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7E3C" w14:textId="77777777" w:rsidR="00516ACB" w:rsidRDefault="00000000">
      <w:pPr>
        <w:pStyle w:val="Heading1"/>
      </w:pPr>
      <w:r>
        <w:t>BRD – Ecommerce Sales Analysis Dashboard</w:t>
      </w:r>
    </w:p>
    <w:p w14:paraId="1E453D7D" w14:textId="77777777" w:rsidR="00516ACB" w:rsidRDefault="00000000">
      <w:pPr>
        <w:pStyle w:val="Heading2"/>
      </w:pPr>
      <w:r>
        <w:t>1. Purpose and document control</w:t>
      </w:r>
    </w:p>
    <w:p w14:paraId="6154951D" w14:textId="77777777" w:rsidR="00516ACB" w:rsidRDefault="00000000">
      <w:r>
        <w:t>This document defines the business requirements for an Excel-based Ecommerce Sales Analysis Dashboard that gives management one view of sales, profit, order volume and margin across time, geography, category and customer segment.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92"/>
        <w:gridCol w:w="6867"/>
      </w:tblGrid>
      <w:tr w:rsidR="00516ACB" w14:paraId="2D8EF388" w14:textId="77777777">
        <w:trPr>
          <w:tblHeader/>
        </w:trPr>
        <w:tc>
          <w:tcPr>
            <w:tcW w:w="2492" w:type="dxa"/>
            <w:shd w:val="clear" w:color="auto" w:fill="F2F2F2"/>
          </w:tcPr>
          <w:p w14:paraId="04E955ED" w14:textId="77777777" w:rsidR="00516ACB" w:rsidRDefault="00000000">
            <w:r>
              <w:t>Item</w:t>
            </w:r>
          </w:p>
        </w:tc>
        <w:tc>
          <w:tcPr>
            <w:tcW w:w="6867" w:type="dxa"/>
            <w:shd w:val="clear" w:color="auto" w:fill="F2F2F2"/>
          </w:tcPr>
          <w:p w14:paraId="06921727" w14:textId="77777777" w:rsidR="00516ACB" w:rsidRDefault="00000000">
            <w:r>
              <w:t>Detail</w:t>
            </w:r>
          </w:p>
        </w:tc>
      </w:tr>
      <w:tr w:rsidR="00516ACB" w14:paraId="6B6D87B2" w14:textId="77777777">
        <w:tc>
          <w:tcPr>
            <w:tcW w:w="2492" w:type="dxa"/>
          </w:tcPr>
          <w:p w14:paraId="6021835E" w14:textId="77777777" w:rsidR="00516ACB" w:rsidRDefault="00000000">
            <w:r>
              <w:t>Project</w:t>
            </w:r>
          </w:p>
        </w:tc>
        <w:tc>
          <w:tcPr>
            <w:tcW w:w="6867" w:type="dxa"/>
          </w:tcPr>
          <w:p w14:paraId="00B99A9F" w14:textId="77777777" w:rsidR="00516ACB" w:rsidRDefault="00000000">
            <w:r>
              <w:t>Ecommerce Sales Analysis Dashboard</w:t>
            </w:r>
          </w:p>
        </w:tc>
      </w:tr>
      <w:tr w:rsidR="00516ACB" w14:paraId="3D9544E1" w14:textId="77777777">
        <w:tc>
          <w:tcPr>
            <w:tcW w:w="2492" w:type="dxa"/>
          </w:tcPr>
          <w:p w14:paraId="63FBB1DF" w14:textId="77777777" w:rsidR="00516ACB" w:rsidRDefault="00000000">
            <w:r>
              <w:t>Tool</w:t>
            </w:r>
          </w:p>
        </w:tc>
        <w:tc>
          <w:tcPr>
            <w:tcW w:w="6867" w:type="dxa"/>
          </w:tcPr>
          <w:p w14:paraId="49E3A748" w14:textId="77777777" w:rsidR="00516ACB" w:rsidRDefault="00000000">
            <w:r>
              <w:t xml:space="preserve">Microsoft Excel (PivotTables, </w:t>
            </w:r>
            <w:proofErr w:type="spellStart"/>
            <w:r>
              <w:t>PivotCharts</w:t>
            </w:r>
            <w:proofErr w:type="spellEnd"/>
            <w:r>
              <w:t>, slicers, map chart)</w:t>
            </w:r>
          </w:p>
        </w:tc>
      </w:tr>
      <w:tr w:rsidR="00516ACB" w14:paraId="02BDB336" w14:textId="77777777">
        <w:tc>
          <w:tcPr>
            <w:tcW w:w="2492" w:type="dxa"/>
          </w:tcPr>
          <w:p w14:paraId="22804FC5" w14:textId="77777777" w:rsidR="00516ACB" w:rsidRDefault="00000000">
            <w:r>
              <w:t>Document type</w:t>
            </w:r>
          </w:p>
        </w:tc>
        <w:tc>
          <w:tcPr>
            <w:tcW w:w="6867" w:type="dxa"/>
          </w:tcPr>
          <w:p w14:paraId="2F80FEDA" w14:textId="77777777" w:rsidR="00516ACB" w:rsidRDefault="00000000">
            <w:r>
              <w:t>Business Requirements Document (BRD)</w:t>
            </w:r>
          </w:p>
        </w:tc>
      </w:tr>
    </w:tbl>
    <w:p w14:paraId="3F7F81CC" w14:textId="77777777" w:rsidR="00516ACB" w:rsidRDefault="00000000">
      <w:pPr>
        <w:pStyle w:val="Heading2"/>
      </w:pPr>
      <w:r>
        <w:t>2. Business background and objectives</w:t>
      </w:r>
    </w:p>
    <w:p w14:paraId="19A34DBF" w14:textId="77777777" w:rsidR="00516ACB" w:rsidRDefault="00000000">
      <w:r>
        <w:t>Sales and profit data for the ecommerce business sits in transaction-level tables, so leadership cannot quickly see what is selling, where, and at what margin. The dashboard replaces ad hoc reports with a single, filterable view.</w:t>
      </w:r>
    </w:p>
    <w:p w14:paraId="28EA5BAD" w14:textId="77777777" w:rsidR="00516ACB" w:rsidRDefault="00000000">
      <w:r>
        <w:rPr>
          <w:b/>
        </w:rPr>
        <w:t>Problem statement</w:t>
      </w:r>
    </w:p>
    <w:p w14:paraId="41CBB3AB" w14:textId="77777777" w:rsidR="00516ACB" w:rsidRDefault="00000000">
      <w:pPr>
        <w:pStyle w:val="ListParagraph"/>
        <w:numPr>
          <w:ilvl w:val="0"/>
          <w:numId w:val="2"/>
        </w:numPr>
      </w:pPr>
      <w:r>
        <w:t>No consolidated view of Sales, Profit, Quantity, Orders and Profit Margin.</w:t>
      </w:r>
    </w:p>
    <w:p w14:paraId="3EB88D53" w14:textId="77777777" w:rsidR="00516ACB" w:rsidRDefault="00000000">
      <w:pPr>
        <w:pStyle w:val="ListParagraph"/>
        <w:numPr>
          <w:ilvl w:val="0"/>
          <w:numId w:val="2"/>
        </w:numPr>
      </w:pPr>
      <w:r>
        <w:t>Seasonality and profit trends across months are hard to spot.</w:t>
      </w:r>
    </w:p>
    <w:p w14:paraId="491279B3" w14:textId="77777777" w:rsidR="00516ACB" w:rsidRDefault="00000000">
      <w:pPr>
        <w:pStyle w:val="ListParagraph"/>
        <w:numPr>
          <w:ilvl w:val="0"/>
          <w:numId w:val="2"/>
        </w:numPr>
      </w:pPr>
      <w:r>
        <w:t>Category, sub-category and state-level performance is not comparable at a glance.</w:t>
      </w:r>
    </w:p>
    <w:p w14:paraId="64D3ABFB" w14:textId="77777777" w:rsidR="00516ACB" w:rsidRDefault="00000000">
      <w:pPr>
        <w:pStyle w:val="ListParagraph"/>
        <w:numPr>
          <w:ilvl w:val="0"/>
          <w:numId w:val="2"/>
        </w:numPr>
      </w:pPr>
      <w:r>
        <w:t>Managers cannot slice results by year, region or customer segment without rebuilding reports.</w:t>
      </w:r>
    </w:p>
    <w:p w14:paraId="2779A1DD" w14:textId="77777777" w:rsidR="00516ACB" w:rsidRDefault="00000000">
      <w:r>
        <w:rPr>
          <w:b/>
        </w:rPr>
        <w:t>Business objectives</w:t>
      </w:r>
    </w:p>
    <w:p w14:paraId="0043616C" w14:textId="77777777" w:rsidR="00516ACB" w:rsidRDefault="00000000">
      <w:pPr>
        <w:pStyle w:val="ListParagraph"/>
        <w:numPr>
          <w:ilvl w:val="0"/>
          <w:numId w:val="3"/>
        </w:numPr>
      </w:pPr>
      <w:r>
        <w:t>Track headline KPIs (Sales, Profit, Quantity, Orders, Profit Margin) with year-over-year growth.</w:t>
      </w:r>
    </w:p>
    <w:p w14:paraId="33FD2050" w14:textId="77777777" w:rsidR="00516ACB" w:rsidRDefault="00000000">
      <w:pPr>
        <w:pStyle w:val="ListParagraph"/>
        <w:numPr>
          <w:ilvl w:val="0"/>
          <w:numId w:val="3"/>
        </w:numPr>
      </w:pPr>
      <w:r>
        <w:t>Show monthly Sales and Profit trends to identify peak and weak months.</w:t>
      </w:r>
    </w:p>
    <w:p w14:paraId="10CD59C2" w14:textId="77777777" w:rsidR="00516ACB" w:rsidRDefault="00000000">
      <w:pPr>
        <w:pStyle w:val="ListParagraph"/>
        <w:numPr>
          <w:ilvl w:val="0"/>
          <w:numId w:val="3"/>
        </w:numPr>
      </w:pPr>
      <w:r>
        <w:t>Compare performance by category, sub-category and US state to guide stocking and marketing decisions.</w:t>
      </w:r>
    </w:p>
    <w:p w14:paraId="30F92E49" w14:textId="77777777" w:rsidR="00516ACB" w:rsidRDefault="00000000">
      <w:pPr>
        <w:pStyle w:val="ListParagraph"/>
        <w:numPr>
          <w:ilvl w:val="0"/>
          <w:numId w:val="3"/>
        </w:numPr>
      </w:pPr>
      <w:r>
        <w:t>Let users filter every visual by Year, Region and Segment.</w:t>
      </w:r>
    </w:p>
    <w:p w14:paraId="627172F2" w14:textId="77777777" w:rsidR="00516ACB" w:rsidRDefault="00000000">
      <w:pPr>
        <w:pStyle w:val="Heading2"/>
      </w:pPr>
      <w:r>
        <w:t>3. Scope</w:t>
      </w:r>
    </w:p>
    <w:p w14:paraId="3553923E" w14:textId="77777777" w:rsidR="00516ACB" w:rsidRDefault="00000000">
      <w:r>
        <w:rPr>
          <w:b/>
        </w:rPr>
        <w:t>In scope</w:t>
      </w:r>
    </w:p>
    <w:p w14:paraId="621E36AE" w14:textId="77777777" w:rsidR="00516ACB" w:rsidRDefault="00000000">
      <w:pPr>
        <w:pStyle w:val="ListParagraph"/>
        <w:numPr>
          <w:ilvl w:val="0"/>
          <w:numId w:val="4"/>
        </w:numPr>
      </w:pPr>
      <w:r>
        <w:t>Five KPI cards with year-over-year (YoY) growth: Sales, Profit, Quantity, No. of Orders, Profit Margin.</w:t>
      </w:r>
    </w:p>
    <w:p w14:paraId="3C24891A" w14:textId="77777777" w:rsidR="00516ACB" w:rsidRDefault="00000000">
      <w:pPr>
        <w:pStyle w:val="ListParagraph"/>
        <w:numPr>
          <w:ilvl w:val="0"/>
          <w:numId w:val="4"/>
        </w:numPr>
      </w:pPr>
      <w:r>
        <w:t>Monthly Sales and Profit combo chart (Jan to Dec).</w:t>
      </w:r>
    </w:p>
    <w:p w14:paraId="60AC86C1" w14:textId="77777777" w:rsidR="00516ACB" w:rsidRDefault="00000000">
      <w:pPr>
        <w:pStyle w:val="ListParagraph"/>
        <w:numPr>
          <w:ilvl w:val="0"/>
          <w:numId w:val="4"/>
        </w:numPr>
      </w:pPr>
      <w:r>
        <w:t>Category-wise Profit analysis (waterfall-style chart showing contribution and total).</w:t>
      </w:r>
    </w:p>
    <w:p w14:paraId="55BA91EC" w14:textId="77777777" w:rsidR="00516ACB" w:rsidRDefault="00000000">
      <w:pPr>
        <w:pStyle w:val="ListParagraph"/>
        <w:numPr>
          <w:ilvl w:val="0"/>
          <w:numId w:val="4"/>
        </w:numPr>
      </w:pPr>
      <w:r>
        <w:t>Category-wise Sales share (donut chart).</w:t>
      </w:r>
    </w:p>
    <w:p w14:paraId="717CF594" w14:textId="77777777" w:rsidR="00516ACB" w:rsidRDefault="00000000">
      <w:pPr>
        <w:pStyle w:val="ListParagraph"/>
        <w:numPr>
          <w:ilvl w:val="0"/>
          <w:numId w:val="4"/>
        </w:numPr>
      </w:pPr>
      <w:r>
        <w:t>Sales by US state (filled map).</w:t>
      </w:r>
    </w:p>
    <w:p w14:paraId="61E62FB7" w14:textId="77777777" w:rsidR="00516ACB" w:rsidRDefault="00000000">
      <w:pPr>
        <w:pStyle w:val="ListParagraph"/>
        <w:numPr>
          <w:ilvl w:val="0"/>
          <w:numId w:val="4"/>
        </w:numPr>
      </w:pPr>
      <w:r>
        <w:lastRenderedPageBreak/>
        <w:t>Top 10 sub-categories by Sales (bar chart).</w:t>
      </w:r>
    </w:p>
    <w:p w14:paraId="56C1708C" w14:textId="77777777" w:rsidR="00516ACB" w:rsidRDefault="00000000">
      <w:pPr>
        <w:pStyle w:val="ListParagraph"/>
        <w:numPr>
          <w:ilvl w:val="0"/>
          <w:numId w:val="4"/>
        </w:numPr>
      </w:pPr>
      <w:r>
        <w:t>Slicers for Year, Region and Segment that control all visuals.</w:t>
      </w:r>
    </w:p>
    <w:p w14:paraId="5607885E" w14:textId="77777777" w:rsidR="00516ACB" w:rsidRDefault="00000000">
      <w:pPr>
        <w:pStyle w:val="ListParagraph"/>
        <w:numPr>
          <w:ilvl w:val="0"/>
          <w:numId w:val="4"/>
        </w:numPr>
      </w:pPr>
      <w:r>
        <w:t>Data cleaning and a pivot-based data model inside the same Excel workbook.</w:t>
      </w:r>
    </w:p>
    <w:p w14:paraId="7A07725C" w14:textId="77777777" w:rsidR="00516ACB" w:rsidRDefault="00000000">
      <w:r>
        <w:rPr>
          <w:b/>
        </w:rPr>
        <w:t>Out of scope</w:t>
      </w:r>
    </w:p>
    <w:p w14:paraId="0ABB2910" w14:textId="77777777" w:rsidR="00516ACB" w:rsidRDefault="00000000">
      <w:pPr>
        <w:pStyle w:val="ListParagraph"/>
        <w:numPr>
          <w:ilvl w:val="0"/>
          <w:numId w:val="5"/>
        </w:numPr>
      </w:pPr>
      <w:r>
        <w:t>Real-time or scheduled data refresh from a live database.</w:t>
      </w:r>
    </w:p>
    <w:p w14:paraId="4923052E" w14:textId="77777777" w:rsidR="00516ACB" w:rsidRDefault="00000000">
      <w:pPr>
        <w:pStyle w:val="ListParagraph"/>
        <w:numPr>
          <w:ilvl w:val="0"/>
          <w:numId w:val="5"/>
        </w:numPr>
      </w:pPr>
      <w:r>
        <w:t>Forecasting and predictive modelling.</w:t>
      </w:r>
    </w:p>
    <w:p w14:paraId="5F8AA2A8" w14:textId="77777777" w:rsidR="00516ACB" w:rsidRDefault="00000000">
      <w:pPr>
        <w:pStyle w:val="ListParagraph"/>
        <w:numPr>
          <w:ilvl w:val="0"/>
          <w:numId w:val="5"/>
        </w:numPr>
      </w:pPr>
      <w:r>
        <w:t>Customer-level or product-level drill-through reports.</w:t>
      </w:r>
    </w:p>
    <w:p w14:paraId="648EE4EA" w14:textId="77777777" w:rsidR="00516ACB" w:rsidRDefault="00000000">
      <w:pPr>
        <w:pStyle w:val="ListParagraph"/>
        <w:numPr>
          <w:ilvl w:val="0"/>
          <w:numId w:val="5"/>
        </w:numPr>
      </w:pPr>
      <w:r>
        <w:t>Publishing to Power BI Service or Tableau (can be a later phase).</w:t>
      </w:r>
    </w:p>
    <w:p w14:paraId="58F0D5B3" w14:textId="77777777" w:rsidR="00516ACB" w:rsidRDefault="00000000">
      <w:pPr>
        <w:pStyle w:val="Heading2"/>
      </w:pPr>
      <w:r>
        <w:t>4. Stakeholders and users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03"/>
        <w:gridCol w:w="2618"/>
        <w:gridCol w:w="4639"/>
      </w:tblGrid>
      <w:tr w:rsidR="00516ACB" w14:paraId="1EEA0467" w14:textId="77777777">
        <w:trPr>
          <w:tblHeader/>
        </w:trPr>
        <w:tc>
          <w:tcPr>
            <w:tcW w:w="2103" w:type="dxa"/>
            <w:shd w:val="clear" w:color="auto" w:fill="F2F2F2"/>
          </w:tcPr>
          <w:p w14:paraId="2A431510" w14:textId="77777777" w:rsidR="00516ACB" w:rsidRDefault="00000000">
            <w:r>
              <w:t>Stakeholder</w:t>
            </w:r>
          </w:p>
        </w:tc>
        <w:tc>
          <w:tcPr>
            <w:tcW w:w="2618" w:type="dxa"/>
            <w:shd w:val="clear" w:color="auto" w:fill="F2F2F2"/>
          </w:tcPr>
          <w:p w14:paraId="6A8BC2E7" w14:textId="77777777" w:rsidR="00516ACB" w:rsidRDefault="00000000">
            <w:r>
              <w:t>Role</w:t>
            </w:r>
          </w:p>
        </w:tc>
        <w:tc>
          <w:tcPr>
            <w:tcW w:w="4639" w:type="dxa"/>
            <w:shd w:val="clear" w:color="auto" w:fill="F2F2F2"/>
          </w:tcPr>
          <w:p w14:paraId="0EC10BAF" w14:textId="77777777" w:rsidR="00516ACB" w:rsidRDefault="00000000">
            <w:r>
              <w:t>What they need from the dashboard</w:t>
            </w:r>
          </w:p>
        </w:tc>
      </w:tr>
      <w:tr w:rsidR="00516ACB" w14:paraId="2598AB3D" w14:textId="77777777">
        <w:tc>
          <w:tcPr>
            <w:tcW w:w="2103" w:type="dxa"/>
          </w:tcPr>
          <w:p w14:paraId="12B7B65E" w14:textId="77777777" w:rsidR="00516ACB" w:rsidRDefault="00000000">
            <w:r>
              <w:t>Business head / management</w:t>
            </w:r>
          </w:p>
        </w:tc>
        <w:tc>
          <w:tcPr>
            <w:tcW w:w="2618" w:type="dxa"/>
          </w:tcPr>
          <w:p w14:paraId="2CDBEA8C" w14:textId="77777777" w:rsidR="00516ACB" w:rsidRDefault="00000000">
            <w:r>
              <w:t>Decision maker</w:t>
            </w:r>
          </w:p>
        </w:tc>
        <w:tc>
          <w:tcPr>
            <w:tcW w:w="4639" w:type="dxa"/>
          </w:tcPr>
          <w:p w14:paraId="0BC1D1C2" w14:textId="77777777" w:rsidR="00516ACB" w:rsidRDefault="00000000">
            <w:r>
              <w:t>Headline KPIs and YoY growth in one glance</w:t>
            </w:r>
          </w:p>
        </w:tc>
      </w:tr>
      <w:tr w:rsidR="00516ACB" w14:paraId="4FCDACA3" w14:textId="77777777">
        <w:tc>
          <w:tcPr>
            <w:tcW w:w="2103" w:type="dxa"/>
          </w:tcPr>
          <w:p w14:paraId="6CEDF9A1" w14:textId="77777777" w:rsidR="00516ACB" w:rsidRDefault="00000000">
            <w:r>
              <w:t>Sales manager</w:t>
            </w:r>
          </w:p>
        </w:tc>
        <w:tc>
          <w:tcPr>
            <w:tcW w:w="2618" w:type="dxa"/>
          </w:tcPr>
          <w:p w14:paraId="008E97B8" w14:textId="77777777" w:rsidR="00516ACB" w:rsidRDefault="00000000">
            <w:r>
              <w:t>Primary user</w:t>
            </w:r>
          </w:p>
        </w:tc>
        <w:tc>
          <w:tcPr>
            <w:tcW w:w="4639" w:type="dxa"/>
          </w:tcPr>
          <w:p w14:paraId="795F15A1" w14:textId="77777777" w:rsidR="00516ACB" w:rsidRDefault="00000000">
            <w:r>
              <w:t>Monthly trend, regional and state performance</w:t>
            </w:r>
          </w:p>
        </w:tc>
      </w:tr>
      <w:tr w:rsidR="00516ACB" w14:paraId="6C397FBD" w14:textId="77777777">
        <w:tc>
          <w:tcPr>
            <w:tcW w:w="2103" w:type="dxa"/>
          </w:tcPr>
          <w:p w14:paraId="2064C4DB" w14:textId="77777777" w:rsidR="00516ACB" w:rsidRDefault="00000000">
            <w:r>
              <w:t>Merchandising / category manager</w:t>
            </w:r>
          </w:p>
        </w:tc>
        <w:tc>
          <w:tcPr>
            <w:tcW w:w="2618" w:type="dxa"/>
          </w:tcPr>
          <w:p w14:paraId="54E0BEA7" w14:textId="77777777" w:rsidR="00516ACB" w:rsidRDefault="00000000">
            <w:r>
              <w:t>Primary user</w:t>
            </w:r>
          </w:p>
        </w:tc>
        <w:tc>
          <w:tcPr>
            <w:tcW w:w="4639" w:type="dxa"/>
          </w:tcPr>
          <w:p w14:paraId="4CFEF63E" w14:textId="77777777" w:rsidR="00516ACB" w:rsidRDefault="00000000">
            <w:r>
              <w:t>Category share, top sub-categories, profit by category</w:t>
            </w:r>
          </w:p>
        </w:tc>
      </w:tr>
      <w:tr w:rsidR="00516ACB" w14:paraId="5726FF78" w14:textId="77777777">
        <w:tc>
          <w:tcPr>
            <w:tcW w:w="2103" w:type="dxa"/>
          </w:tcPr>
          <w:p w14:paraId="74E65FFB" w14:textId="77777777" w:rsidR="00516ACB" w:rsidRDefault="00000000">
            <w:r>
              <w:t>Marketing team</w:t>
            </w:r>
          </w:p>
        </w:tc>
        <w:tc>
          <w:tcPr>
            <w:tcW w:w="2618" w:type="dxa"/>
          </w:tcPr>
          <w:p w14:paraId="44FD16CC" w14:textId="77777777" w:rsidR="00516ACB" w:rsidRDefault="00000000">
            <w:r>
              <w:t>Secondary user</w:t>
            </w:r>
          </w:p>
        </w:tc>
        <w:tc>
          <w:tcPr>
            <w:tcW w:w="4639" w:type="dxa"/>
          </w:tcPr>
          <w:p w14:paraId="3C605844" w14:textId="77777777" w:rsidR="00516ACB" w:rsidRDefault="00000000">
            <w:r>
              <w:t>Segment-wise performance to target campaigns</w:t>
            </w:r>
          </w:p>
        </w:tc>
      </w:tr>
      <w:tr w:rsidR="00516ACB" w14:paraId="0850D10E" w14:textId="77777777">
        <w:tc>
          <w:tcPr>
            <w:tcW w:w="2103" w:type="dxa"/>
          </w:tcPr>
          <w:p w14:paraId="0E238579" w14:textId="77777777" w:rsidR="00516ACB" w:rsidRDefault="00000000">
            <w:r>
              <w:t>Data analyst</w:t>
            </w:r>
          </w:p>
        </w:tc>
        <w:tc>
          <w:tcPr>
            <w:tcW w:w="2618" w:type="dxa"/>
          </w:tcPr>
          <w:p w14:paraId="03C4357F" w14:textId="77777777" w:rsidR="00516ACB" w:rsidRDefault="00000000">
            <w:r>
              <w:t>Builder and maintainer</w:t>
            </w:r>
          </w:p>
        </w:tc>
        <w:tc>
          <w:tcPr>
            <w:tcW w:w="4639" w:type="dxa"/>
          </w:tcPr>
          <w:p w14:paraId="19450801" w14:textId="77777777" w:rsidR="00516ACB" w:rsidRDefault="00000000">
            <w:r>
              <w:t>Clean data model, accurate pivots, documented logic</w:t>
            </w:r>
          </w:p>
        </w:tc>
      </w:tr>
    </w:tbl>
    <w:p w14:paraId="1F70AC87" w14:textId="77777777" w:rsidR="00516ACB" w:rsidRDefault="00000000">
      <w:pPr>
        <w:pStyle w:val="Heading2"/>
      </w:pPr>
      <w:r>
        <w:t>5. KPI definitions</w:t>
      </w:r>
    </w:p>
    <w:p w14:paraId="4097717D" w14:textId="77777777" w:rsidR="00516ACB" w:rsidRDefault="00000000">
      <w:r>
        <w:t>Each KPI card shows the current value and a YoY growth indicator with a small trend line. YoY compares the selected year with the previous year; when no prior year exists, the card must show "N/A" instead of an error.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28"/>
        <w:gridCol w:w="2657"/>
        <w:gridCol w:w="2459"/>
        <w:gridCol w:w="2616"/>
      </w:tblGrid>
      <w:tr w:rsidR="00516ACB" w14:paraId="54526C4D" w14:textId="77777777">
        <w:trPr>
          <w:tblHeader/>
        </w:trPr>
        <w:tc>
          <w:tcPr>
            <w:tcW w:w="1628" w:type="dxa"/>
            <w:shd w:val="clear" w:color="auto" w:fill="F2F2F2"/>
          </w:tcPr>
          <w:p w14:paraId="0CE995F7" w14:textId="77777777" w:rsidR="00516ACB" w:rsidRDefault="00000000">
            <w:r>
              <w:t>KPI</w:t>
            </w:r>
          </w:p>
        </w:tc>
        <w:tc>
          <w:tcPr>
            <w:tcW w:w="2657" w:type="dxa"/>
            <w:shd w:val="clear" w:color="auto" w:fill="F2F2F2"/>
          </w:tcPr>
          <w:p w14:paraId="782AD821" w14:textId="77777777" w:rsidR="00516ACB" w:rsidRDefault="00000000">
            <w:r>
              <w:t>Definition</w:t>
            </w:r>
          </w:p>
        </w:tc>
        <w:tc>
          <w:tcPr>
            <w:tcW w:w="2459" w:type="dxa"/>
            <w:shd w:val="clear" w:color="auto" w:fill="F2F2F2"/>
          </w:tcPr>
          <w:p w14:paraId="1EB25B0F" w14:textId="77777777" w:rsidR="00516ACB" w:rsidRDefault="00000000">
            <w:r>
              <w:t>Calculation</w:t>
            </w:r>
          </w:p>
        </w:tc>
        <w:tc>
          <w:tcPr>
            <w:tcW w:w="2616" w:type="dxa"/>
            <w:shd w:val="clear" w:color="auto" w:fill="F2F2F2"/>
          </w:tcPr>
          <w:p w14:paraId="3B5C05AC" w14:textId="77777777" w:rsidR="00516ACB" w:rsidRDefault="00000000">
            <w:r>
              <w:t>Format</w:t>
            </w:r>
          </w:p>
        </w:tc>
      </w:tr>
      <w:tr w:rsidR="00516ACB" w14:paraId="7C1B23E4" w14:textId="77777777">
        <w:tc>
          <w:tcPr>
            <w:tcW w:w="1628" w:type="dxa"/>
          </w:tcPr>
          <w:p w14:paraId="7911B77C" w14:textId="77777777" w:rsidR="00516ACB" w:rsidRDefault="00000000">
            <w:r>
              <w:t>Sales</w:t>
            </w:r>
          </w:p>
        </w:tc>
        <w:tc>
          <w:tcPr>
            <w:tcW w:w="2657" w:type="dxa"/>
          </w:tcPr>
          <w:p w14:paraId="37B9175E" w14:textId="77777777" w:rsidR="00516ACB" w:rsidRDefault="00000000">
            <w:r>
              <w:t>Total revenue from orders</w:t>
            </w:r>
          </w:p>
        </w:tc>
        <w:tc>
          <w:tcPr>
            <w:tcW w:w="2459" w:type="dxa"/>
          </w:tcPr>
          <w:p w14:paraId="52C24CC9" w14:textId="77777777" w:rsidR="00516ACB" w:rsidRDefault="00000000">
            <w:r>
              <w:t>Sum of Sales</w:t>
            </w:r>
          </w:p>
        </w:tc>
        <w:tc>
          <w:tcPr>
            <w:tcW w:w="2616" w:type="dxa"/>
          </w:tcPr>
          <w:p w14:paraId="03089A7B" w14:textId="77777777" w:rsidR="00516ACB" w:rsidRDefault="00000000">
            <w:r>
              <w:t>Currency, in thousands (k)</w:t>
            </w:r>
          </w:p>
        </w:tc>
      </w:tr>
      <w:tr w:rsidR="00516ACB" w14:paraId="1DCD1BC5" w14:textId="77777777">
        <w:tc>
          <w:tcPr>
            <w:tcW w:w="1628" w:type="dxa"/>
          </w:tcPr>
          <w:p w14:paraId="383CDF69" w14:textId="77777777" w:rsidR="00516ACB" w:rsidRDefault="00000000">
            <w:r>
              <w:t>Profit</w:t>
            </w:r>
          </w:p>
        </w:tc>
        <w:tc>
          <w:tcPr>
            <w:tcW w:w="2657" w:type="dxa"/>
          </w:tcPr>
          <w:p w14:paraId="12539A2F" w14:textId="77777777" w:rsidR="00516ACB" w:rsidRDefault="00000000">
            <w:r>
              <w:t>Total profit after costs</w:t>
            </w:r>
          </w:p>
        </w:tc>
        <w:tc>
          <w:tcPr>
            <w:tcW w:w="2459" w:type="dxa"/>
          </w:tcPr>
          <w:p w14:paraId="2C4ECB27" w14:textId="77777777" w:rsidR="00516ACB" w:rsidRDefault="00000000">
            <w:r>
              <w:t>Sum of Profit</w:t>
            </w:r>
          </w:p>
        </w:tc>
        <w:tc>
          <w:tcPr>
            <w:tcW w:w="2616" w:type="dxa"/>
          </w:tcPr>
          <w:p w14:paraId="65D454FB" w14:textId="77777777" w:rsidR="00516ACB" w:rsidRDefault="00000000">
            <w:r>
              <w:t>Currency, in thousands (k)</w:t>
            </w:r>
          </w:p>
        </w:tc>
      </w:tr>
      <w:tr w:rsidR="00516ACB" w14:paraId="371CF7AD" w14:textId="77777777">
        <w:tc>
          <w:tcPr>
            <w:tcW w:w="1628" w:type="dxa"/>
          </w:tcPr>
          <w:p w14:paraId="60AF0E56" w14:textId="77777777" w:rsidR="00516ACB" w:rsidRDefault="00000000">
            <w:r>
              <w:t>Quantity</w:t>
            </w:r>
          </w:p>
        </w:tc>
        <w:tc>
          <w:tcPr>
            <w:tcW w:w="2657" w:type="dxa"/>
          </w:tcPr>
          <w:p w14:paraId="36C5D4CE" w14:textId="77777777" w:rsidR="00516ACB" w:rsidRDefault="00000000">
            <w:r>
              <w:t>Total units sold</w:t>
            </w:r>
          </w:p>
        </w:tc>
        <w:tc>
          <w:tcPr>
            <w:tcW w:w="2459" w:type="dxa"/>
          </w:tcPr>
          <w:p w14:paraId="5E81BB53" w14:textId="77777777" w:rsidR="00516ACB" w:rsidRDefault="00000000">
            <w:r>
              <w:t>Sum of Quantity</w:t>
            </w:r>
          </w:p>
        </w:tc>
        <w:tc>
          <w:tcPr>
            <w:tcW w:w="2616" w:type="dxa"/>
          </w:tcPr>
          <w:p w14:paraId="31FC4CD9" w14:textId="77777777" w:rsidR="00516ACB" w:rsidRDefault="00000000">
            <w:r>
              <w:t>Whole number</w:t>
            </w:r>
          </w:p>
        </w:tc>
      </w:tr>
      <w:tr w:rsidR="00516ACB" w14:paraId="567A4BDF" w14:textId="77777777">
        <w:tc>
          <w:tcPr>
            <w:tcW w:w="1628" w:type="dxa"/>
          </w:tcPr>
          <w:p w14:paraId="6D566F54" w14:textId="77777777" w:rsidR="00516ACB" w:rsidRDefault="00000000">
            <w:r>
              <w:t>No. of Orders</w:t>
            </w:r>
          </w:p>
        </w:tc>
        <w:tc>
          <w:tcPr>
            <w:tcW w:w="2657" w:type="dxa"/>
          </w:tcPr>
          <w:p w14:paraId="27F9CE4C" w14:textId="77777777" w:rsidR="00516ACB" w:rsidRDefault="00000000">
            <w:r>
              <w:t>Distinct orders placed</w:t>
            </w:r>
          </w:p>
        </w:tc>
        <w:tc>
          <w:tcPr>
            <w:tcW w:w="2459" w:type="dxa"/>
          </w:tcPr>
          <w:p w14:paraId="356BF8ED" w14:textId="77777777" w:rsidR="00516ACB" w:rsidRDefault="00000000">
            <w:r>
              <w:t>Distinct count of Order ID</w:t>
            </w:r>
          </w:p>
        </w:tc>
        <w:tc>
          <w:tcPr>
            <w:tcW w:w="2616" w:type="dxa"/>
          </w:tcPr>
          <w:p w14:paraId="0A39623C" w14:textId="77777777" w:rsidR="00516ACB" w:rsidRDefault="00000000">
            <w:r>
              <w:t>Whole number</w:t>
            </w:r>
          </w:p>
        </w:tc>
      </w:tr>
      <w:tr w:rsidR="00516ACB" w14:paraId="6EA12422" w14:textId="77777777">
        <w:tc>
          <w:tcPr>
            <w:tcW w:w="1628" w:type="dxa"/>
          </w:tcPr>
          <w:p w14:paraId="2CBD8D12" w14:textId="77777777" w:rsidR="00516ACB" w:rsidRDefault="00000000">
            <w:r>
              <w:t>Profit Margin</w:t>
            </w:r>
          </w:p>
        </w:tc>
        <w:tc>
          <w:tcPr>
            <w:tcW w:w="2657" w:type="dxa"/>
          </w:tcPr>
          <w:p w14:paraId="7ED9A3F5" w14:textId="77777777" w:rsidR="00516ACB" w:rsidRDefault="00000000">
            <w:r>
              <w:t>Share of sales kept as profit</w:t>
            </w:r>
          </w:p>
        </w:tc>
        <w:tc>
          <w:tcPr>
            <w:tcW w:w="2459" w:type="dxa"/>
          </w:tcPr>
          <w:p w14:paraId="7E73E596" w14:textId="77777777" w:rsidR="00516ACB" w:rsidRDefault="00000000">
            <w:r>
              <w:t>Profit / Sales</w:t>
            </w:r>
          </w:p>
        </w:tc>
        <w:tc>
          <w:tcPr>
            <w:tcW w:w="2616" w:type="dxa"/>
          </w:tcPr>
          <w:p w14:paraId="3F3BA7CC" w14:textId="77777777" w:rsidR="00516ACB" w:rsidRDefault="00000000">
            <w:r>
              <w:t>Percentage, 2 decimals</w:t>
            </w:r>
          </w:p>
        </w:tc>
      </w:tr>
      <w:tr w:rsidR="00516ACB" w14:paraId="2E6947FC" w14:textId="77777777">
        <w:tc>
          <w:tcPr>
            <w:tcW w:w="1628" w:type="dxa"/>
          </w:tcPr>
          <w:p w14:paraId="36F42330" w14:textId="77777777" w:rsidR="00516ACB" w:rsidRDefault="00000000">
            <w:r>
              <w:t>YoY Growth</w:t>
            </w:r>
          </w:p>
        </w:tc>
        <w:tc>
          <w:tcPr>
            <w:tcW w:w="2657" w:type="dxa"/>
          </w:tcPr>
          <w:p w14:paraId="4EF6C593" w14:textId="77777777" w:rsidR="00516ACB" w:rsidRDefault="00000000">
            <w:r>
              <w:t>Change versus previous year</w:t>
            </w:r>
          </w:p>
        </w:tc>
        <w:tc>
          <w:tcPr>
            <w:tcW w:w="2459" w:type="dxa"/>
          </w:tcPr>
          <w:p w14:paraId="6C0669C6" w14:textId="77777777" w:rsidR="00516ACB" w:rsidRDefault="00000000">
            <w:r>
              <w:t>(Current year - Previous year) / Previous year</w:t>
            </w:r>
          </w:p>
        </w:tc>
        <w:tc>
          <w:tcPr>
            <w:tcW w:w="2616" w:type="dxa"/>
          </w:tcPr>
          <w:p w14:paraId="4D14B4CF" w14:textId="77777777" w:rsidR="00516ACB" w:rsidRDefault="00000000">
            <w:r>
              <w:t>Percentage, green up / red down arrow</w:t>
            </w:r>
          </w:p>
        </w:tc>
      </w:tr>
    </w:tbl>
    <w:p w14:paraId="17FB5FC6" w14:textId="77777777" w:rsidR="00516ACB" w:rsidRDefault="00000000">
      <w:pPr>
        <w:pStyle w:val="Heading2"/>
      </w:pPr>
      <w:r>
        <w:lastRenderedPageBreak/>
        <w:t>6. 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2"/>
        <w:gridCol w:w="6704"/>
        <w:gridCol w:w="1473"/>
      </w:tblGrid>
      <w:tr w:rsidR="00516ACB" w14:paraId="67339D16" w14:textId="77777777">
        <w:trPr>
          <w:tblHeader/>
        </w:trPr>
        <w:tc>
          <w:tcPr>
            <w:tcW w:w="1182" w:type="dxa"/>
            <w:shd w:val="clear" w:color="auto" w:fill="F2F2F2"/>
          </w:tcPr>
          <w:p w14:paraId="2195DE83" w14:textId="77777777" w:rsidR="00516ACB" w:rsidRDefault="00000000">
            <w:r>
              <w:t>ID</w:t>
            </w:r>
          </w:p>
        </w:tc>
        <w:tc>
          <w:tcPr>
            <w:tcW w:w="6704" w:type="dxa"/>
            <w:shd w:val="clear" w:color="auto" w:fill="F2F2F2"/>
          </w:tcPr>
          <w:p w14:paraId="0D86082E" w14:textId="77777777" w:rsidR="00516ACB" w:rsidRDefault="00000000">
            <w:r>
              <w:t>Requirement</w:t>
            </w:r>
          </w:p>
        </w:tc>
        <w:tc>
          <w:tcPr>
            <w:tcW w:w="1473" w:type="dxa"/>
            <w:shd w:val="clear" w:color="auto" w:fill="F2F2F2"/>
          </w:tcPr>
          <w:p w14:paraId="69F49637" w14:textId="77777777" w:rsidR="00516ACB" w:rsidRDefault="00000000">
            <w:r>
              <w:t>Priority</w:t>
            </w:r>
          </w:p>
        </w:tc>
      </w:tr>
      <w:tr w:rsidR="00516ACB" w14:paraId="78EAB7EF" w14:textId="77777777">
        <w:tc>
          <w:tcPr>
            <w:tcW w:w="1182" w:type="dxa"/>
          </w:tcPr>
          <w:p w14:paraId="421E3E6B" w14:textId="77777777" w:rsidR="00516ACB" w:rsidRDefault="00000000">
            <w:r>
              <w:t>FR-01</w:t>
            </w:r>
          </w:p>
        </w:tc>
        <w:tc>
          <w:tcPr>
            <w:tcW w:w="6704" w:type="dxa"/>
          </w:tcPr>
          <w:p w14:paraId="1D4D5827" w14:textId="77777777" w:rsidR="00516ACB" w:rsidRDefault="00000000">
            <w:r>
              <w:t>Display five KPI cards (Sales, Profit, Quantity, No. of Orders, Profit Margin) at the top of the dashboard, each with a YoY growth value and trend line.</w:t>
            </w:r>
          </w:p>
        </w:tc>
        <w:tc>
          <w:tcPr>
            <w:tcW w:w="1473" w:type="dxa"/>
          </w:tcPr>
          <w:p w14:paraId="3B3B9C5F" w14:textId="77777777" w:rsidR="00516ACB" w:rsidRDefault="00000000">
            <w:r>
              <w:t>High</w:t>
            </w:r>
          </w:p>
        </w:tc>
      </w:tr>
      <w:tr w:rsidR="00516ACB" w14:paraId="0960A9EE" w14:textId="77777777">
        <w:tc>
          <w:tcPr>
            <w:tcW w:w="1182" w:type="dxa"/>
          </w:tcPr>
          <w:p w14:paraId="5F9F3A58" w14:textId="77777777" w:rsidR="00516ACB" w:rsidRDefault="00000000">
            <w:r>
              <w:t>FR-02</w:t>
            </w:r>
          </w:p>
        </w:tc>
        <w:tc>
          <w:tcPr>
            <w:tcW w:w="6704" w:type="dxa"/>
          </w:tcPr>
          <w:p w14:paraId="7A8E18CF" w14:textId="77777777" w:rsidR="00516ACB" w:rsidRDefault="00000000">
            <w:r>
              <w:t>Show a monthly combo chart (Jan to Dec): Sales as columns, Profit as a line on a secondary axis.</w:t>
            </w:r>
          </w:p>
        </w:tc>
        <w:tc>
          <w:tcPr>
            <w:tcW w:w="1473" w:type="dxa"/>
          </w:tcPr>
          <w:p w14:paraId="385AAB0B" w14:textId="77777777" w:rsidR="00516ACB" w:rsidRDefault="00000000">
            <w:r>
              <w:t>High</w:t>
            </w:r>
          </w:p>
        </w:tc>
      </w:tr>
      <w:tr w:rsidR="00516ACB" w14:paraId="52DA9805" w14:textId="77777777">
        <w:tc>
          <w:tcPr>
            <w:tcW w:w="1182" w:type="dxa"/>
          </w:tcPr>
          <w:p w14:paraId="5C63B646" w14:textId="77777777" w:rsidR="00516ACB" w:rsidRDefault="00000000">
            <w:r>
              <w:t>FR-03</w:t>
            </w:r>
          </w:p>
        </w:tc>
        <w:tc>
          <w:tcPr>
            <w:tcW w:w="6704" w:type="dxa"/>
          </w:tcPr>
          <w:p w14:paraId="785478B6" w14:textId="77777777" w:rsidR="00516ACB" w:rsidRDefault="00000000">
            <w:r>
              <w:t>Show Category-wise Profit as a waterfall-style chart with increase, decrease and total series.</w:t>
            </w:r>
          </w:p>
        </w:tc>
        <w:tc>
          <w:tcPr>
            <w:tcW w:w="1473" w:type="dxa"/>
          </w:tcPr>
          <w:p w14:paraId="5BA7E3CA" w14:textId="77777777" w:rsidR="00516ACB" w:rsidRDefault="00000000">
            <w:r>
              <w:t>Medium</w:t>
            </w:r>
          </w:p>
        </w:tc>
      </w:tr>
      <w:tr w:rsidR="00516ACB" w14:paraId="11EE1318" w14:textId="77777777">
        <w:tc>
          <w:tcPr>
            <w:tcW w:w="1182" w:type="dxa"/>
          </w:tcPr>
          <w:p w14:paraId="2706D747" w14:textId="77777777" w:rsidR="00516ACB" w:rsidRDefault="00000000">
            <w:r>
              <w:t>FR-04</w:t>
            </w:r>
          </w:p>
        </w:tc>
        <w:tc>
          <w:tcPr>
            <w:tcW w:w="6704" w:type="dxa"/>
          </w:tcPr>
          <w:p w14:paraId="4C7D8201" w14:textId="77777777" w:rsidR="00516ACB" w:rsidRDefault="00000000">
            <w:r>
              <w:t>Show Category-wise Sales share as a donut chart with percentage labels for Furniture, Office Supplies and Technology.</w:t>
            </w:r>
          </w:p>
        </w:tc>
        <w:tc>
          <w:tcPr>
            <w:tcW w:w="1473" w:type="dxa"/>
          </w:tcPr>
          <w:p w14:paraId="05F13795" w14:textId="77777777" w:rsidR="00516ACB" w:rsidRDefault="00000000">
            <w:r>
              <w:t>Medium</w:t>
            </w:r>
          </w:p>
        </w:tc>
      </w:tr>
      <w:tr w:rsidR="00516ACB" w14:paraId="61CCC14A" w14:textId="77777777">
        <w:tc>
          <w:tcPr>
            <w:tcW w:w="1182" w:type="dxa"/>
          </w:tcPr>
          <w:p w14:paraId="755F2987" w14:textId="77777777" w:rsidR="00516ACB" w:rsidRDefault="00000000">
            <w:r>
              <w:t>FR-05</w:t>
            </w:r>
          </w:p>
        </w:tc>
        <w:tc>
          <w:tcPr>
            <w:tcW w:w="6704" w:type="dxa"/>
          </w:tcPr>
          <w:p w14:paraId="5EC90784" w14:textId="77777777" w:rsidR="00516ACB" w:rsidRDefault="00000000">
            <w:r>
              <w:t xml:space="preserve">Show Sales by US state on a filled map with a </w:t>
            </w:r>
            <w:proofErr w:type="spellStart"/>
            <w:r>
              <w:t>colour</w:t>
            </w:r>
            <w:proofErr w:type="spellEnd"/>
            <w:r>
              <w:t xml:space="preserve"> scale and legend.</w:t>
            </w:r>
          </w:p>
        </w:tc>
        <w:tc>
          <w:tcPr>
            <w:tcW w:w="1473" w:type="dxa"/>
          </w:tcPr>
          <w:p w14:paraId="61324D4F" w14:textId="77777777" w:rsidR="00516ACB" w:rsidRDefault="00000000">
            <w:r>
              <w:t>Medium</w:t>
            </w:r>
          </w:p>
        </w:tc>
      </w:tr>
      <w:tr w:rsidR="00516ACB" w14:paraId="6C0BEE68" w14:textId="77777777">
        <w:tc>
          <w:tcPr>
            <w:tcW w:w="1182" w:type="dxa"/>
          </w:tcPr>
          <w:p w14:paraId="07201BD0" w14:textId="77777777" w:rsidR="00516ACB" w:rsidRDefault="00000000">
            <w:r>
              <w:t>FR-06</w:t>
            </w:r>
          </w:p>
        </w:tc>
        <w:tc>
          <w:tcPr>
            <w:tcW w:w="6704" w:type="dxa"/>
          </w:tcPr>
          <w:p w14:paraId="75D7AB90" w14:textId="77777777" w:rsidR="00516ACB" w:rsidRDefault="00000000">
            <w:r>
              <w:t>Show the Top 10 sub-categories by Sales as a ranked horizontal bar chart with value labels.</w:t>
            </w:r>
          </w:p>
        </w:tc>
        <w:tc>
          <w:tcPr>
            <w:tcW w:w="1473" w:type="dxa"/>
          </w:tcPr>
          <w:p w14:paraId="6DDDAB92" w14:textId="77777777" w:rsidR="00516ACB" w:rsidRDefault="00000000">
            <w:r>
              <w:t>High</w:t>
            </w:r>
          </w:p>
        </w:tc>
      </w:tr>
      <w:tr w:rsidR="00516ACB" w14:paraId="6903F396" w14:textId="77777777">
        <w:tc>
          <w:tcPr>
            <w:tcW w:w="1182" w:type="dxa"/>
          </w:tcPr>
          <w:p w14:paraId="20C5FB0D" w14:textId="77777777" w:rsidR="00516ACB" w:rsidRDefault="00000000">
            <w:r>
              <w:t>FR-07</w:t>
            </w:r>
          </w:p>
        </w:tc>
        <w:tc>
          <w:tcPr>
            <w:tcW w:w="6704" w:type="dxa"/>
          </w:tcPr>
          <w:p w14:paraId="663CF185" w14:textId="77777777" w:rsidR="00516ACB" w:rsidRDefault="00000000">
            <w:r>
              <w:t>Provide slicers for Year (2011 to 2014), Region (Central, East, South, West) and Segment (Consumer, Corporate, Home Office).</w:t>
            </w:r>
          </w:p>
        </w:tc>
        <w:tc>
          <w:tcPr>
            <w:tcW w:w="1473" w:type="dxa"/>
          </w:tcPr>
          <w:p w14:paraId="4B0A6650" w14:textId="77777777" w:rsidR="00516ACB" w:rsidRDefault="00000000">
            <w:r>
              <w:t>High</w:t>
            </w:r>
          </w:p>
        </w:tc>
      </w:tr>
      <w:tr w:rsidR="00516ACB" w14:paraId="3920049D" w14:textId="77777777">
        <w:tc>
          <w:tcPr>
            <w:tcW w:w="1182" w:type="dxa"/>
          </w:tcPr>
          <w:p w14:paraId="57A4AA3E" w14:textId="77777777" w:rsidR="00516ACB" w:rsidRDefault="00000000">
            <w:r>
              <w:t>FR-08</w:t>
            </w:r>
          </w:p>
        </w:tc>
        <w:tc>
          <w:tcPr>
            <w:tcW w:w="6704" w:type="dxa"/>
          </w:tcPr>
          <w:p w14:paraId="6323E3D0" w14:textId="77777777" w:rsidR="00516ACB" w:rsidRDefault="00000000">
            <w:r>
              <w:t>Every KPI and chart must respond to all three slicers at the same time.</w:t>
            </w:r>
          </w:p>
        </w:tc>
        <w:tc>
          <w:tcPr>
            <w:tcW w:w="1473" w:type="dxa"/>
          </w:tcPr>
          <w:p w14:paraId="72E793DA" w14:textId="77777777" w:rsidR="00516ACB" w:rsidRDefault="00000000">
            <w:r>
              <w:t>High</w:t>
            </w:r>
          </w:p>
        </w:tc>
      </w:tr>
      <w:tr w:rsidR="00516ACB" w14:paraId="7A5BE247" w14:textId="77777777">
        <w:tc>
          <w:tcPr>
            <w:tcW w:w="1182" w:type="dxa"/>
          </w:tcPr>
          <w:p w14:paraId="1C5DBC9A" w14:textId="77777777" w:rsidR="00516ACB" w:rsidRDefault="00000000">
            <w:r>
              <w:t>FR-09</w:t>
            </w:r>
          </w:p>
        </w:tc>
        <w:tc>
          <w:tcPr>
            <w:tcW w:w="6704" w:type="dxa"/>
          </w:tcPr>
          <w:p w14:paraId="531910F3" w14:textId="77777777" w:rsidR="00516ACB" w:rsidRDefault="00000000">
            <w:r>
              <w:t>Provide a way to clear all slicer selections and return to the full-data view.</w:t>
            </w:r>
          </w:p>
        </w:tc>
        <w:tc>
          <w:tcPr>
            <w:tcW w:w="1473" w:type="dxa"/>
          </w:tcPr>
          <w:p w14:paraId="03AC0C2E" w14:textId="77777777" w:rsidR="00516ACB" w:rsidRDefault="00000000">
            <w:r>
              <w:t>Medium</w:t>
            </w:r>
          </w:p>
        </w:tc>
      </w:tr>
      <w:tr w:rsidR="00516ACB" w14:paraId="60C352BC" w14:textId="77777777">
        <w:tc>
          <w:tcPr>
            <w:tcW w:w="1182" w:type="dxa"/>
          </w:tcPr>
          <w:p w14:paraId="3204A605" w14:textId="77777777" w:rsidR="00516ACB" w:rsidRDefault="00000000">
            <w:r>
              <w:t>FR-10</w:t>
            </w:r>
          </w:p>
        </w:tc>
        <w:tc>
          <w:tcPr>
            <w:tcW w:w="6704" w:type="dxa"/>
          </w:tcPr>
          <w:p w14:paraId="7761DAC4" w14:textId="77777777" w:rsidR="00516ACB" w:rsidRDefault="00000000">
            <w:r>
              <w:t>Show "N/A" instead of #DIV/0! when YoY cannot be calculated.</w:t>
            </w:r>
          </w:p>
        </w:tc>
        <w:tc>
          <w:tcPr>
            <w:tcW w:w="1473" w:type="dxa"/>
          </w:tcPr>
          <w:p w14:paraId="00127FF4" w14:textId="77777777" w:rsidR="00516ACB" w:rsidRDefault="00000000">
            <w:r>
              <w:t>High</w:t>
            </w:r>
          </w:p>
        </w:tc>
      </w:tr>
    </w:tbl>
    <w:p w14:paraId="4049DEC0" w14:textId="77777777" w:rsidR="00516ACB" w:rsidRDefault="00000000">
      <w:pPr>
        <w:pStyle w:val="Heading2"/>
      </w:pPr>
      <w:r>
        <w:t>7. Data requirements, assumptions and constraints</w:t>
      </w:r>
    </w:p>
    <w:p w14:paraId="6CF334CD" w14:textId="77777777" w:rsidR="00516ACB" w:rsidRDefault="00000000">
      <w:r>
        <w:rPr>
          <w:b/>
        </w:rPr>
        <w:t>Required fields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088"/>
        <w:gridCol w:w="5271"/>
      </w:tblGrid>
      <w:tr w:rsidR="00516ACB" w14:paraId="120021E0" w14:textId="77777777">
        <w:trPr>
          <w:tblHeader/>
        </w:trPr>
        <w:tc>
          <w:tcPr>
            <w:tcW w:w="4088" w:type="dxa"/>
            <w:shd w:val="clear" w:color="auto" w:fill="F2F2F2"/>
          </w:tcPr>
          <w:p w14:paraId="493DA07F" w14:textId="77777777" w:rsidR="00516ACB" w:rsidRDefault="00000000">
            <w:r>
              <w:t>Field</w:t>
            </w:r>
          </w:p>
        </w:tc>
        <w:tc>
          <w:tcPr>
            <w:tcW w:w="5271" w:type="dxa"/>
            <w:shd w:val="clear" w:color="auto" w:fill="F2F2F2"/>
          </w:tcPr>
          <w:p w14:paraId="5C430413" w14:textId="77777777" w:rsidR="00516ACB" w:rsidRDefault="00000000">
            <w:r>
              <w:t>Used for</w:t>
            </w:r>
          </w:p>
        </w:tc>
      </w:tr>
      <w:tr w:rsidR="00516ACB" w14:paraId="4EAC1021" w14:textId="77777777">
        <w:tc>
          <w:tcPr>
            <w:tcW w:w="4088" w:type="dxa"/>
          </w:tcPr>
          <w:p w14:paraId="2A20411A" w14:textId="77777777" w:rsidR="00516ACB" w:rsidRDefault="00000000">
            <w:r>
              <w:t>Order ID</w:t>
            </w:r>
          </w:p>
        </w:tc>
        <w:tc>
          <w:tcPr>
            <w:tcW w:w="5271" w:type="dxa"/>
          </w:tcPr>
          <w:p w14:paraId="326E5B29" w14:textId="77777777" w:rsidR="00516ACB" w:rsidRDefault="00000000">
            <w:r>
              <w:t>No. of Orders</w:t>
            </w:r>
          </w:p>
        </w:tc>
      </w:tr>
      <w:tr w:rsidR="00516ACB" w14:paraId="55C266C2" w14:textId="77777777">
        <w:tc>
          <w:tcPr>
            <w:tcW w:w="4088" w:type="dxa"/>
          </w:tcPr>
          <w:p w14:paraId="39F3B2D5" w14:textId="77777777" w:rsidR="00516ACB" w:rsidRDefault="00000000">
            <w:r>
              <w:t>Order Date (Year, Month)</w:t>
            </w:r>
          </w:p>
        </w:tc>
        <w:tc>
          <w:tcPr>
            <w:tcW w:w="5271" w:type="dxa"/>
          </w:tcPr>
          <w:p w14:paraId="55205DFC" w14:textId="77777777" w:rsidR="00516ACB" w:rsidRDefault="00000000">
            <w:r>
              <w:t>Year slicer, monthly trend, YoY</w:t>
            </w:r>
          </w:p>
        </w:tc>
      </w:tr>
      <w:tr w:rsidR="00516ACB" w14:paraId="7B0D248B" w14:textId="77777777">
        <w:tc>
          <w:tcPr>
            <w:tcW w:w="4088" w:type="dxa"/>
          </w:tcPr>
          <w:p w14:paraId="1DED14FE" w14:textId="77777777" w:rsidR="00516ACB" w:rsidRDefault="00000000">
            <w:r>
              <w:t>Sales, Profit, Quantity</w:t>
            </w:r>
          </w:p>
        </w:tc>
        <w:tc>
          <w:tcPr>
            <w:tcW w:w="5271" w:type="dxa"/>
          </w:tcPr>
          <w:p w14:paraId="2B4B190F" w14:textId="77777777" w:rsidR="00516ACB" w:rsidRDefault="00000000">
            <w:r>
              <w:t>KPI cards and all charts</w:t>
            </w:r>
          </w:p>
        </w:tc>
      </w:tr>
      <w:tr w:rsidR="00516ACB" w14:paraId="7BD638AF" w14:textId="77777777">
        <w:tc>
          <w:tcPr>
            <w:tcW w:w="4088" w:type="dxa"/>
          </w:tcPr>
          <w:p w14:paraId="423FEF5E" w14:textId="77777777" w:rsidR="00516ACB" w:rsidRDefault="00000000">
            <w:r>
              <w:t>Category, Sub-Category</w:t>
            </w:r>
          </w:p>
        </w:tc>
        <w:tc>
          <w:tcPr>
            <w:tcW w:w="5271" w:type="dxa"/>
          </w:tcPr>
          <w:p w14:paraId="29CEC131" w14:textId="77777777" w:rsidR="00516ACB" w:rsidRDefault="00000000">
            <w:r>
              <w:t>Category analysis, share, Top 10</w:t>
            </w:r>
          </w:p>
        </w:tc>
      </w:tr>
      <w:tr w:rsidR="00516ACB" w14:paraId="69A3F943" w14:textId="77777777">
        <w:tc>
          <w:tcPr>
            <w:tcW w:w="4088" w:type="dxa"/>
          </w:tcPr>
          <w:p w14:paraId="64498124" w14:textId="77777777" w:rsidR="00516ACB" w:rsidRDefault="00000000">
            <w:r>
              <w:t>State</w:t>
            </w:r>
          </w:p>
        </w:tc>
        <w:tc>
          <w:tcPr>
            <w:tcW w:w="5271" w:type="dxa"/>
          </w:tcPr>
          <w:p w14:paraId="72EC2DBF" w14:textId="77777777" w:rsidR="00516ACB" w:rsidRDefault="00000000">
            <w:r>
              <w:t>Sales map</w:t>
            </w:r>
          </w:p>
        </w:tc>
      </w:tr>
      <w:tr w:rsidR="00516ACB" w14:paraId="16BAE061" w14:textId="77777777">
        <w:tc>
          <w:tcPr>
            <w:tcW w:w="4088" w:type="dxa"/>
          </w:tcPr>
          <w:p w14:paraId="529E695D" w14:textId="77777777" w:rsidR="00516ACB" w:rsidRDefault="00000000">
            <w:r>
              <w:t>Region</w:t>
            </w:r>
          </w:p>
        </w:tc>
        <w:tc>
          <w:tcPr>
            <w:tcW w:w="5271" w:type="dxa"/>
          </w:tcPr>
          <w:p w14:paraId="223CEF73" w14:textId="77777777" w:rsidR="00516ACB" w:rsidRDefault="00000000">
            <w:r>
              <w:t>Region slicer</w:t>
            </w:r>
          </w:p>
        </w:tc>
      </w:tr>
      <w:tr w:rsidR="00516ACB" w14:paraId="04FEC063" w14:textId="77777777">
        <w:tc>
          <w:tcPr>
            <w:tcW w:w="4088" w:type="dxa"/>
          </w:tcPr>
          <w:p w14:paraId="1A3E954C" w14:textId="77777777" w:rsidR="00516ACB" w:rsidRDefault="00000000">
            <w:r>
              <w:t>Segment</w:t>
            </w:r>
          </w:p>
        </w:tc>
        <w:tc>
          <w:tcPr>
            <w:tcW w:w="5271" w:type="dxa"/>
          </w:tcPr>
          <w:p w14:paraId="6DF256F4" w14:textId="77777777" w:rsidR="00516ACB" w:rsidRDefault="00000000">
            <w:r>
              <w:t>Segment slicer</w:t>
            </w:r>
          </w:p>
        </w:tc>
      </w:tr>
    </w:tbl>
    <w:p w14:paraId="3C273F40" w14:textId="77777777" w:rsidR="00516ACB" w:rsidRDefault="00000000">
      <w:r>
        <w:rPr>
          <w:b/>
        </w:rPr>
        <w:t>Assumptions</w:t>
      </w:r>
    </w:p>
    <w:p w14:paraId="48B25750" w14:textId="77777777" w:rsidR="00516ACB" w:rsidRDefault="00000000">
      <w:pPr>
        <w:pStyle w:val="ListParagraph"/>
        <w:numPr>
          <w:ilvl w:val="0"/>
          <w:numId w:val="6"/>
        </w:numPr>
      </w:pPr>
      <w:r>
        <w:lastRenderedPageBreak/>
        <w:t>Source data is a single transaction-level table loaded into the Excel workbook.</w:t>
      </w:r>
    </w:p>
    <w:p w14:paraId="7CCC6277" w14:textId="77777777" w:rsidR="00516ACB" w:rsidRDefault="00000000">
      <w:pPr>
        <w:pStyle w:val="ListParagraph"/>
        <w:numPr>
          <w:ilvl w:val="0"/>
          <w:numId w:val="6"/>
        </w:numPr>
      </w:pPr>
      <w:r>
        <w:t>Currency is USD and all values are shown in thousands (k) on the dashboard.</w:t>
      </w:r>
    </w:p>
    <w:p w14:paraId="47EA573B" w14:textId="77777777" w:rsidR="00516ACB" w:rsidRDefault="00000000">
      <w:pPr>
        <w:pStyle w:val="ListParagraph"/>
        <w:numPr>
          <w:ilvl w:val="0"/>
          <w:numId w:val="6"/>
        </w:numPr>
      </w:pPr>
      <w:r>
        <w:t>Order Date is complete and valid for every row.</w:t>
      </w:r>
    </w:p>
    <w:p w14:paraId="042150C6" w14:textId="77777777" w:rsidR="00516ACB" w:rsidRDefault="00000000">
      <w:r>
        <w:rPr>
          <w:b/>
        </w:rPr>
        <w:t>Constraints</w:t>
      </w:r>
    </w:p>
    <w:p w14:paraId="0D246358" w14:textId="77777777" w:rsidR="00516ACB" w:rsidRDefault="00000000">
      <w:pPr>
        <w:pStyle w:val="ListParagraph"/>
        <w:numPr>
          <w:ilvl w:val="0"/>
          <w:numId w:val="7"/>
        </w:numPr>
      </w:pPr>
      <w:r>
        <w:t>Data refresh is manual (refresh all PivotTables after updating the source).</w:t>
      </w:r>
    </w:p>
    <w:p w14:paraId="4803EF46" w14:textId="77777777" w:rsidR="00516ACB" w:rsidRDefault="00000000">
      <w:pPr>
        <w:pStyle w:val="ListParagraph"/>
        <w:numPr>
          <w:ilvl w:val="0"/>
          <w:numId w:val="7"/>
        </w:numPr>
      </w:pPr>
      <w:r>
        <w:t>Map chart needs Excel 365 with Bing Maps support.</w:t>
      </w:r>
    </w:p>
    <w:p w14:paraId="59FF3522" w14:textId="77777777" w:rsidR="00516ACB" w:rsidRDefault="00000000">
      <w:r>
        <w:rPr>
          <w:b/>
        </w:rPr>
        <w:t>Open issue: KPI reconciliation</w:t>
      </w:r>
    </w:p>
    <w:p w14:paraId="2EA637FD" w14:textId="77777777" w:rsidR="00516ACB" w:rsidRDefault="00000000">
      <w:r>
        <w:t>In the current build, the card values do not reconcile with each other: Sales shows $2297.20k and Profit shows $6.02k, which is a margin of about 0.26%, yet the Profit Margin card shows 13.45%. The Top 10 sub-category values (for example Phones at $7.73k) are also far below the Sales card. Source totals and pivot logic must be validated before sign-off.</w:t>
      </w:r>
    </w:p>
    <w:p w14:paraId="39BEA832" w14:textId="77777777" w:rsidR="00516ACB" w:rsidRDefault="00000000">
      <w:pPr>
        <w:pStyle w:val="Heading2"/>
      </w:pPr>
      <w:r>
        <w:t>8. Non-functional requirements, acceptance criteria and sign-off</w:t>
      </w:r>
    </w:p>
    <w:p w14:paraId="62476459" w14:textId="77777777" w:rsidR="00516ACB" w:rsidRDefault="00000000">
      <w:r>
        <w:rPr>
          <w:b/>
        </w:rPr>
        <w:t>Non-functional requirements</w:t>
      </w:r>
    </w:p>
    <w:p w14:paraId="67E19088" w14:textId="77777777" w:rsidR="00516ACB" w:rsidRDefault="00000000">
      <w:pPr>
        <w:pStyle w:val="ListParagraph"/>
        <w:numPr>
          <w:ilvl w:val="0"/>
          <w:numId w:val="8"/>
        </w:numPr>
      </w:pPr>
      <w:r>
        <w:t>Layout: single screen, dark theme, KPI cards on top, charts in a grid below, filters on the right.</w:t>
      </w:r>
    </w:p>
    <w:p w14:paraId="5372A851" w14:textId="77777777" w:rsidR="00516ACB" w:rsidRDefault="00000000">
      <w:pPr>
        <w:pStyle w:val="ListParagraph"/>
        <w:numPr>
          <w:ilvl w:val="0"/>
          <w:numId w:val="8"/>
        </w:numPr>
      </w:pPr>
      <w:r>
        <w:t>Performance: slicer changes refresh all visuals in under 3 seconds on a standard laptop.</w:t>
      </w:r>
    </w:p>
    <w:p w14:paraId="70B00F61" w14:textId="77777777" w:rsidR="00516ACB" w:rsidRDefault="00000000">
      <w:pPr>
        <w:pStyle w:val="ListParagraph"/>
        <w:numPr>
          <w:ilvl w:val="0"/>
          <w:numId w:val="8"/>
        </w:numPr>
      </w:pPr>
      <w:r>
        <w:t xml:space="preserve">Readability: consistent fonts, labelled axes, value labels on key charts, </w:t>
      </w:r>
      <w:proofErr w:type="spellStart"/>
      <w:r>
        <w:t>colour</w:t>
      </w:r>
      <w:proofErr w:type="spellEnd"/>
      <w:r>
        <w:t>-blind-safe palette where possible.</w:t>
      </w:r>
    </w:p>
    <w:p w14:paraId="2D4AE1EB" w14:textId="77777777" w:rsidR="00516ACB" w:rsidRDefault="00000000">
      <w:pPr>
        <w:pStyle w:val="ListParagraph"/>
        <w:numPr>
          <w:ilvl w:val="0"/>
          <w:numId w:val="8"/>
        </w:numPr>
      </w:pPr>
      <w:r>
        <w:t>Maintainability: pivot tables named clearly, calculation logic documented in a separate sheet.</w:t>
      </w:r>
    </w:p>
    <w:p w14:paraId="2CC9BA95" w14:textId="77777777" w:rsidR="00516ACB" w:rsidRDefault="00000000">
      <w:pPr>
        <w:pStyle w:val="ListParagraph"/>
        <w:numPr>
          <w:ilvl w:val="0"/>
          <w:numId w:val="8"/>
        </w:numPr>
      </w:pPr>
      <w:r>
        <w:t xml:space="preserve">Cosmetic fix: correct the chart title "Top 10 Sub </w:t>
      </w:r>
      <w:proofErr w:type="spellStart"/>
      <w:r>
        <w:t>Cateories</w:t>
      </w:r>
      <w:proofErr w:type="spellEnd"/>
      <w:r>
        <w:t>" to "Top 10 Sub-Categories".</w:t>
      </w:r>
    </w:p>
    <w:p w14:paraId="5207A12C" w14:textId="77777777" w:rsidR="00516ACB" w:rsidRDefault="00000000">
      <w:r>
        <w:rPr>
          <w:b/>
        </w:rPr>
        <w:t>Acceptance criteria</w:t>
      </w:r>
    </w:p>
    <w:p w14:paraId="09BEF3EC" w14:textId="77777777" w:rsidR="00516ACB" w:rsidRDefault="00000000">
      <w:pPr>
        <w:pStyle w:val="ListParagraph"/>
        <w:numPr>
          <w:ilvl w:val="0"/>
          <w:numId w:val="9"/>
        </w:numPr>
      </w:pPr>
      <w:r>
        <w:t>All five KPI values match totals calculated directly from the source data for every slicer combination tested.</w:t>
      </w:r>
    </w:p>
    <w:p w14:paraId="7DA05D87" w14:textId="77777777" w:rsidR="00516ACB" w:rsidRDefault="00000000">
      <w:pPr>
        <w:pStyle w:val="ListParagraph"/>
        <w:numPr>
          <w:ilvl w:val="0"/>
          <w:numId w:val="9"/>
        </w:numPr>
      </w:pPr>
      <w:r>
        <w:t>Profit Margin equals Profit divided by Sales on the same filter.</w:t>
      </w:r>
    </w:p>
    <w:p w14:paraId="0C30F81C" w14:textId="77777777" w:rsidR="00516ACB" w:rsidRDefault="00000000">
      <w:pPr>
        <w:pStyle w:val="ListParagraph"/>
        <w:numPr>
          <w:ilvl w:val="0"/>
          <w:numId w:val="9"/>
        </w:numPr>
      </w:pPr>
      <w:r>
        <w:t>No #DIV/0! or other error values appear anywhere on the dashboard.</w:t>
      </w:r>
    </w:p>
    <w:p w14:paraId="4DAB0B95" w14:textId="77777777" w:rsidR="00516ACB" w:rsidRDefault="00000000">
      <w:pPr>
        <w:pStyle w:val="ListParagraph"/>
        <w:numPr>
          <w:ilvl w:val="0"/>
          <w:numId w:val="9"/>
        </w:numPr>
      </w:pPr>
      <w:r>
        <w:t>Selecting any slicer value updates all KPIs and charts together.</w:t>
      </w:r>
    </w:p>
    <w:p w14:paraId="35E842EC" w14:textId="77777777" w:rsidR="00516ACB" w:rsidRDefault="00000000">
      <w:pPr>
        <w:pStyle w:val="ListParagraph"/>
        <w:numPr>
          <w:ilvl w:val="0"/>
          <w:numId w:val="9"/>
        </w:numPr>
      </w:pPr>
      <w:r>
        <w:t>Top 10 chart shows exactly ten sub-categories, sorted in descending order of Sales.</w:t>
      </w:r>
    </w:p>
    <w:p w14:paraId="2A5C31E0" w14:textId="77777777" w:rsidR="00516ACB" w:rsidRDefault="00000000">
      <w:r>
        <w:rPr>
          <w:b/>
        </w:rPr>
        <w:t>Risks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99"/>
        <w:gridCol w:w="2342"/>
        <w:gridCol w:w="3819"/>
      </w:tblGrid>
      <w:tr w:rsidR="00516ACB" w14:paraId="2BEE4A30" w14:textId="77777777">
        <w:trPr>
          <w:tblHeader/>
        </w:trPr>
        <w:tc>
          <w:tcPr>
            <w:tcW w:w="3199" w:type="dxa"/>
            <w:shd w:val="clear" w:color="auto" w:fill="F2F2F2"/>
          </w:tcPr>
          <w:p w14:paraId="2DF2258F" w14:textId="77777777" w:rsidR="00516ACB" w:rsidRDefault="00000000">
            <w:r>
              <w:t>Risk</w:t>
            </w:r>
          </w:p>
        </w:tc>
        <w:tc>
          <w:tcPr>
            <w:tcW w:w="2342" w:type="dxa"/>
            <w:shd w:val="clear" w:color="auto" w:fill="F2F2F2"/>
          </w:tcPr>
          <w:p w14:paraId="3D97A7DB" w14:textId="77777777" w:rsidR="00516ACB" w:rsidRDefault="00000000">
            <w:r>
              <w:t>Impact</w:t>
            </w:r>
          </w:p>
        </w:tc>
        <w:tc>
          <w:tcPr>
            <w:tcW w:w="3819" w:type="dxa"/>
            <w:shd w:val="clear" w:color="auto" w:fill="F2F2F2"/>
          </w:tcPr>
          <w:p w14:paraId="7E0F4C47" w14:textId="77777777" w:rsidR="00516ACB" w:rsidRDefault="00000000">
            <w:r>
              <w:t>Mitigation</w:t>
            </w:r>
          </w:p>
        </w:tc>
      </w:tr>
      <w:tr w:rsidR="00516ACB" w14:paraId="49BAA102" w14:textId="77777777">
        <w:tc>
          <w:tcPr>
            <w:tcW w:w="3199" w:type="dxa"/>
          </w:tcPr>
          <w:p w14:paraId="6FA0D9CB" w14:textId="77777777" w:rsidR="00516ACB" w:rsidRDefault="00000000">
            <w:r>
              <w:t>Source data has duplicates or missing values</w:t>
            </w:r>
          </w:p>
        </w:tc>
        <w:tc>
          <w:tcPr>
            <w:tcW w:w="2342" w:type="dxa"/>
          </w:tcPr>
          <w:p w14:paraId="08D03018" w14:textId="77777777" w:rsidR="00516ACB" w:rsidRDefault="00000000">
            <w:r>
              <w:t>Wrong KPI totals</w:t>
            </w:r>
          </w:p>
        </w:tc>
        <w:tc>
          <w:tcPr>
            <w:tcW w:w="3819" w:type="dxa"/>
          </w:tcPr>
          <w:p w14:paraId="35D1B933" w14:textId="77777777" w:rsidR="00516ACB" w:rsidRDefault="00000000">
            <w:r>
              <w:t>Clean and validate data before building pivots</w:t>
            </w:r>
          </w:p>
        </w:tc>
      </w:tr>
      <w:tr w:rsidR="00516ACB" w14:paraId="02BD730A" w14:textId="77777777">
        <w:tc>
          <w:tcPr>
            <w:tcW w:w="3199" w:type="dxa"/>
          </w:tcPr>
          <w:p w14:paraId="17BFAE82" w14:textId="77777777" w:rsidR="00516ACB" w:rsidRDefault="00000000">
            <w:r>
              <w:t>Map chart unsupported in older Excel versions</w:t>
            </w:r>
          </w:p>
        </w:tc>
        <w:tc>
          <w:tcPr>
            <w:tcW w:w="2342" w:type="dxa"/>
          </w:tcPr>
          <w:p w14:paraId="2F967078" w14:textId="77777777" w:rsidR="00516ACB" w:rsidRDefault="00000000">
            <w:r>
              <w:t>Map does not render</w:t>
            </w:r>
          </w:p>
        </w:tc>
        <w:tc>
          <w:tcPr>
            <w:tcW w:w="3819" w:type="dxa"/>
          </w:tcPr>
          <w:p w14:paraId="39656AC2" w14:textId="77777777" w:rsidR="00516ACB" w:rsidRDefault="00000000">
            <w:r>
              <w:t>Use Excel 365 or provide a bar chart fallback</w:t>
            </w:r>
          </w:p>
        </w:tc>
      </w:tr>
      <w:tr w:rsidR="00516ACB" w14:paraId="44056E5F" w14:textId="77777777">
        <w:tc>
          <w:tcPr>
            <w:tcW w:w="3199" w:type="dxa"/>
          </w:tcPr>
          <w:p w14:paraId="38F302F3" w14:textId="77777777" w:rsidR="00516ACB" w:rsidRDefault="00000000">
            <w:r>
              <w:t>Manual refresh forgotten</w:t>
            </w:r>
          </w:p>
        </w:tc>
        <w:tc>
          <w:tcPr>
            <w:tcW w:w="2342" w:type="dxa"/>
          </w:tcPr>
          <w:p w14:paraId="5DC50696" w14:textId="77777777" w:rsidR="00516ACB" w:rsidRDefault="00000000">
            <w:r>
              <w:t>Stale numbers</w:t>
            </w:r>
          </w:p>
        </w:tc>
        <w:tc>
          <w:tcPr>
            <w:tcW w:w="3819" w:type="dxa"/>
          </w:tcPr>
          <w:p w14:paraId="6A9A7EF5" w14:textId="77777777" w:rsidR="00516ACB" w:rsidRDefault="00000000">
            <w:r>
              <w:t>Add a "last refreshed" note on the dashboard</w:t>
            </w:r>
          </w:p>
        </w:tc>
      </w:tr>
    </w:tbl>
    <w:p w14:paraId="2A43E2F8" w14:textId="77777777" w:rsidR="00516ACB" w:rsidRDefault="00516ACB"/>
    <w:sectPr w:rsidR="00516A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1EF4"/>
    <w:multiLevelType w:val="hybridMultilevel"/>
    <w:tmpl w:val="536CABC0"/>
    <w:lvl w:ilvl="0" w:tplc="6678A428">
      <w:start w:val="1"/>
      <w:numFmt w:val="bullet"/>
      <w:lvlText w:val="•"/>
      <w:lvlJc w:val="left"/>
      <w:pPr>
        <w:ind w:left="720" w:hanging="360"/>
      </w:pPr>
    </w:lvl>
    <w:lvl w:ilvl="1" w:tplc="2440FC6E">
      <w:start w:val="1"/>
      <w:numFmt w:val="bullet"/>
      <w:lvlText w:val="o"/>
      <w:lvlJc w:val="left"/>
      <w:pPr>
        <w:ind w:left="1440" w:hanging="360"/>
      </w:pPr>
    </w:lvl>
    <w:lvl w:ilvl="2" w:tplc="C4D00196">
      <w:start w:val="1"/>
      <w:numFmt w:val="bullet"/>
      <w:lvlText w:val="▪"/>
      <w:lvlJc w:val="left"/>
      <w:pPr>
        <w:ind w:left="2160" w:hanging="360"/>
      </w:pPr>
    </w:lvl>
    <w:lvl w:ilvl="3" w:tplc="3182B09E">
      <w:start w:val="1"/>
      <w:numFmt w:val="bullet"/>
      <w:lvlText w:val="•"/>
      <w:lvlJc w:val="left"/>
      <w:pPr>
        <w:ind w:left="2880" w:hanging="360"/>
      </w:pPr>
    </w:lvl>
    <w:lvl w:ilvl="4" w:tplc="433477AE">
      <w:start w:val="1"/>
      <w:numFmt w:val="bullet"/>
      <w:lvlText w:val="o"/>
      <w:lvlJc w:val="left"/>
      <w:pPr>
        <w:ind w:left="3600" w:hanging="360"/>
      </w:pPr>
    </w:lvl>
    <w:lvl w:ilvl="5" w:tplc="D55815EE">
      <w:start w:val="1"/>
      <w:numFmt w:val="bullet"/>
      <w:lvlText w:val="▪"/>
      <w:lvlJc w:val="left"/>
      <w:pPr>
        <w:ind w:left="4320" w:hanging="360"/>
      </w:pPr>
    </w:lvl>
    <w:lvl w:ilvl="6" w:tplc="C01CA5A0">
      <w:start w:val="1"/>
      <w:numFmt w:val="bullet"/>
      <w:lvlText w:val="•"/>
      <w:lvlJc w:val="left"/>
      <w:pPr>
        <w:ind w:left="5040" w:hanging="360"/>
      </w:pPr>
    </w:lvl>
    <w:lvl w:ilvl="7" w:tplc="7F28B9D2">
      <w:start w:val="1"/>
      <w:numFmt w:val="bullet"/>
      <w:lvlText w:val="o"/>
      <w:lvlJc w:val="left"/>
      <w:pPr>
        <w:ind w:left="5760" w:hanging="360"/>
      </w:pPr>
    </w:lvl>
    <w:lvl w:ilvl="8" w:tplc="443AFB1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87C4F00"/>
    <w:multiLevelType w:val="hybridMultilevel"/>
    <w:tmpl w:val="F0C669EC"/>
    <w:lvl w:ilvl="0" w:tplc="0944E3E4">
      <w:start w:val="1"/>
      <w:numFmt w:val="decimal"/>
      <w:lvlText w:val="%1."/>
      <w:lvlJc w:val="left"/>
      <w:pPr>
        <w:ind w:left="720" w:hanging="360"/>
      </w:pPr>
    </w:lvl>
    <w:lvl w:ilvl="1" w:tplc="5C98A93A">
      <w:start w:val="1"/>
      <w:numFmt w:val="lowerLetter"/>
      <w:lvlText w:val="%2."/>
      <w:lvlJc w:val="left"/>
      <w:pPr>
        <w:ind w:left="1440" w:hanging="360"/>
      </w:pPr>
    </w:lvl>
    <w:lvl w:ilvl="2" w:tplc="AFD2B2E2">
      <w:start w:val="1"/>
      <w:numFmt w:val="lowerRoman"/>
      <w:lvlText w:val="%3."/>
      <w:lvlJc w:val="left"/>
      <w:pPr>
        <w:ind w:left="2160" w:hanging="360"/>
      </w:pPr>
    </w:lvl>
    <w:lvl w:ilvl="3" w:tplc="26E2F362">
      <w:start w:val="1"/>
      <w:numFmt w:val="decimal"/>
      <w:lvlText w:val="%4."/>
      <w:lvlJc w:val="left"/>
      <w:pPr>
        <w:ind w:left="2880" w:hanging="360"/>
      </w:pPr>
    </w:lvl>
    <w:lvl w:ilvl="4" w:tplc="B2307CA8">
      <w:start w:val="1"/>
      <w:numFmt w:val="lowerLetter"/>
      <w:lvlText w:val="%5."/>
      <w:lvlJc w:val="left"/>
      <w:pPr>
        <w:ind w:left="3600" w:hanging="360"/>
      </w:pPr>
    </w:lvl>
    <w:lvl w:ilvl="5" w:tplc="A6884500">
      <w:start w:val="1"/>
      <w:numFmt w:val="lowerRoman"/>
      <w:lvlText w:val="%6."/>
      <w:lvlJc w:val="left"/>
      <w:pPr>
        <w:ind w:left="4320" w:hanging="360"/>
      </w:pPr>
    </w:lvl>
    <w:lvl w:ilvl="6" w:tplc="982E885E">
      <w:start w:val="1"/>
      <w:numFmt w:val="decimal"/>
      <w:lvlText w:val="%7."/>
      <w:lvlJc w:val="left"/>
      <w:pPr>
        <w:ind w:left="5040" w:hanging="360"/>
      </w:pPr>
    </w:lvl>
    <w:lvl w:ilvl="7" w:tplc="1FEE6FB6">
      <w:start w:val="1"/>
      <w:numFmt w:val="lowerLetter"/>
      <w:lvlText w:val="%8."/>
      <w:lvlJc w:val="left"/>
      <w:pPr>
        <w:ind w:left="5760" w:hanging="360"/>
      </w:pPr>
    </w:lvl>
    <w:lvl w:ilvl="8" w:tplc="FFA62C40">
      <w:start w:val="1"/>
      <w:numFmt w:val="lowerRoman"/>
      <w:lvlText w:val="%9."/>
      <w:lvlJc w:val="left"/>
      <w:pPr>
        <w:ind w:left="6480" w:hanging="360"/>
      </w:pPr>
    </w:lvl>
  </w:abstractNum>
  <w:num w:numId="1" w16cid:durableId="327901450">
    <w:abstractNumId w:val="0"/>
  </w:num>
  <w:num w:numId="2" w16cid:durableId="1229531894">
    <w:abstractNumId w:val="0"/>
  </w:num>
  <w:num w:numId="3" w16cid:durableId="83575254">
    <w:abstractNumId w:val="1"/>
    <w:lvlOverride w:ilvl="0">
      <w:startOverride w:val="1"/>
    </w:lvlOverride>
  </w:num>
  <w:num w:numId="4" w16cid:durableId="1470980388">
    <w:abstractNumId w:val="0"/>
  </w:num>
  <w:num w:numId="5" w16cid:durableId="351079191">
    <w:abstractNumId w:val="0"/>
  </w:num>
  <w:num w:numId="6" w16cid:durableId="339625788">
    <w:abstractNumId w:val="0"/>
  </w:num>
  <w:num w:numId="7" w16cid:durableId="822889112">
    <w:abstractNumId w:val="0"/>
  </w:num>
  <w:num w:numId="8" w16cid:durableId="1708065713">
    <w:abstractNumId w:val="0"/>
  </w:num>
  <w:num w:numId="9" w16cid:durableId="2192187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ACB"/>
    <w:rsid w:val="00516ACB"/>
    <w:rsid w:val="00BE7103"/>
    <w:rsid w:val="00C6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CC4F"/>
  <w15:docId w15:val="{21AD12ED-E0DA-42EC-90DC-9F23F456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– Ecommerce Sales Analysis Dashboard</dc:title>
  <dc:description>Claude Docs node/1f8f6ffc-aa54@9 docx-w7</dc:description>
  <cp:lastModifiedBy>SHAHID MULLA</cp:lastModifiedBy>
  <cp:revision>10</cp:revision>
  <dcterms:created xsi:type="dcterms:W3CDTF">2026-10-20T04:28:00Z</dcterms:created>
  <dcterms:modified xsi:type="dcterms:W3CDTF">2026-10-20T04:29:00Z</dcterms:modified>
</cp:coreProperties>
</file>