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FD4F437" w14:textId="70E3A8AE" w:rsidR="006E5A1A" w:rsidRDefault="006E5A1A">
      <w:pPr>
        <w:rPr>
          <w:rFonts w:ascii="Times New Roman" w:hAnsi="Times New Roman" w:cs="Times New Roman"/>
          <w:b/>
          <w:bCs/>
        </w:rPr>
      </w:pPr>
      <w:bookmarkStart w:id="0" w:name="_GoBack"/>
      <w:bookmarkEnd w:id="0"/>
      <w:r w:rsidRPr="006E5A1A">
        <w:rPr>
          <w:rFonts w:ascii="Times New Roman" w:hAnsi="Times New Roman" w:cs="Times New Roman"/>
          <w:b/>
          <w:bCs/>
        </w:rPr>
        <w:t>READ_ME DOCUMENT</w:t>
      </w:r>
      <w:r>
        <w:rPr>
          <w:rFonts w:ascii="Times New Roman" w:hAnsi="Times New Roman" w:cs="Times New Roman"/>
          <w:b/>
          <w:bCs/>
        </w:rPr>
        <w:t xml:space="preserve">   </w:t>
      </w:r>
      <w:r w:rsidRPr="006E5A1A">
        <w:rPr>
          <w:rFonts w:ascii="Times New Roman" w:hAnsi="Times New Roman" w:cs="Times New Roman"/>
          <w:b/>
          <w:bCs/>
        </w:rPr>
        <w:t xml:space="preserve"> :</w:t>
      </w:r>
      <w:r>
        <w:rPr>
          <w:rFonts w:ascii="Times New Roman" w:hAnsi="Times New Roman" w:cs="Times New Roman"/>
          <w:b/>
          <w:bCs/>
        </w:rPr>
        <w:t xml:space="preserve"> </w:t>
      </w:r>
      <w:r w:rsidRPr="006E5A1A">
        <w:rPr>
          <w:rFonts w:ascii="Times New Roman" w:hAnsi="Times New Roman" w:cs="Times New Roman"/>
          <w:b/>
          <w:bCs/>
        </w:rPr>
        <w:t>SCHOOL_HEALTH_360</w:t>
      </w:r>
    </w:p>
    <w:p w14:paraId="65E23CA2" w14:textId="2FE17EC3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</w:p>
    <w:p w14:paraId="333CFA8E" w14:textId="70C4F334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</w:p>
    <w:p w14:paraId="4564DC0C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Overview</w:t>
      </w:r>
    </w:p>
    <w:p w14:paraId="495A969E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School Health360 is a digital school health screening and monitoring platform designed to support the early identification of physical and mental health concerns among school-going children.</w:t>
      </w:r>
    </w:p>
    <w:p w14:paraId="33511892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The application integrates multiple validated screening components into a single digital workflow, enabling standardized assessment, automated recommendations, health record generation, and referral support within school settings.</w:t>
      </w:r>
    </w:p>
    <w:p w14:paraId="49286577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The platform is particularly designed for resource-constrained educational environments where routine school health services may be limited.</w:t>
      </w:r>
    </w:p>
    <w:p w14:paraId="2DC96A90" w14:textId="71EB0CD9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</w:p>
    <w:p w14:paraId="2309D21B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Problem Statement</w:t>
      </w:r>
    </w:p>
    <w:p w14:paraId="4ACE2DB3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Many physical, behavioral, emotional, and developmental concerns among school children remain unidentified until they begin to affect academic performance, attendance, wellbeing, and participation in school activities.</w:t>
      </w:r>
    </w:p>
    <w:p w14:paraId="62BC0856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Traditional paper-based screening methods are often fragmented, difficult to monitor longitudinally, and challenging to scale.</w:t>
      </w:r>
    </w:p>
    <w:p w14:paraId="6298C30D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School Health360 addresses this gap by providing a structured digital solution for routine school health screening and monitoring.</w:t>
      </w:r>
    </w:p>
    <w:p w14:paraId="197FB493" w14:textId="03DDE01B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</w:p>
    <w:p w14:paraId="533F1FA0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Project Aim</w:t>
      </w:r>
    </w:p>
    <w:p w14:paraId="37AD2E1E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To develop a digital School Health Screening and Monitoring Application that supports routine health assessment, documentation, referral, and follow-up of school-going children.</w:t>
      </w:r>
    </w:p>
    <w:p w14:paraId="09CF0B72" w14:textId="2AE3E53B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</w:p>
    <w:p w14:paraId="66F6C005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Key Features</w:t>
      </w:r>
    </w:p>
    <w:p w14:paraId="23317515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Mental Health Screening</w:t>
      </w:r>
    </w:p>
    <w:p w14:paraId="3B65645F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Uses the Strengths and Difficulties Questionnaire – Teacher Version (SDQ-T) to assess:</w:t>
      </w:r>
    </w:p>
    <w:p w14:paraId="3BC85DC3" w14:textId="77777777" w:rsidR="006E5A1A" w:rsidRPr="006E5A1A" w:rsidRDefault="006E5A1A" w:rsidP="006E5A1A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Emotional symptoms</w:t>
      </w:r>
    </w:p>
    <w:p w14:paraId="10C1E619" w14:textId="77777777" w:rsidR="006E5A1A" w:rsidRPr="006E5A1A" w:rsidRDefault="006E5A1A" w:rsidP="006E5A1A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lastRenderedPageBreak/>
        <w:t>Conduct problems</w:t>
      </w:r>
    </w:p>
    <w:p w14:paraId="79A501E7" w14:textId="77777777" w:rsidR="006E5A1A" w:rsidRPr="006E5A1A" w:rsidRDefault="006E5A1A" w:rsidP="006E5A1A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Hyperactivity/Inattention</w:t>
      </w:r>
    </w:p>
    <w:p w14:paraId="4A46FD4B" w14:textId="77777777" w:rsidR="006E5A1A" w:rsidRPr="006E5A1A" w:rsidRDefault="006E5A1A" w:rsidP="006E5A1A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Peer relationship problems</w:t>
      </w:r>
    </w:p>
    <w:p w14:paraId="2070022F" w14:textId="77777777" w:rsidR="006E5A1A" w:rsidRPr="006E5A1A" w:rsidRDefault="006E5A1A" w:rsidP="006E5A1A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Prosocial behavior</w:t>
      </w:r>
    </w:p>
    <w:p w14:paraId="04109A0C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The system automatically:</w:t>
      </w:r>
    </w:p>
    <w:p w14:paraId="0BF27117" w14:textId="77777777" w:rsidR="006E5A1A" w:rsidRPr="006E5A1A" w:rsidRDefault="006E5A1A" w:rsidP="006E5A1A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Calculates SDQ scores</w:t>
      </w:r>
    </w:p>
    <w:p w14:paraId="6EE931B4" w14:textId="77777777" w:rsidR="006E5A1A" w:rsidRPr="006E5A1A" w:rsidRDefault="006E5A1A" w:rsidP="006E5A1A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Classifies risk levels</w:t>
      </w:r>
    </w:p>
    <w:p w14:paraId="0324C8FF" w14:textId="77777777" w:rsidR="006E5A1A" w:rsidRPr="006E5A1A" w:rsidRDefault="006E5A1A" w:rsidP="006E5A1A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Generates recommendations</w:t>
      </w:r>
    </w:p>
    <w:p w14:paraId="353F82D4" w14:textId="77777777" w:rsidR="006E5A1A" w:rsidRPr="006E5A1A" w:rsidRDefault="006E5A1A" w:rsidP="006E5A1A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Stores results for summary reporting</w:t>
      </w:r>
    </w:p>
    <w:p w14:paraId="608ACE97" w14:textId="39A28562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</w:p>
    <w:p w14:paraId="482463F3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Anthropometric Assessment</w:t>
      </w:r>
    </w:p>
    <w:p w14:paraId="371B4D1A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The platform performs:</w:t>
      </w:r>
    </w:p>
    <w:p w14:paraId="2D69A089" w14:textId="77777777" w:rsidR="006E5A1A" w:rsidRPr="006E5A1A" w:rsidRDefault="006E5A1A" w:rsidP="006E5A1A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Height assessment</w:t>
      </w:r>
    </w:p>
    <w:p w14:paraId="48406330" w14:textId="77777777" w:rsidR="006E5A1A" w:rsidRPr="006E5A1A" w:rsidRDefault="006E5A1A" w:rsidP="006E5A1A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Weight assessment</w:t>
      </w:r>
    </w:p>
    <w:p w14:paraId="692A03D9" w14:textId="77777777" w:rsidR="006E5A1A" w:rsidRPr="006E5A1A" w:rsidRDefault="006E5A1A" w:rsidP="006E5A1A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BMI calculation</w:t>
      </w:r>
    </w:p>
    <w:p w14:paraId="0BE28CC1" w14:textId="77777777" w:rsidR="006E5A1A" w:rsidRPr="006E5A1A" w:rsidRDefault="006E5A1A" w:rsidP="006E5A1A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BMI classification</w:t>
      </w:r>
    </w:p>
    <w:p w14:paraId="0D3E7154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BMI categories are interpreted using age- and sex-specific WHO growth standards.</w:t>
      </w:r>
    </w:p>
    <w:p w14:paraId="2F8E533F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Automated recommendations are generated for:</w:t>
      </w:r>
    </w:p>
    <w:p w14:paraId="021C666A" w14:textId="77777777" w:rsidR="006E5A1A" w:rsidRPr="006E5A1A" w:rsidRDefault="006E5A1A" w:rsidP="006E5A1A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Normal weight</w:t>
      </w:r>
    </w:p>
    <w:p w14:paraId="1691B1C6" w14:textId="77777777" w:rsidR="006E5A1A" w:rsidRPr="006E5A1A" w:rsidRDefault="006E5A1A" w:rsidP="006E5A1A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Underweight</w:t>
      </w:r>
    </w:p>
    <w:p w14:paraId="6E5DB46C" w14:textId="77777777" w:rsidR="006E5A1A" w:rsidRPr="006E5A1A" w:rsidRDefault="006E5A1A" w:rsidP="006E5A1A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Overweight</w:t>
      </w:r>
    </w:p>
    <w:p w14:paraId="1BDF8C9F" w14:textId="77777777" w:rsidR="006E5A1A" w:rsidRPr="006E5A1A" w:rsidRDefault="006E5A1A" w:rsidP="006E5A1A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Obesity</w:t>
      </w:r>
    </w:p>
    <w:p w14:paraId="6A226D20" w14:textId="6DC85645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</w:p>
    <w:p w14:paraId="45C15BC3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Blood Pressure Screening</w:t>
      </w:r>
    </w:p>
    <w:p w14:paraId="25EA1A56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The application screens pediatric blood pressure using:</w:t>
      </w:r>
    </w:p>
    <w:p w14:paraId="21012E8F" w14:textId="77777777" w:rsidR="006E5A1A" w:rsidRPr="006E5A1A" w:rsidRDefault="006E5A1A" w:rsidP="006E5A1A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Age</w:t>
      </w:r>
    </w:p>
    <w:p w14:paraId="4563EB35" w14:textId="77777777" w:rsidR="006E5A1A" w:rsidRPr="006E5A1A" w:rsidRDefault="006E5A1A" w:rsidP="006E5A1A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Sex</w:t>
      </w:r>
    </w:p>
    <w:p w14:paraId="25432021" w14:textId="77777777" w:rsidR="006E5A1A" w:rsidRPr="006E5A1A" w:rsidRDefault="006E5A1A" w:rsidP="006E5A1A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lastRenderedPageBreak/>
        <w:t>Systolic blood pressure</w:t>
      </w:r>
    </w:p>
    <w:p w14:paraId="1B345D98" w14:textId="77777777" w:rsidR="006E5A1A" w:rsidRPr="006E5A1A" w:rsidRDefault="006E5A1A" w:rsidP="006E5A1A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Diastolic blood pressure</w:t>
      </w:r>
    </w:p>
    <w:p w14:paraId="42F74E42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Interpretation is based on pediatric screening thresholds and automatically generates monitoring or referral recommendations.</w:t>
      </w:r>
    </w:p>
    <w:p w14:paraId="2482231A" w14:textId="76351735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</w:p>
    <w:p w14:paraId="2F897037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Vision Screening</w:t>
      </w:r>
    </w:p>
    <w:p w14:paraId="46A2CAAB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Visual Acuity Assessment</w:t>
      </w:r>
    </w:p>
    <w:p w14:paraId="6E45D00B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Screens visual acuity using standard school screening criteria.</w:t>
      </w:r>
    </w:p>
    <w:p w14:paraId="074B329B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Results include:</w:t>
      </w:r>
    </w:p>
    <w:p w14:paraId="6AE11A7B" w14:textId="77777777" w:rsidR="006E5A1A" w:rsidRPr="006E5A1A" w:rsidRDefault="006E5A1A" w:rsidP="006E5A1A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Normal Vision</w:t>
      </w:r>
    </w:p>
    <w:p w14:paraId="58C1C709" w14:textId="77777777" w:rsidR="006E5A1A" w:rsidRPr="006E5A1A" w:rsidRDefault="006E5A1A" w:rsidP="006E5A1A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Vision Referral Recommended</w:t>
      </w:r>
    </w:p>
    <w:p w14:paraId="1CFD82E8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Color Vision Screening</w:t>
      </w:r>
    </w:p>
    <w:p w14:paraId="4493C191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Supports color vision assessment and documentation.</w:t>
      </w:r>
    </w:p>
    <w:p w14:paraId="7375B5DC" w14:textId="2F4E9EF6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</w:p>
    <w:p w14:paraId="05CE9F21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Physical Health Screening</w:t>
      </w:r>
    </w:p>
    <w:p w14:paraId="62BB5F2C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The platform includes structured screening for:</w:t>
      </w:r>
    </w:p>
    <w:p w14:paraId="493EFEF0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Hair Hygiene</w:t>
      </w:r>
    </w:p>
    <w:p w14:paraId="10C722DE" w14:textId="77777777" w:rsidR="006E5A1A" w:rsidRPr="006E5A1A" w:rsidRDefault="006E5A1A" w:rsidP="006E5A1A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Healthy Hair and Scalp</w:t>
      </w:r>
    </w:p>
    <w:p w14:paraId="429164C8" w14:textId="77777777" w:rsidR="006E5A1A" w:rsidRPr="006E5A1A" w:rsidRDefault="006E5A1A" w:rsidP="006E5A1A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Dandruff</w:t>
      </w:r>
    </w:p>
    <w:p w14:paraId="5ED42718" w14:textId="77777777" w:rsidR="006E5A1A" w:rsidRPr="006E5A1A" w:rsidRDefault="006E5A1A" w:rsidP="006E5A1A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Lice/Nits</w:t>
      </w:r>
    </w:p>
    <w:p w14:paraId="0BECA6C7" w14:textId="77777777" w:rsidR="006E5A1A" w:rsidRPr="006E5A1A" w:rsidRDefault="006E5A1A" w:rsidP="006E5A1A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Other abnormalities</w:t>
      </w:r>
    </w:p>
    <w:p w14:paraId="10C6D8B8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Oral Health</w:t>
      </w:r>
    </w:p>
    <w:p w14:paraId="3774B5B4" w14:textId="77777777" w:rsidR="006E5A1A" w:rsidRPr="006E5A1A" w:rsidRDefault="006E5A1A" w:rsidP="006E5A1A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Teeth condition</w:t>
      </w:r>
    </w:p>
    <w:p w14:paraId="136B9056" w14:textId="77777777" w:rsidR="006E5A1A" w:rsidRPr="006E5A1A" w:rsidRDefault="006E5A1A" w:rsidP="006E5A1A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Gum health</w:t>
      </w:r>
    </w:p>
    <w:p w14:paraId="208CF3D5" w14:textId="77777777" w:rsidR="006E5A1A" w:rsidRPr="006E5A1A" w:rsidRDefault="006E5A1A" w:rsidP="006E5A1A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Oral hygiene</w:t>
      </w:r>
    </w:p>
    <w:p w14:paraId="5A72FBE2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Skin Health</w:t>
      </w:r>
    </w:p>
    <w:p w14:paraId="0835EE36" w14:textId="77777777" w:rsidR="006E5A1A" w:rsidRPr="006E5A1A" w:rsidRDefault="006E5A1A" w:rsidP="006E5A1A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Healthy skin</w:t>
      </w:r>
    </w:p>
    <w:p w14:paraId="180050AE" w14:textId="77777777" w:rsidR="006E5A1A" w:rsidRPr="006E5A1A" w:rsidRDefault="006E5A1A" w:rsidP="006E5A1A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lastRenderedPageBreak/>
        <w:t>Rash</w:t>
      </w:r>
    </w:p>
    <w:p w14:paraId="5F23EC7D" w14:textId="77777777" w:rsidR="006E5A1A" w:rsidRPr="006E5A1A" w:rsidRDefault="006E5A1A" w:rsidP="006E5A1A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Redness</w:t>
      </w:r>
    </w:p>
    <w:p w14:paraId="003469FB" w14:textId="77777777" w:rsidR="006E5A1A" w:rsidRPr="006E5A1A" w:rsidRDefault="006E5A1A" w:rsidP="006E5A1A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Dryness</w:t>
      </w:r>
    </w:p>
    <w:p w14:paraId="75D26B3E" w14:textId="77777777" w:rsidR="006E5A1A" w:rsidRPr="006E5A1A" w:rsidRDefault="006E5A1A" w:rsidP="006E5A1A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Wounds</w:t>
      </w:r>
    </w:p>
    <w:p w14:paraId="2469180C" w14:textId="77777777" w:rsidR="006E5A1A" w:rsidRPr="006E5A1A" w:rsidRDefault="006E5A1A" w:rsidP="006E5A1A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Other abnormalities</w:t>
      </w:r>
    </w:p>
    <w:p w14:paraId="6ECC4339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Nail Health</w:t>
      </w:r>
    </w:p>
    <w:p w14:paraId="2D3BCAC2" w14:textId="77777777" w:rsidR="006E5A1A" w:rsidRPr="006E5A1A" w:rsidRDefault="006E5A1A" w:rsidP="006E5A1A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Nail hygiene</w:t>
      </w:r>
    </w:p>
    <w:p w14:paraId="69DE416D" w14:textId="77777777" w:rsidR="006E5A1A" w:rsidRPr="006E5A1A" w:rsidRDefault="006E5A1A" w:rsidP="006E5A1A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Nail abnormalities</w:t>
      </w:r>
    </w:p>
    <w:p w14:paraId="0E80E158" w14:textId="77777777" w:rsidR="006E5A1A" w:rsidRPr="006E5A1A" w:rsidRDefault="006E5A1A" w:rsidP="006E5A1A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Signs requiring further assessment</w:t>
      </w:r>
    </w:p>
    <w:p w14:paraId="0151B248" w14:textId="731CB4BD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</w:p>
    <w:p w14:paraId="3631284F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Automated Recommendations</w:t>
      </w:r>
    </w:p>
    <w:p w14:paraId="16E4225D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Each screening module automatically generates evidence-informed recommendations based on the screening findings.</w:t>
      </w:r>
    </w:p>
    <w:p w14:paraId="4907098D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Examples include:</w:t>
      </w:r>
    </w:p>
    <w:p w14:paraId="2E062FCE" w14:textId="77777777" w:rsidR="006E5A1A" w:rsidRPr="006E5A1A" w:rsidRDefault="006E5A1A" w:rsidP="006E5A1A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Routine monitoring</w:t>
      </w:r>
    </w:p>
    <w:p w14:paraId="3E64B38C" w14:textId="77777777" w:rsidR="006E5A1A" w:rsidRPr="006E5A1A" w:rsidRDefault="006E5A1A" w:rsidP="006E5A1A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Hygiene improvement</w:t>
      </w:r>
    </w:p>
    <w:p w14:paraId="3848E72A" w14:textId="77777777" w:rsidR="006E5A1A" w:rsidRPr="006E5A1A" w:rsidRDefault="006E5A1A" w:rsidP="006E5A1A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Nutritional assessment</w:t>
      </w:r>
    </w:p>
    <w:p w14:paraId="5FD8FFE9" w14:textId="77777777" w:rsidR="006E5A1A" w:rsidRPr="006E5A1A" w:rsidRDefault="006E5A1A" w:rsidP="006E5A1A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Lifestyle counselling</w:t>
      </w:r>
    </w:p>
    <w:p w14:paraId="22DE7CB1" w14:textId="77777777" w:rsidR="006E5A1A" w:rsidRPr="006E5A1A" w:rsidRDefault="006E5A1A" w:rsidP="006E5A1A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Vision referral</w:t>
      </w:r>
    </w:p>
    <w:p w14:paraId="4C624D1E" w14:textId="77777777" w:rsidR="006E5A1A" w:rsidRPr="006E5A1A" w:rsidRDefault="006E5A1A" w:rsidP="006E5A1A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Dental referral</w:t>
      </w:r>
    </w:p>
    <w:p w14:paraId="7235684A" w14:textId="77777777" w:rsidR="006E5A1A" w:rsidRPr="006E5A1A" w:rsidRDefault="006E5A1A" w:rsidP="006E5A1A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Psychological referral</w:t>
      </w:r>
    </w:p>
    <w:p w14:paraId="05EECA69" w14:textId="77777777" w:rsidR="006E5A1A" w:rsidRPr="006E5A1A" w:rsidRDefault="006E5A1A" w:rsidP="006E5A1A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Clinical assessment recommendations</w:t>
      </w:r>
    </w:p>
    <w:p w14:paraId="34D7C46F" w14:textId="68C54609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</w:p>
    <w:p w14:paraId="5497A932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Overall Health Status Dashboard</w:t>
      </w:r>
    </w:p>
    <w:p w14:paraId="5942B8F5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After all screening modules are completed, the application generates an overall health status dashboard using a traffic-light approach:</w:t>
      </w:r>
    </w:p>
    <w:p w14:paraId="6FBE6804" w14:textId="77777777" w:rsidR="006E5A1A" w:rsidRPr="006E5A1A" w:rsidRDefault="006E5A1A" w:rsidP="006E5A1A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Segoe UI Emoji" w:hAnsi="Segoe UI Emoji" w:cs="Segoe UI Emoji"/>
          <w:b/>
          <w:bCs/>
        </w:rPr>
        <w:t>🟢</w:t>
      </w:r>
      <w:r w:rsidRPr="006E5A1A">
        <w:rPr>
          <w:rFonts w:ascii="Times New Roman" w:hAnsi="Times New Roman" w:cs="Times New Roman"/>
          <w:b/>
          <w:bCs/>
        </w:rPr>
        <w:t xml:space="preserve"> Normal</w:t>
      </w:r>
    </w:p>
    <w:p w14:paraId="76A9598F" w14:textId="77777777" w:rsidR="006E5A1A" w:rsidRPr="006E5A1A" w:rsidRDefault="006E5A1A" w:rsidP="006E5A1A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Segoe UI Emoji" w:hAnsi="Segoe UI Emoji" w:cs="Segoe UI Emoji"/>
          <w:b/>
          <w:bCs/>
        </w:rPr>
        <w:lastRenderedPageBreak/>
        <w:t>🟡</w:t>
      </w:r>
      <w:r w:rsidRPr="006E5A1A">
        <w:rPr>
          <w:rFonts w:ascii="Times New Roman" w:hAnsi="Times New Roman" w:cs="Times New Roman"/>
          <w:b/>
          <w:bCs/>
        </w:rPr>
        <w:t xml:space="preserve"> Monitor / Mild Concern</w:t>
      </w:r>
    </w:p>
    <w:p w14:paraId="59DDC9BE" w14:textId="77777777" w:rsidR="006E5A1A" w:rsidRPr="006E5A1A" w:rsidRDefault="006E5A1A" w:rsidP="006E5A1A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Segoe UI Emoji" w:hAnsi="Segoe UI Emoji" w:cs="Segoe UI Emoji"/>
          <w:b/>
          <w:bCs/>
        </w:rPr>
        <w:t>🔴</w:t>
      </w:r>
      <w:r w:rsidRPr="006E5A1A">
        <w:rPr>
          <w:rFonts w:ascii="Times New Roman" w:hAnsi="Times New Roman" w:cs="Times New Roman"/>
          <w:b/>
          <w:bCs/>
        </w:rPr>
        <w:t xml:space="preserve"> Referral or Significant Concern</w:t>
      </w:r>
    </w:p>
    <w:p w14:paraId="2C917589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The dashboard provides a quick visual summary of all completed screening domains.</w:t>
      </w:r>
    </w:p>
    <w:p w14:paraId="6356D7BE" w14:textId="5AA0E02F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</w:p>
    <w:p w14:paraId="159F7F19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Student Health Summary Report</w:t>
      </w:r>
    </w:p>
    <w:p w14:paraId="22DBAB37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The application automatically compiles a consolidated report including:</w:t>
      </w:r>
    </w:p>
    <w:p w14:paraId="60441B3F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Mental Health Summary</w:t>
      </w:r>
    </w:p>
    <w:p w14:paraId="2FD6178E" w14:textId="77777777" w:rsidR="006E5A1A" w:rsidRPr="006E5A1A" w:rsidRDefault="006E5A1A" w:rsidP="006E5A1A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SDQ Total Score</w:t>
      </w:r>
    </w:p>
    <w:p w14:paraId="435269FE" w14:textId="77777777" w:rsidR="006E5A1A" w:rsidRPr="006E5A1A" w:rsidRDefault="006E5A1A" w:rsidP="006E5A1A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SDQ Risk Category</w:t>
      </w:r>
    </w:p>
    <w:p w14:paraId="4BB91315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Physical Health Summary</w:t>
      </w:r>
    </w:p>
    <w:p w14:paraId="161DF65B" w14:textId="77777777" w:rsidR="006E5A1A" w:rsidRPr="006E5A1A" w:rsidRDefault="006E5A1A" w:rsidP="006E5A1A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BMI Status</w:t>
      </w:r>
    </w:p>
    <w:p w14:paraId="1680BFDA" w14:textId="77777777" w:rsidR="006E5A1A" w:rsidRPr="006E5A1A" w:rsidRDefault="006E5A1A" w:rsidP="006E5A1A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Blood Pressure Status</w:t>
      </w:r>
    </w:p>
    <w:p w14:paraId="644CC9E9" w14:textId="77777777" w:rsidR="006E5A1A" w:rsidRPr="006E5A1A" w:rsidRDefault="006E5A1A" w:rsidP="006E5A1A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Vision Status</w:t>
      </w:r>
    </w:p>
    <w:p w14:paraId="70EAE6ED" w14:textId="77777777" w:rsidR="006E5A1A" w:rsidRPr="006E5A1A" w:rsidRDefault="006E5A1A" w:rsidP="006E5A1A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Color Vision Status</w:t>
      </w:r>
    </w:p>
    <w:p w14:paraId="7EAA18E4" w14:textId="77777777" w:rsidR="006E5A1A" w:rsidRPr="006E5A1A" w:rsidRDefault="006E5A1A" w:rsidP="006E5A1A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Hair Health Status</w:t>
      </w:r>
    </w:p>
    <w:p w14:paraId="5E89DA56" w14:textId="77777777" w:rsidR="006E5A1A" w:rsidRPr="006E5A1A" w:rsidRDefault="006E5A1A" w:rsidP="006E5A1A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Oral Health Status</w:t>
      </w:r>
    </w:p>
    <w:p w14:paraId="698A0AA7" w14:textId="77777777" w:rsidR="006E5A1A" w:rsidRPr="006E5A1A" w:rsidRDefault="006E5A1A" w:rsidP="006E5A1A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Skin Health Status</w:t>
      </w:r>
    </w:p>
    <w:p w14:paraId="6FC79AB5" w14:textId="77777777" w:rsidR="006E5A1A" w:rsidRPr="006E5A1A" w:rsidRDefault="006E5A1A" w:rsidP="006E5A1A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Nail Health Status</w:t>
      </w:r>
    </w:p>
    <w:p w14:paraId="5786FD20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Recommendations</w:t>
      </w:r>
    </w:p>
    <w:p w14:paraId="70A999B3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All module-specific recommendations are combined into a single report section.</w:t>
      </w:r>
    </w:p>
    <w:p w14:paraId="357A6981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Overall Recommendation</w:t>
      </w:r>
    </w:p>
    <w:p w14:paraId="342E4EE8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An integrated summary recommendation is generated based on the screening findings.</w:t>
      </w:r>
    </w:p>
    <w:p w14:paraId="6F95FA56" w14:textId="45CCBDF9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</w:p>
    <w:p w14:paraId="67B1B033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Technology Stack</w:t>
      </w:r>
    </w:p>
    <w:p w14:paraId="26C17137" w14:textId="77777777" w:rsidR="006E5A1A" w:rsidRPr="006E5A1A" w:rsidRDefault="006E5A1A" w:rsidP="006E5A1A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Python</w:t>
      </w:r>
    </w:p>
    <w:p w14:paraId="662118E7" w14:textId="77777777" w:rsidR="006E5A1A" w:rsidRPr="006E5A1A" w:rsidRDefault="006E5A1A" w:rsidP="006E5A1A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proofErr w:type="spellStart"/>
      <w:r w:rsidRPr="006E5A1A">
        <w:rPr>
          <w:rFonts w:ascii="Times New Roman" w:hAnsi="Times New Roman" w:cs="Times New Roman"/>
          <w:b/>
          <w:bCs/>
        </w:rPr>
        <w:t>Streamlit</w:t>
      </w:r>
      <w:proofErr w:type="spellEnd"/>
    </w:p>
    <w:p w14:paraId="1EC55287" w14:textId="77777777" w:rsidR="006E5A1A" w:rsidRPr="006E5A1A" w:rsidRDefault="006E5A1A" w:rsidP="006E5A1A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Pandas</w:t>
      </w:r>
    </w:p>
    <w:p w14:paraId="12FBBB25" w14:textId="77777777" w:rsidR="006E5A1A" w:rsidRPr="006E5A1A" w:rsidRDefault="006E5A1A" w:rsidP="006E5A1A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lastRenderedPageBreak/>
        <w:t>NumPy</w:t>
      </w:r>
    </w:p>
    <w:p w14:paraId="5E473376" w14:textId="77777777" w:rsidR="006E5A1A" w:rsidRPr="006E5A1A" w:rsidRDefault="006E5A1A" w:rsidP="006E5A1A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Matplotlib</w:t>
      </w:r>
    </w:p>
    <w:p w14:paraId="6C8E1878" w14:textId="328224DB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</w:p>
    <w:p w14:paraId="224DB54C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Reference Standards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1"/>
        <w:gridCol w:w="5147"/>
      </w:tblGrid>
      <w:tr w:rsidR="006E5A1A" w:rsidRPr="006E5A1A" w14:paraId="2789CC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0E846" w14:textId="77777777" w:rsidR="006E5A1A" w:rsidRPr="006E5A1A" w:rsidRDefault="006E5A1A" w:rsidP="006E5A1A">
            <w:pPr>
              <w:rPr>
                <w:rFonts w:ascii="Times New Roman" w:hAnsi="Times New Roman" w:cs="Times New Roman"/>
                <w:b/>
                <w:bCs/>
              </w:rPr>
            </w:pPr>
            <w:r w:rsidRPr="006E5A1A">
              <w:rPr>
                <w:rFonts w:ascii="Times New Roman" w:hAnsi="Times New Roman" w:cs="Times New Roman"/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614B79BA" w14:textId="77777777" w:rsidR="006E5A1A" w:rsidRPr="006E5A1A" w:rsidRDefault="006E5A1A" w:rsidP="006E5A1A">
            <w:pPr>
              <w:rPr>
                <w:rFonts w:ascii="Times New Roman" w:hAnsi="Times New Roman" w:cs="Times New Roman"/>
                <w:b/>
                <w:bCs/>
              </w:rPr>
            </w:pPr>
            <w:r w:rsidRPr="006E5A1A">
              <w:rPr>
                <w:rFonts w:ascii="Times New Roman" w:hAnsi="Times New Roman" w:cs="Times New Roman"/>
                <w:b/>
                <w:bCs/>
              </w:rPr>
              <w:t>Reference Standard</w:t>
            </w:r>
          </w:p>
        </w:tc>
      </w:tr>
      <w:tr w:rsidR="006E5A1A" w:rsidRPr="006E5A1A" w14:paraId="06809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84FD3" w14:textId="77777777" w:rsidR="006E5A1A" w:rsidRPr="006E5A1A" w:rsidRDefault="006E5A1A" w:rsidP="006E5A1A">
            <w:pPr>
              <w:rPr>
                <w:rFonts w:ascii="Times New Roman" w:hAnsi="Times New Roman" w:cs="Times New Roman"/>
                <w:b/>
                <w:bCs/>
              </w:rPr>
            </w:pPr>
            <w:r w:rsidRPr="006E5A1A">
              <w:rPr>
                <w:rFonts w:ascii="Times New Roman" w:hAnsi="Times New Roman" w:cs="Times New Roman"/>
                <w:b/>
                <w:bCs/>
              </w:rPr>
              <w:t>Mental Health</w:t>
            </w:r>
          </w:p>
        </w:tc>
        <w:tc>
          <w:tcPr>
            <w:tcW w:w="0" w:type="auto"/>
            <w:vAlign w:val="center"/>
            <w:hideMark/>
          </w:tcPr>
          <w:p w14:paraId="5E9B4A5C" w14:textId="77777777" w:rsidR="006E5A1A" w:rsidRPr="006E5A1A" w:rsidRDefault="006E5A1A" w:rsidP="006E5A1A">
            <w:pPr>
              <w:rPr>
                <w:rFonts w:ascii="Times New Roman" w:hAnsi="Times New Roman" w:cs="Times New Roman"/>
                <w:b/>
                <w:bCs/>
              </w:rPr>
            </w:pPr>
            <w:r w:rsidRPr="006E5A1A">
              <w:rPr>
                <w:rFonts w:ascii="Times New Roman" w:hAnsi="Times New Roman" w:cs="Times New Roman"/>
                <w:b/>
                <w:bCs/>
              </w:rPr>
              <w:t>Strengths and Difficulties Questionnaire (SDQ-T)</w:t>
            </w:r>
          </w:p>
        </w:tc>
      </w:tr>
      <w:tr w:rsidR="006E5A1A" w:rsidRPr="006E5A1A" w14:paraId="78696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D03A1" w14:textId="77777777" w:rsidR="006E5A1A" w:rsidRPr="006E5A1A" w:rsidRDefault="006E5A1A" w:rsidP="006E5A1A">
            <w:pPr>
              <w:rPr>
                <w:rFonts w:ascii="Times New Roman" w:hAnsi="Times New Roman" w:cs="Times New Roman"/>
                <w:b/>
                <w:bCs/>
              </w:rPr>
            </w:pPr>
            <w:r w:rsidRPr="006E5A1A">
              <w:rPr>
                <w:rFonts w:ascii="Times New Roman" w:hAnsi="Times New Roman" w:cs="Times New Roman"/>
                <w:b/>
                <w:bCs/>
              </w:rPr>
              <w:t>Anthropometry</w:t>
            </w:r>
          </w:p>
        </w:tc>
        <w:tc>
          <w:tcPr>
            <w:tcW w:w="0" w:type="auto"/>
            <w:vAlign w:val="center"/>
            <w:hideMark/>
          </w:tcPr>
          <w:p w14:paraId="6721027D" w14:textId="77777777" w:rsidR="006E5A1A" w:rsidRPr="006E5A1A" w:rsidRDefault="006E5A1A" w:rsidP="006E5A1A">
            <w:pPr>
              <w:rPr>
                <w:rFonts w:ascii="Times New Roman" w:hAnsi="Times New Roman" w:cs="Times New Roman"/>
                <w:b/>
                <w:bCs/>
              </w:rPr>
            </w:pPr>
            <w:r w:rsidRPr="006E5A1A">
              <w:rPr>
                <w:rFonts w:ascii="Times New Roman" w:hAnsi="Times New Roman" w:cs="Times New Roman"/>
                <w:b/>
                <w:bCs/>
              </w:rPr>
              <w:t>WHO 2007 Growth Reference</w:t>
            </w:r>
          </w:p>
        </w:tc>
      </w:tr>
      <w:tr w:rsidR="006E5A1A" w:rsidRPr="006E5A1A" w14:paraId="34688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C4579" w14:textId="77777777" w:rsidR="006E5A1A" w:rsidRPr="006E5A1A" w:rsidRDefault="006E5A1A" w:rsidP="006E5A1A">
            <w:pPr>
              <w:rPr>
                <w:rFonts w:ascii="Times New Roman" w:hAnsi="Times New Roman" w:cs="Times New Roman"/>
                <w:b/>
                <w:bCs/>
              </w:rPr>
            </w:pPr>
            <w:r w:rsidRPr="006E5A1A">
              <w:rPr>
                <w:rFonts w:ascii="Times New Roman" w:hAnsi="Times New Roman" w:cs="Times New Roman"/>
                <w:b/>
                <w:bCs/>
              </w:rPr>
              <w:t>Blood Pressure</w:t>
            </w:r>
          </w:p>
        </w:tc>
        <w:tc>
          <w:tcPr>
            <w:tcW w:w="0" w:type="auto"/>
            <w:vAlign w:val="center"/>
            <w:hideMark/>
          </w:tcPr>
          <w:p w14:paraId="5A922A2B" w14:textId="77777777" w:rsidR="006E5A1A" w:rsidRPr="006E5A1A" w:rsidRDefault="006E5A1A" w:rsidP="006E5A1A">
            <w:pPr>
              <w:rPr>
                <w:rFonts w:ascii="Times New Roman" w:hAnsi="Times New Roman" w:cs="Times New Roman"/>
                <w:b/>
                <w:bCs/>
              </w:rPr>
            </w:pPr>
            <w:r w:rsidRPr="006E5A1A">
              <w:rPr>
                <w:rFonts w:ascii="Times New Roman" w:hAnsi="Times New Roman" w:cs="Times New Roman"/>
                <w:b/>
                <w:bCs/>
              </w:rPr>
              <w:t>AAP 2017 Pediatric Guideline</w:t>
            </w:r>
          </w:p>
        </w:tc>
      </w:tr>
      <w:tr w:rsidR="006E5A1A" w:rsidRPr="006E5A1A" w14:paraId="1DCCE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C3A0F" w14:textId="77777777" w:rsidR="006E5A1A" w:rsidRPr="006E5A1A" w:rsidRDefault="006E5A1A" w:rsidP="006E5A1A">
            <w:pPr>
              <w:rPr>
                <w:rFonts w:ascii="Times New Roman" w:hAnsi="Times New Roman" w:cs="Times New Roman"/>
                <w:b/>
                <w:bCs/>
              </w:rPr>
            </w:pPr>
            <w:r w:rsidRPr="006E5A1A">
              <w:rPr>
                <w:rFonts w:ascii="Times New Roman" w:hAnsi="Times New Roman" w:cs="Times New Roman"/>
                <w:b/>
                <w:bCs/>
              </w:rPr>
              <w:t>Physical Health Screening</w:t>
            </w:r>
          </w:p>
        </w:tc>
        <w:tc>
          <w:tcPr>
            <w:tcW w:w="0" w:type="auto"/>
            <w:vAlign w:val="center"/>
            <w:hideMark/>
          </w:tcPr>
          <w:p w14:paraId="4C4C14F6" w14:textId="77777777" w:rsidR="006E5A1A" w:rsidRPr="006E5A1A" w:rsidRDefault="006E5A1A" w:rsidP="006E5A1A">
            <w:pPr>
              <w:rPr>
                <w:rFonts w:ascii="Times New Roman" w:hAnsi="Times New Roman" w:cs="Times New Roman"/>
                <w:b/>
                <w:bCs/>
              </w:rPr>
            </w:pPr>
            <w:r w:rsidRPr="006E5A1A">
              <w:rPr>
                <w:rFonts w:ascii="Times New Roman" w:hAnsi="Times New Roman" w:cs="Times New Roman"/>
                <w:b/>
                <w:bCs/>
              </w:rPr>
              <w:t>Structured School Health Assessment Checklist</w:t>
            </w:r>
          </w:p>
        </w:tc>
      </w:tr>
    </w:tbl>
    <w:p w14:paraId="59D6E88E" w14:textId="4C45F2D8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</w:p>
    <w:p w14:paraId="24A487A0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Expected Impact</w:t>
      </w:r>
    </w:p>
    <w:p w14:paraId="56F3B826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School Health360 supports:</w:t>
      </w:r>
    </w:p>
    <w:p w14:paraId="5EEC7E64" w14:textId="77777777" w:rsidR="006E5A1A" w:rsidRPr="006E5A1A" w:rsidRDefault="006E5A1A" w:rsidP="006E5A1A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Early identification of health concerns</w:t>
      </w:r>
    </w:p>
    <w:p w14:paraId="31B9B472" w14:textId="77777777" w:rsidR="006E5A1A" w:rsidRPr="006E5A1A" w:rsidRDefault="006E5A1A" w:rsidP="006E5A1A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Standardized school health screening</w:t>
      </w:r>
    </w:p>
    <w:p w14:paraId="3C4C4564" w14:textId="77777777" w:rsidR="006E5A1A" w:rsidRPr="006E5A1A" w:rsidRDefault="006E5A1A" w:rsidP="006E5A1A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Improved referral pathways</w:t>
      </w:r>
    </w:p>
    <w:p w14:paraId="550EEE36" w14:textId="77777777" w:rsidR="006E5A1A" w:rsidRPr="006E5A1A" w:rsidRDefault="006E5A1A" w:rsidP="006E5A1A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Longitudinal health monitoring</w:t>
      </w:r>
    </w:p>
    <w:p w14:paraId="38D56223" w14:textId="77777777" w:rsidR="006E5A1A" w:rsidRPr="006E5A1A" w:rsidRDefault="006E5A1A" w:rsidP="006E5A1A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Data-driven school health planning</w:t>
      </w:r>
    </w:p>
    <w:p w14:paraId="6D22AE5B" w14:textId="77777777" w:rsidR="006E5A1A" w:rsidRPr="006E5A1A" w:rsidRDefault="006E5A1A" w:rsidP="006E5A1A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Scalable implementation in low-resource settings</w:t>
      </w:r>
    </w:p>
    <w:p w14:paraId="6687CA7F" w14:textId="57896073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</w:p>
    <w:p w14:paraId="02706AA5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Future Enhancements</w:t>
      </w:r>
    </w:p>
    <w:p w14:paraId="2DB7DCC3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Planned developments include:</w:t>
      </w:r>
    </w:p>
    <w:p w14:paraId="019CEDC0" w14:textId="77777777" w:rsidR="006E5A1A" w:rsidRPr="006E5A1A" w:rsidRDefault="006E5A1A" w:rsidP="006E5A1A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PDF report generation</w:t>
      </w:r>
    </w:p>
    <w:p w14:paraId="7C599F1C" w14:textId="77777777" w:rsidR="006E5A1A" w:rsidRPr="006E5A1A" w:rsidRDefault="006E5A1A" w:rsidP="006E5A1A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Student health record database</w:t>
      </w:r>
    </w:p>
    <w:p w14:paraId="1539F681" w14:textId="77777777" w:rsidR="006E5A1A" w:rsidRPr="006E5A1A" w:rsidRDefault="006E5A1A" w:rsidP="006E5A1A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Longitudinal trend tracking</w:t>
      </w:r>
    </w:p>
    <w:p w14:paraId="6BB25F25" w14:textId="77777777" w:rsidR="006E5A1A" w:rsidRPr="006E5A1A" w:rsidRDefault="006E5A1A" w:rsidP="006E5A1A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Follow-up monitoring system</w:t>
      </w:r>
    </w:p>
    <w:p w14:paraId="34F8F5B2" w14:textId="77777777" w:rsidR="006E5A1A" w:rsidRPr="006E5A1A" w:rsidRDefault="006E5A1A" w:rsidP="006E5A1A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School-level analytics dashboard</w:t>
      </w:r>
    </w:p>
    <w:p w14:paraId="4DF66CD4" w14:textId="77777777" w:rsidR="006E5A1A" w:rsidRPr="006E5A1A" w:rsidRDefault="006E5A1A" w:rsidP="006E5A1A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lastRenderedPageBreak/>
        <w:t>Population health surveillance reporting</w:t>
      </w:r>
    </w:p>
    <w:p w14:paraId="01B9DF94" w14:textId="77777777" w:rsidR="006E5A1A" w:rsidRPr="006E5A1A" w:rsidRDefault="006E5A1A" w:rsidP="006E5A1A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AI-assisted integrated screening summaries</w:t>
      </w:r>
    </w:p>
    <w:p w14:paraId="52C2ED15" w14:textId="2A494283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</w:p>
    <w:p w14:paraId="1B0E20F1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Developer</w:t>
      </w:r>
    </w:p>
    <w:p w14:paraId="08126DA9" w14:textId="77777777" w:rsidR="006E5A1A" w:rsidRPr="006E5A1A" w:rsidRDefault="006E5A1A" w:rsidP="006E5A1A">
      <w:pPr>
        <w:rPr>
          <w:rFonts w:ascii="Times New Roman" w:hAnsi="Times New Roman" w:cs="Times New Roman"/>
          <w:b/>
          <w:bCs/>
        </w:rPr>
      </w:pPr>
      <w:r w:rsidRPr="006E5A1A">
        <w:rPr>
          <w:rFonts w:ascii="Times New Roman" w:hAnsi="Times New Roman" w:cs="Times New Roman"/>
          <w:b/>
          <w:bCs/>
        </w:rPr>
        <w:t>School Health360 was developed as a digital school health screening and monitoring solution to strengthen early detection and follow-up of physical and mental health concerns among school children.</w:t>
      </w:r>
    </w:p>
    <w:p w14:paraId="53745CD8" w14:textId="77777777" w:rsidR="006E5A1A" w:rsidRPr="006E5A1A" w:rsidRDefault="006E5A1A">
      <w:pPr>
        <w:rPr>
          <w:rFonts w:ascii="Times New Roman" w:hAnsi="Times New Roman" w:cs="Times New Roman"/>
          <w:b/>
          <w:bCs/>
        </w:rPr>
      </w:pPr>
    </w:p>
    <w:sectPr w:rsidR="006E5A1A" w:rsidRPr="006E5A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541A5"/>
    <w:multiLevelType w:val="multilevel"/>
    <w:tmpl w:val="318C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5175A"/>
    <w:multiLevelType w:val="multilevel"/>
    <w:tmpl w:val="3BB4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B521A"/>
    <w:multiLevelType w:val="multilevel"/>
    <w:tmpl w:val="DA32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60753"/>
    <w:multiLevelType w:val="multilevel"/>
    <w:tmpl w:val="4832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63025"/>
    <w:multiLevelType w:val="multilevel"/>
    <w:tmpl w:val="8498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97D11"/>
    <w:multiLevelType w:val="multilevel"/>
    <w:tmpl w:val="935E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23E86"/>
    <w:multiLevelType w:val="multilevel"/>
    <w:tmpl w:val="91B8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A12EBE"/>
    <w:multiLevelType w:val="multilevel"/>
    <w:tmpl w:val="C7E4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CF1955"/>
    <w:multiLevelType w:val="multilevel"/>
    <w:tmpl w:val="F5E0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481EEF"/>
    <w:multiLevelType w:val="multilevel"/>
    <w:tmpl w:val="BE4E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154980"/>
    <w:multiLevelType w:val="multilevel"/>
    <w:tmpl w:val="CA64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267195"/>
    <w:multiLevelType w:val="multilevel"/>
    <w:tmpl w:val="5292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B7766D"/>
    <w:multiLevelType w:val="multilevel"/>
    <w:tmpl w:val="1558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0D6451"/>
    <w:multiLevelType w:val="multilevel"/>
    <w:tmpl w:val="A18A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52733E"/>
    <w:multiLevelType w:val="multilevel"/>
    <w:tmpl w:val="E552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F51D54"/>
    <w:multiLevelType w:val="multilevel"/>
    <w:tmpl w:val="933C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920513"/>
    <w:multiLevelType w:val="multilevel"/>
    <w:tmpl w:val="A9C6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0"/>
  </w:num>
  <w:num w:numId="4">
    <w:abstractNumId w:val="6"/>
  </w:num>
  <w:num w:numId="5">
    <w:abstractNumId w:val="8"/>
  </w:num>
  <w:num w:numId="6">
    <w:abstractNumId w:val="15"/>
  </w:num>
  <w:num w:numId="7">
    <w:abstractNumId w:val="10"/>
  </w:num>
  <w:num w:numId="8">
    <w:abstractNumId w:val="11"/>
  </w:num>
  <w:num w:numId="9">
    <w:abstractNumId w:val="14"/>
  </w:num>
  <w:num w:numId="10">
    <w:abstractNumId w:val="16"/>
  </w:num>
  <w:num w:numId="11">
    <w:abstractNumId w:val="12"/>
  </w:num>
  <w:num w:numId="12">
    <w:abstractNumId w:val="1"/>
  </w:num>
  <w:num w:numId="13">
    <w:abstractNumId w:val="3"/>
  </w:num>
  <w:num w:numId="14">
    <w:abstractNumId w:val="7"/>
  </w:num>
  <w:num w:numId="15">
    <w:abstractNumId w:val="4"/>
  </w:num>
  <w:num w:numId="16">
    <w:abstractNumId w:val="5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5A1A"/>
    <w:rsid w:val="002D7252"/>
    <w:rsid w:val="006E5A1A"/>
    <w:rsid w:val="00994245"/>
    <w:rsid w:val="00AF3C7E"/>
    <w:rsid w:val="00BC6DDA"/>
    <w:rsid w:val="00C2323C"/>
    <w:rsid w:val="00C80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DDA43"/>
  <w15:chartTrackingRefBased/>
  <w15:docId w15:val="{7A73659E-A51F-4A94-A1A5-7C4EF4A50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A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A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A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A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A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A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A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A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A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A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A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758</Words>
  <Characters>4324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Library</dc:creator>
  <cp:keywords/>
  <dc:description/>
  <cp:lastModifiedBy>Microsoft account</cp:lastModifiedBy>
  <cp:revision>2</cp:revision>
  <dcterms:created xsi:type="dcterms:W3CDTF">2026-06-27T16:08:00Z</dcterms:created>
  <dcterms:modified xsi:type="dcterms:W3CDTF">2026-06-27T16:08:00Z</dcterms:modified>
</cp:coreProperties>
</file>