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what went wrong in the past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want the best possible life for as many as possible</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 </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 logically.</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we will simply not strive to advance, no matter how strong the arguments are.</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then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truly show our humanity by showing that the well-off ones among us care about the poor ones. “Show it to whom?” one might ask. Well, to our own selves. It is high time we made ourselves proud of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“Causality” is to highlight the significance of focusing on the causes, rather than the effects, as in fact, these causes are what </w:t>
      </w:r>
      <w:r>
        <w:rPr>
          <w:rFonts w:ascii="Calibri" w:hAnsi="Calibri" w:cs="Calibri" w:eastAsia="Calibri"/>
          <w:i/>
          <w:color w:val="auto"/>
          <w:spacing w:val="0"/>
          <w:position w:val="0"/>
          <w:sz w:val="22"/>
          <w:shd w:fill="auto" w:val="clear"/>
        </w:rPr>
        <w:t xml:space="preserve">cause</w:t>
      </w:r>
      <w:r>
        <w:rPr>
          <w:rFonts w:ascii="Calibri" w:hAnsi="Calibri" w:cs="Calibri" w:eastAsia="Calibri"/>
          <w:color w:val="auto"/>
          <w:spacing w:val="0"/>
          <w:position w:val="0"/>
          <w:sz w:val="22"/>
          <w:shd w:fill="auto" w:val="clear"/>
        </w:rPr>
        <w:t xml:space="preserve"> the effects that we have to deal with.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put in place causes that will most likely have the effects that we want. In other words, we have to develop a system that accounts for “Causality” so that it affects those running it such that they run it optimally, and so that the core problems are solved. If you are in doubt, ask yourself honestly “can any problem exist without anything causing it?” Thinking like this is very similar to thinking in first principles, except that the focus is on the fundamental causes, rather than the fundamental concepts or assumptions.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“Ubermensch.”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simply because they want to, or purely for the sake of doing that thing, that is when they have achieved true freedom.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difficult to imagine what level of freedom we can achieve if we actually establish the best possible system. Imagine not needing anything, just simply being. 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things. One important aspect of Plato’s teaching is his emphasis on using the ability to reason. So, let us use our ability to reason to find out how we can determine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A good start would be to ask, "what exactly do computers do, and what does each part of a computer do?" Then, creatively answering these questions should help you get closer to the ideal form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best way is to rank the objectives according to their importance, and to give them preference accordingly. The importance of an objective depends on how much it helps us achieve our long-term goals. The goal is to get the optimal trade-offs. Understanding the ways taken in the past and their outcomes can help us avoid mistakes, and get inspired.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achieve "optimal utilization." The resources should be utilized such that the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favorable. “Favorable” is that which is in accordance with our philosophy, that which helps us realize our full potential the most is the most favorable then. An optimal solution is the most balanced solution that considers multiple factors for a given challenge.</w:t>
      </w:r>
      <w:r>
        <w:rPr>
          <w:rFonts w:ascii="Calibri" w:hAnsi="Calibri" w:cs="Calibri" w:eastAsia="Calibri"/>
          <w:color w:val="000000"/>
          <w:spacing w:val="0"/>
          <w:position w:val="0"/>
          <w:sz w:val="22"/>
          <w:shd w:fill="auto" w:val="clear"/>
        </w:rPr>
        <w:t xml:space="preserv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Utilization means the action of making practical and effective use of whatever is being utilized. Combining optimal, and utilization, we get “the most favorable way something is practically used.” Provided that there are enough resources, by practically using resources in the most favorable way possible,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thought experiment involving a “veil of ignorance,”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Imagine that you are given an opportunity to create a world where you will have to live, and the challenge is that the resources in this world will be limited, you have no idea where you will be born and who you will be, and you do not even know whether you will be a human, i.e., you are behind a </w:t>
      </w:r>
      <w:r>
        <w:rPr>
          <w:rFonts w:ascii="Calibri" w:hAnsi="Calibri" w:cs="Calibri" w:eastAsia="Calibri"/>
          <w:i/>
          <w:color w:val="auto"/>
          <w:spacing w:val="0"/>
          <w:position w:val="0"/>
          <w:sz w:val="24"/>
          <w:shd w:fill="auto" w:val="clear"/>
        </w:rPr>
        <w:t xml:space="preserve">veil of ignorance</w:t>
      </w:r>
      <w:r>
        <w:rPr>
          <w:rFonts w:ascii="Calibri" w:hAnsi="Calibri" w:cs="Calibri" w:eastAsia="Calibri"/>
          <w:color w:val="auto"/>
          <w:spacing w:val="0"/>
          <w:position w:val="0"/>
          <w:sz w:val="24"/>
          <w:shd w:fill="auto" w:val="clear"/>
        </w:rPr>
        <w:t xml:space="preserv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standard of living in such a world, considering that this would be your and your loved ones’ standard of living? It is not only justice that you have to consider, but also causality, evolution, and true freedom.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sacrifice their quality of life. Since, the base standard is by definition for everyone, it cannot be improved at such an expense. Everyone having a fair opportunity to grow, or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optimally utilize the available resources to meet the demands.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base standard of living as high as possible, an ideal system will consider the supply, demand, and best uses of resources when setting it. It will monitor whether the quality of work is up to the mark, and will accordingly reward motivate people to keep them motivated to keep up the high quality of work. Ideally, there would be complete transparency between the public and those running the system, this would allow any and all weaknesses, which should ideally be none, to be highlighted.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 the least disturbance, or “noise.” The significance of this feature is that it ensures people do not have to worry about getting the resources they need, and so, they can focus on their work. Evolution is more likely to occur at a fast rate then,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under a perfect economic system everyone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and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quality of life of the one putting in the effort. A standard would be considered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if, even in the worst-case scenario, peace is maintained by fulfilling basic needs and evolution is facilitated.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is that which at least maintains peace, and its </w:t>
      </w:r>
      <w:r>
        <w:rPr>
          <w:rFonts w:ascii="Calibri" w:hAnsi="Calibri" w:cs="Calibri" w:eastAsia="Calibri"/>
          <w:i/>
          <w:color w:val="auto"/>
          <w:spacing w:val="0"/>
          <w:position w:val="0"/>
          <w:sz w:val="22"/>
          <w:shd w:fill="auto" w:val="clear"/>
        </w:rPr>
        <w:t xml:space="preserve">meaningfulness</w:t>
      </w:r>
      <w:r>
        <w:rPr>
          <w:rFonts w:ascii="Calibri" w:hAnsi="Calibri" w:cs="Calibri" w:eastAsia="Calibri"/>
          <w:color w:val="auto"/>
          <w:spacing w:val="0"/>
          <w:position w:val="0"/>
          <w:sz w:val="22"/>
          <w:shd w:fill="auto" w:val="clear"/>
        </w:rPr>
        <w:t xml:space="preserve"> is based on how much it improves the quality of life and how much it facilitates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conscious beings, instead of merely surviving, actually ‘live’, where no one has to struggle for their basic needs, where relationships matter more than links, where success of others, instead of being feared, is celebrated, where memories matter more than money, where the race matters more than crossing the finish-line first, where truth matters more than illusions, where the planet matters more than any profit, where health matters more than wealth, where evolution is facilitated and people reach their true potential,  and where everyone can confidently claim that “Life is worth beginning.”</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Capitalism being practical: it working because of its reliance on our self-interest, rather than our benevolence, and because the market being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Wastage of resources being punished: those who best utilize resources to meet the highest demand being the ones who benefit the most, others failing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Competition and liberty being promoted: consumers benefiting from higher quality and lower prices when competition and liberty is higher; this pushing us to think more open-mindedly and to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Advancement of science and technology being promoted: companies equipped with better technology getting tasks done more efficiently, giving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Better user experience being promoted: customer satisfaction becoming a matter of life and death for companies in a competitive environment, allowing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Law and order being promoted: without the aid of the Civil Magistrate, owners of property running the risk of losing their property; a safe and secure environment being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being promoted and slavery being opposed: employees normally doing their best to earn rewards such as bonuses, promotions, etc.; rewarding appropriately encouraging better performance and confidence, meaning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Globalization and diversity in mastery being promoted: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possibly damaging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making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anonymously: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wanting lower taxes, but the other's wages depending on those taxes, one wanting lower wages, but the others depending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given to those who can afford them, instead of those who deserve them; in other words, the source of money being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suffering because of lack of access to the basic necessities of life; potential being wasted; thinking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Modern slavery</w:t>
      </w:r>
      <w:r>
        <w:rPr>
          <w:rFonts w:ascii="Calibri" w:hAnsi="Calibri" w:cs="Calibri" w:eastAsia="Calibri"/>
          <w:color w:val="auto"/>
          <w:spacing w:val="0"/>
          <w:position w:val="0"/>
          <w:sz w:val="22"/>
          <w:shd w:fill="auto" w:val="clear"/>
        </w:rPr>
        <w:t xml:space="preserve"> hindering our growth: debtors depending excessively on their respective creditors, and being controlled by them; money, which could be used for the development of the debtors, being wasted in cost of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not being achieved: dependence on useless or boring jobs, and needing to satisfy employers or customers really restraining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delaying advancement of AI and making it a grey area; each automated job making the system less stable.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proper system being in place for rewarding meaningful work: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 “Yeah, you should definitely come over. So, to get the RPs, you just gotta make an account online to get yourself a wallet, and then you can top up your wallet, using your currency, from one of the authorized exchange companies. It’s really that simple,” you answer. “Oh, so kinda like topping up my Steam or my phone. Cool.”</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10386" w:dyaOrig="5790">
          <v:rect xmlns:o="urn:schemas-microsoft-com:office:office" xmlns:v="urn:schemas-microsoft-com:vml" id="rectole0000000000" style="width:519.300000pt;height:28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45">
    <w:abstractNumId w:val="198"/>
  </w:num>
  <w:num w:numId="53">
    <w:abstractNumId w:val="192"/>
  </w:num>
  <w:num w:numId="55">
    <w:abstractNumId w:val="186"/>
  </w:num>
  <w:num w:numId="57">
    <w:abstractNumId w:val="180"/>
  </w:num>
  <w:num w:numId="59">
    <w:abstractNumId w:val="174"/>
  </w:num>
  <w:num w:numId="61">
    <w:abstractNumId w:val="168"/>
  </w:num>
  <w:num w:numId="63">
    <w:abstractNumId w:val="162"/>
  </w:num>
  <w:num w:numId="65">
    <w:abstractNumId w:val="156"/>
  </w:num>
  <w:num w:numId="67">
    <w:abstractNumId w:val="150"/>
  </w:num>
  <w:num w:numId="69">
    <w:abstractNumId w:val="144"/>
  </w:num>
  <w:num w:numId="71">
    <w:abstractNumId w:val="138"/>
  </w:num>
  <w:num w:numId="73">
    <w:abstractNumId w:val="132"/>
  </w:num>
  <w:num w:numId="75">
    <w:abstractNumId w:val="126"/>
  </w:num>
  <w:num w:numId="77">
    <w:abstractNumId w:val="120"/>
  </w:num>
  <w:num w:numId="79">
    <w:abstractNumId w:val="114"/>
  </w:num>
  <w:num w:numId="81">
    <w:abstractNumId w:val="108"/>
  </w:num>
  <w:num w:numId="83">
    <w:abstractNumId w:val="102"/>
  </w:num>
  <w:num w:numId="85">
    <w:abstractNumId w:val="96"/>
  </w:num>
  <w:num w:numId="87">
    <w:abstractNumId w:val="90"/>
  </w:num>
  <w:num w:numId="89">
    <w:abstractNumId w:val="84"/>
  </w:num>
  <w:num w:numId="91">
    <w:abstractNumId w:val="78"/>
  </w:num>
  <w:num w:numId="93">
    <w:abstractNumId w:val="72"/>
  </w:num>
  <w:num w:numId="95">
    <w:abstractNumId w:val="66"/>
  </w:num>
  <w:num w:numId="97">
    <w:abstractNumId w:val="60"/>
  </w:num>
  <w:num w:numId="101">
    <w:abstractNumId w:val="54"/>
  </w:num>
  <w:num w:numId="103">
    <w:abstractNumId w:val="48"/>
  </w:num>
  <w:num w:numId="105">
    <w:abstractNumId w:val="42"/>
  </w:num>
  <w:num w:numId="107">
    <w:abstractNumId w:val="36"/>
  </w:num>
  <w:num w:numId="109">
    <w:abstractNumId w:val="30"/>
  </w:num>
  <w:num w:numId="111">
    <w:abstractNumId w:val="24"/>
  </w:num>
  <w:num w:numId="113">
    <w:abstractNumId w:val="18"/>
  </w:num>
  <w:num w:numId="115">
    <w:abstractNumId w:val="12"/>
  </w:num>
  <w:num w:numId="117">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