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Para Bellum</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59"/>
        <w:ind w:right="0" w:left="0" w:firstLine="0"/>
        <w:jc w:val="center"/>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exploitations. Without any property and with only one ruling class, the exploitation without resistance was inevitable.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yeild high profits. Profits is their primary concern, anything else is secondary. The simple fact that the interests of the "ruling class" and the general public are not aligned is definitely a challenge to be overcome.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luxuris of life which the latter deserves more, especially if the former is a criminal.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repititive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transferrable: transferrability of money causes problems like bribe, blackmail, theft, hidden source, transfer of diseases, etc. Key decision-makers being influenced by the "ruling class" is a threat to objective decision-making.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system? This system is literally as old as civilization.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millenias. I cannot think of any good enough reason to not utilize our advanced technology to come up with a better, more sustainable and more humane system than Capitalism and Communism.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4: Rewardism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registery.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enroll there and your mother starts teaching too. For enrollment,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travelling, communicating, cleaning and other free necessitie, your NPs for limited necessities and your RPs for luxuries such as toys, hotels, cinemas, etc. And so, life goes on. You experience, you learn and grow.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Semiannually, based on your and  your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and grind your way up the corporate ladder. You start living a more luxurious life, burning away your RPs while saving some for the more expensive luxuries of life. Other companies start sending you offers. You realize that the RPs will be more or less the same so the real factors are the work to be done, the environment and the reviews of the companies. For these reasons, the companies highlight the significance and challenges of the work to be done, the comfort level provided by them and customer reviews.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time so you hire a nanny and approve her employment recording. You both review each other, on the basis of which you are both rewarded.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neglibile. "Quite so," he confirms. The property she inherited was just a small piece of land in a village. "The government will handle that now," he explains, referring to the small piece of land.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desirers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as far as the winning proposals I have seen in my life, they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for each and every transaction. So, those in the finance department do not have to worry about data entry; instead, they focus on frugality. Nobody has to worry about payroll. The HR department focuses on the well-being, productivity and legal matters of employees. The amount of RPs earned by a company are automatically calculated on the basis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(amount of RPs or NPs burned or number of IDCs scans)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whether BPs burned are less than the level of activity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reviews given by customers, employees and suppliers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factor for the industry the company is in (according to the significance of the industry)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rate of meeting relevant standards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allotted.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If it be an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is alive.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publicly available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threatning me. I think he will make the best use of my wealth," you answer.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