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Para Bellum</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labor, be advantageous to the public, the freer and more general the competition, it will always be the more so."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transferrability of money causes problems like bribe, blackmail, theft, hidden source, transfer of diseases, etc. Key decision-makers being influenced by the "ruling class" is a threat to objective decision-making.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gray area. Each automated job is making the system less stable.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The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as far as the winning proposals I have seen in my life, they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for each and every transaction. So, those in the finance department do not have to worry about data entry; instead, they focus on frugality. Nobody has to worry about payroll. The HR department focuses on the well-being, productivity and legal matters of employees. The amount of RPs earned by a company are automatically calculated on the basis of: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IDCs scans)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whether BPs burned are less than the level of activity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reviews given by customers, employees and suppliers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factor for the industry the company is in (according to the significance of the industry)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of meeting relevant standards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allotted.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If it be an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is alive.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publicly available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planetarian,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 and Control Procedures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Control Procedures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professional bodies like CFA, ACCA, etc., how to mitigate the Human Risk. Normally, such bodies have a Code of Ethics which guide the professionals and some standards which they must meet. Violations of standards result in some disciplinary action by the body. There is also a body of knowledge from which professionals benefit and to which they contribute as well. Other than meeting the standards and following the Code of Ethics of the professional body, a person must pass technical exams and get relevant experience to become a member of that professional body.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 professional body that is responsible for the deployment, maintenance and improvement of Rewardism. We can change the name later, but for now let us call it Association of Professional Rewardists (APR). Since Rewardism depends heavily on a strong IT infrastructure and a broad range of specializations for it to work optimally, it is natural that people specializing in different fields like cybersecurity, cloud computing, app development, economics, asset management, etc., should become members of APR.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APR.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criteria. As for any new kind of profession created for which a new kind of examination might be necessary, the pioneers can create tough exams and assess candidates objectively. Should the candidates perform satisfactorily, they can be given the new credentials.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APR. This minimum level should be in accordance with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instill fear of consequences among potential perpetrators. Members are also expected to keep evidence with them, in case their membership is under doubt. Disciplinary actions against perpetrators can range from providing training sessions to banning of the member.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unprofessional 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 Human Resource Experts can take the final interview before giving membership, as they can best judge who is worthy of being a member.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