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left"/>
        <w:rPr>
          <w:rFonts w:ascii="Calibri Light" w:hAnsi="Calibri Light" w:cs="Calibri Light" w:eastAsia="Calibri Light"/>
          <w:color w:val="auto"/>
          <w:spacing w:val="0"/>
          <w:position w:val="0"/>
          <w:sz w:val="56"/>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The Philosophy Behind It All</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My approach is to keep in mind the goals of the economic system, or the ideal economic system, when reasoning to deal with real problems. A mixture of rationalist and empiricist approach makes sense, as we can learn from the empirical evidence what went wrong in the past, we can rely on our rationality to create a new system and modify it if it seems that it too will result in the same problems as in the past. I think in first-principles, more or less, as this helps avoid inheriting flaws of the already made systems and simplify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approach taken is to:</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Explain t</w:t>
      </w:r>
      <w:r>
        <w:rPr>
          <w:rFonts w:ascii="Calibri" w:hAnsi="Calibri" w:cs="Calibri" w:eastAsia="Calibri"/>
          <w:color w:val="000000"/>
          <w:spacing w:val="0"/>
          <w:position w:val="0"/>
          <w:sz w:val="22"/>
          <w:shd w:fill="auto" w:val="clear"/>
        </w:rPr>
        <w:t xml:space="preserve">he importance and goals of a system</w:t>
        <w:br/>
        <w:t xml:space="preserve">- Explain Communism, </w:t>
      </w:r>
      <w:r>
        <w:rPr>
          <w:rFonts w:ascii="Calibri" w:hAnsi="Calibri" w:cs="Calibri" w:eastAsia="Calibri"/>
          <w:color w:val="000000"/>
          <w:spacing w:val="0"/>
          <w:position w:val="0"/>
          <w:sz w:val="22"/>
          <w:shd w:fill="auto" w:val="clear"/>
        </w:rPr>
        <w:t xml:space="preserve">what can be learnt from it</w:t>
      </w:r>
      <w:r>
        <w:rPr>
          <w:rFonts w:ascii="Calibri" w:hAnsi="Calibri" w:cs="Calibri" w:eastAsia="Calibri"/>
          <w:color w:val="000000"/>
          <w:spacing w:val="0"/>
          <w:position w:val="0"/>
          <w:sz w:val="22"/>
          <w:shd w:fill="auto" w:val="clear"/>
        </w:rPr>
        <w:t xml:space="preserve">, and the problems associated with it</w:t>
        <w:br/>
        <w:t xml:space="preserve">- Explain Capitalism, </w:t>
      </w:r>
      <w:r>
        <w:rPr>
          <w:rFonts w:ascii="Calibri" w:hAnsi="Calibri" w:cs="Calibri" w:eastAsia="Calibri"/>
          <w:color w:val="000000"/>
          <w:spacing w:val="0"/>
          <w:position w:val="0"/>
          <w:sz w:val="22"/>
          <w:shd w:fill="auto" w:val="clear"/>
        </w:rPr>
        <w:t xml:space="preserve">its benefits</w:t>
      </w:r>
      <w:r>
        <w:rPr>
          <w:rFonts w:ascii="Calibri" w:hAnsi="Calibri" w:cs="Calibri" w:eastAsia="Calibri"/>
          <w:color w:val="000000"/>
          <w:spacing w:val="0"/>
          <w:position w:val="0"/>
          <w:sz w:val="22"/>
          <w:shd w:fill="auto" w:val="clear"/>
        </w:rPr>
        <w:t xml:space="preserve">, and the problems associated with it</w:t>
        <w:br/>
        <w:t xml:space="preserve">- Give an overview of Rewardism</w:t>
        <w:br/>
        <w:t xml:space="preserve">- Give answers to possible questions regarding Rewardism</w:t>
        <w:br/>
        <w:t xml:space="preserve">- Highlight risks associated with Rewardism, and explain the control procedures for the management of those risks</w:t>
        <w:br/>
      </w:r>
      <w:r>
        <w:rPr>
          <w:rFonts w:ascii="Calibri" w:hAnsi="Calibri" w:cs="Calibri" w:eastAsia="Calibri"/>
          <w:color w:val="000000"/>
          <w:spacing w:val="0"/>
          <w:position w:val="0"/>
          <w:sz w:val="22"/>
          <w:shd w:fill="auto" w:val="clear"/>
        </w:rPr>
        <w:t xml:space="preserve">- Explain the significance  of the "Human Resource", and give suggestions to help humans realize their full potential</w:t>
        <w:br/>
        <w:t xml:space="preserve">- Explain how Rewardism can be deployed optimally</w:t>
      </w:r>
      <w:r>
        <w:rPr>
          <w:rFonts w:ascii="Calibri" w:hAnsi="Calibri" w:cs="Calibri" w:eastAsia="Calibri"/>
          <w:color w:val="000000"/>
          <w:spacing w:val="0"/>
          <w:position w:val="0"/>
          <w:sz w:val="22"/>
          <w:shd w:fill="auto" w:val="clear"/>
        </w:rPr>
        <w:br/>
        <w:t xml:space="preserve">- Give reasons as to why we should deploy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Now, I should mention that this book is by no means the final image of Rewardism. Think of it as an initial draft, which will be scrutinized by intellectuals around the world. Possibly, Rewardism will be tweaked by the professionals so as to bring it closer to perfection. So, I invite you to assess, with an open and creative mind, the ideas presented here and try to come up with even better ones. How can we advance if we are ignorant about what others have to say?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more supporters are better than a few.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for mentioning this assumption is to remind you that we have to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dealing with. This way, we can also put in place causes that will most likely have the effects that we want. In other words, we have to develop a system that accounts for “Causality” so that it does not need to rely too much on the integrity of those running it and is reliable enough. If you are in doubt, ask yourself honestly “can any event occur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 The system I wish to explain has the notion of evolution at its core. A system that pushes you to your limits and helps you find your “true purpose”, that is a true system. Perhaps the best thing we can use this book for is to help bring about the “Ubermensch”.</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actually establish the best possible system. Imagine not even needing anything, just simply being. I wish to free us all to the extent that we only remain slaves of reason, love and whatever needs we have; so that no one has to live a life being a slave of others. However, we have a lot of overcoming to do if we are to get close to achieving true freedom.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Determining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any and all play on words.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desirable. It is really the most balanced solution that considers multiple factors for a given challenge. The optimal dosage of medicine, e.g., would be such that a little more or a little less than it would not be as effective as it. Utilization means the turning of whatever is being utilized to practical use. Combining optimal and utilization, we get “the most desirable practical usage”. To deal with the challenge of subjectivity, we should consider “The Philosophy Behind It All” again. “Desirable” then becomes that which is in accordance with our philosophy. That which helps us realize our full potential the most is the most desirable then.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refer to the standard of living of everyone as the “base standard”. This base standard can be deemed “good enough” if under the circumstances further improvement of standard would require some people to give away their share. Since, the base standard is by definition for everyone, it cannot be improved at such an expense. Another way to look at it is if we were forced to live in the conditions of any random being from any part of the world, would we confidently claim that such living conditions are “good enough”? Everyone having a fair opportunity to grow and “evolve” would be a good indicator that the base standard of living is good enough.</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“balance in all things”. Time and talent are two things we cannot really buy for ourselves; I do not really need to explain further how invaluable they are, for now.</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 standard of living as high as possible, an ideal system would need to set standards that it thinks are reasonable, considering the supply, demand and best uses of resources. It must then monitor whether the quality of work is up to the mark. Rewards can be given for conforming to the standards set to ensure people are committed. An ideal system would set such standard that if the standards setters were to live in any part of the world, they would be satisfied with the standards set. Ideally, there would be complete transparency between the public and those running the system, this would allow any and all weaknesses to be highlighted, which should ideally be none.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Once a proper system handles the resources for us, we can then finally focus on actually living and growing rather than just trying to survive. An ideal system would not only utilize the resources optimally, but it would also do it very easily. Easily here means with the least disturbance and “noise”. The significance of this feature is that it ensures people do not have to worry about getting the resources they need and so they can focus on their work. Evolution is then more likely to occur at a fast rate, which is really the main goal of all this effort. People can then reach a level of freedom which seems impossible with an ordinary system.</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Focus on bringing about real change all the time, rather than just being caught up in theorizing.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the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Capitalism being practical: it works because it relies on our self-interest rather than our benevolence and because the market is naturally self-regulating.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Wastage of resources being punished: those who best utilize resources to meet the highest demand are the ones who benefit the most, others fail to compete with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Competition and liberty being promoted: consumers benefit from higher quality and lower prices when competition and liberty is higher; this pushes us to think more open-mindedly and become more competent, evolving us in the process.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Advancement of science and technology being promoted: companies equipped with better technology can get tasks done more efficiently which gives them a competitive edge over others.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Better user experience being promoted: customer satisfaction becomes a matter of life and death for companies in a competitive environment, which allows customers to voice their concerns and get the best possible treatment.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Law and order being promoted: without the aid of the Civil Magistrate, owners of property run the risk of losing their property. A safe and secure environment is best for traders to trade without fear of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Rewarding being promoted and slavery being opposed: employees normally do their best to earn rewards such as bonuses, promotions, etc. Rewarding appropriately encourages better performance and confidence which means higher efficiency.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Globalization and diversity in mastery being promoted: countries who benefit from cheaper products and specializations of other countries can focus on their own specializations and cut unnecessary costs. Resources are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Profits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"enlightened" beings. It is the corrupting nature of wealth, and power in general, that makes it almost impossible to become and remain "enlightened". We cannot just blame the providers of harmful products or services because their profits depend on consumers' consumption and so, people can influence investors' decisions by demanding more useful products and services.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According to The Hunger Virus 2.0 report by Oxfam, 11 people are likely dying every minute from acute hunger - need I say more?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dying without being able to contribute to our evolution - contributions which could help deal with currently incurable diseases, climate change, wars, corruption, etc. Kurzgesagt uploaded a video about Egoistic Altruism on YouTube which explains how the development of others also aids our own development. Feed today and get fed tomorrow.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"good life"? The lack of freedom, which was also highlighted by Karl Marx, due to dependence on money for access to the basic necessities is also a hurdle in the road to a more evolved state. Would people not live differently if they did not have to worry about survival? How can we evolve if our thinking is limited to survival and materialistic thoughts? It is by attaining true freedom that we can begin to think about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can be damaging to the environment or people affected by the business.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make it almost impossible to become and remain enlightened.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transferable: transferability of money causes problems like bribe, blackmail, theft, hidden source, transfer of diseases, etc. Key decision-makers being influenced by the "ruling class" is a threat to objective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wants lower taxes, but the other's wages depend on those taxes, one wants lower wages, but the others depend on those wages.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can lead to problems such as poor understanding of the system, rules being broken, and advancement being slowed down.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are only given to those who can afford them; in other words, the source of money is irrelevant as long as the bid is the highest.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are suffering because of lack of access to the basic necessities of life. Potential is being wasted. Thinking is limited to survival.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True freedom not being achieved: dependence on useless or boring jobs and needing to satisfy employers or customers really restrains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is delaying advancement of AI and making it a grey area. Each automated job is making the system less stable.</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some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 comfortably, 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 her into a local school and take care of her needs. You realize you are unable to give her proper time, so you hire a nanny and approve the nanny’s employment recording. You both review each other, based on which you are both rewarded.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based on:</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RPs or NPs burned or number of ID scans)</w:t>
        <w:br/>
        <w:t xml:space="preserve">- whether BPs burned are less than or equal to the level of activity</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Hi, I am quite excited about your wedding and would love to be there. I am not so sure about how I will convert my money into Reward Points, though. Can you guide me?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she asks you on the phone.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really that simple,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answer.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Oh, so kinda like topping up my Steam or my phone. Cool.</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“So, I’m sorry if I’m asking too much on the phone, do they get RPs according to the activity?” “Yeah, we can discuss the details later. It is quite interesting, so I’m happy to answer dear. I’m looking forward to meeting you.” “Same.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to countries without Rewardism. After two lengthy meetings with the RMs, you start trading internationally. A multi-currency account is opened for your company. Some of the BPs alloted to your company are burned to get the desired currencies for importing purposes. Options and futures are used sometimes to convert most of the revenue earned in foreign currency to Points. For performance appraisal reasons, the unconverted revenue,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For individuals and institutions from Rewardist countries, such transactions can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cannot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an even better system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98 XP to 1 RP, and it would sell RPs at the rate of 102 XP to 1 RP. To buy 10,000 XP, a client would have to burn 102.04 RPs (10,000/98).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102.04 RPs burned and gave 10,000 XP. Then, it received 10,200 XP and got 100 RPs credited to the client. By these two transactions, the net profit is 2.04 RPs and 200 XP. There can be a Higher AEC (HAEC), that deals with the standard AECs instead of regular clients, where the AEC can convert the XPs to RPs and vice versa. The HAEC will also keep its own profit. To account for reviews and other factors, the RPs will be credited to the AEC’s main account after some adjustments, just like the with other companies. This also applies to the HAEC.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It is an automated process where upon confirmation of receipt of the other currency, the client will automatically be rewarded. No one will be allowed to interfere in the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t>
      </w:r>
      <w:r>
        <w:rPr>
          <w:rFonts w:ascii="Calibri" w:hAnsi="Calibri" w:cs="Calibri" w:eastAsia="Calibri"/>
          <w:b/>
          <w:color w:val="auto"/>
          <w:spacing w:val="0"/>
          <w:position w:val="0"/>
          <w:sz w:val="22"/>
          <w:shd w:fill="auto" w:val="clear"/>
        </w:rPr>
        <w:t xml:space="preserve">As it is not possible to transfer RPs to anyone, h</w:t>
      </w:r>
      <w:r>
        <w:rPr>
          <w:rFonts w:ascii="Calibri" w:hAnsi="Calibri" w:cs="Calibri" w:eastAsia="Calibri"/>
          <w:b/>
          <w:color w:val="auto"/>
          <w:spacing w:val="0"/>
          <w:position w:val="0"/>
          <w:sz w:val="22"/>
          <w:shd w:fill="auto" w:val="clear"/>
        </w:rPr>
        <w:t xml:space="preserve">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 For example, if a transaction of 1M RPs is to be made, and there are 9 investors who contribute a total of 990,000 RPs, with 10,000 RPs being invested by the fund manager, the collection of 1M RPs will be burned away, and the relevant portion of the asset purchased, along with the transaction activity, will be recorded in the relevant accounts. The fee of the manager will be paid for just like any other service is paid for­­--the RPs will be burned from one account, and the activity will be recorded in both accounts. A Reward for an accounting period would then be calculated,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WRMO and Rewardism in general, transfers some risk and reward of decision-making to the Government, and this way there will be an entity to which the WRMO will be answerable to. WRMO will be mainly responsible for the management of resources, while the Government will be mainly responsible for the oversight of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Remuneration Expenses: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Overheads: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Investments: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market value of an asset be updated in the asset register?</w:t>
        <w:br/>
      </w:r>
      <w:r>
        <w:rPr>
          <w:rFonts w:ascii="Calibri" w:hAnsi="Calibri" w:cs="Calibri" w:eastAsia="Calibri"/>
          <w:color w:val="auto"/>
          <w:spacing w:val="0"/>
          <w:position w:val="0"/>
          <w:sz w:val="22"/>
          <w:shd w:fill="auto" w:val="clear"/>
        </w:rPr>
        <w:t xml:space="preserve">A. At this point, we must be aware of two significant risks: bribery, and money-laundering. To understand how we are exposed to these risks when it comes to the valuation of assets, consider 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person X wants to bribe 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key decision-maker. Y has a painting that he bought for just 20 RPs. Without proper control procedures in place to manage the risk of money-laundering or bribery, the painting could be revalued at 20 million RPs. Although X cannot directly transfer the RPs to Y, she could buy the asset from Y, and Y would, rightfully, get the 20 million. Interestingly, this would be recorded as a legitimate transaction in the profiles of both X, and 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highlights how significant it is to value assets objectively. Not only is there a need for a strong basis for the market value of an asset, there is also a need for auditing asset valuations and detecting anomolous market values. Audits are likely to deter professional asset valuers from valuing assets unfairly. Using modern data science tools and statistical tools can help detect anomolous market values, which can act as signals or indicators for auditors and investigators.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answer your question now, if the asset, or a similar asset, is actively traded then the market value can be updated quite easily. For example, if the asset is a share that is traded on some stock exchange, the value of the share can be updated by getting the latest value from the stock exchange. Even in the case of assets that are not as actively traded as public shares, any recent sale of the same, or a similar asset, will indicate what the current market value of the asset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case of very illiquid assets, there is a real difficulty. This is where the exposure to the risks, mentioned earlier, is the highest. In such cases, an authorized professional asset valuer will be needed to revalue the assets. I am not really an expert at valuing such illiquid assets, however, such assets must be valued such that the valuer is able to explain to an auditor why such and such a value was set. If a reasonable basis cannot be determined, the asset shall remain at its original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like no one should be able to reward themselves, likewise, no one should be able to value their own assets. This applies to authorized professional valuers as well. This is necessary to deal with the significant threat to objectivity. Also, this is likely to help us avoid the problems associated with behavioral biases like “Endowment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ascribing more value to assets already owned, and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Anchoring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clinging to arbitrary price levels.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get away with liquidating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"friends".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"dirty work,"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companies which they find to be harmful for the world. Without funds, such companies will not survive. Refusals will have to be justified to avoid injustice. Refusals can be challenged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developement, deployment,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r>
      <w:r>
        <w:rPr>
          <w:rFonts w:ascii="Calibri" w:hAnsi="Calibri" w:cs="Calibri" w:eastAsia="Calibri"/>
          <w:color w:val="auto"/>
          <w:spacing w:val="0"/>
          <w:position w:val="0"/>
          <w:sz w:val="22"/>
          <w:shd w:fill="auto" w:val="clear"/>
        </w:rPr>
        <w:br/>
        <w:t xml:space="preserve">I must:</w:t>
        <w:br/>
        <w:t xml:space="preserve">- Think objectively.</w:t>
        <w:br/>
        <w:t xml:space="preserve">- Develop my professional skills to be able to perform my duties effectively and efficiently.</w:t>
        <w:br/>
        <w:t xml:space="preserve">- Consider the consequences of my actions and should try my best to avoid, any and all undesirable consequences.</w:t>
        <w:br/>
        <w:t xml:space="preserve">- Keep the long-term goals of humans in mind before deciding.</w:t>
        <w:br/>
        <w:t xml:space="preserve">- Support my decisions and claims with sound logic, and evidence.</w:t>
        <w:br/>
        <w:t xml:space="preserve">- Respect the power I temporarily have, instead of abusing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r>
      <w:r>
        <w:rPr>
          <w:rFonts w:ascii="Calibri" w:hAnsi="Calibri" w:cs="Calibri" w:eastAsia="Calibri"/>
          <w:color w:val="auto"/>
          <w:spacing w:val="0"/>
          <w:position w:val="0"/>
          <w:sz w:val="22"/>
          <w:shd w:fill="auto" w:val="clear"/>
        </w:rPr>
        <w:br/>
        <w:t xml:space="preserve">Facilitation of whistleblowing can help highlight misconduct.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the form of events and dinners to make members feel at home.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8640" w:dyaOrig="4889">
          <v:rect xmlns:o="urn:schemas-microsoft-com:office:office" xmlns:v="urn:schemas-microsoft-com:vml" id="rectole0000000000" style="width:432.000000pt;height:24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4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4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4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4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4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4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4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4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4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4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4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4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5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5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5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5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5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5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5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5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5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Statisticians</w:t>
      </w:r>
    </w:p>
    <w:p>
      <w:pPr>
        <w:numPr>
          <w:ilvl w:val="0"/>
          <w:numId w:val="5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5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5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numPr>
          <w:ilvl w:val="0"/>
          <w:numId w:val="5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numPr>
          <w:ilvl w:val="0"/>
          <w:numId w:val="5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5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5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5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5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5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5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5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5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5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5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5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5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numPr>
          <w:ilvl w:val="0"/>
          <w:numId w:val="5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5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5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5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5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5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5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5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6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6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6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6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 Developers</w:t>
      </w:r>
    </w:p>
    <w:p>
      <w:pPr>
        <w:numPr>
          <w:ilvl w:val="0"/>
          <w:numId w:val="6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6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6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7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7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7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7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7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7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7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7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7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7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7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7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7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7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8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8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8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By resource,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 however, 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 For practical reasons, however,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countries,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8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8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8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88"/>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88"/>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88"/>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88"/>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88"/>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 and</w:t>
      </w:r>
    </w:p>
    <w:p>
      <w:pPr>
        <w:numPr>
          <w:ilvl w:val="0"/>
          <w:numId w:val="88"/>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8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8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9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9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9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Stasticians</w:t>
      </w:r>
    </w:p>
    <w:p>
      <w:pPr>
        <w:numPr>
          <w:ilvl w:val="0"/>
          <w:numId w:val="9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9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9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9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9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9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9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9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0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0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0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0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0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0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0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0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0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w:t>
      </w:r>
    </w:p>
    <w:p>
      <w:pPr>
        <w:numPr>
          <w:ilvl w:val="0"/>
          <w:numId w:val="10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0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0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0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1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1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1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The Human Resource</w:t>
      </w: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auto"/>
          <w:spacing w:val="0"/>
          <w:position w:val="0"/>
          <w:sz w:val="22"/>
          <w:shd w:fill="auto" w:val="clear"/>
        </w:rPr>
        <w:t xml:space="preserve">Ye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9: </w:t>
      </w:r>
      <w:r>
        <w:rPr>
          <w:rFonts w:ascii="Calibri Light" w:hAnsi="Calibri Light" w:cs="Calibri Light" w:eastAsia="Calibri Light"/>
          <w:color w:val="2E74B5"/>
          <w:spacing w:val="0"/>
          <w:position w:val="0"/>
          <w:sz w:val="32"/>
          <w:shd w:fill="auto" w:val="clear"/>
        </w:rPr>
        <w:t xml:space="preserve">Why Rewardism</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num w:numId="44">
    <w:abstractNumId w:val="192"/>
  </w:num>
  <w:num w:numId="46">
    <w:abstractNumId w:val="186"/>
  </w:num>
  <w:num w:numId="48">
    <w:abstractNumId w:val="180"/>
  </w:num>
  <w:num w:numId="50">
    <w:abstractNumId w:val="174"/>
  </w:num>
  <w:num w:numId="52">
    <w:abstractNumId w:val="168"/>
  </w:num>
  <w:num w:numId="54">
    <w:abstractNumId w:val="162"/>
  </w:num>
  <w:num w:numId="56">
    <w:abstractNumId w:val="156"/>
  </w:num>
  <w:num w:numId="58">
    <w:abstractNumId w:val="150"/>
  </w:num>
  <w:num w:numId="60">
    <w:abstractNumId w:val="144"/>
  </w:num>
  <w:num w:numId="62">
    <w:abstractNumId w:val="138"/>
  </w:num>
  <w:num w:numId="64">
    <w:abstractNumId w:val="132"/>
  </w:num>
  <w:num w:numId="66">
    <w:abstractNumId w:val="126"/>
  </w:num>
  <w:num w:numId="68">
    <w:abstractNumId w:val="120"/>
  </w:num>
  <w:num w:numId="70">
    <w:abstractNumId w:val="114"/>
  </w:num>
  <w:num w:numId="72">
    <w:abstractNumId w:val="108"/>
  </w:num>
  <w:num w:numId="74">
    <w:abstractNumId w:val="102"/>
  </w:num>
  <w:num w:numId="76">
    <w:abstractNumId w:val="96"/>
  </w:num>
  <w:num w:numId="78">
    <w:abstractNumId w:val="90"/>
  </w:num>
  <w:num w:numId="80">
    <w:abstractNumId w:val="84"/>
  </w:num>
  <w:num w:numId="82">
    <w:abstractNumId w:val="78"/>
  </w:num>
  <w:num w:numId="84">
    <w:abstractNumId w:val="72"/>
  </w:num>
  <w:num w:numId="86">
    <w:abstractNumId w:val="66"/>
  </w:num>
  <w:num w:numId="88">
    <w:abstractNumId w:val="60"/>
  </w:num>
  <w:num w:numId="92">
    <w:abstractNumId w:val="54"/>
  </w:num>
  <w:num w:numId="94">
    <w:abstractNumId w:val="48"/>
  </w:num>
  <w:num w:numId="96">
    <w:abstractNumId w:val="42"/>
  </w:num>
  <w:num w:numId="98">
    <w:abstractNumId w:val="36"/>
  </w:num>
  <w:num w:numId="100">
    <w:abstractNumId w:val="30"/>
  </w:num>
  <w:num w:numId="102">
    <w:abstractNumId w:val="24"/>
  </w:num>
  <w:num w:numId="104">
    <w:abstractNumId w:val="18"/>
  </w:num>
  <w:num w:numId="106">
    <w:abstractNumId w:val="12"/>
  </w:num>
  <w:num w:numId="108">
    <w:abstractNumId w:val="6"/>
  </w:num>
  <w:num w:numId="1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