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left"/>
        <w:rPr>
          <w:rFonts w:ascii="Calibri Light" w:hAnsi="Calibri Light" w:cs="Calibri Light" w:eastAsia="Calibri Light"/>
          <w:color w:val="auto"/>
          <w:spacing w:val="0"/>
          <w:position w:val="0"/>
          <w:sz w:val="56"/>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 explain: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 importance and goals of a system</w:t>
        <w:br/>
        <w:t xml:space="preserve">- Communism and the problems associated with it</w:t>
        <w:br/>
        <w:t xml:space="preserve">- Capitalism and the problems associated with it</w:t>
        <w:br/>
        <w:t xml:space="preserve">- Rewardism, including the risks associated with it and the control procedures for the mitigation of those risks</w:t>
        <w:br/>
        <w:t xml:space="preserve">- Why we should deploy Rewardism</w:t>
        <w:br/>
        <w:t xml:space="preserve">- The deployment phase of Rewardism</w:t>
        <w:br/>
        <w:t xml:space="preserve">- The Human Resource, including ideas about the proper utilization of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but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transferability of money causes problems like bribe, blackmail, theft, hidden source, transfer of diseases, etc. Key decision-makers being influenced by the "ruling class" is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really that simple,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answer.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Oh, so kinda like topping up my Steam or my phone. Cool.</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WRMO and Rewardism in general, transfers some risk and reward of decision-making to the Government, and this way there will be an entity to which the WRMO will be answerable to. WRMO will be mainly responsible for the management of resources, while the Government will be mainly responsible for the oversight of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Remuneration Expenses: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Overheads: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Investments: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person X wants to bribe 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mitigate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r>
      <w:r>
        <w:rPr>
          <w:rFonts w:ascii="Calibri" w:hAnsi="Calibri" w:cs="Calibri" w:eastAsia="Calibri"/>
          <w:color w:val="auto"/>
          <w:spacing w:val="0"/>
          <w:position w:val="0"/>
          <w:sz w:val="22"/>
          <w:shd w:fill="auto" w:val="clear"/>
        </w:rPr>
        <w:br/>
        <w:t xml:space="preserve">I must:</w:t>
        <w:br/>
        <w:t xml:space="preserve">- Think objectively.</w:t>
        <w:br/>
        <w:t xml:space="preserve">- Develop my professional skills to be able to perform my duties effectively and efficiently.</w:t>
        <w:br/>
        <w:t xml:space="preserve">- Consider the consequences of my actions and should try my best to avoid any and all undesirable consequences.</w:t>
        <w:br/>
        <w:t xml:space="preserve">- Keep the long-term goals of humans in mind before deciding.</w:t>
        <w:br/>
        <w:t xml:space="preserve">- Support my decisions and claims with sound logic and evidence.</w:t>
        <w:br/>
        <w:t xml:space="preserve">- Respect the power I temporarily have, instead of abusing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r>
      <w:r>
        <w:rPr>
          <w:rFonts w:ascii="Calibri" w:hAnsi="Calibri" w:cs="Calibri" w:eastAsia="Calibri"/>
          <w:color w:val="auto"/>
          <w:spacing w:val="0"/>
          <w:position w:val="0"/>
          <w:sz w:val="22"/>
          <w:shd w:fill="auto" w:val="clear"/>
        </w:rPr>
        <w:br/>
        <w:t xml:space="preserve">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forms of events and dinners to make members feel at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8640" w:dyaOrig="4889">
          <v:rect xmlns:o="urn:schemas-microsoft-com:office:office" xmlns:v="urn:schemas-microsoft-com:vml" id="rectole0000000000" style="width:432.000000pt;height:24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WRMO Organizational Chart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can be seen in Figure 1, the Governance division has the most power and the highest responsibility.</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The Human Resource</w:t>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9: </w:t>
      </w:r>
      <w:r>
        <w:rPr>
          <w:rFonts w:ascii="Calibri Light" w:hAnsi="Calibri Light" w:cs="Calibri Light" w:eastAsia="Calibri Light"/>
          <w:color w:val="2E74B5"/>
          <w:spacing w:val="0"/>
          <w:position w:val="0"/>
          <w:sz w:val="32"/>
          <w:shd w:fill="auto" w:val="clear"/>
        </w:rPr>
        <w:t xml:space="preserve">Why Rewardism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