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  <w:jc w:val="both"/>
      </w:pPr>
      <w:r>
        <w:rPr/>
        <w:t>Knowledge</w:t>
      </w:r>
      <w:r>
        <w:rPr>
          <w:spacing w:val="-9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Value-Added</w:t>
      </w:r>
      <w:r>
        <w:rPr>
          <w:spacing w:val="-8"/>
        </w:rPr>
        <w:t> </w:t>
      </w:r>
      <w:r>
        <w:rPr/>
        <w:t>Tax</w:t>
      </w:r>
      <w:r>
        <w:rPr>
          <w:spacing w:val="-6"/>
        </w:rPr>
        <w:t> </w:t>
      </w:r>
      <w:r>
        <w:rPr/>
        <w:t>(VAT)</w:t>
      </w:r>
      <w:r>
        <w:rPr>
          <w:spacing w:val="-7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both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  <w:jc w:val="both"/>
      </w:pPr>
      <w:r>
        <w:rPr>
          <w:b/>
        </w:rPr>
        <w:t>Purpose:</w:t>
      </w:r>
      <w:r>
        <w:rPr>
          <w:b/>
          <w:spacing w:val="-2"/>
        </w:rPr>
        <w:t> </w:t>
      </w:r>
      <w:r>
        <w:rPr/>
        <w:t>AI</w:t>
      </w:r>
      <w:r>
        <w:rPr>
          <w:spacing w:val="-5"/>
        </w:rPr>
        <w:t> </w:t>
      </w:r>
      <w:r>
        <w:rPr/>
        <w:t>Agent</w:t>
      </w:r>
      <w:r>
        <w:rPr>
          <w:spacing w:val="-1"/>
        </w:rPr>
        <w:t> </w:t>
      </w:r>
      <w:r>
        <w:rPr/>
        <w:t>Reference for</w:t>
      </w:r>
      <w:r>
        <w:rPr>
          <w:spacing w:val="-3"/>
        </w:rPr>
        <w:t> </w:t>
      </w:r>
      <w:r>
        <w:rPr/>
        <w:t>explaining VAT</w:t>
      </w:r>
      <w:r>
        <w:rPr>
          <w:spacing w:val="-1"/>
        </w:rPr>
        <w:t> </w:t>
      </w:r>
      <w:r>
        <w:rPr/>
        <w:t>charges,</w:t>
      </w:r>
      <w:r>
        <w:rPr>
          <w:spacing w:val="-1"/>
        </w:rPr>
        <w:t> </w:t>
      </w:r>
      <w:r>
        <w:rPr/>
        <w:t>calculations,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refund</w:t>
      </w:r>
      <w:r>
        <w:rPr>
          <w:spacing w:val="-1"/>
        </w:rPr>
        <w:t> </w:t>
      </w:r>
      <w:r>
        <w:rPr>
          <w:spacing w:val="-2"/>
        </w:rPr>
        <w:t>rules.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</w:t>
      </w:r>
      <w:r>
        <w:rPr>
          <w:spacing w:val="-1"/>
        </w:rPr>
        <w:t> </w:t>
      </w:r>
      <w:r>
        <w:rPr/>
        <w:t>is Value-Added</w:t>
      </w:r>
      <w:r>
        <w:rPr>
          <w:spacing w:val="-3"/>
        </w:rPr>
        <w:t> </w:t>
      </w:r>
      <w:r>
        <w:rPr/>
        <w:t>Tax </w:t>
      </w:r>
      <w:r>
        <w:rPr>
          <w:spacing w:val="-2"/>
        </w:rPr>
        <w:t>(VAT)?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713"/>
        <w:jc w:val="both"/>
      </w:pPr>
      <w:r>
        <w:rPr/>
        <w:t>RealDealRide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required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tax</w:t>
      </w:r>
      <w:r>
        <w:rPr>
          <w:spacing w:val="-3"/>
        </w:rPr>
        <w:t> </w:t>
      </w:r>
      <w:r>
        <w:rPr/>
        <w:t>laws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collect</w:t>
      </w:r>
      <w:r>
        <w:rPr>
          <w:spacing w:val="-3"/>
        </w:rPr>
        <w:t> </w:t>
      </w:r>
      <w:r>
        <w:rPr/>
        <w:t>VAT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service</w:t>
      </w:r>
      <w:r>
        <w:rPr>
          <w:spacing w:val="-4"/>
        </w:rPr>
        <w:t> </w:t>
      </w:r>
      <w:r>
        <w:rPr/>
        <w:t>fees</w:t>
      </w:r>
      <w:r>
        <w:rPr>
          <w:spacing w:val="-3"/>
        </w:rPr>
        <w:t> </w:t>
      </w:r>
      <w:r>
        <w:rPr/>
        <w:t>we</w:t>
      </w:r>
      <w:r>
        <w:rPr>
          <w:spacing w:val="-5"/>
        </w:rPr>
        <w:t> </w:t>
      </w:r>
      <w:r>
        <w:rPr/>
        <w:t>charge</w:t>
      </w:r>
      <w:r>
        <w:rPr>
          <w:spacing w:val="-5"/>
        </w:rPr>
        <w:t> </w:t>
      </w:r>
      <w:r>
        <w:rPr/>
        <w:t>to </w:t>
      </w:r>
      <w:r>
        <w:rPr>
          <w:b/>
        </w:rPr>
        <w:t>Members </w:t>
      </w:r>
      <w:r>
        <w:rPr/>
        <w:t>for</w:t>
      </w:r>
      <w:r>
        <w:rPr>
          <w:spacing w:val="-2"/>
        </w:rPr>
        <w:t> </w:t>
      </w:r>
      <w:r>
        <w:rPr/>
        <w:t>trips booked with </w:t>
      </w:r>
      <w:r>
        <w:rPr>
          <w:b/>
        </w:rPr>
        <w:t>Owners </w:t>
      </w:r>
      <w:r>
        <w:rPr/>
        <w:t>in certain international locations (e.g., the United Kingdom and France).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79" w:hanging="360"/>
        <w:jc w:val="left"/>
        <w:rPr>
          <w:sz w:val="24"/>
        </w:rPr>
      </w:pPr>
      <w:r>
        <w:rPr>
          <w:b/>
          <w:sz w:val="24"/>
        </w:rPr>
        <w:t>Location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Based:</w:t>
      </w:r>
      <w:r>
        <w:rPr>
          <w:b/>
          <w:spacing w:val="-4"/>
          <w:sz w:val="24"/>
        </w:rPr>
        <w:t> </w:t>
      </w:r>
      <w:r>
        <w:rPr>
          <w:sz w:val="24"/>
        </w:rPr>
        <w:t>VAT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collected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vehicle's</w:t>
      </w:r>
      <w:r>
        <w:rPr>
          <w:spacing w:val="-4"/>
          <w:sz w:val="24"/>
        </w:rPr>
        <w:t> </w:t>
      </w:r>
      <w:r>
        <w:rPr>
          <w:sz w:val="24"/>
        </w:rPr>
        <w:t>location,</w:t>
      </w:r>
      <w:r>
        <w:rPr>
          <w:spacing w:val="-4"/>
          <w:sz w:val="24"/>
        </w:rPr>
        <w:t> </w:t>
      </w:r>
      <w:r>
        <w:rPr>
          <w:sz w:val="24"/>
        </w:rPr>
        <w:t>regardless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where the Member is traveling from.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16" w:hanging="360"/>
        <w:jc w:val="left"/>
        <w:rPr>
          <w:sz w:val="24"/>
        </w:rPr>
      </w:pPr>
      <w:r>
        <w:rPr>
          <w:b/>
          <w:sz w:val="24"/>
        </w:rPr>
        <w:t>Service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Fee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Tax:</w:t>
      </w:r>
      <w:r>
        <w:rPr>
          <w:b/>
          <w:spacing w:val="-3"/>
          <w:sz w:val="24"/>
        </w:rPr>
        <w:t> </w:t>
      </w:r>
      <w:r>
        <w:rPr>
          <w:sz w:val="24"/>
        </w:rPr>
        <w:t>VAT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applied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electronic</w:t>
      </w:r>
      <w:r>
        <w:rPr>
          <w:spacing w:val="-4"/>
          <w:sz w:val="24"/>
        </w:rPr>
        <w:t> </w:t>
      </w:r>
      <w:r>
        <w:rPr>
          <w:sz w:val="24"/>
        </w:rPr>
        <w:t>services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provides,</w:t>
      </w:r>
      <w:r>
        <w:rPr>
          <w:spacing w:val="-3"/>
          <w:sz w:val="24"/>
        </w:rPr>
        <w:t> </w:t>
      </w:r>
      <w:r>
        <w:rPr>
          <w:sz w:val="24"/>
        </w:rPr>
        <w:t>not usually the base daily price set by the Owner.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VAT</w:t>
      </w:r>
      <w:r>
        <w:rPr>
          <w:spacing w:val="-1"/>
        </w:rPr>
        <w:t> </w:t>
      </w:r>
      <w:r>
        <w:rPr/>
        <w:t>Calculation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>
          <w:spacing w:val="-2"/>
        </w:rPr>
        <w:t>Display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96" w:hanging="360"/>
        <w:jc w:val="left"/>
        <w:rPr>
          <w:sz w:val="24"/>
        </w:rPr>
      </w:pPr>
      <w:r>
        <w:rPr>
          <w:b/>
          <w:sz w:val="24"/>
        </w:rPr>
        <w:t>Standard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Rate:</w:t>
      </w:r>
      <w:r>
        <w:rPr>
          <w:b/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regions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France,</w:t>
      </w:r>
      <w:r>
        <w:rPr>
          <w:spacing w:val="-4"/>
          <w:sz w:val="24"/>
        </w:rPr>
        <w:t> </w:t>
      </w:r>
      <w:r>
        <w:rPr>
          <w:sz w:val="24"/>
        </w:rPr>
        <w:t>VAT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generally</w:t>
      </w:r>
      <w:r>
        <w:rPr>
          <w:spacing w:val="-4"/>
          <w:sz w:val="24"/>
        </w:rPr>
        <w:t> </w:t>
      </w:r>
      <w:r>
        <w:rPr>
          <w:sz w:val="24"/>
        </w:rPr>
        <w:t>calculated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a standard rate of </w:t>
      </w:r>
      <w:r>
        <w:rPr>
          <w:b/>
          <w:sz w:val="24"/>
        </w:rPr>
        <w:t>20%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Applicable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Items:</w:t>
      </w:r>
      <w:r>
        <w:rPr>
          <w:b/>
          <w:spacing w:val="1"/>
          <w:sz w:val="24"/>
        </w:rPr>
        <w:t> </w:t>
      </w:r>
      <w:r>
        <w:rPr>
          <w:sz w:val="24"/>
        </w:rPr>
        <w:t>VAT</w:t>
      </w:r>
      <w:r>
        <w:rPr>
          <w:spacing w:val="-1"/>
          <w:sz w:val="24"/>
        </w:rPr>
        <w:t> </w:t>
      </w:r>
      <w:r>
        <w:rPr>
          <w:sz w:val="24"/>
        </w:rPr>
        <w:t>is applied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 </w:t>
      </w:r>
      <w:r>
        <w:rPr>
          <w:spacing w:val="-5"/>
          <w:sz w:val="24"/>
        </w:rPr>
        <w:t>Fee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Protection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costs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Young</w:t>
      </w:r>
      <w:r>
        <w:rPr>
          <w:spacing w:val="-4"/>
          <w:sz w:val="24"/>
        </w:rPr>
        <w:t> </w:t>
      </w:r>
      <w:r>
        <w:rPr>
          <w:sz w:val="24"/>
        </w:rPr>
        <w:t>Member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fees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sz w:val="24"/>
        </w:rPr>
        <w:t>Administrative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processing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fees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66" w:hanging="360"/>
        <w:jc w:val="left"/>
        <w:rPr>
          <w:sz w:val="24"/>
        </w:rPr>
      </w:pPr>
      <w:r>
        <w:rPr>
          <w:b/>
          <w:sz w:val="24"/>
        </w:rPr>
        <w:t>Line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Item:</w:t>
      </w:r>
      <w:r>
        <w:rPr>
          <w:b/>
          <w:spacing w:val="-4"/>
          <w:sz w:val="24"/>
        </w:rPr>
        <w:t> </w:t>
      </w:r>
      <w:r>
        <w:rPr>
          <w:sz w:val="24"/>
        </w:rPr>
        <w:t>VAT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appear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separate,</w:t>
      </w:r>
      <w:r>
        <w:rPr>
          <w:spacing w:val="-3"/>
          <w:sz w:val="24"/>
        </w:rPr>
        <w:t> </w:t>
      </w:r>
      <w:r>
        <w:rPr>
          <w:sz w:val="24"/>
        </w:rPr>
        <w:t>clearly</w:t>
      </w:r>
      <w:r>
        <w:rPr>
          <w:spacing w:val="-4"/>
          <w:sz w:val="24"/>
        </w:rPr>
        <w:t> </w:t>
      </w:r>
      <w:r>
        <w:rPr>
          <w:sz w:val="24"/>
        </w:rPr>
        <w:t>labeled</w:t>
      </w:r>
      <w:r>
        <w:rPr>
          <w:spacing w:val="-4"/>
          <w:sz w:val="24"/>
        </w:rPr>
        <w:t> </w:t>
      </w:r>
      <w:r>
        <w:rPr>
          <w:sz w:val="24"/>
        </w:rPr>
        <w:t>line</w:t>
      </w:r>
      <w:r>
        <w:rPr>
          <w:spacing w:val="-4"/>
          <w:sz w:val="24"/>
        </w:rPr>
        <w:t> </w:t>
      </w:r>
      <w:r>
        <w:rPr>
          <w:sz w:val="24"/>
        </w:rPr>
        <w:t>item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checkout screen and your final trip receipt.</w:t>
      </w:r>
    </w:p>
    <w:p>
      <w:pPr>
        <w:pStyle w:val="BodyText"/>
        <w:spacing w:before="1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VAT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Trip</w:t>
      </w:r>
      <w:r>
        <w:rPr>
          <w:spacing w:val="1"/>
        </w:rPr>
        <w:t> </w:t>
      </w:r>
      <w:r>
        <w:rPr>
          <w:spacing w:val="-2"/>
        </w:rPr>
        <w:t>Modifications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261"/>
      </w:pP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Member</w:t>
      </w:r>
      <w:r>
        <w:rPr>
          <w:spacing w:val="-3"/>
        </w:rPr>
        <w:t> </w:t>
      </w:r>
      <w:r>
        <w:rPr/>
        <w:t>modifies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trip</w:t>
      </w:r>
      <w:r>
        <w:rPr>
          <w:spacing w:val="-3"/>
        </w:rPr>
        <w:t> </w:t>
      </w:r>
      <w:r>
        <w:rPr/>
        <w:t>(extends,</w:t>
      </w:r>
      <w:r>
        <w:rPr>
          <w:spacing w:val="-3"/>
        </w:rPr>
        <w:t> </w:t>
      </w:r>
      <w:r>
        <w:rPr/>
        <w:t>shortens,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changes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protection</w:t>
      </w:r>
      <w:r>
        <w:rPr>
          <w:spacing w:val="-3"/>
        </w:rPr>
        <w:t> </w:t>
      </w:r>
      <w:r>
        <w:rPr/>
        <w:t>plan),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VAT</w:t>
      </w:r>
      <w:r>
        <w:rPr>
          <w:spacing w:val="-4"/>
        </w:rPr>
        <w:t> </w:t>
      </w:r>
      <w:r>
        <w:rPr/>
        <w:t>will be recalculated: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Extensions:</w:t>
      </w:r>
      <w:r>
        <w:rPr>
          <w:b/>
          <w:spacing w:val="-1"/>
          <w:sz w:val="24"/>
        </w:rPr>
        <w:t> </w:t>
      </w:r>
      <w:r>
        <w:rPr>
          <w:sz w:val="24"/>
        </w:rPr>
        <w:t>Additional</w:t>
      </w:r>
      <w:r>
        <w:rPr>
          <w:spacing w:val="-3"/>
          <w:sz w:val="24"/>
        </w:rPr>
        <w:t> </w:t>
      </w:r>
      <w:r>
        <w:rPr>
          <w:sz w:val="24"/>
        </w:rPr>
        <w:t>VAT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charged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increase</w:t>
      </w:r>
      <w:r>
        <w:rPr>
          <w:spacing w:val="-2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fees.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Shortening:</w:t>
      </w:r>
      <w:r>
        <w:rPr>
          <w:b/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partial refund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VAT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issued</w:t>
      </w:r>
      <w:r>
        <w:rPr>
          <w:spacing w:val="-1"/>
          <w:sz w:val="24"/>
        </w:rPr>
        <w:t> </w:t>
      </w:r>
      <w:r>
        <w:rPr>
          <w:sz w:val="24"/>
        </w:rPr>
        <w:t>if the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1"/>
          <w:sz w:val="24"/>
        </w:rPr>
        <w:t> </w:t>
      </w:r>
      <w:r>
        <w:rPr>
          <w:sz w:val="24"/>
        </w:rPr>
        <w:t>fees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reduced.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VAT</w:t>
      </w:r>
      <w:r>
        <w:rPr>
          <w:spacing w:val="-2"/>
        </w:rPr>
        <w:t> </w:t>
      </w:r>
      <w:r>
        <w:rPr/>
        <w:t>Refund</w:t>
      </w:r>
      <w:r>
        <w:rPr>
          <w:spacing w:val="-1"/>
        </w:rPr>
        <w:t> </w:t>
      </w:r>
      <w:r>
        <w:rPr>
          <w:spacing w:val="-2"/>
        </w:rPr>
        <w:t>Policy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Refunds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VAT</w:t>
      </w:r>
      <w:r>
        <w:rPr>
          <w:spacing w:val="-1"/>
        </w:rPr>
        <w:t> </w:t>
      </w:r>
      <w:r>
        <w:rPr/>
        <w:t>follow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RealDealRide</w:t>
      </w:r>
      <w:r>
        <w:rPr>
          <w:spacing w:val="-2"/>
        </w:rPr>
        <w:t> </w:t>
      </w:r>
      <w:r>
        <w:rPr/>
        <w:t>Cancellation </w:t>
      </w:r>
      <w:r>
        <w:rPr>
          <w:spacing w:val="-2"/>
        </w:rPr>
        <w:t>Policy: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52" w:hanging="360"/>
        <w:jc w:val="both"/>
        <w:rPr>
          <w:sz w:val="24"/>
        </w:rPr>
      </w:pPr>
      <w:r>
        <w:rPr>
          <w:b/>
          <w:sz w:val="24"/>
        </w:rPr>
        <w:t>Full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Refund: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Member</w:t>
      </w:r>
      <w:r>
        <w:rPr>
          <w:spacing w:val="-5"/>
          <w:sz w:val="24"/>
        </w:rPr>
        <w:t> </w:t>
      </w:r>
      <w:r>
        <w:rPr>
          <w:sz w:val="24"/>
        </w:rPr>
        <w:t>cancels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cancellation</w:t>
      </w:r>
      <w:r>
        <w:rPr>
          <w:spacing w:val="-3"/>
          <w:sz w:val="24"/>
        </w:rPr>
        <w:t> </w:t>
      </w:r>
      <w:r>
        <w:rPr>
          <w:sz w:val="24"/>
        </w:rPr>
        <w:t>window,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receive a 100% refund of the VAT paid.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16" w:hanging="360"/>
        <w:jc w:val="both"/>
        <w:rPr>
          <w:sz w:val="24"/>
        </w:rPr>
      </w:pPr>
      <w:r>
        <w:rPr>
          <w:b/>
          <w:sz w:val="24"/>
        </w:rPr>
        <w:t>Partial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Refund: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canceled</w:t>
      </w:r>
      <w:r>
        <w:rPr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free</w:t>
      </w:r>
      <w:r>
        <w:rPr>
          <w:spacing w:val="-2"/>
          <w:sz w:val="24"/>
        </w:rPr>
        <w:t> </w:t>
      </w:r>
      <w:r>
        <w:rPr>
          <w:sz w:val="24"/>
        </w:rPr>
        <w:t>window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passed,</w:t>
      </w:r>
      <w:r>
        <w:rPr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will refund the portion of the VAT applied to the protection plan and Young Member</w:t>
      </w:r>
      <w:r>
        <w:rPr>
          <w:spacing w:val="-1"/>
          <w:sz w:val="24"/>
        </w:rPr>
        <w:t> </w:t>
      </w:r>
      <w:r>
        <w:rPr>
          <w:sz w:val="24"/>
        </w:rPr>
        <w:t>fee, but may retain the VAT applied to the non-refundable trip fee.</w:t>
      </w:r>
    </w:p>
    <w:p>
      <w:pPr>
        <w:spacing w:after="0" w:line="240" w:lineRule="auto"/>
        <w:jc w:val="both"/>
        <w:rPr>
          <w:sz w:val="24"/>
        </w:rPr>
        <w:sectPr>
          <w:type w:val="continuous"/>
          <w:pgSz w:w="12240" w:h="15840"/>
          <w:pgMar w:top="1380" w:bottom="280" w:left="1340" w:right="1360"/>
        </w:sect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79" w:after="0"/>
        <w:ind w:left="340" w:right="0" w:hanging="240"/>
        <w:jc w:val="left"/>
      </w:pPr>
      <w:r>
        <w:rPr/>
        <w:t>Business </w:t>
      </w:r>
      <w:r>
        <w:rPr>
          <w:spacing w:val="-2"/>
        </w:rPr>
        <w:t>Members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19" w:val="left" w:leader="none"/>
        </w:tabs>
        <w:spacing w:line="240" w:lineRule="auto" w:before="0" w:after="0"/>
        <w:ind w:left="819" w:right="0" w:hanging="359"/>
        <w:jc w:val="both"/>
        <w:rPr>
          <w:sz w:val="24"/>
        </w:rPr>
      </w:pPr>
      <w:r>
        <w:rPr>
          <w:b/>
          <w:sz w:val="24"/>
        </w:rPr>
        <w:t>Tax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Advice:</w:t>
      </w:r>
      <w:r>
        <w:rPr>
          <w:b/>
          <w:spacing w:val="-1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z w:val="24"/>
        </w:rPr>
        <w:t>cannot provide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1"/>
          <w:sz w:val="24"/>
        </w:rPr>
        <w:t> </w:t>
      </w:r>
      <w:r>
        <w:rPr>
          <w:sz w:val="24"/>
        </w:rPr>
        <w:t>tax </w:t>
      </w:r>
      <w:r>
        <w:rPr>
          <w:spacing w:val="-2"/>
          <w:sz w:val="24"/>
        </w:rPr>
        <w:t>advice.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04" w:hanging="360"/>
        <w:jc w:val="both"/>
        <w:rPr>
          <w:sz w:val="24"/>
        </w:rPr>
      </w:pPr>
      <w:r>
        <w:rPr>
          <w:b/>
          <w:sz w:val="24"/>
        </w:rPr>
        <w:t>Invoices: </w:t>
      </w:r>
      <w:r>
        <w:rPr>
          <w:sz w:val="24"/>
        </w:rPr>
        <w:t>If a</w:t>
      </w:r>
      <w:r>
        <w:rPr>
          <w:spacing w:val="-2"/>
          <w:sz w:val="24"/>
        </w:rPr>
        <w:t> </w:t>
      </w:r>
      <w:r>
        <w:rPr>
          <w:sz w:val="24"/>
        </w:rPr>
        <w:t>Member</w:t>
      </w:r>
      <w:r>
        <w:rPr>
          <w:spacing w:val="-2"/>
          <w:sz w:val="24"/>
        </w:rPr>
        <w:t> </w:t>
      </w:r>
      <w:r>
        <w:rPr>
          <w:sz w:val="24"/>
        </w:rPr>
        <w:t>is registered as a</w:t>
      </w:r>
      <w:r>
        <w:rPr>
          <w:spacing w:val="-1"/>
          <w:sz w:val="24"/>
        </w:rPr>
        <w:t> </w:t>
      </w:r>
      <w:r>
        <w:rPr>
          <w:sz w:val="24"/>
        </w:rPr>
        <w:t>business and requires a</w:t>
      </w:r>
      <w:r>
        <w:rPr>
          <w:spacing w:val="-1"/>
          <w:sz w:val="24"/>
        </w:rPr>
        <w:t> </w:t>
      </w:r>
      <w:r>
        <w:rPr>
          <w:sz w:val="24"/>
        </w:rPr>
        <w:t>VAT invoice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their records,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download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"Trip</w:t>
      </w:r>
      <w:r>
        <w:rPr>
          <w:spacing w:val="-4"/>
          <w:sz w:val="24"/>
        </w:rPr>
        <w:t> </w:t>
      </w:r>
      <w:r>
        <w:rPr>
          <w:sz w:val="24"/>
        </w:rPr>
        <w:t>Receipt"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details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5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trip </w:t>
      </w:r>
      <w:r>
        <w:rPr>
          <w:spacing w:val="-2"/>
          <w:sz w:val="24"/>
        </w:rPr>
        <w:t>ends.</w:t>
      </w:r>
    </w:p>
    <w:p>
      <w:pPr>
        <w:pStyle w:val="BodyText"/>
        <w:spacing w:before="22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301079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5941733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07022pt;width:468.1pt;height:1.6pt;mso-position-horizontal-relative:page;mso-position-vertical-relative:paragraph;z-index:-15728640;mso-wrap-distance-left:0;mso-wrap-distance-right:0" id="docshapegroup1" coordorigin="1440,474" coordsize="9362,32">
                <v:shape style="position:absolute;left:1440;top:474;width:9360;height:31" id="docshape2" coordorigin="1440,474" coordsize="9360,31" path="m10800,474l10797,474,1445,474,1440,474,1440,474,1440,505,10800,505,10800,474xe" filled="true" fillcolor="#9f9f9f" stroked="false">
                  <v:path arrowok="t"/>
                  <v:fill type="solid"/>
                </v:shape>
                <v:rect style="position:absolute;left:10797;top:474;width:5;height:5" id="docshape3" filled="true" fillcolor="#e2e2e2" stroked="false">
                  <v:fill type="solid"/>
                </v:rect>
                <v:shape style="position:absolute;left:1440;top:474;width:9362;height:27" id="docshape4" coordorigin="1440,474" coordsize="9362,27" path="m1445,479l1440,479,1440,501,1445,501,1445,479xm10802,474l10797,474,10797,479,10802,479,10802,474xe" filled="true" fillcolor="#9f9f9f" stroked="false">
                  <v:path arrowok="t"/>
                  <v:fill type="solid"/>
                </v:shape>
                <v:rect style="position:absolute;left:10797;top:478;width:5;height:22" id="docshape5" filled="true" fillcolor="#e2e2e2" stroked="false">
                  <v:fill type="solid"/>
                </v:rect>
                <v:rect style="position:absolute;left:1440;top:500;width:5;height:5" id="docshape6" filled="true" fillcolor="#9f9f9f" stroked="false">
                  <v:fill type="solid"/>
                </v:rect>
                <v:shape style="position:absolute;left:1440;top:500;width:9362;height:5" id="docshape7" coordorigin="1440,501" coordsize="9362,5" path="m10797,501l1445,501,1440,501,1440,505,1445,505,10797,505,10797,501xm10802,501l10797,501,10797,505,10802,505,10802,50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261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"I'm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booking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London.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Why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20%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charge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receipt?" </w:t>
      </w:r>
      <w:r>
        <w:rPr>
          <w:b/>
          <w:sz w:val="24"/>
        </w:rPr>
        <w:t>AI Agent: </w:t>
      </w:r>
      <w:r>
        <w:rPr>
          <w:i/>
          <w:sz w:val="24"/>
        </w:rPr>
        <w:t>"In the UK, we are required by law to collect a 20% Value-Added Tax (VAT) on our</w:t>
      </w:r>
      <w:r>
        <w:rPr>
          <w:i/>
          <w:sz w:val="24"/>
        </w:rPr>
        <w:t> service fees. This covers things like the trip fee and your protection plan. You’ll see it listed clearly as a separate line item at checkout so you know exactly what you're paying for!"</w:t>
      </w:r>
    </w:p>
    <w:p>
      <w:pPr>
        <w:pStyle w:val="BodyText"/>
        <w:spacing w:before="6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cancel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trip,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back?"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"Yes!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cancel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within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z w:val="24"/>
        </w:rPr>
        <w:t> free cancellation window, your entire payment—including the VAT—will be refunded. If you</w:t>
      </w:r>
    </w:p>
    <w:p>
      <w:pPr>
        <w:spacing w:before="0"/>
        <w:ind w:left="100" w:right="261" w:firstLine="0"/>
        <w:jc w:val="left"/>
        <w:rPr>
          <w:i/>
          <w:sz w:val="24"/>
        </w:rPr>
      </w:pPr>
      <w:r>
        <w:rPr>
          <w:i/>
          <w:sz w:val="24"/>
        </w:rPr>
        <w:t>cancel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later,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we’ll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refund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VAT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protection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though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some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fees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might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remain</w:t>
      </w:r>
      <w:r>
        <w:rPr>
          <w:i/>
          <w:sz w:val="24"/>
        </w:rPr>
        <w:t> non-refundable depending on the timing."</w:t>
      </w:r>
    </w:p>
    <w:p>
      <w:pPr>
        <w:pStyle w:val="BodyText"/>
        <w:spacing w:before="2"/>
        <w:rPr>
          <w:i/>
        </w:rPr>
      </w:pPr>
    </w:p>
    <w:p>
      <w:pPr>
        <w:spacing w:before="1"/>
        <w:ind w:left="100" w:right="273" w:firstLine="0"/>
        <w:jc w:val="both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"Does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money?"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"No,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collected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by</w:t>
      </w:r>
      <w:r>
        <w:rPr>
          <w:i/>
          <w:sz w:val="24"/>
        </w:rPr>
        <w:t> RealDealRide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behalf 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government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cover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services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provide.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doesn't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 Owner's earnings."</w:t>
      </w:r>
    </w:p>
    <w:sectPr>
      <w:pgSz w:w="12240" w:h="15840"/>
      <w:pgMar w:top="1360" w:bottom="280" w:left="1340" w:right="1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2026-05-14T00:59:02Z</dcterms:created>
  <dcterms:modified xsi:type="dcterms:W3CDTF">2026-05-14T00:59:02Z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