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after="360"/>
        <w:keepNext/>
      </w:pPr>
      <w:r>
        <w:rPr>
          <w:rFonts w:ascii="Liberation Sans" w:hAnsi="Liberation Sans"/>
          <w:b/>
          <w:color w:val="000000"/>
          <w:sz w:val="56"/>
        </w:rPr>
        <w:t>DCLab Business Proposal for Cofounder Alignment</w:t>
      </w:r>
    </w:p>
    <w:p>
      <w:pPr>
        <w:spacing w:after="60"/>
      </w:pPr>
      <w:r>
        <w:rPr>
          <w:rFonts w:ascii="Liberation Sans" w:hAnsi="Liberation Sans"/>
          <w:b/>
          <w:color w:val="21883E"/>
          <w:sz w:val="20"/>
        </w:rPr>
        <w:t xml:space="preserve">Prepared for: </w:t>
      </w:r>
      <w:r>
        <w:rPr>
          <w:rFonts w:ascii="Liberation Sans" w:hAnsi="Liberation Sans"/>
          <w:color w:val="5C6770"/>
          <w:sz w:val="20"/>
        </w:rPr>
        <w:t>AliReza</w:t>
      </w:r>
    </w:p>
    <w:p>
      <w:pPr>
        <w:spacing w:after="60"/>
      </w:pPr>
      <w:r>
        <w:rPr>
          <w:rFonts w:ascii="Liberation Sans" w:hAnsi="Liberation Sans"/>
          <w:b/>
          <w:color w:val="21883E"/>
          <w:sz w:val="20"/>
        </w:rPr>
        <w:t xml:space="preserve">Prepared by: </w:t>
      </w:r>
      <w:r>
        <w:rPr>
          <w:rFonts w:ascii="Liberation Sans" w:hAnsi="Liberation Sans"/>
          <w:color w:val="5C6770"/>
          <w:sz w:val="20"/>
        </w:rPr>
        <w:t>DCLab founding team</w:t>
      </w:r>
    </w:p>
    <w:p>
      <w:pPr>
        <w:spacing w:after="60"/>
      </w:pPr>
      <w:r>
        <w:rPr>
          <w:rFonts w:ascii="Liberation Sans" w:hAnsi="Liberation Sans"/>
          <w:b/>
          <w:color w:val="21883E"/>
          <w:sz w:val="20"/>
        </w:rPr>
        <w:t xml:space="preserve">Date: </w:t>
      </w:r>
      <w:r>
        <w:rPr>
          <w:rFonts w:ascii="Liberation Sans" w:hAnsi="Liberation Sans"/>
          <w:color w:val="5C6770"/>
          <w:sz w:val="20"/>
        </w:rPr>
        <w:t>18 September 2026</w:t>
      </w:r>
    </w:p>
    <w:p>
      <w:pPr>
        <w:spacing w:after="60"/>
      </w:pPr>
      <w:r>
        <w:rPr>
          <w:rFonts w:ascii="Liberation Sans" w:hAnsi="Liberation Sans"/>
          <w:b/>
          <w:color w:val="21883E"/>
          <w:sz w:val="20"/>
        </w:rPr>
        <w:t xml:space="preserve">Purpose: </w:t>
      </w:r>
      <w:r>
        <w:rPr>
          <w:rFonts w:ascii="Liberation Sans" w:hAnsi="Liberation Sans"/>
          <w:color w:val="5C6770"/>
          <w:sz w:val="20"/>
        </w:rPr>
        <w:t>Agree on what DCLab is, who it serves, what the first sellable product includes, and how we will validate the business.</w:t>
      </w:r>
    </w:p>
    <w:p>
      <w:pPr>
        <w:pStyle w:val="Heading1"/>
      </w:pPr>
      <w:r>
        <w:rPr>
          <w:rFonts w:ascii="Liberation Sans" w:hAnsi="Liberation Sans"/>
          <w:b/>
          <w:color w:val="000000"/>
          <w:sz w:val="34"/>
        </w:rPr>
        <w:t>Executive decision</w:t>
      </w:r>
    </w:p>
    <w:p>
      <w:pPr>
        <w:spacing w:after="160" w:line="274" w:lineRule="auto"/>
        <w:ind w:firstLine="259"/>
        <w:jc w:val="left"/>
      </w:pPr>
      <w:r>
        <w:rPr>
          <w:rFonts w:ascii="Liberation Sans" w:hAnsi="Liberation Sans"/>
          <w:color w:val="000000"/>
          <w:sz w:val="22"/>
        </w:rPr>
        <w:t>We propose building DCLab as a working environment for data scientists and machine learning engineers. It brings the full machine learning project into one place: data, experiments, decisions, models, releases, monitoring, and the reasons behind each choice.</w:t>
      </w:r>
    </w:p>
    <w:p>
      <w:pPr>
        <w:spacing w:after="160" w:line="274" w:lineRule="auto"/>
        <w:ind w:firstLine="259"/>
        <w:jc w:val="left"/>
      </w:pPr>
      <w:r>
        <w:rPr>
          <w:rFonts w:ascii="Liberation Sans" w:hAnsi="Liberation Sans"/>
          <w:color w:val="000000"/>
          <w:sz w:val="22"/>
        </w:rPr>
        <w:t>The first product should solve one complete customer problem well. A team should be able to bring in a business dataset, define what it wants to predict, create and compare reliable models, approve one model, produce batch predictions, and monitor the result. DCLab should guide this work with AI while keeping the user in control of important decisions.</w:t>
      </w:r>
    </w:p>
    <w:p>
      <w:pPr>
        <w:spacing w:after="160" w:line="274" w:lineRule="auto"/>
        <w:ind w:firstLine="259"/>
        <w:jc w:val="left"/>
      </w:pPr>
      <w:r>
        <w:rPr>
          <w:rFonts w:ascii="Liberation Sans" w:hAnsi="Liberation Sans"/>
          <w:color w:val="000000"/>
          <w:sz w:val="22"/>
        </w:rPr>
        <w:t>Our initial customer is an ML team that works mainly with structured business data and currently loses time moving between notebooks, scripts, experiment tools, cloud services, documents, and manual approval steps. The strongest early use cases are customer retention, lead scoring, demand prediction, risk scoring, and similar problems where a team needs reliable batch predictions and a clear audit trail.</w:t>
      </w:r>
    </w:p>
    <w:p>
      <w:pPr>
        <w:spacing w:after="160" w:line="274" w:lineRule="auto"/>
        <w:ind w:firstLine="259"/>
        <w:jc w:val="left"/>
      </w:pPr>
      <w:r>
        <w:rPr>
          <w:rFonts w:ascii="Liberation Sans" w:hAnsi="Liberation Sans"/>
          <w:color w:val="000000"/>
          <w:sz w:val="22"/>
        </w:rPr>
        <w:t>The immediate business goal is not to support every kind of AI project. It is to prove that a small number of real teams will use and pay for a safer, clearer, and more complete path from data to a monitored model.</w:t>
      </w:r>
    </w:p>
    <w:p>
      <w:pPr>
        <w:pStyle w:val="Heading1"/>
      </w:pPr>
      <w:r>
        <w:rPr>
          <w:rFonts w:ascii="Liberation Sans" w:hAnsi="Liberation Sans"/>
          <w:b/>
          <w:color w:val="000000"/>
          <w:sz w:val="34"/>
        </w:rPr>
        <w:t>DCLab in one sentence</w:t>
      </w:r>
    </w:p>
    <w:p>
      <w:pPr>
        <w:spacing w:after="160" w:line="274" w:lineRule="auto"/>
        <w:ind w:firstLine="259"/>
        <w:jc w:val="left"/>
      </w:pPr>
      <w:r>
        <w:rPr>
          <w:rFonts w:ascii="Liberation Sans" w:hAnsi="Liberation Sans"/>
          <w:color w:val="000000"/>
          <w:sz w:val="22"/>
        </w:rPr>
        <w:t>DCLab helps an ML team move from raw business data to a verified and monitored model while keeping every experiment, decision, cost, and result connected and reviewable.</w:t>
      </w:r>
    </w:p>
    <w:p>
      <w:pPr>
        <w:pStyle w:val="Heading1"/>
      </w:pPr>
      <w:r>
        <w:rPr>
          <w:rFonts w:ascii="Liberation Sans" w:hAnsi="Liberation Sans"/>
          <w:b/>
          <w:color w:val="000000"/>
          <w:sz w:val="34"/>
        </w:rPr>
        <w:t>The customer problem</w:t>
      </w:r>
    </w:p>
    <w:p>
      <w:pPr>
        <w:spacing w:after="160" w:line="274" w:lineRule="auto"/>
        <w:ind w:firstLine="259"/>
        <w:jc w:val="left"/>
      </w:pPr>
      <w:r>
        <w:rPr>
          <w:rFonts w:ascii="Liberation Sans" w:hAnsi="Liberation Sans"/>
          <w:color w:val="000000"/>
          <w:sz w:val="22"/>
        </w:rPr>
        <w:t>Most ML teams do not have one continuous system for their work. A typical project is spread across notebooks, source code, cloud jobs, spreadsheets, experiment trackers, chat messages, and deployment tools. This creates several business problems.</w:t>
      </w:r>
    </w:p>
    <w:p>
      <w:pPr>
        <w:pStyle w:val="ListBullet"/>
      </w:pPr>
      <w:r>
        <w:rPr>
          <w:rFonts w:ascii="Liberation Sans" w:hAnsi="Liberation Sans"/>
          <w:color w:val="000000"/>
          <w:sz w:val="22"/>
        </w:rPr>
        <w:t>Teams repeat work because they cannot easily see what was tried and why it failed.</w:t>
      </w:r>
    </w:p>
    <w:p>
      <w:pPr>
        <w:pStyle w:val="ListBullet"/>
      </w:pPr>
      <w:r>
        <w:rPr>
          <w:rFonts w:ascii="Liberation Sans" w:hAnsi="Liberation Sans"/>
          <w:color w:val="000000"/>
          <w:sz w:val="22"/>
        </w:rPr>
        <w:t>A result may be difficult to reproduce because the data, code, settings, and environment changed.</w:t>
      </w:r>
    </w:p>
    <w:p>
      <w:pPr>
        <w:pStyle w:val="ListBullet"/>
      </w:pPr>
      <w:r>
        <w:rPr>
          <w:rFonts w:ascii="Liberation Sans" w:hAnsi="Liberation Sans"/>
          <w:color w:val="000000"/>
          <w:sz w:val="22"/>
        </w:rPr>
        <w:t>Important decisions live in meetings or chat instead of the project record.</w:t>
      </w:r>
    </w:p>
    <w:p>
      <w:pPr>
        <w:pStyle w:val="ListBullet"/>
      </w:pPr>
      <w:r>
        <w:rPr>
          <w:rFonts w:ascii="Liberation Sans" w:hAnsi="Liberation Sans"/>
          <w:color w:val="000000"/>
          <w:sz w:val="22"/>
        </w:rPr>
        <w:t>Data leakage, weak validation, unsuitable metrics, and hidden assumptions can produce a model that looks better than it is.</w:t>
      </w:r>
    </w:p>
    <w:p>
      <w:pPr>
        <w:pStyle w:val="ListBullet"/>
      </w:pPr>
      <w:r>
        <w:rPr>
          <w:rFonts w:ascii="Liberation Sans" w:hAnsi="Liberation Sans"/>
          <w:color w:val="000000"/>
          <w:sz w:val="22"/>
        </w:rPr>
        <w:t>Moving a model from experimentation into business use requires handoffs between data science and engineering.</w:t>
      </w:r>
    </w:p>
    <w:p>
      <w:pPr>
        <w:pStyle w:val="ListBullet"/>
      </w:pPr>
      <w:r>
        <w:rPr>
          <w:rFonts w:ascii="Liberation Sans" w:hAnsi="Liberation Sans"/>
          <w:color w:val="000000"/>
          <w:sz w:val="22"/>
        </w:rPr>
        <w:t>AI assistants can generate code and suggestions, but they often lack project context and should not receive unrestricted authority.</w:t>
      </w:r>
    </w:p>
    <w:p>
      <w:pPr>
        <w:pStyle w:val="ListBullet"/>
      </w:pPr>
      <w:r>
        <w:rPr>
          <w:rFonts w:ascii="Liberation Sans" w:hAnsi="Liberation Sans"/>
          <w:color w:val="000000"/>
          <w:sz w:val="22"/>
        </w:rPr>
        <w:t>Cloud and AI costs can grow without clear limits or ownership.</w:t>
      </w:r>
    </w:p>
    <w:p>
      <w:pPr>
        <w:spacing w:after="160" w:line="274" w:lineRule="auto"/>
        <w:ind w:firstLine="259"/>
        <w:jc w:val="left"/>
      </w:pPr>
      <w:r>
        <w:rPr>
          <w:rFonts w:ascii="Liberation Sans" w:hAnsi="Liberation Sans"/>
          <w:color w:val="000000"/>
          <w:sz w:val="22"/>
        </w:rPr>
        <w:t>These problems slow delivery and reduce trust. The customer needs more than an assistant that writes code. The customer needs a system that understands the project, protects the process, records the evidence, and helps the team complete the work.</w:t>
      </w:r>
    </w:p>
    <w:p>
      <w:pPr>
        <w:pStyle w:val="Heading1"/>
      </w:pPr>
      <w:r>
        <w:rPr>
          <w:rFonts w:ascii="Liberation Sans" w:hAnsi="Liberation Sans"/>
          <w:b/>
          <w:color w:val="000000"/>
          <w:sz w:val="34"/>
        </w:rPr>
        <w:t>The proposed product</w:t>
      </w:r>
    </w:p>
    <w:p>
      <w:pPr>
        <w:spacing w:after="160" w:line="274" w:lineRule="auto"/>
        <w:ind w:firstLine="259"/>
        <w:jc w:val="left"/>
      </w:pPr>
      <w:r>
        <w:rPr>
          <w:rFonts w:ascii="Liberation Sans" w:hAnsi="Liberation Sans"/>
          <w:color w:val="000000"/>
          <w:sz w:val="22"/>
        </w:rPr>
        <w:t>DCLab treats the entire ML project as one connected record. Every important item has a clear version and history, including the dataset, target definition, preparation choices, features, validation method, experiments, selected model, release, predictions, monitoring results, and decisions.</w:t>
      </w:r>
    </w:p>
    <w:p>
      <w:pPr>
        <w:spacing w:after="160" w:line="274" w:lineRule="auto"/>
        <w:ind w:firstLine="259"/>
        <w:jc w:val="left"/>
      </w:pPr>
      <w:r>
        <w:rPr>
          <w:rFonts w:ascii="Liberation Sans" w:hAnsi="Liberation Sans"/>
          <w:color w:val="000000"/>
          <w:sz w:val="22"/>
        </w:rPr>
        <w:t>The product presents the same project through three connected views.</w:t>
      </w:r>
    </w:p>
    <w:p>
      <w:pPr>
        <w:spacing w:after="100" w:line="264" w:lineRule="auto"/>
        <w:ind w:left="403" w:hanging="259"/>
      </w:pPr>
      <w:r>
        <w:rPr>
          <w:rFonts w:ascii="Liberation Sans" w:hAnsi="Liberation Sans"/>
          <w:color w:val="000000"/>
          <w:sz w:val="22"/>
        </w:rPr>
        <w:t xml:space="preserve">1. </w:t>
      </w:r>
      <w:r>
        <w:rPr>
          <w:rFonts w:ascii="Liberation Sans" w:hAnsi="Liberation Sans"/>
          <w:b/>
          <w:color w:val="000000"/>
          <w:sz w:val="22"/>
        </w:rPr>
        <w:t>Conversation and actions</w:t>
      </w:r>
      <w:r>
        <w:rPr>
          <w:rFonts w:ascii="Liberation Sans" w:hAnsi="Liberation Sans"/>
          <w:color w:val="000000"/>
          <w:sz w:val="22"/>
        </w:rPr>
        <w:t xml:space="preserve"> let the user ask questions, request an investigation, approve work, cancel a run, or ask why a result changed.</w:t>
      </w:r>
    </w:p>
    <w:p>
      <w:pPr>
        <w:spacing w:after="100" w:line="264" w:lineRule="auto"/>
        <w:ind w:left="403" w:hanging="259"/>
      </w:pPr>
      <w:r>
        <w:rPr>
          <w:rFonts w:ascii="Liberation Sans" w:hAnsi="Liberation Sans"/>
          <w:color w:val="000000"/>
          <w:sz w:val="22"/>
        </w:rPr>
        <w:t xml:space="preserve">2. </w:t>
      </w:r>
      <w:r>
        <w:rPr>
          <w:rFonts w:ascii="Liberation Sans" w:hAnsi="Liberation Sans"/>
          <w:b/>
          <w:color w:val="000000"/>
          <w:sz w:val="22"/>
        </w:rPr>
        <w:t>ML workflow</w:t>
      </w:r>
      <w:r>
        <w:rPr>
          <w:rFonts w:ascii="Liberation Sans" w:hAnsi="Liberation Sans"/>
          <w:color w:val="000000"/>
          <w:sz w:val="22"/>
        </w:rPr>
        <w:t xml:space="preserve"> shows the path from data to experiments, models, release, and monitoring.</w:t>
      </w:r>
    </w:p>
    <w:p>
      <w:pPr>
        <w:spacing w:after="100" w:line="264" w:lineRule="auto"/>
        <w:ind w:left="403" w:hanging="259"/>
      </w:pPr>
      <w:r>
        <w:rPr>
          <w:rFonts w:ascii="Liberation Sans" w:hAnsi="Liberation Sans"/>
          <w:color w:val="000000"/>
          <w:sz w:val="22"/>
        </w:rPr>
        <w:t xml:space="preserve">3. </w:t>
      </w:r>
      <w:r>
        <w:rPr>
          <w:rFonts w:ascii="Liberation Sans" w:hAnsi="Liberation Sans"/>
          <w:b/>
          <w:color w:val="000000"/>
          <w:sz w:val="22"/>
        </w:rPr>
        <w:t>Implementation</w:t>
      </w:r>
      <w:r>
        <w:rPr>
          <w:rFonts w:ascii="Liberation Sans" w:hAnsi="Liberation Sans"/>
          <w:color w:val="000000"/>
          <w:sz w:val="22"/>
        </w:rPr>
        <w:t xml:space="preserve"> shows the code, notebook, environment, logs, and technical evidence when the user needs them.</w:t>
      </w:r>
    </w:p>
    <w:p>
      <w:pPr>
        <w:spacing w:after="160" w:line="274" w:lineRule="auto"/>
        <w:ind w:firstLine="259"/>
        <w:jc w:val="left"/>
      </w:pPr>
      <w:r>
        <w:rPr>
          <w:rFonts w:ascii="Liberation Sans" w:hAnsi="Liberation Sans"/>
          <w:color w:val="000000"/>
          <w:sz w:val="22"/>
        </w:rPr>
        <w:t>These are different views of the same project. A user should never have to reconcile separate versions of the truth.</w:t>
      </w:r>
    </w:p>
    <w:p>
      <w:pPr>
        <w:pStyle w:val="Heading1"/>
      </w:pPr>
      <w:r>
        <w:rPr>
          <w:rFonts w:ascii="Liberation Sans" w:hAnsi="Liberation Sans"/>
          <w:b/>
          <w:color w:val="000000"/>
          <w:sz w:val="34"/>
        </w:rPr>
        <w:t>A simple customer journey</w:t>
      </w:r>
    </w:p>
    <w:p>
      <w:pPr>
        <w:spacing w:after="160" w:line="274" w:lineRule="auto"/>
        <w:ind w:firstLine="259"/>
        <w:jc w:val="left"/>
      </w:pPr>
      <w:r>
        <w:rPr>
          <w:rFonts w:ascii="Liberation Sans" w:hAnsi="Liberation Sans"/>
          <w:color w:val="000000"/>
          <w:sz w:val="22"/>
        </w:rPr>
        <w:t>Consider a company that wants to predict which customers may leave in the next 90 days.</w:t>
      </w:r>
    </w:p>
    <w:p>
      <w:pPr>
        <w:spacing w:after="100" w:line="264" w:lineRule="auto"/>
        <w:ind w:left="403" w:hanging="259"/>
      </w:pPr>
      <w:r>
        <w:rPr>
          <w:rFonts w:ascii="Liberation Sans" w:hAnsi="Liberation Sans"/>
          <w:color w:val="000000"/>
          <w:sz w:val="22"/>
        </w:rPr>
        <w:t xml:space="preserve">1. </w:t>
      </w:r>
      <w:r>
        <w:rPr>
          <w:rFonts w:ascii="Liberation Sans" w:hAnsi="Liberation Sans"/>
          <w:color w:val="000000"/>
          <w:sz w:val="22"/>
        </w:rPr>
        <w:t>The data scientist creates a DCLab project and uploads or connects the customer data.</w:t>
      </w:r>
    </w:p>
    <w:p>
      <w:pPr>
        <w:spacing w:after="100" w:line="264" w:lineRule="auto"/>
        <w:ind w:left="403" w:hanging="259"/>
      </w:pPr>
      <w:r>
        <w:rPr>
          <w:rFonts w:ascii="Liberation Sans" w:hAnsi="Liberation Sans"/>
          <w:color w:val="000000"/>
          <w:sz w:val="22"/>
        </w:rPr>
        <w:t xml:space="preserve">2. </w:t>
      </w:r>
      <w:r>
        <w:rPr>
          <w:rFonts w:ascii="Liberation Sans" w:hAnsi="Liberation Sans"/>
          <w:color w:val="000000"/>
          <w:sz w:val="22"/>
        </w:rPr>
        <w:t>DCLab checks data quality and explains missing values, imbalance, unusual patterns, and possible leakage.</w:t>
      </w:r>
    </w:p>
    <w:p>
      <w:pPr>
        <w:spacing w:after="100" w:line="264" w:lineRule="auto"/>
        <w:ind w:left="403" w:hanging="259"/>
      </w:pPr>
      <w:r>
        <w:rPr>
          <w:rFonts w:ascii="Liberation Sans" w:hAnsi="Liberation Sans"/>
          <w:color w:val="000000"/>
          <w:sz w:val="22"/>
        </w:rPr>
        <w:t xml:space="preserve">3. </w:t>
      </w:r>
      <w:r>
        <w:rPr>
          <w:rFonts w:ascii="Liberation Sans" w:hAnsi="Liberation Sans"/>
          <w:color w:val="000000"/>
          <w:sz w:val="22"/>
        </w:rPr>
        <w:t>The user confirms the business goal, prediction timing, target, review capacity, and success measure.</w:t>
      </w:r>
    </w:p>
    <w:p>
      <w:pPr>
        <w:spacing w:after="100" w:line="264" w:lineRule="auto"/>
        <w:ind w:left="403" w:hanging="259"/>
      </w:pPr>
      <w:r>
        <w:rPr>
          <w:rFonts w:ascii="Liberation Sans" w:hAnsi="Liberation Sans"/>
          <w:color w:val="000000"/>
          <w:sz w:val="22"/>
        </w:rPr>
        <w:t xml:space="preserve">4. </w:t>
      </w:r>
      <w:r>
        <w:rPr>
          <w:rFonts w:ascii="Liberation Sans" w:hAnsi="Liberation Sans"/>
          <w:color w:val="000000"/>
          <w:sz w:val="22"/>
        </w:rPr>
        <w:t>DCLab proposes an experiment plan. The user can inspect, change, approve, or reject it.</w:t>
      </w:r>
    </w:p>
    <w:p>
      <w:pPr>
        <w:spacing w:after="100" w:line="264" w:lineRule="auto"/>
        <w:ind w:left="403" w:hanging="259"/>
      </w:pPr>
      <w:r>
        <w:rPr>
          <w:rFonts w:ascii="Liberation Sans" w:hAnsi="Liberation Sans"/>
          <w:color w:val="000000"/>
          <w:sz w:val="22"/>
        </w:rPr>
        <w:t xml:space="preserve">5. </w:t>
      </w:r>
      <w:r>
        <w:rPr>
          <w:rFonts w:ascii="Liberation Sans" w:hAnsi="Liberation Sans"/>
          <w:color w:val="000000"/>
          <w:sz w:val="22"/>
        </w:rPr>
        <w:t>DCLab runs a controlled set of model candidates and records the data, code, settings, cost, and results for each run.</w:t>
      </w:r>
    </w:p>
    <w:p>
      <w:pPr>
        <w:spacing w:after="100" w:line="264" w:lineRule="auto"/>
        <w:ind w:left="403" w:hanging="259"/>
      </w:pPr>
      <w:r>
        <w:rPr>
          <w:rFonts w:ascii="Liberation Sans" w:hAnsi="Liberation Sans"/>
          <w:color w:val="000000"/>
          <w:sz w:val="22"/>
        </w:rPr>
        <w:t xml:space="preserve">6. </w:t>
      </w:r>
      <w:r>
        <w:rPr>
          <w:rFonts w:ascii="Liberation Sans" w:hAnsi="Liberation Sans"/>
          <w:color w:val="000000"/>
          <w:sz w:val="22"/>
        </w:rPr>
        <w:t>The user compares candidates using useful business tradeoffs, such as how many likely churners can be found when the retention team can review only 300 customers per week.</w:t>
      </w:r>
    </w:p>
    <w:p>
      <w:pPr>
        <w:spacing w:after="100" w:line="264" w:lineRule="auto"/>
        <w:ind w:left="403" w:hanging="259"/>
      </w:pPr>
      <w:r>
        <w:rPr>
          <w:rFonts w:ascii="Liberation Sans" w:hAnsi="Liberation Sans"/>
          <w:color w:val="000000"/>
          <w:sz w:val="22"/>
        </w:rPr>
        <w:t xml:space="preserve">7. </w:t>
      </w:r>
      <w:r>
        <w:rPr>
          <w:rFonts w:ascii="Liberation Sans" w:hAnsi="Liberation Sans"/>
          <w:color w:val="000000"/>
          <w:sz w:val="22"/>
        </w:rPr>
        <w:t>The user approves a model. DCLab packages and verifies it before use.</w:t>
      </w:r>
    </w:p>
    <w:p>
      <w:pPr>
        <w:spacing w:after="100" w:line="264" w:lineRule="auto"/>
        <w:ind w:left="403" w:hanging="259"/>
      </w:pPr>
      <w:r>
        <w:rPr>
          <w:rFonts w:ascii="Liberation Sans" w:hAnsi="Liberation Sans"/>
          <w:color w:val="000000"/>
          <w:sz w:val="22"/>
        </w:rPr>
        <w:t xml:space="preserve">8. </w:t>
      </w:r>
      <w:r>
        <w:rPr>
          <w:rFonts w:ascii="Liberation Sans" w:hAnsi="Liberation Sans"/>
          <w:color w:val="000000"/>
          <w:sz w:val="22"/>
        </w:rPr>
        <w:t>DCLab produces batch predictions for an approved dataset and records exactly which model and data created them.</w:t>
      </w:r>
    </w:p>
    <w:p>
      <w:pPr>
        <w:spacing w:after="100" w:line="264" w:lineRule="auto"/>
        <w:ind w:left="403" w:hanging="259"/>
      </w:pPr>
      <w:r>
        <w:rPr>
          <w:rFonts w:ascii="Liberation Sans" w:hAnsi="Liberation Sans"/>
          <w:color w:val="000000"/>
          <w:sz w:val="22"/>
        </w:rPr>
        <w:t xml:space="preserve">9. </w:t>
      </w:r>
      <w:r>
        <w:rPr>
          <w:rFonts w:ascii="Liberation Sans" w:hAnsi="Liberation Sans"/>
          <w:color w:val="000000"/>
          <w:sz w:val="22"/>
        </w:rPr>
        <w:t>DCLab watches for changes in the incoming data and model performance. It can recommend investigation, retraining, or rollback, but important actions remain governed by policy and approval.</w:t>
      </w:r>
    </w:p>
    <w:p>
      <w:pPr>
        <w:spacing w:after="160" w:line="274" w:lineRule="auto"/>
        <w:ind w:firstLine="259"/>
        <w:jc w:val="left"/>
      </w:pPr>
      <w:r>
        <w:rPr>
          <w:rFonts w:ascii="Liberation Sans" w:hAnsi="Liberation Sans"/>
          <w:color w:val="000000"/>
          <w:sz w:val="22"/>
        </w:rPr>
        <w:t>The same flow can support other structured prediction problems without changing the core product.</w:t>
      </w:r>
    </w:p>
    <w:p>
      <w:pPr>
        <w:pStyle w:val="Heading1"/>
      </w:pPr>
      <w:r>
        <w:rPr>
          <w:rFonts w:ascii="Liberation Sans" w:hAnsi="Liberation Sans"/>
          <w:b/>
          <w:color w:val="000000"/>
          <w:sz w:val="34"/>
        </w:rPr>
        <w:t>Who the first product serves</w:t>
      </w:r>
    </w:p>
    <w:p>
      <w:pPr>
        <w:pStyle w:val="Heading2"/>
      </w:pPr>
      <w:r>
        <w:rPr>
          <w:rFonts w:ascii="Liberation Sans" w:hAnsi="Liberation Sans"/>
          <w:b/>
          <w:color w:val="000000"/>
          <w:sz w:val="27"/>
        </w:rPr>
        <w:t>Primary users</w:t>
      </w:r>
    </w:p>
    <w:p>
      <w:pPr>
        <w:spacing w:after="160" w:line="274" w:lineRule="auto"/>
        <w:ind w:firstLine="259"/>
        <w:jc w:val="left"/>
      </w:pPr>
      <w:r>
        <w:rPr>
          <w:rFonts w:ascii="Liberation Sans" w:hAnsi="Liberation Sans"/>
          <w:b/>
          <w:color w:val="000000"/>
          <w:sz w:val="22"/>
        </w:rPr>
        <w:t>Data scientists</w:t>
      </w:r>
      <w:r>
        <w:rPr>
          <w:rFonts w:ascii="Liberation Sans" w:hAnsi="Liberation Sans"/>
          <w:color w:val="000000"/>
          <w:sz w:val="22"/>
        </w:rPr>
        <w:t xml:space="preserve"> need to understand data, plan experiments, compare models, explain tradeoffs, and reproduce results.</w:t>
      </w:r>
    </w:p>
    <w:p>
      <w:pPr>
        <w:spacing w:after="160" w:line="274" w:lineRule="auto"/>
        <w:ind w:firstLine="259"/>
        <w:jc w:val="left"/>
      </w:pPr>
      <w:r>
        <w:rPr>
          <w:rFonts w:ascii="Liberation Sans" w:hAnsi="Liberation Sans"/>
          <w:b/>
          <w:color w:val="000000"/>
          <w:sz w:val="22"/>
        </w:rPr>
        <w:t>Machine learning engineers</w:t>
      </w:r>
      <w:r>
        <w:rPr>
          <w:rFonts w:ascii="Liberation Sans" w:hAnsi="Liberation Sans"/>
          <w:color w:val="000000"/>
          <w:sz w:val="22"/>
        </w:rPr>
        <w:t xml:space="preserve"> need to automate the workflow, manage reliable jobs, control environments and cost, release models safely, monitor them, and roll them back when necessary.</w:t>
      </w:r>
    </w:p>
    <w:p>
      <w:pPr>
        <w:pStyle w:val="Heading2"/>
      </w:pPr>
      <w:r>
        <w:rPr>
          <w:rFonts w:ascii="Liberation Sans" w:hAnsi="Liberation Sans"/>
          <w:b/>
          <w:color w:val="000000"/>
          <w:sz w:val="27"/>
        </w:rPr>
        <w:t>Economic buyer</w:t>
      </w:r>
    </w:p>
    <w:p>
      <w:pPr>
        <w:spacing w:after="160" w:line="274" w:lineRule="auto"/>
        <w:ind w:firstLine="259"/>
        <w:jc w:val="left"/>
      </w:pPr>
      <w:r>
        <w:rPr>
          <w:rFonts w:ascii="Liberation Sans" w:hAnsi="Liberation Sans"/>
          <w:color w:val="000000"/>
          <w:sz w:val="22"/>
        </w:rPr>
        <w:t>The likely buyer is the person responsible for ML delivery and risk: a head of data, head of machine learning, chief technology officer, or engineering leader. The buyer cares about delivery speed, repeatability, team productivity, cost control, and confidence in model releases.</w:t>
      </w:r>
    </w:p>
    <w:p>
      <w:pPr>
        <w:pStyle w:val="Heading2"/>
      </w:pPr>
      <w:r>
        <w:rPr>
          <w:rFonts w:ascii="Liberation Sans" w:hAnsi="Liberation Sans"/>
          <w:b/>
          <w:color w:val="000000"/>
          <w:sz w:val="27"/>
        </w:rPr>
        <w:t>Best initial customer profile</w:t>
      </w:r>
    </w:p>
    <w:p>
      <w:pPr>
        <w:spacing w:after="160" w:line="274" w:lineRule="auto"/>
        <w:ind w:firstLine="259"/>
        <w:jc w:val="left"/>
      </w:pPr>
      <w:r>
        <w:rPr>
          <w:rFonts w:ascii="Liberation Sans" w:hAnsi="Liberation Sans"/>
          <w:color w:val="000000"/>
          <w:sz w:val="22"/>
        </w:rPr>
        <w:t>The strongest first customer is a team that:</w:t>
      </w:r>
    </w:p>
    <w:p>
      <w:pPr>
        <w:pStyle w:val="ListBullet"/>
      </w:pPr>
      <w:r>
        <w:rPr>
          <w:rFonts w:ascii="Liberation Sans" w:hAnsi="Liberation Sans"/>
          <w:color w:val="000000"/>
          <w:sz w:val="22"/>
        </w:rPr>
        <w:t>has at least one data scientist and one engineering owner;</w:t>
      </w:r>
    </w:p>
    <w:p>
      <w:pPr>
        <w:pStyle w:val="ListBullet"/>
      </w:pPr>
      <w:r>
        <w:rPr>
          <w:rFonts w:ascii="Liberation Sans" w:hAnsi="Liberation Sans"/>
          <w:color w:val="000000"/>
          <w:sz w:val="22"/>
        </w:rPr>
        <w:t>works with structured business data;</w:t>
      </w:r>
    </w:p>
    <w:p>
      <w:pPr>
        <w:pStyle w:val="ListBullet"/>
      </w:pPr>
      <w:r>
        <w:rPr>
          <w:rFonts w:ascii="Liberation Sans" w:hAnsi="Liberation Sans"/>
          <w:color w:val="000000"/>
          <w:sz w:val="22"/>
        </w:rPr>
        <w:t>produces recurring predictions rather than only one-off analysis;</w:t>
      </w:r>
    </w:p>
    <w:p>
      <w:pPr>
        <w:pStyle w:val="ListBullet"/>
      </w:pPr>
      <w:r>
        <w:rPr>
          <w:rFonts w:ascii="Liberation Sans" w:hAnsi="Liberation Sans"/>
          <w:color w:val="000000"/>
          <w:sz w:val="22"/>
        </w:rPr>
        <w:t>has working models but an unreliable path from experiment to use;</w:t>
      </w:r>
    </w:p>
    <w:p>
      <w:pPr>
        <w:pStyle w:val="ListBullet"/>
      </w:pPr>
      <w:r>
        <w:rPr>
          <w:rFonts w:ascii="Liberation Sans" w:hAnsi="Liberation Sans"/>
          <w:color w:val="000000"/>
          <w:sz w:val="22"/>
        </w:rPr>
        <w:t>needs to explain or reproduce decisions;</w:t>
      </w:r>
    </w:p>
    <w:p>
      <w:pPr>
        <w:pStyle w:val="ListBullet"/>
      </w:pPr>
      <w:r>
        <w:rPr>
          <w:rFonts w:ascii="Liberation Sans" w:hAnsi="Liberation Sans"/>
          <w:color w:val="000000"/>
          <w:sz w:val="22"/>
        </w:rPr>
        <w:t>feels the cost of disconnected tools and manual handoffs; and</w:t>
      </w:r>
    </w:p>
    <w:p>
      <w:pPr>
        <w:pStyle w:val="ListBullet"/>
      </w:pPr>
      <w:r>
        <w:rPr>
          <w:rFonts w:ascii="Liberation Sans" w:hAnsi="Liberation Sans"/>
          <w:color w:val="000000"/>
          <w:sz w:val="22"/>
        </w:rPr>
        <w:t>is willing to run a focused pilot on one real use case.</w:t>
      </w:r>
    </w:p>
    <w:p>
      <w:pPr>
        <w:spacing w:after="160" w:line="274" w:lineRule="auto"/>
        <w:ind w:firstLine="259"/>
        <w:jc w:val="left"/>
      </w:pPr>
      <w:r>
        <w:rPr>
          <w:rFonts w:ascii="Liberation Sans" w:hAnsi="Liberation Sans"/>
          <w:color w:val="000000"/>
          <w:sz w:val="22"/>
        </w:rPr>
        <w:t>We should not begin with teams that require real-time global serving, large-scale video or language-model training, complex streaming systems, or a full replacement for every existing data platform.</w:t>
      </w:r>
    </w:p>
    <w:p>
      <w:pPr>
        <w:pStyle w:val="Heading1"/>
      </w:pPr>
      <w:r>
        <w:rPr>
          <w:rFonts w:ascii="Liberation Sans" w:hAnsi="Liberation Sans"/>
          <w:b/>
          <w:color w:val="000000"/>
          <w:sz w:val="34"/>
        </w:rPr>
        <w:t>Why customers would choose DCLab</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val="true"/>
          <w:tblHeader w:val="true"/>
        </w:trPr>
        <w:tc>
          <w:tcPr>
            <w:tcW w:type="dxa" w:w="2131"/>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8"/>
              </w:rPr>
              <w:t>Customer need</w:t>
            </w:r>
          </w:p>
        </w:tc>
        <w:tc>
          <w:tcPr>
            <w:tcW w:type="dxa" w:w="3484"/>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8"/>
              </w:rPr>
              <w:t>Common situation today</w:t>
            </w:r>
          </w:p>
        </w:tc>
        <w:tc>
          <w:tcPr>
            <w:tcW w:type="dxa" w:w="4608"/>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8"/>
              </w:rPr>
              <w:t>DCLab response</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Complete project context</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Knowledge is split across tools and people</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One connected project history links data, experiments, models, decisions, and releases</w:t>
            </w:r>
          </w:p>
        </w:tc>
      </w:tr>
      <w:tr>
        <w:trPr>
          <w:cantSplit w:val="true"/>
        </w:trPr>
        <w:tc>
          <w:tcPr>
            <w:tcW w:type="dxa" w:w="2131"/>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Faster progress without losing control</w:t>
            </w:r>
          </w:p>
        </w:tc>
        <w:tc>
          <w:tcPr>
            <w:tcW w:type="dxa" w:w="3484"/>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Users manually repeat routine investigation and setup</w:t>
            </w:r>
          </w:p>
        </w:tc>
        <w:tc>
          <w:tcPr>
            <w:tcW w:type="dxa" w:w="4608"/>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AI proposes and explains work while controlled software performs important actions</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Reliable experiments</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Leakage or weak validation can make results misleading</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Built-in checks protect the experiment and preserve evidence</w:t>
            </w:r>
          </w:p>
        </w:tc>
      </w:tr>
      <w:tr>
        <w:trPr>
          <w:cantSplit w:val="true"/>
        </w:trPr>
        <w:tc>
          <w:tcPr>
            <w:tcW w:type="dxa" w:w="2131"/>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Reproducibility</w:t>
            </w:r>
          </w:p>
        </w:tc>
        <w:tc>
          <w:tcPr>
            <w:tcW w:type="dxa" w:w="3484"/>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The team cannot recreate an earlier result</w:t>
            </w:r>
          </w:p>
        </w:tc>
        <w:tc>
          <w:tcPr>
            <w:tcW w:type="dxa" w:w="4608"/>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Every result links to its data, code, environment, settings, and artifacts</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Clear decisions</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Reasons are buried in chat or meetings</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Accepted and rejected decisions are stored with their evidence and rationale</w:t>
            </w:r>
          </w:p>
        </w:tc>
      </w:tr>
      <w:tr>
        <w:trPr>
          <w:cantSplit w:val="true"/>
        </w:trPr>
        <w:tc>
          <w:tcPr>
            <w:tcW w:type="dxa" w:w="2131"/>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Safe movement into production</w:t>
            </w:r>
          </w:p>
        </w:tc>
        <w:tc>
          <w:tcPr>
            <w:tcW w:type="dxa" w:w="3484"/>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Handoffs are manual and deployment state is unclear</w:t>
            </w:r>
          </w:p>
        </w:tc>
        <w:tc>
          <w:tcPr>
            <w:tcW w:type="dxa" w:w="4608"/>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The selected model follows a governed release, prediction, monitoring, and rollback path</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Cost visibility</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Compute and AI usage are spread across providers</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DCLab applies budgets, quotas, estimates, and usage records to each project and run</w:t>
            </w:r>
          </w:p>
        </w:tc>
      </w:tr>
      <w:tr>
        <w:trPr>
          <w:cantSplit w:val="true"/>
        </w:trPr>
        <w:tc>
          <w:tcPr>
            <w:tcW w:type="dxa" w:w="2131"/>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Choice of infrastructure</w:t>
            </w:r>
          </w:p>
        </w:tc>
        <w:tc>
          <w:tcPr>
            <w:tcW w:type="dxa" w:w="3484"/>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Teams fear being trapped by one provider</w:t>
            </w:r>
          </w:p>
        </w:tc>
        <w:tc>
          <w:tcPr>
            <w:tcW w:type="dxa" w:w="4608"/>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The product can run on AWS or Google Cloud and can use approved outside compute when justified</w:t>
            </w:r>
          </w:p>
        </w:tc>
      </w:tr>
    </w:tbl>
    <w:p>
      <w:pPr>
        <w:spacing w:after="40" w:before="20"/>
      </w:pPr>
    </w:p>
    <w:p>
      <w:pPr>
        <w:pStyle w:val="Heading1"/>
      </w:pPr>
      <w:r>
        <w:rPr>
          <w:rFonts w:ascii="Liberation Sans" w:hAnsi="Liberation Sans"/>
          <w:b/>
          <w:color w:val="000000"/>
          <w:sz w:val="34"/>
        </w:rPr>
        <w:t>How DCLab differs from nearby products</w:t>
      </w:r>
    </w:p>
    <w:p>
      <w:pPr>
        <w:spacing w:after="160" w:line="274" w:lineRule="auto"/>
        <w:ind w:firstLine="259"/>
        <w:jc w:val="left"/>
      </w:pPr>
      <w:r>
        <w:rPr>
          <w:rFonts w:ascii="Liberation Sans" w:hAnsi="Liberation Sans"/>
          <w:color w:val="000000"/>
          <w:sz w:val="22"/>
        </w:rPr>
        <w:t>DCLab overlaps with several existing categories, but its product boundary is different.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val="true"/>
          <w:tblHeader w:val="true"/>
        </w:trPr>
        <w:tc>
          <w:tcPr>
            <w:tcW w:type="dxa" w:w="2131"/>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8"/>
              </w:rPr>
              <w:t>Product category</w:t>
            </w:r>
          </w:p>
        </w:tc>
        <w:tc>
          <w:tcPr>
            <w:tcW w:type="dxa" w:w="3484"/>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8"/>
              </w:rPr>
              <w:t>What it usually does well</w:t>
            </w:r>
          </w:p>
        </w:tc>
        <w:tc>
          <w:tcPr>
            <w:tcW w:type="dxa" w:w="4608"/>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8"/>
              </w:rPr>
              <w:t>What DCLab adds</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Notebook</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Flexible exploration and code execution</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A notebook becomes one governed view of a larger project rather than the project itself</w:t>
            </w:r>
          </w:p>
        </w:tc>
      </w:tr>
      <w:tr>
        <w:trPr>
          <w:cantSplit w:val="true"/>
        </w:trPr>
        <w:tc>
          <w:tcPr>
            <w:tcW w:type="dxa" w:w="2131"/>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Experiment tracker</w:t>
            </w:r>
          </w:p>
        </w:tc>
        <w:tc>
          <w:tcPr>
            <w:tcW w:type="dxa" w:w="3484"/>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Stores metrics and run details</w:t>
            </w:r>
          </w:p>
        </w:tc>
        <w:tc>
          <w:tcPr>
            <w:tcW w:type="dxa" w:w="4608"/>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DCLab connects experiments to business goals, approvals, releases, monitoring, and decisions</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Automated ML</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Trains and ranks models</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DCLab makes the plan, evidence, tradeoffs, and later operational state reviewable</w:t>
            </w:r>
          </w:p>
        </w:tc>
      </w:tr>
      <w:tr>
        <w:trPr>
          <w:cantSplit w:val="true"/>
        </w:trPr>
        <w:tc>
          <w:tcPr>
            <w:tcW w:type="dxa" w:w="2131"/>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Coding assistant</w:t>
            </w:r>
          </w:p>
        </w:tc>
        <w:tc>
          <w:tcPr>
            <w:tcW w:type="dxa" w:w="3484"/>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Generates or changes code</w:t>
            </w:r>
          </w:p>
        </w:tc>
        <w:tc>
          <w:tcPr>
            <w:tcW w:type="dxa" w:w="4608"/>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DCLab works with project resources and requests bounded actions instead of receiving unrestricted authority</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MLOps platform</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Operates training and deployment infrastructure</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DCLab combines operations with the user journey and durable reasons behind each decision</w:t>
            </w:r>
          </w:p>
        </w:tc>
      </w:tr>
    </w:tbl>
    <w:p>
      <w:pPr>
        <w:spacing w:after="40" w:before="20"/>
      </w:pPr>
    </w:p>
    <w:p>
      <w:pPr>
        <w:spacing w:after="160" w:line="274" w:lineRule="auto"/>
        <w:ind w:firstLine="259"/>
        <w:jc w:val="left"/>
      </w:pPr>
      <w:r>
        <w:rPr>
          <w:rFonts w:ascii="Liberation Sans" w:hAnsi="Liberation Sans"/>
          <w:color w:val="000000"/>
          <w:sz w:val="22"/>
        </w:rPr>
        <w:t>We should integrate proven tools for specialized functions where they help. DCLab's value comes from owning the connected customer workflow, the project history, and the rules for safe action.</w:t>
      </w:r>
    </w:p>
    <w:p>
      <w:r>
        <w:br w:type="page"/>
      </w:r>
    </w:p>
    <w:p>
      <w:pPr>
        <w:pStyle w:val="Heading1"/>
      </w:pPr>
      <w:r>
        <w:rPr>
          <w:rFonts w:ascii="Liberation Sans" w:hAnsi="Liberation Sans"/>
          <w:b/>
          <w:color w:val="000000"/>
          <w:sz w:val="34"/>
        </w:rPr>
        <w:t>The first sellable product</w:t>
      </w:r>
    </w:p>
    <w:p>
      <w:pPr>
        <w:spacing w:after="160" w:line="274" w:lineRule="auto"/>
        <w:ind w:firstLine="259"/>
        <w:jc w:val="left"/>
      </w:pPr>
      <w:r>
        <w:rPr>
          <w:rFonts w:ascii="Liberation Sans" w:hAnsi="Liberation Sans"/>
          <w:color w:val="000000"/>
          <w:sz w:val="22"/>
        </w:rPr>
        <w:t>The MVP should support one complete path from data to a monitored batch model.</w:t>
      </w:r>
    </w:p>
    <w:p>
      <w:pPr>
        <w:pStyle w:val="Heading2"/>
      </w:pPr>
      <w:r>
        <w:rPr>
          <w:rFonts w:ascii="Liberation Sans" w:hAnsi="Liberation Sans"/>
          <w:b/>
          <w:color w:val="000000"/>
          <w:sz w:val="27"/>
        </w:rPr>
        <w:t>Included in the MVP</w:t>
      </w:r>
    </w:p>
    <w:p>
      <w:pPr>
        <w:pStyle w:val="ListBullet"/>
      </w:pPr>
      <w:r>
        <w:rPr>
          <w:rFonts w:ascii="Liberation Sans" w:hAnsi="Liberation Sans"/>
          <w:color w:val="000000"/>
          <w:sz w:val="22"/>
        </w:rPr>
        <w:t>secure workspaces, projects, members, and roles;</w:t>
      </w:r>
    </w:p>
    <w:p>
      <w:pPr>
        <w:pStyle w:val="ListBullet"/>
      </w:pPr>
      <w:r>
        <w:rPr>
          <w:rFonts w:ascii="Liberation Sans" w:hAnsi="Liberation Sans"/>
          <w:color w:val="000000"/>
          <w:sz w:val="22"/>
        </w:rPr>
        <w:t>data upload and a small set of useful data connections;</w:t>
      </w:r>
    </w:p>
    <w:p>
      <w:pPr>
        <w:pStyle w:val="ListBullet"/>
      </w:pPr>
      <w:r>
        <w:rPr>
          <w:rFonts w:ascii="Liberation Sans" w:hAnsi="Liberation Sans"/>
          <w:color w:val="000000"/>
          <w:sz w:val="22"/>
        </w:rPr>
        <w:t>data profiling, quality checks, leakage checks, and clear findings;</w:t>
      </w:r>
    </w:p>
    <w:p>
      <w:pPr>
        <w:pStyle w:val="ListBullet"/>
      </w:pPr>
      <w:r>
        <w:rPr>
          <w:rFonts w:ascii="Liberation Sans" w:hAnsi="Liberation Sans"/>
          <w:color w:val="000000"/>
          <w:sz w:val="22"/>
        </w:rPr>
        <w:t>definition of the prediction goal and business constraints;</w:t>
      </w:r>
    </w:p>
    <w:p>
      <w:pPr>
        <w:pStyle w:val="ListBullet"/>
      </w:pPr>
      <w:r>
        <w:rPr>
          <w:rFonts w:ascii="Liberation Sans" w:hAnsi="Liberation Sans"/>
          <w:color w:val="000000"/>
          <w:sz w:val="22"/>
        </w:rPr>
        <w:t>reviewable experiment plans and controlled model runs;</w:t>
      </w:r>
    </w:p>
    <w:p>
      <w:pPr>
        <w:pStyle w:val="ListBullet"/>
      </w:pPr>
      <w:r>
        <w:rPr>
          <w:rFonts w:ascii="Liberation Sans" w:hAnsi="Liberation Sans"/>
          <w:color w:val="000000"/>
          <w:sz w:val="22"/>
        </w:rPr>
        <w:t>model comparison with business-relevant metrics and cost;</w:t>
      </w:r>
    </w:p>
    <w:p>
      <w:pPr>
        <w:pStyle w:val="ListBullet"/>
      </w:pPr>
      <w:r>
        <w:rPr>
          <w:rFonts w:ascii="Liberation Sans" w:hAnsi="Liberation Sans"/>
          <w:color w:val="000000"/>
          <w:sz w:val="22"/>
        </w:rPr>
        <w:t>a project assistant that can explain, investigate, and propose changes;</w:t>
      </w:r>
    </w:p>
    <w:p>
      <w:pPr>
        <w:pStyle w:val="ListBullet"/>
      </w:pPr>
      <w:r>
        <w:rPr>
          <w:rFonts w:ascii="Liberation Sans" w:hAnsi="Liberation Sans"/>
          <w:color w:val="000000"/>
          <w:sz w:val="22"/>
        </w:rPr>
        <w:t>a controlled improvement loop with budgets and stop conditions;</w:t>
      </w:r>
    </w:p>
    <w:p>
      <w:pPr>
        <w:pStyle w:val="ListBullet"/>
      </w:pPr>
      <w:r>
        <w:rPr>
          <w:rFonts w:ascii="Liberation Sans" w:hAnsi="Liberation Sans"/>
          <w:color w:val="000000"/>
          <w:sz w:val="22"/>
        </w:rPr>
        <w:t>project history that records important accepted and rejected decisions;</w:t>
      </w:r>
    </w:p>
    <w:p>
      <w:pPr>
        <w:pStyle w:val="ListBullet"/>
      </w:pPr>
      <w:r>
        <w:rPr>
          <w:rFonts w:ascii="Liberation Sans" w:hAnsi="Liberation Sans"/>
          <w:color w:val="000000"/>
          <w:sz w:val="22"/>
        </w:rPr>
        <w:t>a managed notebook for deeper analysis, with isolated code execution only after its security tests pass;</w:t>
      </w:r>
    </w:p>
    <w:p>
      <w:pPr>
        <w:pStyle w:val="ListBullet"/>
      </w:pPr>
      <w:r>
        <w:rPr>
          <w:rFonts w:ascii="Liberation Sans" w:hAnsi="Liberation Sans"/>
          <w:color w:val="000000"/>
          <w:sz w:val="22"/>
        </w:rPr>
        <w:t>Python tools and command-line access for ML engineers;</w:t>
      </w:r>
    </w:p>
    <w:p>
      <w:pPr>
        <w:pStyle w:val="ListBullet"/>
      </w:pPr>
      <w:r>
        <w:rPr>
          <w:rFonts w:ascii="Liberation Sans" w:hAnsi="Liberation Sans"/>
          <w:color w:val="000000"/>
          <w:sz w:val="22"/>
        </w:rPr>
        <w:t>a verified model package, batch predictions, monitoring, and rollback;</w:t>
      </w:r>
    </w:p>
    <w:p>
      <w:pPr>
        <w:pStyle w:val="ListBullet"/>
      </w:pPr>
      <w:r>
        <w:rPr>
          <w:rFonts w:ascii="Liberation Sans" w:hAnsi="Liberation Sans"/>
          <w:color w:val="000000"/>
          <w:sz w:val="22"/>
        </w:rPr>
        <w:t>deployment on either AWS or Google Cloud; and</w:t>
      </w:r>
    </w:p>
    <w:p>
      <w:pPr>
        <w:pStyle w:val="ListBullet"/>
      </w:pPr>
      <w:r>
        <w:rPr>
          <w:rFonts w:ascii="Liberation Sans" w:hAnsi="Liberation Sans"/>
          <w:color w:val="000000"/>
          <w:sz w:val="22"/>
        </w:rPr>
        <w:t>optional outside CPU or GPU resources when policy, data sensitivity, availability, and cost permit.</w:t>
      </w:r>
    </w:p>
    <w:p>
      <w:pPr>
        <w:pStyle w:val="Heading2"/>
      </w:pPr>
      <w:r>
        <w:rPr>
          <w:rFonts w:ascii="Liberation Sans" w:hAnsi="Liberation Sans"/>
          <w:b/>
          <w:color w:val="000000"/>
          <w:sz w:val="27"/>
        </w:rPr>
        <w:t>Excluded from the MVP</w:t>
      </w:r>
    </w:p>
    <w:p>
      <w:pPr>
        <w:pStyle w:val="ListBullet"/>
      </w:pPr>
      <w:r>
        <w:rPr>
          <w:rFonts w:ascii="Liberation Sans" w:hAnsi="Liberation Sans"/>
          <w:color w:val="000000"/>
          <w:sz w:val="22"/>
        </w:rPr>
        <w:t>unrestricted autonomous changes;</w:t>
      </w:r>
    </w:p>
    <w:p>
      <w:pPr>
        <w:pStyle w:val="ListBullet"/>
      </w:pPr>
      <w:r>
        <w:rPr>
          <w:rFonts w:ascii="Liberation Sans" w:hAnsi="Liberation Sans"/>
          <w:color w:val="000000"/>
          <w:sz w:val="22"/>
        </w:rPr>
        <w:t>real-time model serving as the main release path;</w:t>
      </w:r>
    </w:p>
    <w:p>
      <w:pPr>
        <w:pStyle w:val="ListBullet"/>
      </w:pPr>
      <w:r>
        <w:rPr>
          <w:rFonts w:ascii="Liberation Sans" w:hAnsi="Liberation Sans"/>
          <w:color w:val="000000"/>
          <w:sz w:val="22"/>
        </w:rPr>
        <w:t>autonomous retraining without review;</w:t>
      </w:r>
    </w:p>
    <w:p>
      <w:pPr>
        <w:pStyle w:val="ListBullet"/>
      </w:pPr>
      <w:r>
        <w:rPr>
          <w:rFonts w:ascii="Liberation Sans" w:hAnsi="Liberation Sans"/>
          <w:color w:val="000000"/>
          <w:sz w:val="22"/>
        </w:rPr>
        <w:t>every possible database, SaaS, and data connector;</w:t>
      </w:r>
    </w:p>
    <w:p>
      <w:pPr>
        <w:pStyle w:val="ListBullet"/>
      </w:pPr>
      <w:r>
        <w:rPr>
          <w:rFonts w:ascii="Liberation Sans" w:hAnsi="Liberation Sans"/>
          <w:color w:val="000000"/>
          <w:sz w:val="22"/>
        </w:rPr>
        <w:t>large distributed foundation-model training;</w:t>
      </w:r>
    </w:p>
    <w:p>
      <w:pPr>
        <w:pStyle w:val="ListBullet"/>
      </w:pPr>
      <w:r>
        <w:rPr>
          <w:rFonts w:ascii="Liberation Sans" w:hAnsi="Liberation Sans"/>
          <w:color w:val="000000"/>
          <w:sz w:val="22"/>
        </w:rPr>
        <w:t>active operation of the same customer database across two clouds;</w:t>
      </w:r>
    </w:p>
    <w:p>
      <w:pPr>
        <w:pStyle w:val="ListBullet"/>
      </w:pPr>
      <w:r>
        <w:rPr>
          <w:rFonts w:ascii="Liberation Sans" w:hAnsi="Liberation Sans"/>
          <w:color w:val="000000"/>
          <w:sz w:val="22"/>
        </w:rPr>
        <w:t>a marketplace of third-party agents; and</w:t>
      </w:r>
    </w:p>
    <w:p>
      <w:pPr>
        <w:pStyle w:val="ListBullet"/>
      </w:pPr>
      <w:r>
        <w:rPr>
          <w:rFonts w:ascii="Liberation Sans" w:hAnsi="Liberation Sans"/>
          <w:color w:val="000000"/>
          <w:sz w:val="22"/>
        </w:rPr>
        <w:t>replacing a customer's entire data warehouse, source-control system, or business application.</w:t>
      </w:r>
    </w:p>
    <w:p>
      <w:pPr>
        <w:spacing w:after="160" w:line="274" w:lineRule="auto"/>
        <w:ind w:firstLine="259"/>
        <w:jc w:val="left"/>
      </w:pPr>
      <w:r>
        <w:rPr>
          <w:rFonts w:ascii="Liberation Sans" w:hAnsi="Liberation Sans"/>
          <w:color w:val="000000"/>
          <w:sz w:val="22"/>
        </w:rPr>
        <w:t>These boundaries keep the first promise understandable and testable.</w:t>
      </w:r>
    </w:p>
    <w:p>
      <w:pPr>
        <w:pStyle w:val="Heading1"/>
      </w:pPr>
      <w:r>
        <w:rPr>
          <w:rFonts w:ascii="Liberation Sans" w:hAnsi="Liberation Sans"/>
          <w:b/>
          <w:color w:val="000000"/>
          <w:sz w:val="34"/>
        </w:rPr>
        <w:t>Current position</w:t>
      </w:r>
    </w:p>
    <w:p>
      <w:pPr>
        <w:spacing w:after="160" w:line="274" w:lineRule="auto"/>
        <w:ind w:firstLine="259"/>
        <w:jc w:val="left"/>
      </w:pPr>
      <w:r>
        <w:rPr>
          <w:rFonts w:ascii="Liberation Sans" w:hAnsi="Liberation Sans"/>
          <w:color w:val="000000"/>
          <w:sz w:val="22"/>
        </w:rPr>
        <w:t>DCLab is not starting from a slide deck. The repository already contains a meaningful deterministic ML foundation: project and workspace structures, data and model records, repeatable training behavior, scientific checks, stored artifacts, background jobs, reports, predictions, and broad automated testing.</w:t>
      </w:r>
    </w:p>
    <w:p>
      <w:pPr>
        <w:spacing w:after="160" w:line="274" w:lineRule="auto"/>
        <w:ind w:firstLine="259"/>
        <w:jc w:val="left"/>
      </w:pPr>
      <w:r>
        <w:rPr>
          <w:rFonts w:ascii="Liberation Sans" w:hAnsi="Liberation Sans"/>
          <w:color w:val="000000"/>
          <w:sz w:val="22"/>
        </w:rPr>
        <w:t>The complete product experience is not finished. The unified lifecycle view, durable project decision memory, full agent system, managed notebook runtime, public developer interfaces, production connector set, monitored model-release path, and production cloud proof remain in the implementation program.</w:t>
      </w:r>
    </w:p>
    <w:p>
      <w:pPr>
        <w:spacing w:after="160" w:line="274" w:lineRule="auto"/>
        <w:ind w:firstLine="259"/>
        <w:jc w:val="left"/>
      </w:pPr>
      <w:r>
        <w:rPr>
          <w:rFonts w:ascii="Liberation Sans" w:hAnsi="Liberation Sans"/>
          <w:color w:val="000000"/>
          <w:sz w:val="22"/>
        </w:rPr>
        <w:t>This distinction matters when we speak with customers. We can demonstrate the foundation and design direction, but we should label planned capabilities honestly until they pass their release tests.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val="true"/>
          <w:tblHeader w:val="true"/>
        </w:trPr>
        <w:tc>
          <w:tcPr>
            <w:tcW w:type="dxa" w:w="2131"/>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8"/>
              </w:rPr>
              <w:t>Area</w:t>
            </w:r>
          </w:p>
        </w:tc>
        <w:tc>
          <w:tcPr>
            <w:tcW w:type="dxa" w:w="3484"/>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8"/>
              </w:rPr>
              <w:t>Current position</w:t>
            </w:r>
          </w:p>
        </w:tc>
        <w:tc>
          <w:tcPr>
            <w:tcW w:type="dxa" w:w="4608"/>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8"/>
              </w:rPr>
              <w:t>Business implication</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Deterministic ML engine</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Meaningful foundation exists</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We can build on tested scientific behavior instead of starting with an AI chat shell</w:t>
            </w:r>
          </w:p>
        </w:tc>
      </w:tr>
      <w:tr>
        <w:trPr>
          <w:cantSplit w:val="true"/>
        </w:trPr>
        <w:tc>
          <w:tcPr>
            <w:tcW w:type="dxa" w:w="2131"/>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Product workflow</w:t>
            </w:r>
          </w:p>
        </w:tc>
        <w:tc>
          <w:tcPr>
            <w:tcW w:type="dxa" w:w="3484"/>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Partially available and still fragmented</w:t>
            </w:r>
          </w:p>
        </w:tc>
        <w:tc>
          <w:tcPr>
            <w:tcW w:type="dxa" w:w="4608"/>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The next priority is one complete customer journey</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AI and agents</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Narrow AI support exists; governed agent system is planned</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Early demos must not imply unrestricted autonomy</w:t>
            </w:r>
          </w:p>
        </w:tc>
      </w:tr>
      <w:tr>
        <w:trPr>
          <w:cantSplit w:val="true"/>
        </w:trPr>
        <w:tc>
          <w:tcPr>
            <w:tcW w:type="dxa" w:w="2131"/>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Notebook and external compute</w:t>
            </w:r>
          </w:p>
        </w:tc>
        <w:tc>
          <w:tcPr>
            <w:tcW w:type="dxa" w:w="3484"/>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Detailed design and work packages exist</w:t>
            </w:r>
          </w:p>
        </w:tc>
        <w:tc>
          <w:tcPr>
            <w:tcW w:type="dxa" w:w="4608"/>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These should be enabled only after security and cost controls pass</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Production operations</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AWS and Google Cloud architecture is defined; production proof remains</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Pilot commitments must match verified deployment readiness</w:t>
            </w:r>
          </w:p>
        </w:tc>
      </w:tr>
    </w:tbl>
    <w:p>
      <w:pPr>
        <w:spacing w:after="40" w:before="20"/>
      </w:pPr>
    </w:p>
    <w:p>
      <w:pPr>
        <w:pStyle w:val="Heading1"/>
      </w:pPr>
      <w:r>
        <w:rPr>
          <w:rFonts w:ascii="Liberation Sans" w:hAnsi="Liberation Sans"/>
          <w:b/>
          <w:color w:val="000000"/>
          <w:sz w:val="34"/>
        </w:rPr>
        <w:t>Technical side in plain language</w:t>
      </w:r>
    </w:p>
    <w:p>
      <w:pPr>
        <w:spacing w:after="160" w:line="274" w:lineRule="auto"/>
        <w:ind w:firstLine="259"/>
        <w:jc w:val="left"/>
      </w:pPr>
      <w:r>
        <w:rPr>
          <w:rFonts w:ascii="Liberation Sans" w:hAnsi="Liberation Sans"/>
          <w:color w:val="000000"/>
          <w:sz w:val="22"/>
        </w:rPr>
        <w:t xml:space="preserve">DCLab needs two connected technical systems. The first is the </w:t>
      </w:r>
      <w:r>
        <w:rPr>
          <w:rFonts w:ascii="Liberation Sans" w:hAnsi="Liberation Sans"/>
          <w:b/>
          <w:color w:val="000000"/>
          <w:sz w:val="22"/>
        </w:rPr>
        <w:t>platform</w:t>
      </w:r>
      <w:r>
        <w:rPr>
          <w:rFonts w:ascii="Liberation Sans" w:hAnsi="Liberation Sans"/>
          <w:color w:val="000000"/>
          <w:sz w:val="22"/>
        </w:rPr>
        <w:t xml:space="preserve">, which stores the customer account, project history, permissions, decisions, costs, and current model status. The second is the </w:t>
      </w:r>
      <w:r>
        <w:rPr>
          <w:rFonts w:ascii="Liberation Sans" w:hAnsi="Liberation Sans"/>
          <w:b/>
          <w:color w:val="000000"/>
          <w:sz w:val="22"/>
        </w:rPr>
        <w:t>runtime</w:t>
      </w:r>
      <w:r>
        <w:rPr>
          <w:rFonts w:ascii="Liberation Sans" w:hAnsi="Liberation Sans"/>
          <w:color w:val="000000"/>
          <w:sz w:val="22"/>
        </w:rPr>
        <w:t>, which performs temporary work such as notebook code, data checks, model training, and prediction. Keeping these systems separate lets DCLab stop or replace a compute job without losing the project record.</w:t>
      </w:r>
    </w:p>
    <w:p>
      <w:pPr>
        <w:spacing w:after="160" w:line="274" w:lineRule="auto"/>
        <w:ind w:firstLine="259"/>
        <w:jc w:val="left"/>
      </w:pPr>
      <w:r>
        <w:rPr>
          <w:rFonts w:ascii="Liberation Sans" w:hAnsi="Liberation Sans"/>
          <w:color w:val="000000"/>
          <w:sz w:val="22"/>
        </w:rPr>
        <w:t>The platform should run as one complete installation on either AWS or Google Cloud. Each installation has one authoritative database and one authoritative object store. DCLab may send an approved job to outside CPU or GPU capacity, but Runpod, Railway, Lambda GPU Cloud, Vast.ai, and Nebius remain optional execution providers. They never become the owner of customer identity, project state, secrets, approvals, or audit history.</w:t>
      </w:r>
    </w:p>
    <w:p>
      <w:pPr>
        <w:pStyle w:val="Heading2"/>
      </w:pPr>
      <w:r>
        <w:rPr>
          <w:rFonts w:ascii="Liberation Sans" w:hAnsi="Liberation Sans"/>
          <w:b/>
          <w:color w:val="000000"/>
          <w:sz w:val="27"/>
        </w:rPr>
        <w:t>How the technical system works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val="true"/>
          <w:tblHeader w:val="true"/>
        </w:trPr>
        <w:tc>
          <w:tcPr>
            <w:tcW w:type="dxa" w:w="2131"/>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8"/>
              </w:rPr>
              <w:t>Layer</w:t>
            </w:r>
          </w:p>
        </w:tc>
        <w:tc>
          <w:tcPr>
            <w:tcW w:type="dxa" w:w="3484"/>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8"/>
              </w:rPr>
              <w:t>Responsibility</w:t>
            </w:r>
          </w:p>
        </w:tc>
        <w:tc>
          <w:tcPr>
            <w:tcW w:type="dxa" w:w="4608"/>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8"/>
              </w:rPr>
              <w:t>Why it matters to the business</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Web product and developer access</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Give users one interface, API, Python SDK, command line, and controlled agent integration</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Different users can work with the same project without creating separate versions of the truth</w:t>
            </w:r>
          </w:p>
        </w:tc>
      </w:tr>
      <w:tr>
        <w:trPr>
          <w:cantSplit w:val="true"/>
        </w:trPr>
        <w:tc>
          <w:tcPr>
            <w:tcW w:type="dxa" w:w="2131"/>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DCLab platform services</w:t>
            </w:r>
          </w:p>
        </w:tc>
        <w:tc>
          <w:tcPr>
            <w:tcW w:type="dxa" w:w="3484"/>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Check identity and permissions, enforce policy, coordinate work, record decisions, and expose stable product actions</w:t>
            </w:r>
          </w:p>
        </w:tc>
        <w:tc>
          <w:tcPr>
            <w:tcW w:type="dxa" w:w="4608"/>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Customer rules remain consistent whether work starts from the interface, notebook, or automation</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PostgreSQL database</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Store accounts, workspaces, projects, versions, job state, approvals, usage, and audit records</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The company can explain who did what, when it happened, and which version is current</w:t>
            </w:r>
          </w:p>
        </w:tc>
      </w:tr>
      <w:tr>
        <w:trPr>
          <w:cantSplit w:val="true"/>
        </w:trPr>
        <w:tc>
          <w:tcPr>
            <w:tcW w:type="dxa" w:w="2131"/>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Object storage</w:t>
            </w:r>
          </w:p>
        </w:tc>
        <w:tc>
          <w:tcPr>
            <w:tcW w:type="dxa" w:w="3484"/>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Store large datasets, model packages, reports, logs, and prediction files with verified identifiers</w:t>
            </w:r>
          </w:p>
        </w:tc>
        <w:tc>
          <w:tcPr>
            <w:tcW w:type="dxa" w:w="4608"/>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Large files remain durable and reproducible without overloading the main database</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Job and runtime system</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Run profiling, training, notebook sessions, evaluation, packaging, and batch prediction in isolated workers</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Expensive or risky work can be queued, limited, cancelled, retried, and scaled independently</w:t>
            </w:r>
          </w:p>
        </w:tc>
      </w:tr>
      <w:tr>
        <w:trPr>
          <w:cantSplit w:val="true"/>
        </w:trPr>
        <w:tc>
          <w:tcPr>
            <w:tcW w:type="dxa" w:w="2131"/>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ML evidence services</w:t>
            </w:r>
          </w:p>
        </w:tc>
        <w:tc>
          <w:tcPr>
            <w:tcW w:type="dxa" w:w="3484"/>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Record experiment details, validate data and model inputs, and calculate monitoring results behind DCLab services</w:t>
            </w:r>
          </w:p>
        </w:tc>
        <w:tc>
          <w:tcPr>
            <w:tcW w:type="dxa" w:w="4608"/>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Teams receive specialist ML evidence without creating a second product authority</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Cloud operations</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Provide networking, encryption, secret management, backups, monitoring, alerts, and recovery on AWS or Google Cloud</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The same DCLab release can meet production requirements in the customer or company cloud of choice</w:t>
            </w:r>
          </w:p>
        </w:tc>
      </w:tr>
    </w:tbl>
    <w:p>
      <w:pPr>
        <w:spacing w:after="40" w:before="20"/>
      </w:pPr>
    </w:p>
    <w:p>
      <w:pPr>
        <w:spacing w:after="160" w:line="274" w:lineRule="auto"/>
        <w:ind w:firstLine="259"/>
        <w:jc w:val="left"/>
      </w:pPr>
      <w:r>
        <w:rPr>
          <w:rFonts w:ascii="Liberation Sans" w:hAnsi="Liberation Sans"/>
          <w:color w:val="000000"/>
          <w:sz w:val="22"/>
        </w:rPr>
        <w:t>PostgreSQL stores product truth. Private object storage stores large artifacts. A durable job system coordinates work. MLflow may record detailed experiment and model-package metadata, but DCLab owns model approval, release, rollback, tenancy, and audit. Jupyter provides the familiar code-cell experience, while DCLab owns session authorization, limits, lifecycle, and evidence.</w:t>
      </w:r>
    </w:p>
    <w:p>
      <w:pPr>
        <w:pStyle w:val="Heading2"/>
      </w:pPr>
      <w:r>
        <w:rPr>
          <w:rFonts w:ascii="Liberation Sans" w:hAnsi="Liberation Sans"/>
          <w:b/>
          <w:color w:val="000000"/>
          <w:sz w:val="27"/>
        </w:rPr>
        <w:t>Technical MVP</w:t>
      </w:r>
    </w:p>
    <w:p>
      <w:pPr>
        <w:spacing w:after="160" w:line="274" w:lineRule="auto"/>
        <w:ind w:firstLine="259"/>
        <w:jc w:val="left"/>
      </w:pPr>
      <w:r>
        <w:rPr>
          <w:rFonts w:ascii="Liberation Sans" w:hAnsi="Liberation Sans"/>
          <w:color w:val="000000"/>
          <w:sz w:val="22"/>
        </w:rPr>
        <w:t>The technical MVP must support the first sellable journey safely from beginning to end. A feature is included only when it is usable through the product, authorized for the correct workspace, observable in production, and covered by recovery and failure tests.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cantSplit w:val="true"/>
          <w:tblHeader w:val="true"/>
        </w:trPr>
        <w:tc>
          <w:tcPr>
            <w:tcW w:type="dxa" w:w="3240"/>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9"/>
              </w:rPr>
              <w:t>Capability</w:t>
            </w:r>
          </w:p>
        </w:tc>
        <w:tc>
          <w:tcPr>
            <w:tcW w:type="dxa" w:w="6983"/>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9"/>
              </w:rPr>
              <w:t>MVP commitment</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Identity and tenancy</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Secure browser sessions, API credentials for non-browser clients, workspace roles, project permissions, audit records, and strict separation between customers</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Product data</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PostgreSQL as the single source of lifecycle truth, versioned database migrations, tested backups, point-in-time recovery, and explicit retention and deletion behavior</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Files and artifacts</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Private S3 on AWS or Cloud Storage on Google Cloud, immutable versions and digests, encryption, lifecycle rules, and authorized download or upload paths</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Data access</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Direct CSV and Parquet upload, AWS S3 and Google Cloud Storage objects, read-only SQL or PostgreSQL, one CRM source, and read-only Snowflake through one connector contract</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ML workflow</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Deterministic profiling, quality and leakage checks, target definition, validation planning, controlled training, model comparison, model packaging, batch prediction, drift monitoring, and rollback</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Experiment evidence</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One private MLflow service for detailed run and package metadata, reconciled with DCLab records and never exposed as a second customer control plane</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Notebook runtime</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Isolated Python notebook sessions using Jupyter Server first, with explicit start, stop, idle timeout, absolute expiry, quotas, network policy, file limits, cancellation, and cleanup</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Agent behavior</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Project-aware explanation and proposals, approved read tools, bounded actions through the same services used by the product, budgets, stop conditions, and human approval for material changes</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Jobs and recovery</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Durable queues, idempotent commands, retry limits, cancellation, heartbeats, stale-job recovery, late-result rejection, and visible failure reasons</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Developer access</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Versioned API, Python SDK, command-line tools, and Model Context Protocol access that follow the same permissions and action contracts as the web product</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Deployment</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One portable application and Kubernetes workload contract, deployed independently to either AWS or Google Cloud with short-lived workload identity and no static cloud keys</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Production operations</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Central logs, metrics, traces, service targets, alerts, runbooks, cost labels, budgets, security checks, disaster recovery, and a tested rollback path</w:t>
            </w:r>
          </w:p>
        </w:tc>
      </w:tr>
    </w:tbl>
    <w:p>
      <w:pPr>
        <w:spacing w:after="40" w:before="20"/>
      </w:pPr>
    </w:p>
    <w:p>
      <w:pPr>
        <w:spacing w:after="160" w:line="274" w:lineRule="auto"/>
        <w:ind w:firstLine="259"/>
        <w:jc w:val="left"/>
      </w:pPr>
      <w:r>
        <w:rPr>
          <w:rFonts w:ascii="Liberation Sans" w:hAnsi="Liberation Sans"/>
          <w:color w:val="000000"/>
          <w:sz w:val="22"/>
        </w:rPr>
        <w:t>The notebook starts with Jupyter Server in an isolated runtime for each authorized session. Jupyter Enterprise Gateway is deferred until DCLab needs shared multi-cluster kernel routing and its security and lifecycle behavior passes the same tests. This keeps the first implementation smaller while preserving a clear path to larger runtime fleets.</w:t>
      </w:r>
    </w:p>
    <w:p>
      <w:pPr>
        <w:spacing w:after="160" w:line="274" w:lineRule="auto"/>
        <w:ind w:firstLine="259"/>
        <w:jc w:val="left"/>
      </w:pPr>
      <w:r>
        <w:rPr>
          <w:rFonts w:ascii="Liberation Sans" w:hAnsi="Liberation Sans"/>
          <w:color w:val="000000"/>
          <w:sz w:val="22"/>
        </w:rPr>
        <w:t>The MVP should prove home-cloud CPU execution and one external GPU provider before claiming a broad compute marketplace. Runpod is a reasonable first external GPU candidate. Railway, Lambda GPU Cloud, Vast.ai, and Nebius can be added through the same provider contract after their capacity, isolation, networking, data-transfer, cleanup, and cost behavior is verified. A provider can be enabled for training without automatically being trusted for notebooks or model serving.</w:t>
      </w:r>
    </w:p>
    <w:p>
      <w:pPr>
        <w:pStyle w:val="Heading2"/>
      </w:pPr>
      <w:r>
        <w:rPr>
          <w:rFonts w:ascii="Liberation Sans" w:hAnsi="Liberation Sans"/>
          <w:b/>
          <w:color w:val="000000"/>
          <w:sz w:val="27"/>
        </w:rPr>
        <w:t>Technical capabilities after the MVP</w:t>
      </w:r>
    </w:p>
    <w:p>
      <w:pPr>
        <w:spacing w:after="160" w:line="274" w:lineRule="auto"/>
        <w:ind w:firstLine="259"/>
        <w:jc w:val="left"/>
      </w:pPr>
      <w:r>
        <w:rPr>
          <w:rFonts w:ascii="Liberation Sans" w:hAnsi="Liberation Sans"/>
          <w:color w:val="000000"/>
          <w:sz w:val="22"/>
        </w:rPr>
        <w:t>After the first customer journey is proven, the technical roadmap can expand in response to paid demand. These items are directions, not launch commitments.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cantSplit w:val="true"/>
          <w:tblHeader w:val="true"/>
        </w:trPr>
        <w:tc>
          <w:tcPr>
            <w:tcW w:type="dxa" w:w="3240"/>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9"/>
              </w:rPr>
              <w:t>Area</w:t>
            </w:r>
          </w:p>
        </w:tc>
        <w:tc>
          <w:tcPr>
            <w:tcW w:type="dxa" w:w="6983"/>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9"/>
              </w:rPr>
              <w:t>After the MVP</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Prediction delivery</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Add low-latency online endpoints, scheduled prediction services, streaming inputs, autoscaling, and stronger release traffic controls</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Model development</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Add more model families, distributed training, deeper GPU support, feature reuse, advanced tuning, and larger datasets where customers demonstrate demand</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Notebook scale</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Add Jupyter Enterprise Gateway or an equivalent remote-kernel control layer when multi-cluster scheduling provides clear operational value</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Compute network</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Certify additional Runpod, Railway, Lambda GPU Cloud, Vast.ai, and Nebius workload types, regions, accelerators, and reserved-capacity options</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Data connections</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Add more warehouses, databases, SaaS systems, event sources, and customer-managed network connections</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Automation</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Allow policy-approved retraining, evaluation, release preparation, and rollback recommendations with stronger simulation, evaluation, and approval controls</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Enterprise controls</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Add single sign-on, automated user provisioning, customer-managed encryption keys, private networking, regional controls, compliance evidence, and support commitments</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Reliability and scale</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Add multi-region recovery, larger workload fleets, advanced scheduling, capacity reservations, and stricter service targets where contracts require them</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Ecosystem</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Add reviewed extensions, customer tools, and partner integrations without allowing them to bypass DCLab permissions, evidence, or audit rules</w:t>
            </w:r>
          </w:p>
        </w:tc>
      </w:tr>
    </w:tbl>
    <w:p>
      <w:pPr>
        <w:spacing w:after="40" w:before="20"/>
      </w:pPr>
    </w:p>
    <w:p>
      <w:pPr>
        <w:pStyle w:val="Heading2"/>
      </w:pPr>
      <w:r>
        <w:rPr>
          <w:rFonts w:ascii="Liberation Sans" w:hAnsi="Liberation Sans"/>
          <w:b/>
          <w:color w:val="000000"/>
          <w:sz w:val="27"/>
        </w:rPr>
        <w:t>Technical rules that do not change</w:t>
      </w:r>
    </w:p>
    <w:p>
      <w:pPr>
        <w:pStyle w:val="ListBullet"/>
      </w:pPr>
      <w:r>
        <w:rPr>
          <w:rFonts w:ascii="Liberation Sans" w:hAnsi="Liberation Sans"/>
          <w:color w:val="000000"/>
          <w:sz w:val="22"/>
        </w:rPr>
        <w:t>DCLab services, not an agent, notebook, MLflow, or compute provider, decide whether an action is allowed.</w:t>
      </w:r>
    </w:p>
    <w:p>
      <w:pPr>
        <w:pStyle w:val="ListBullet"/>
      </w:pPr>
      <w:r>
        <w:rPr>
          <w:rFonts w:ascii="Liberation Sans" w:hAnsi="Liberation Sans"/>
          <w:color w:val="000000"/>
          <w:sz w:val="22"/>
        </w:rPr>
        <w:t>Models and agents do not receive direct database credentials or unrestricted access to customer secrets.</w:t>
      </w:r>
    </w:p>
    <w:p>
      <w:pPr>
        <w:pStyle w:val="ListBullet"/>
      </w:pPr>
      <w:r>
        <w:rPr>
          <w:rFonts w:ascii="Liberation Sans" w:hAnsi="Liberation Sans"/>
          <w:color w:val="000000"/>
          <w:sz w:val="22"/>
        </w:rPr>
        <w:t>Every important dataset, environment, experiment, model, and prediction output has an immutable version or verified digest.</w:t>
      </w:r>
    </w:p>
    <w:p>
      <w:pPr>
        <w:pStyle w:val="ListBullet"/>
      </w:pPr>
      <w:r>
        <w:rPr>
          <w:rFonts w:ascii="Liberation Sans" w:hAnsi="Liberation Sans"/>
          <w:color w:val="000000"/>
          <w:sz w:val="22"/>
        </w:rPr>
        <w:t>Jobs must be cancellable, retry-safe, bounded by time and cost, and recoverable after a worker failure.</w:t>
      </w:r>
    </w:p>
    <w:p>
      <w:pPr>
        <w:pStyle w:val="ListBullet"/>
      </w:pPr>
      <w:r>
        <w:rPr>
          <w:rFonts w:ascii="Liberation Sans" w:hAnsi="Liberation Sans"/>
          <w:color w:val="000000"/>
          <w:sz w:val="22"/>
        </w:rPr>
        <w:t>Important actions remain visible, attributable, reversible where possible, and linked to the evidence used for the decision.</w:t>
      </w:r>
    </w:p>
    <w:p>
      <w:pPr>
        <w:pStyle w:val="ListBullet"/>
      </w:pPr>
      <w:r>
        <w:rPr>
          <w:rFonts w:ascii="Liberation Sans" w:hAnsi="Liberation Sans"/>
          <w:color w:val="000000"/>
          <w:sz w:val="22"/>
        </w:rPr>
        <w:t>A capability is advertised only after its security, failure, recovery, and production behavior has been tested in the supported deployment.</w:t>
      </w:r>
    </w:p>
    <w:p>
      <w:pPr>
        <w:pStyle w:val="Heading1"/>
      </w:pPr>
      <w:r>
        <w:rPr>
          <w:rFonts w:ascii="Liberation Sans" w:hAnsi="Liberation Sans"/>
          <w:b/>
          <w:color w:val="000000"/>
          <w:sz w:val="34"/>
        </w:rPr>
        <w:t>Business model hypothesis</w:t>
      </w:r>
    </w:p>
    <w:p>
      <w:pPr>
        <w:spacing w:after="160" w:line="274" w:lineRule="auto"/>
        <w:ind w:firstLine="259"/>
        <w:jc w:val="left"/>
      </w:pPr>
      <w:r>
        <w:rPr>
          <w:rFonts w:ascii="Liberation Sans" w:hAnsi="Liberation Sans"/>
          <w:color w:val="000000"/>
          <w:sz w:val="22"/>
        </w:rPr>
        <w:t>We should test a subscription plus usage model.</w:t>
      </w:r>
    </w:p>
    <w:p>
      <w:pPr>
        <w:spacing w:after="160" w:line="274" w:lineRule="auto"/>
        <w:ind w:firstLine="259"/>
        <w:jc w:val="left"/>
      </w:pPr>
      <w:r>
        <w:rPr>
          <w:rFonts w:ascii="Liberation Sans" w:hAnsi="Liberation Sans"/>
          <w:b/>
          <w:color w:val="000000"/>
          <w:sz w:val="22"/>
        </w:rPr>
        <w:t>Platform subscription</w:t>
      </w:r>
      <w:r>
        <w:rPr>
          <w:rFonts w:ascii="Liberation Sans" w:hAnsi="Liberation Sans"/>
          <w:color w:val="000000"/>
          <w:sz w:val="22"/>
        </w:rPr>
        <w:t xml:space="preserve"> would cover the workspace, collaboration, project history, governance, standard integrations, and product support. Pricing can grow by team size, active projects, or an agreed workspace level.</w:t>
      </w:r>
    </w:p>
    <w:p>
      <w:pPr>
        <w:spacing w:after="160" w:line="274" w:lineRule="auto"/>
        <w:ind w:firstLine="259"/>
        <w:jc w:val="left"/>
      </w:pPr>
      <w:r>
        <w:rPr>
          <w:rFonts w:ascii="Liberation Sans" w:hAnsi="Liberation Sans"/>
          <w:b/>
          <w:color w:val="000000"/>
          <w:sz w:val="22"/>
        </w:rPr>
        <w:t>Usage charges</w:t>
      </w:r>
      <w:r>
        <w:rPr>
          <w:rFonts w:ascii="Liberation Sans" w:hAnsi="Liberation Sans"/>
          <w:color w:val="000000"/>
          <w:sz w:val="22"/>
        </w:rPr>
        <w:t xml:space="preserve"> would cover variable costs such as model training, notebook sessions, storage, batch prediction, and AI model usage. Customers should see estimates, budgets, and actual usage rather than receive an unexplained bill.</w:t>
      </w:r>
    </w:p>
    <w:p>
      <w:pPr>
        <w:spacing w:after="160" w:line="274" w:lineRule="auto"/>
        <w:ind w:firstLine="259"/>
        <w:jc w:val="left"/>
      </w:pPr>
      <w:r>
        <w:rPr>
          <w:rFonts w:ascii="Liberation Sans" w:hAnsi="Liberation Sans"/>
          <w:b/>
          <w:color w:val="000000"/>
          <w:sz w:val="22"/>
        </w:rPr>
        <w:t>Enterprise terms</w:t>
      </w:r>
      <w:r>
        <w:rPr>
          <w:rFonts w:ascii="Liberation Sans" w:hAnsi="Liberation Sans"/>
          <w:color w:val="000000"/>
          <w:sz w:val="22"/>
        </w:rPr>
        <w:t xml:space="preserve"> could later cover private deployment, advanced identity and security controls, support commitments, audit requirements, and custom integrations.</w:t>
      </w:r>
    </w:p>
    <w:p>
      <w:pPr>
        <w:spacing w:after="160" w:line="274" w:lineRule="auto"/>
        <w:ind w:firstLine="259"/>
        <w:jc w:val="left"/>
      </w:pPr>
      <w:r>
        <w:rPr>
          <w:rFonts w:ascii="Liberation Sans" w:hAnsi="Liberation Sans"/>
          <w:color w:val="000000"/>
          <w:sz w:val="22"/>
        </w:rPr>
        <w:t>We should not set final prices before pilot customers show which outcome they value most and how much compute a normal project consumes. The first commercial offer can be a paid, time-boxed design-partner pilot with a defined use case, support boundary, success measures, and conversion option.</w:t>
      </w:r>
    </w:p>
    <w:p>
      <w:pPr>
        <w:pStyle w:val="Heading1"/>
      </w:pPr>
      <w:r>
        <w:rPr>
          <w:rFonts w:ascii="Liberation Sans" w:hAnsi="Liberation Sans"/>
          <w:b/>
          <w:color w:val="000000"/>
          <w:sz w:val="34"/>
        </w:rPr>
        <w:t>Initial route to market</w:t>
      </w:r>
    </w:p>
    <w:p>
      <w:pPr>
        <w:spacing w:after="160" w:line="274" w:lineRule="auto"/>
        <w:ind w:firstLine="259"/>
        <w:jc w:val="left"/>
      </w:pPr>
      <w:r>
        <w:rPr>
          <w:rFonts w:ascii="Liberation Sans" w:hAnsi="Liberation Sans"/>
          <w:color w:val="000000"/>
          <w:sz w:val="22"/>
        </w:rPr>
        <w:t>The first sales motion should be founder-led and narrow.</w:t>
      </w:r>
    </w:p>
    <w:p>
      <w:pPr>
        <w:spacing w:after="100" w:line="264" w:lineRule="auto"/>
        <w:ind w:left="403" w:hanging="259"/>
      </w:pPr>
      <w:r>
        <w:rPr>
          <w:rFonts w:ascii="Liberation Sans" w:hAnsi="Liberation Sans"/>
          <w:color w:val="000000"/>
          <w:sz w:val="22"/>
        </w:rPr>
        <w:t xml:space="preserve">1. </w:t>
      </w:r>
      <w:r>
        <w:rPr>
          <w:rFonts w:ascii="Liberation Sans" w:hAnsi="Liberation Sans"/>
          <w:color w:val="000000"/>
          <w:sz w:val="22"/>
        </w:rPr>
        <w:t>Select three to five design partners with a real structured-data prediction problem.</w:t>
      </w:r>
    </w:p>
    <w:p>
      <w:pPr>
        <w:spacing w:after="100" w:line="264" w:lineRule="auto"/>
        <w:ind w:left="403" w:hanging="259"/>
      </w:pPr>
      <w:r>
        <w:rPr>
          <w:rFonts w:ascii="Liberation Sans" w:hAnsi="Liberation Sans"/>
          <w:color w:val="000000"/>
          <w:sz w:val="22"/>
        </w:rPr>
        <w:t xml:space="preserve">2. </w:t>
      </w:r>
      <w:r>
        <w:rPr>
          <w:rFonts w:ascii="Liberation Sans" w:hAnsi="Liberation Sans"/>
          <w:color w:val="000000"/>
          <w:sz w:val="22"/>
        </w:rPr>
        <w:t>Qualify each partner for data access, a named data scientist, an engineering owner, and executive support.</w:t>
      </w:r>
    </w:p>
    <w:p>
      <w:pPr>
        <w:spacing w:after="100" w:line="264" w:lineRule="auto"/>
        <w:ind w:left="403" w:hanging="259"/>
      </w:pPr>
      <w:r>
        <w:rPr>
          <w:rFonts w:ascii="Liberation Sans" w:hAnsi="Liberation Sans"/>
          <w:color w:val="000000"/>
          <w:sz w:val="22"/>
        </w:rPr>
        <w:t xml:space="preserve">3. </w:t>
      </w:r>
      <w:r>
        <w:rPr>
          <w:rFonts w:ascii="Liberation Sans" w:hAnsi="Liberation Sans"/>
          <w:color w:val="000000"/>
          <w:sz w:val="22"/>
        </w:rPr>
        <w:t>Choose one use case per partner and agree on the baseline process before DCLab.</w:t>
      </w:r>
    </w:p>
    <w:p>
      <w:pPr>
        <w:spacing w:after="100" w:line="264" w:lineRule="auto"/>
        <w:ind w:left="403" w:hanging="259"/>
      </w:pPr>
      <w:r>
        <w:rPr>
          <w:rFonts w:ascii="Liberation Sans" w:hAnsi="Liberation Sans"/>
          <w:color w:val="000000"/>
          <w:sz w:val="22"/>
        </w:rPr>
        <w:t xml:space="preserve">4. </w:t>
      </w:r>
      <w:r>
        <w:rPr>
          <w:rFonts w:ascii="Liberation Sans" w:hAnsi="Liberation Sans"/>
          <w:color w:val="000000"/>
          <w:sz w:val="22"/>
        </w:rPr>
        <w:t>Run the complete DCLab journey with clear product boundaries and weekly feedback.</w:t>
      </w:r>
    </w:p>
    <w:p>
      <w:pPr>
        <w:spacing w:after="100" w:line="264" w:lineRule="auto"/>
        <w:ind w:left="403" w:hanging="259"/>
      </w:pPr>
      <w:r>
        <w:rPr>
          <w:rFonts w:ascii="Liberation Sans" w:hAnsi="Liberation Sans"/>
          <w:color w:val="000000"/>
          <w:sz w:val="22"/>
        </w:rPr>
        <w:t xml:space="preserve">5. </w:t>
      </w:r>
      <w:r>
        <w:rPr>
          <w:rFonts w:ascii="Liberation Sans" w:hAnsi="Liberation Sans"/>
          <w:color w:val="000000"/>
          <w:sz w:val="22"/>
        </w:rPr>
        <w:t>Measure time to a verified model, reproducibility, number of manual handoffs, user confidence, usage cost, and willingness to continue.</w:t>
      </w:r>
    </w:p>
    <w:p>
      <w:pPr>
        <w:spacing w:after="100" w:line="264" w:lineRule="auto"/>
        <w:ind w:left="403" w:hanging="259"/>
      </w:pPr>
      <w:r>
        <w:rPr>
          <w:rFonts w:ascii="Liberation Sans" w:hAnsi="Liberation Sans"/>
          <w:color w:val="000000"/>
          <w:sz w:val="22"/>
        </w:rPr>
        <w:t xml:space="preserve">6. </w:t>
      </w:r>
      <w:r>
        <w:rPr>
          <w:rFonts w:ascii="Liberation Sans" w:hAnsi="Liberation Sans"/>
          <w:color w:val="000000"/>
          <w:sz w:val="22"/>
        </w:rPr>
        <w:t>Convert successful pilots into annual subscriptions with usage terms.</w:t>
      </w:r>
    </w:p>
    <w:p>
      <w:pPr>
        <w:spacing w:after="160" w:line="274" w:lineRule="auto"/>
        <w:ind w:firstLine="259"/>
        <w:jc w:val="left"/>
      </w:pPr>
      <w:r>
        <w:rPr>
          <w:rFonts w:ascii="Liberation Sans" w:hAnsi="Liberation Sans"/>
          <w:color w:val="000000"/>
          <w:sz w:val="22"/>
        </w:rPr>
        <w:t>Useful entry points include customer retention, lead prioritization, credit or fraud review support, demand planning, and operational risk. We should choose the first vertical based on access to design partners and the speed at which we can obtain safe, representative data.</w:t>
      </w:r>
    </w:p>
    <w:p>
      <w:pPr>
        <w:pStyle w:val="Heading1"/>
      </w:pPr>
      <w:r>
        <w:rPr>
          <w:rFonts w:ascii="Liberation Sans" w:hAnsi="Liberation Sans"/>
          <w:b/>
          <w:color w:val="000000"/>
          <w:sz w:val="34"/>
        </w:rPr>
        <w:t>Measures of success</w:t>
      </w:r>
    </w:p>
    <w:p>
      <w:pPr>
        <w:spacing w:after="160" w:line="274" w:lineRule="auto"/>
        <w:ind w:firstLine="259"/>
        <w:jc w:val="left"/>
      </w:pPr>
      <w:r>
        <w:rPr>
          <w:rFonts w:ascii="Liberation Sans" w:hAnsi="Liberation Sans"/>
          <w:color w:val="000000"/>
          <w:sz w:val="22"/>
        </w:rPr>
        <w:t>The MVP should be judged by customer outcomes rather than the number of features.</w:t>
      </w:r>
    </w:p>
    <w:p>
      <w:pPr>
        <w:pStyle w:val="Heading2"/>
      </w:pPr>
      <w:r>
        <w:rPr>
          <w:rFonts w:ascii="Liberation Sans" w:hAnsi="Liberation Sans"/>
          <w:b/>
          <w:color w:val="000000"/>
          <w:sz w:val="27"/>
        </w:rPr>
        <w:t>Product proof</w:t>
      </w:r>
    </w:p>
    <w:p>
      <w:pPr>
        <w:pStyle w:val="ListBullet"/>
      </w:pPr>
      <w:r>
        <w:rPr>
          <w:rFonts w:ascii="Liberation Sans" w:hAnsi="Liberation Sans"/>
          <w:color w:val="000000"/>
          <w:sz w:val="22"/>
        </w:rPr>
        <w:t>A data scientist completes the supported journey without manual database work.</w:t>
      </w:r>
    </w:p>
    <w:p>
      <w:pPr>
        <w:pStyle w:val="ListBullet"/>
      </w:pPr>
      <w:r>
        <w:rPr>
          <w:rFonts w:ascii="Liberation Sans" w:hAnsi="Liberation Sans"/>
          <w:color w:val="000000"/>
          <w:sz w:val="22"/>
        </w:rPr>
        <w:t>An ML engineer reproduces the result and runs the supported workflow through developer tools.</w:t>
      </w:r>
    </w:p>
    <w:p>
      <w:pPr>
        <w:pStyle w:val="ListBullet"/>
      </w:pPr>
      <w:r>
        <w:rPr>
          <w:rFonts w:ascii="Liberation Sans" w:hAnsi="Liberation Sans"/>
          <w:color w:val="000000"/>
          <w:sz w:val="22"/>
        </w:rPr>
        <w:t>A second authorized user can explain which data, settings, code, and decisions produced the selected model.</w:t>
      </w:r>
    </w:p>
    <w:p>
      <w:pPr>
        <w:pStyle w:val="ListBullet"/>
      </w:pPr>
      <w:r>
        <w:rPr>
          <w:rFonts w:ascii="Liberation Sans" w:hAnsi="Liberation Sans"/>
          <w:color w:val="000000"/>
          <w:sz w:val="22"/>
        </w:rPr>
        <w:t>The team can cancel work, reject a proposal, roll back a release, and see the full history.</w:t>
      </w:r>
    </w:p>
    <w:p>
      <w:pPr>
        <w:pStyle w:val="ListBullet"/>
      </w:pPr>
      <w:r>
        <w:rPr>
          <w:rFonts w:ascii="Liberation Sans" w:hAnsi="Liberation Sans"/>
          <w:color w:val="000000"/>
          <w:sz w:val="22"/>
        </w:rPr>
        <w:t>Every released result is linked to its evidence and passes the required scientific and security checks.</w:t>
      </w:r>
    </w:p>
    <w:p>
      <w:pPr>
        <w:pStyle w:val="Heading2"/>
      </w:pPr>
      <w:r>
        <w:rPr>
          <w:rFonts w:ascii="Liberation Sans" w:hAnsi="Liberation Sans"/>
          <w:b/>
          <w:color w:val="000000"/>
          <w:sz w:val="27"/>
        </w:rPr>
        <w:t>Business proof</w:t>
      </w:r>
    </w:p>
    <w:p>
      <w:pPr>
        <w:pStyle w:val="ListBullet"/>
      </w:pPr>
      <w:r>
        <w:rPr>
          <w:rFonts w:ascii="Liberation Sans" w:hAnsi="Liberation Sans"/>
          <w:color w:val="000000"/>
          <w:sz w:val="22"/>
        </w:rPr>
        <w:t>Design partners use DCLab on real recurring work rather than a demonstration dataset alone.</w:t>
      </w:r>
    </w:p>
    <w:p>
      <w:pPr>
        <w:pStyle w:val="ListBullet"/>
      </w:pPr>
      <w:r>
        <w:rPr>
          <w:rFonts w:ascii="Liberation Sans" w:hAnsi="Liberation Sans"/>
          <w:color w:val="000000"/>
          <w:sz w:val="22"/>
        </w:rPr>
        <w:t>Users return to the same project and continue from its recorded history.</w:t>
      </w:r>
    </w:p>
    <w:p>
      <w:pPr>
        <w:pStyle w:val="ListBullet"/>
      </w:pPr>
      <w:r>
        <w:rPr>
          <w:rFonts w:ascii="Liberation Sans" w:hAnsi="Liberation Sans"/>
          <w:color w:val="000000"/>
          <w:sz w:val="22"/>
        </w:rPr>
        <w:t>The product reduces a measurable delay, repeated task, or handoff in the customer's current process.</w:t>
      </w:r>
    </w:p>
    <w:p>
      <w:pPr>
        <w:pStyle w:val="ListBullet"/>
      </w:pPr>
      <w:r>
        <w:rPr>
          <w:rFonts w:ascii="Liberation Sans" w:hAnsi="Liberation Sans"/>
          <w:color w:val="000000"/>
          <w:sz w:val="22"/>
        </w:rPr>
        <w:t>At least some pilot customers are willing to pay for continued use.</w:t>
      </w:r>
    </w:p>
    <w:p>
      <w:pPr>
        <w:pStyle w:val="ListBullet"/>
      </w:pPr>
      <w:r>
        <w:rPr>
          <w:rFonts w:ascii="Liberation Sans" w:hAnsi="Liberation Sans"/>
          <w:color w:val="000000"/>
          <w:sz w:val="22"/>
        </w:rPr>
        <w:t>Revenue covers a credible share of compute and AI costs, with a clear path to healthy gross margin.</w:t>
      </w:r>
    </w:p>
    <w:p>
      <w:pPr>
        <w:spacing w:after="160" w:line="274" w:lineRule="auto"/>
        <w:ind w:firstLine="259"/>
        <w:jc w:val="left"/>
      </w:pPr>
      <w:r>
        <w:rPr>
          <w:rFonts w:ascii="Liberation Sans" w:hAnsi="Liberation Sans"/>
          <w:color w:val="000000"/>
          <w:sz w:val="22"/>
        </w:rPr>
        <w:t>We should set numeric targets with each design partner after measuring its current process. Inventing universal speed or cost claims before those measurements would weaken the proposal.</w:t>
      </w:r>
    </w:p>
    <w:p>
      <w:pPr>
        <w:pStyle w:val="Heading1"/>
      </w:pPr>
      <w:r>
        <w:rPr>
          <w:rFonts w:ascii="Liberation Sans" w:hAnsi="Liberation Sans"/>
          <w:b/>
          <w:color w:val="000000"/>
          <w:sz w:val="34"/>
        </w:rPr>
        <w:t>Delivery approach</w:t>
      </w:r>
    </w:p>
    <w:p>
      <w:pPr>
        <w:pStyle w:val="Heading2"/>
      </w:pPr>
      <w:r>
        <w:rPr>
          <w:rFonts w:ascii="Liberation Sans" w:hAnsi="Liberation Sans"/>
          <w:b/>
          <w:color w:val="000000"/>
          <w:sz w:val="27"/>
        </w:rPr>
        <w:t>Stage one trustworthy foundation</w:t>
      </w:r>
    </w:p>
    <w:p>
      <w:pPr>
        <w:spacing w:after="160" w:line="274" w:lineRule="auto"/>
        <w:ind w:firstLine="259"/>
        <w:jc w:val="left"/>
      </w:pPr>
      <w:r>
        <w:rPr>
          <w:rFonts w:ascii="Liberation Sans" w:hAnsi="Liberation Sans"/>
          <w:color w:val="000000"/>
          <w:sz w:val="22"/>
        </w:rPr>
        <w:t>Close the remaining identity, data policy, interface consistency, and verification gaps. Preserve the reliable ML behavior that already exists.</w:t>
      </w:r>
    </w:p>
    <w:p>
      <w:pPr>
        <w:pStyle w:val="Heading2"/>
      </w:pPr>
      <w:r>
        <w:rPr>
          <w:rFonts w:ascii="Liberation Sans" w:hAnsi="Liberation Sans"/>
          <w:b/>
          <w:color w:val="000000"/>
          <w:sz w:val="27"/>
        </w:rPr>
        <w:t>Stage two complete core journey</w:t>
      </w:r>
    </w:p>
    <w:p>
      <w:pPr>
        <w:spacing w:after="160" w:line="274" w:lineRule="auto"/>
        <w:ind w:firstLine="259"/>
        <w:jc w:val="left"/>
      </w:pPr>
      <w:r>
        <w:rPr>
          <w:rFonts w:ascii="Liberation Sans" w:hAnsi="Liberation Sans"/>
          <w:color w:val="000000"/>
          <w:sz w:val="22"/>
        </w:rPr>
        <w:t>Deliver the connected path from dataset understanding through experiment comparison and model selection. Make the workflow usable before expanding autonomy.</w:t>
      </w:r>
    </w:p>
    <w:p>
      <w:pPr>
        <w:pStyle w:val="Heading2"/>
      </w:pPr>
      <w:r>
        <w:rPr>
          <w:rFonts w:ascii="Liberation Sans" w:hAnsi="Liberation Sans"/>
          <w:b/>
          <w:color w:val="000000"/>
          <w:sz w:val="27"/>
        </w:rPr>
        <w:t>Stage three controlled assistance</w:t>
      </w:r>
    </w:p>
    <w:p>
      <w:pPr>
        <w:spacing w:after="160" w:line="274" w:lineRule="auto"/>
        <w:ind w:firstLine="259"/>
        <w:jc w:val="left"/>
      </w:pPr>
      <w:r>
        <w:rPr>
          <w:rFonts w:ascii="Liberation Sans" w:hAnsi="Liberation Sans"/>
          <w:color w:val="000000"/>
          <w:sz w:val="22"/>
        </w:rPr>
        <w:t>Add project-aware investigation, proposals, decision memory, developer tools, and the bounded improvement loop. Important changes remain visible, reviewable, and reversible.</w:t>
      </w:r>
    </w:p>
    <w:p>
      <w:pPr>
        <w:pStyle w:val="Heading2"/>
      </w:pPr>
      <w:r>
        <w:rPr>
          <w:rFonts w:ascii="Liberation Sans" w:hAnsi="Liberation Sans"/>
          <w:b/>
          <w:color w:val="000000"/>
          <w:sz w:val="27"/>
        </w:rPr>
        <w:t>Stage four production pilot</w:t>
      </w:r>
    </w:p>
    <w:p>
      <w:pPr>
        <w:spacing w:after="160" w:line="274" w:lineRule="auto"/>
        <w:ind w:firstLine="259"/>
        <w:jc w:val="left"/>
      </w:pPr>
      <w:r>
        <w:rPr>
          <w:rFonts w:ascii="Liberation Sans" w:hAnsi="Liberation Sans"/>
          <w:color w:val="000000"/>
          <w:sz w:val="22"/>
        </w:rPr>
        <w:t>Complete the isolated notebook, connectors, batch release, monitoring, rollback, cloud deployment, support process, and pilot evidence. Only verified capabilities appear in customer commitments.</w:t>
      </w:r>
    </w:p>
    <w:p>
      <w:pPr>
        <w:spacing w:after="160" w:line="274" w:lineRule="auto"/>
        <w:ind w:firstLine="259"/>
        <w:jc w:val="left"/>
      </w:pPr>
      <w:r>
        <w:rPr>
          <w:rFonts w:ascii="Liberation Sans" w:hAnsi="Liberation Sans"/>
          <w:color w:val="000000"/>
          <w:sz w:val="22"/>
        </w:rPr>
        <w:t>The detailed engineering roadmap remains much larger than this business summary. We should manage it as small, reviewable work packages while keeping the customer journey as the main priority.</w:t>
      </w:r>
    </w:p>
    <w:p>
      <w:pPr>
        <w:pStyle w:val="Heading1"/>
      </w:pPr>
      <w:r>
        <w:rPr>
          <w:rFonts w:ascii="Liberation Sans" w:hAnsi="Liberation Sans"/>
          <w:b/>
          <w:color w:val="000000"/>
          <w:sz w:val="34"/>
        </w:rPr>
        <w:t>Main risks and responses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val="true"/>
          <w:tblHeader w:val="true"/>
        </w:trPr>
        <w:tc>
          <w:tcPr>
            <w:tcW w:type="dxa" w:w="2131"/>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8"/>
              </w:rPr>
              <w:t>Risk</w:t>
            </w:r>
          </w:p>
        </w:tc>
        <w:tc>
          <w:tcPr>
            <w:tcW w:type="dxa" w:w="3484"/>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8"/>
              </w:rPr>
              <w:t>Why it matters</w:t>
            </w:r>
          </w:p>
        </w:tc>
        <w:tc>
          <w:tcPr>
            <w:tcW w:type="dxa" w:w="4608"/>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8"/>
              </w:rPr>
              <w:t>Proposed response</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Scope becomes too large</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The roadmap includes many valuable capabilities</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Protect the one data-to-batch-model journey and delay features that do not unblock it</w:t>
            </w:r>
          </w:p>
        </w:tc>
      </w:tr>
      <w:tr>
        <w:trPr>
          <w:cantSplit w:val="true"/>
        </w:trPr>
        <w:tc>
          <w:tcPr>
            <w:tcW w:type="dxa" w:w="2131"/>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Customers do not trust AI actions</w:t>
            </w:r>
          </w:p>
        </w:tc>
        <w:tc>
          <w:tcPr>
            <w:tcW w:type="dxa" w:w="3484"/>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A wrong change can damage a model or release</w:t>
            </w:r>
          </w:p>
        </w:tc>
        <w:tc>
          <w:tcPr>
            <w:tcW w:type="dxa" w:w="4608"/>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Start with explanation and proposals, require approval for risk, and keep rollback available</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Product feels like many tools joined together</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Users may return to their existing stack</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Use one project record, shared identifiers, and connected views across the full journey</w:t>
            </w:r>
          </w:p>
        </w:tc>
      </w:tr>
      <w:tr>
        <w:trPr>
          <w:cantSplit w:val="true"/>
        </w:trPr>
        <w:tc>
          <w:tcPr>
            <w:tcW w:type="dxa" w:w="2131"/>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Infrastructure cost becomes unpredictable</w:t>
            </w:r>
          </w:p>
        </w:tc>
        <w:tc>
          <w:tcPr>
            <w:tcW w:type="dxa" w:w="3484"/>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GPU and AI usage can damage margins</w:t>
            </w:r>
          </w:p>
        </w:tc>
        <w:tc>
          <w:tcPr>
            <w:tcW w:type="dxa" w:w="4608"/>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Use budgets, quotas, estimates, provider controls, and per-project usage records</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Cloud or vendor dependence limits adoption</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Customers have different security and procurement needs</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Keep the product portable between AWS and Google Cloud and place optional compute behind controlled adapters</w:t>
            </w:r>
          </w:p>
        </w:tc>
      </w:tr>
      <w:tr>
        <w:trPr>
          <w:cantSplit w:val="true"/>
        </w:trPr>
        <w:tc>
          <w:tcPr>
            <w:tcW w:type="dxa" w:w="2131"/>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Security work delays the notebook</w:t>
            </w:r>
          </w:p>
        </w:tc>
        <w:tc>
          <w:tcPr>
            <w:tcW w:type="dxa" w:w="3484"/>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User code is a high-risk capability</w:t>
            </w:r>
          </w:p>
        </w:tc>
        <w:tc>
          <w:tcPr>
            <w:tcW w:type="dxa" w:w="4608"/>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8"/>
              </w:rPr>
              <w:t>Keep managed analysis available and leave arbitrary code disabled until isolation passes</w:t>
            </w:r>
          </w:p>
        </w:tc>
      </w:tr>
      <w:tr>
        <w:trPr>
          <w:cantSplit w:val="true"/>
        </w:trPr>
        <w:tc>
          <w:tcPr>
            <w:tcW w:type="dxa" w:w="2131"/>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We build before confirming demand</w:t>
            </w:r>
          </w:p>
        </w:tc>
        <w:tc>
          <w:tcPr>
            <w:tcW w:type="dxa" w:w="3484"/>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Technical progress can hide weak customer pull</w:t>
            </w:r>
          </w:p>
        </w:tc>
        <w:tc>
          <w:tcPr>
            <w:tcW w:type="dxa" w:w="4608"/>
            <w:tcMar>
              <w:top w:w="120" w:type="dxa"/>
              <w:start w:w="150" w:type="dxa"/>
              <w:bottom w:w="120" w:type="dxa"/>
              <w:end w:w="150" w:type="dxa"/>
            </w:tcMar>
            <w:vAlign w:val="center"/>
          </w:tcPr>
          <w:p>
            <w:pPr>
              <w:spacing w:after="0" w:line="259" w:lineRule="auto"/>
              <w:jc w:val="left"/>
            </w:pPr>
            <w:r>
              <w:rPr>
                <w:rFonts w:ascii="Liberation Sans" w:hAnsi="Liberation Sans"/>
                <w:color w:val="000000"/>
                <w:sz w:val="18"/>
              </w:rPr>
              <w:t>Run founder-led design partnerships and tie roadmap priority to observed customer work</w:t>
            </w:r>
          </w:p>
        </w:tc>
      </w:tr>
    </w:tbl>
    <w:p>
      <w:pPr>
        <w:spacing w:after="40" w:before="20"/>
      </w:pPr>
    </w:p>
    <w:p>
      <w:pPr>
        <w:pStyle w:val="Heading1"/>
      </w:pPr>
      <w:r>
        <w:rPr>
          <w:rFonts w:ascii="Liberation Sans" w:hAnsi="Liberation Sans"/>
          <w:b/>
          <w:color w:val="000000"/>
          <w:sz w:val="34"/>
        </w:rPr>
        <w:t>Defensibility we intend to build</w:t>
      </w:r>
    </w:p>
    <w:p>
      <w:pPr>
        <w:spacing w:after="160" w:line="274" w:lineRule="auto"/>
        <w:ind w:firstLine="259"/>
        <w:jc w:val="left"/>
      </w:pPr>
      <w:r>
        <w:rPr>
          <w:rFonts w:ascii="Liberation Sans" w:hAnsi="Liberation Sans"/>
          <w:color w:val="000000"/>
          <w:sz w:val="22"/>
        </w:rPr>
        <w:t>DCLab's long-term defensibility should come from the product system and accumulated customer context rather than a single model or provider.</w:t>
      </w:r>
    </w:p>
    <w:p>
      <w:pPr>
        <w:pStyle w:val="ListBullet"/>
      </w:pPr>
      <w:r>
        <w:rPr>
          <w:rFonts w:ascii="Liberation Sans" w:hAnsi="Liberation Sans"/>
          <w:color w:val="000000"/>
          <w:sz w:val="22"/>
        </w:rPr>
        <w:t>The connected lifecycle makes the effect of a data or model change visible across the project.</w:t>
      </w:r>
    </w:p>
    <w:p>
      <w:pPr>
        <w:pStyle w:val="ListBullet"/>
      </w:pPr>
      <w:r>
        <w:rPr>
          <w:rFonts w:ascii="Liberation Sans" w:hAnsi="Liberation Sans"/>
          <w:color w:val="000000"/>
          <w:sz w:val="22"/>
        </w:rPr>
        <w:t>Decision history preserves why a team accepted, rejected, or replaced an approach.</w:t>
      </w:r>
    </w:p>
    <w:p>
      <w:pPr>
        <w:pStyle w:val="ListBullet"/>
      </w:pPr>
      <w:r>
        <w:rPr>
          <w:rFonts w:ascii="Liberation Sans" w:hAnsi="Liberation Sans"/>
          <w:color w:val="000000"/>
          <w:sz w:val="22"/>
        </w:rPr>
        <w:t>The policy and evaluation layer allows AI assistance to grow without giving away uncontrolled authority.</w:t>
      </w:r>
    </w:p>
    <w:p>
      <w:pPr>
        <w:pStyle w:val="ListBullet"/>
      </w:pPr>
      <w:r>
        <w:rPr>
          <w:rFonts w:ascii="Liberation Sans" w:hAnsi="Liberation Sans"/>
          <w:color w:val="000000"/>
          <w:sz w:val="22"/>
        </w:rPr>
        <w:t>Reusable project patterns and evidence can improve future work while remaining within customer permissions.</w:t>
      </w:r>
    </w:p>
    <w:p>
      <w:pPr>
        <w:pStyle w:val="ListBullet"/>
      </w:pPr>
      <w:r>
        <w:rPr>
          <w:rFonts w:ascii="Liberation Sans" w:hAnsi="Liberation Sans"/>
          <w:color w:val="000000"/>
          <w:sz w:val="22"/>
        </w:rPr>
        <w:t>The shared workflow across the interface, notebook, developer tools, and cloud jobs creates switching value once a team relies on it for real projects.</w:t>
      </w:r>
    </w:p>
    <w:p>
      <w:pPr>
        <w:spacing w:after="160" w:line="274" w:lineRule="auto"/>
        <w:ind w:firstLine="259"/>
        <w:jc w:val="left"/>
      </w:pPr>
      <w:r>
        <w:rPr>
          <w:rFonts w:ascii="Liberation Sans" w:hAnsi="Liberation Sans"/>
          <w:color w:val="000000"/>
          <w:sz w:val="22"/>
        </w:rPr>
        <w:t>These advantages must be earned through product use. They should be treated as a direction to validate, not as a claim that the business already has a moat.</w:t>
      </w:r>
    </w:p>
    <w:p>
      <w:pPr>
        <w:pStyle w:val="Heading1"/>
      </w:pPr>
      <w:r>
        <w:rPr>
          <w:rFonts w:ascii="Liberation Sans" w:hAnsi="Liberation Sans"/>
          <w:b/>
          <w:color w:val="000000"/>
          <w:sz w:val="34"/>
        </w:rPr>
        <w:t>Cofounder decisions</w:t>
      </w:r>
    </w:p>
    <w:p>
      <w:pPr>
        <w:spacing w:after="160" w:line="274" w:lineRule="auto"/>
        <w:ind w:firstLine="259"/>
        <w:jc w:val="left"/>
      </w:pPr>
      <w:r>
        <w:rPr>
          <w:rFonts w:ascii="Liberation Sans" w:hAnsi="Liberation Sans"/>
          <w:color w:val="000000"/>
          <w:sz w:val="22"/>
        </w:rPr>
        <w:t>AliReza, the next step is to agree on the following points before we broaden implementation or make external promises.</w:t>
      </w:r>
    </w:p>
    <w:p>
      <w:pPr>
        <w:spacing w:after="100" w:line="264" w:lineRule="auto"/>
        <w:ind w:left="403" w:hanging="259"/>
      </w:pPr>
      <w:r>
        <w:rPr>
          <w:rFonts w:ascii="Liberation Sans" w:hAnsi="Liberation Sans"/>
          <w:color w:val="000000"/>
          <w:sz w:val="22"/>
        </w:rPr>
        <w:t xml:space="preserve">1. </w:t>
      </w:r>
      <w:r>
        <w:rPr>
          <w:rFonts w:ascii="Liberation Sans" w:hAnsi="Liberation Sans"/>
          <w:b/>
          <w:color w:val="000000"/>
          <w:sz w:val="22"/>
        </w:rPr>
        <w:t>Product definition</w:t>
      </w:r>
      <w:r>
        <w:rPr>
          <w:rFonts w:ascii="Liberation Sans" w:hAnsi="Liberation Sans"/>
          <w:color w:val="000000"/>
          <w:sz w:val="22"/>
        </w:rPr>
        <w:t xml:space="preserve"> Approve DCLab as the project environment for the connected ML lifecycle, with AI assistance governed by DCLab.</w:t>
      </w:r>
    </w:p>
    <w:p>
      <w:pPr>
        <w:spacing w:after="100" w:line="264" w:lineRule="auto"/>
        <w:ind w:left="403" w:hanging="259"/>
      </w:pPr>
      <w:r>
        <w:rPr>
          <w:rFonts w:ascii="Liberation Sans" w:hAnsi="Liberation Sans"/>
          <w:color w:val="000000"/>
          <w:sz w:val="22"/>
        </w:rPr>
        <w:t xml:space="preserve">2. </w:t>
      </w:r>
      <w:r>
        <w:rPr>
          <w:rFonts w:ascii="Liberation Sans" w:hAnsi="Liberation Sans"/>
          <w:b/>
          <w:color w:val="000000"/>
          <w:sz w:val="22"/>
        </w:rPr>
        <w:t>First customer</w:t>
      </w:r>
      <w:r>
        <w:rPr>
          <w:rFonts w:ascii="Liberation Sans" w:hAnsi="Liberation Sans"/>
          <w:color w:val="000000"/>
          <w:sz w:val="22"/>
        </w:rPr>
        <w:t xml:space="preserve"> Approve structured-data ML teams with recurring batch prediction needs as the initial segment.</w:t>
      </w:r>
    </w:p>
    <w:p>
      <w:pPr>
        <w:spacing w:after="100" w:line="264" w:lineRule="auto"/>
        <w:ind w:left="403" w:hanging="259"/>
      </w:pPr>
      <w:r>
        <w:rPr>
          <w:rFonts w:ascii="Liberation Sans" w:hAnsi="Liberation Sans"/>
          <w:color w:val="000000"/>
          <w:sz w:val="22"/>
        </w:rPr>
        <w:t xml:space="preserve">3. </w:t>
      </w:r>
      <w:r>
        <w:rPr>
          <w:rFonts w:ascii="Liberation Sans" w:hAnsi="Liberation Sans"/>
          <w:b/>
          <w:color w:val="000000"/>
          <w:sz w:val="22"/>
        </w:rPr>
        <w:t>MVP promise</w:t>
      </w:r>
      <w:r>
        <w:rPr>
          <w:rFonts w:ascii="Liberation Sans" w:hAnsi="Liberation Sans"/>
          <w:color w:val="000000"/>
          <w:sz w:val="22"/>
        </w:rPr>
        <w:t xml:space="preserve"> Approve one complete journey from data to a verified, monitored batch model.</w:t>
      </w:r>
    </w:p>
    <w:p>
      <w:pPr>
        <w:spacing w:after="100" w:line="264" w:lineRule="auto"/>
        <w:ind w:left="403" w:hanging="259"/>
      </w:pPr>
      <w:r>
        <w:rPr>
          <w:rFonts w:ascii="Liberation Sans" w:hAnsi="Liberation Sans"/>
          <w:color w:val="000000"/>
          <w:sz w:val="22"/>
        </w:rPr>
        <w:t xml:space="preserve">4. </w:t>
      </w:r>
      <w:r>
        <w:rPr>
          <w:rFonts w:ascii="Liberation Sans" w:hAnsi="Liberation Sans"/>
          <w:b/>
          <w:color w:val="000000"/>
          <w:sz w:val="22"/>
        </w:rPr>
        <w:t>Commercial test</w:t>
      </w:r>
      <w:r>
        <w:rPr>
          <w:rFonts w:ascii="Liberation Sans" w:hAnsi="Liberation Sans"/>
          <w:color w:val="000000"/>
          <w:sz w:val="22"/>
        </w:rPr>
        <w:t xml:space="preserve"> Approve founder-led design partnerships and a paid pilot structure before final pricing.</w:t>
      </w:r>
    </w:p>
    <w:p>
      <w:pPr>
        <w:spacing w:after="100" w:line="264" w:lineRule="auto"/>
        <w:ind w:left="403" w:hanging="259"/>
      </w:pPr>
      <w:r>
        <w:rPr>
          <w:rFonts w:ascii="Liberation Sans" w:hAnsi="Liberation Sans"/>
          <w:color w:val="000000"/>
          <w:sz w:val="22"/>
        </w:rPr>
        <w:t xml:space="preserve">5. </w:t>
      </w:r>
      <w:r>
        <w:rPr>
          <w:rFonts w:ascii="Liberation Sans" w:hAnsi="Liberation Sans"/>
          <w:b/>
          <w:color w:val="000000"/>
          <w:sz w:val="22"/>
        </w:rPr>
        <w:t>Product boundaries</w:t>
      </w:r>
      <w:r>
        <w:rPr>
          <w:rFonts w:ascii="Liberation Sans" w:hAnsi="Liberation Sans"/>
          <w:color w:val="000000"/>
          <w:sz w:val="22"/>
        </w:rPr>
        <w:t xml:space="preserve"> Agree that real-time serving, fully autonomous retraining, broad connector coverage, and large-scale foundation-model training are outside the first release.</w:t>
      </w:r>
    </w:p>
    <w:p>
      <w:pPr>
        <w:spacing w:after="100" w:line="264" w:lineRule="auto"/>
        <w:ind w:left="403" w:hanging="259"/>
      </w:pPr>
      <w:r>
        <w:rPr>
          <w:rFonts w:ascii="Liberation Sans" w:hAnsi="Liberation Sans"/>
          <w:color w:val="000000"/>
          <w:sz w:val="22"/>
        </w:rPr>
        <w:t xml:space="preserve">6. </w:t>
      </w:r>
      <w:r>
        <w:rPr>
          <w:rFonts w:ascii="Liberation Sans" w:hAnsi="Liberation Sans"/>
          <w:b/>
          <w:color w:val="000000"/>
          <w:sz w:val="22"/>
        </w:rPr>
        <w:t>Ownership</w:t>
      </w:r>
      <w:r>
        <w:rPr>
          <w:rFonts w:ascii="Liberation Sans" w:hAnsi="Liberation Sans"/>
          <w:color w:val="000000"/>
          <w:sz w:val="22"/>
        </w:rPr>
        <w:t xml:space="preserve"> Assign one founder to customer discovery and pilot development, one to product and engineering delivery, and review evidence together each week. The exact split should follow our strengths and availability.</w:t>
      </w:r>
    </w:p>
    <w:p>
      <w:pPr>
        <w:pStyle w:val="Heading1"/>
      </w:pPr>
      <w:r>
        <w:rPr>
          <w:rFonts w:ascii="Liberation Sans" w:hAnsi="Liberation Sans"/>
          <w:b/>
          <w:color w:val="000000"/>
          <w:sz w:val="34"/>
        </w:rPr>
        <w:t>Proposed agreement</w:t>
      </w:r>
    </w:p>
    <w:p>
      <w:pPr>
        <w:spacing w:after="160" w:line="274" w:lineRule="auto"/>
        <w:ind w:firstLine="259"/>
        <w:jc w:val="left"/>
      </w:pPr>
      <w:r>
        <w:rPr>
          <w:rFonts w:ascii="Liberation Sans" w:hAnsi="Liberation Sans"/>
          <w:color w:val="000000"/>
          <w:sz w:val="22"/>
        </w:rPr>
        <w:t>If we agree with this proposal, we will use it as the plain-language business definition of DCLab. The technical roadmap will remain the implementation authority, but every near-term engineering priority must support the approved MVP journey, a pilot requirement, or a mandatory safety condition.</w:t>
      </w:r>
    </w:p>
    <w:p>
      <w:pPr>
        <w:spacing w:after="160" w:line="274" w:lineRule="auto"/>
        <w:ind w:firstLine="259"/>
        <w:jc w:val="left"/>
      </w:pPr>
      <w:r>
        <w:rPr>
          <w:rFonts w:ascii="Liberation Sans" w:hAnsi="Liberation Sans"/>
          <w:color w:val="000000"/>
          <w:sz w:val="22"/>
        </w:rPr>
        <w:t>Our next business milestone is a design partner completing one real project and choosing to continue because DCLab made the work clearer, more repeatable, and easier to operate. That result will tell us more than adding another disconnected feature.</w:t>
      </w:r>
    </w:p>
    <w:sectPr w:rsidR="00FC693F" w:rsidRPr="0006063C" w:rsidSect="00034616">
      <w:footerReference w:type="default" r:id="rId9"/>
      <w:pgSz w:w="12240" w:h="15840"/>
      <w:pgMar w:top="1037" w:right="1037" w:bottom="979"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C6770"/>
        <w:sz w:val="17"/>
      </w:rPr>
      <w:t xml:space="preserve">DCLab business proposal   |   Cofounder discussion   |   </w:t>
    </w:r>
    <w:r>
      <w:rPr>
        <w:rFonts w:ascii="Liberation Sans" w:hAnsi="Liberation Sans"/>
        <w:color w:val="5C6770"/>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Liberation Sans" w:hAnsi="Liberation Sans"/>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403" w:hanging="259"/>
      <w:contextualSpacing/>
    </w:pPr>
    <w:rPr>
      <w:rFonts w:ascii="Liberation Sans" w:hAnsi="Liberation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403" w:hanging="259"/>
      <w:contextualSpacing/>
    </w:pPr>
    <w:rPr>
      <w:rFonts w:ascii="Liberation Sans" w:hAnsi="Liberation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DCLab Business Proposal for Cofounder Alignment</dc:title>
  <dc:subject>Plain language business proposal for DCLab</dc:subject>
  <dc:creator>DCLab founding team</dc:creator>
  <cp:keywords>DCLab, business proposal, machine learning, cofounder</cp:keywords>
  <dc:description>generated by python-docx</dc:description>
  <cp:lastModifiedBy/>
  <cp:revision>1</cp:revision>
  <dcterms:created xsi:type="dcterms:W3CDTF">2013-12-23T23:15:00Z</dcterms:created>
  <dcterms:modified xsi:type="dcterms:W3CDTF">2013-12-23T23:15:00Z</dcterms:modified>
  <cp:category/>
</cp:coreProperties>
</file>