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AC2CE">
      <w:pPr>
        <w:rPr>
          <w:rFonts w:hint="default"/>
          <w:lang w:val="uz-Latn-UZ"/>
        </w:rPr>
      </w:pPr>
      <w:r>
        <w:rPr>
          <w:rFonts w:hint="default"/>
          <w:lang w:val="uz-Latn-UZ"/>
        </w:rPr>
        <w:t xml:space="preserve">Mavzu: </w:t>
      </w:r>
      <w:r>
        <w:rPr>
          <w:sz w:val="28"/>
          <w:lang w:val="en-US"/>
        </w:rPr>
        <w:t>JavaScript eventlar bilan ishlash (click, submit, change)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30CAF"/>
    <w:rsid w:val="6F53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2025-12-04T07:40:00Z</dcterms:created>
  <dc:creator>Shahrizoda Rustamova</dc:creator>
  <cp:lastModifiedBy>Shahrizoda Rustamova</cp:lastModifiedBy>
  <dcterms:modified xsi:type="dcterms:W3CDTF">2025-12-04T07:41:04Z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B4DB6713BEFA4EC6A8AE791CA8320264_11</vt:lpwstr>
  </property>
</Properties>
</file>