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3AB5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2"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39B32326">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59F7E191">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5FBEF522">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1A1630CC">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31E430C0">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42140C4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7BE590F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4F61CB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4"/>
          <w:szCs w:val="44"/>
          <w:lang w:val="uz-Latn-UZ"/>
          <w14:ligatures w14:val="none"/>
        </w:rPr>
        <w:t>7-l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0C06C98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3CAA801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08BEFD90">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FC3D447">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1B285CF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7D3659C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5A42B792">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5747ABF">
      <w:pPr>
        <w:spacing w:line="360" w:lineRule="auto"/>
        <w:ind w:left="0" w:leftChars="0" w:firstLine="398" w:firstLineChars="142"/>
        <w:jc w:val="center"/>
        <w:rPr>
          <w:rFonts w:hint="default" w:ascii="Times New Roman" w:hAnsi="Times New Roman" w:cs="Times New Roman"/>
          <w:b/>
          <w:bCs/>
          <w:color w:val="auto"/>
          <w:sz w:val="28"/>
          <w:szCs w:val="28"/>
          <w:lang w:val="en-US"/>
        </w:rPr>
      </w:pPr>
      <w:bookmarkStart w:id="0" w:name="_GoBack"/>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orqali matn va bloklarni bezash</w:t>
      </w:r>
    </w:p>
    <w:bookmarkEnd w:id="0"/>
    <w:p w14:paraId="78F740F4">
      <w:pPr>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uz-Latn-UZ"/>
        </w:rPr>
        <w:t>Ishdan maqsad:</w:t>
      </w:r>
    </w:p>
    <w:p w14:paraId="105259CF">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Ushbu laboratoriya ishining maqsadi — CSS (Cascading Style Sheets) yordamida matn va blok elementlarini bezash usullarini o‘rganish, shrift, rang, fon, chegaralar va soya xossalari bilan amaliy ishlash ko‘nikmalarini shakllantirishdan iborat.</w:t>
      </w:r>
    </w:p>
    <w:p w14:paraId="2A8B6784">
      <w:pPr>
        <w:pStyle w:val="3"/>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Nazariy qism:</w:t>
      </w:r>
    </w:p>
    <w:p w14:paraId="70E5022F">
      <w:pPr>
        <w:pStyle w:val="3"/>
        <w:spacing w:line="360" w:lineRule="auto"/>
        <w:ind w:left="0" w:leftChars="0" w:firstLine="398" w:firstLineChars="142"/>
        <w:jc w:val="both"/>
        <w:rPr>
          <w:rFonts w:hint="default" w:ascii="Times New Roman" w:hAnsi="Times New Roman" w:cs="Times New Roman"/>
          <w:b w:val="0"/>
          <w:bCs w:val="0"/>
          <w:color w:val="auto"/>
          <w:sz w:val="28"/>
          <w:szCs w:val="28"/>
        </w:rPr>
      </w:pPr>
      <w:r>
        <w:rPr>
          <w:rFonts w:hint="default" w:ascii="Times New Roman" w:hAnsi="Times New Roman" w:cs="Times New Roman"/>
          <w:color w:val="auto"/>
          <w:sz w:val="28"/>
          <w:szCs w:val="28"/>
        </w:rPr>
        <w:t>CSS (Cascading Style Sheets) —</w:t>
      </w:r>
      <w:r>
        <w:rPr>
          <w:rFonts w:hint="default" w:ascii="Times New Roman" w:hAnsi="Times New Roman" w:cs="Times New Roman"/>
          <w:b w:val="0"/>
          <w:bCs w:val="0"/>
          <w:color w:val="auto"/>
          <w:sz w:val="28"/>
          <w:szCs w:val="28"/>
        </w:rPr>
        <w:t xml:space="preserve"> bu veb-sahifalardagi elementlarning tashqi ko‘rinishini boshqarish uchun mo‘ljallangan uslub tili. </w:t>
      </w:r>
      <w:r>
        <w:rPr>
          <w:rFonts w:hint="default" w:ascii="Times New Roman" w:hAnsi="Times New Roman" w:cs="Times New Roman"/>
          <w:b w:val="0"/>
          <w:bCs w:val="0"/>
          <w:color w:val="auto"/>
          <w:sz w:val="28"/>
          <w:szCs w:val="28"/>
        </w:rPr>
        <w:br w:type="textWrapping"/>
      </w:r>
      <w:r>
        <w:rPr>
          <w:rFonts w:hint="default" w:ascii="Times New Roman" w:hAnsi="Times New Roman" w:cs="Times New Roman"/>
          <w:b w:val="0"/>
          <w:bCs w:val="0"/>
          <w:color w:val="auto"/>
          <w:sz w:val="28"/>
          <w:szCs w:val="28"/>
        </w:rPr>
        <w:t>U HTML elementlarga dizayn, rang, shrift, fon, chegaralar, joylashuv va animatsiyalar qo‘shish imkonini beradi.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lang w:val="uz-Latn-UZ"/>
        </w:rPr>
        <w:t xml:space="preserve">1. </w:t>
      </w:r>
      <w:r>
        <w:rPr>
          <w:rStyle w:val="9"/>
          <w:rFonts w:hint="default" w:ascii="Times New Roman" w:hAnsi="Times New Roman" w:cs="Times New Roman"/>
          <w:b/>
          <w:bCs/>
          <w:color w:val="auto"/>
          <w:sz w:val="28"/>
          <w:szCs w:val="28"/>
        </w:rPr>
        <w:t>Matnni bezash (Text Decoration va Formatting)</w:t>
      </w:r>
      <w:r>
        <w:rPr>
          <w:rStyle w:val="9"/>
          <w:rFonts w:hint="default" w:ascii="Times New Roman" w:hAnsi="Times New Roman" w:cs="Times New Roman"/>
          <w:b/>
          <w:bCs/>
          <w:color w:val="auto"/>
          <w:sz w:val="28"/>
          <w:szCs w:val="28"/>
          <w:lang w:val="uz-Latn-UZ"/>
        </w:rPr>
        <w:t xml:space="preserve"> - </w:t>
      </w:r>
      <w:r>
        <w:rPr>
          <w:rStyle w:val="9"/>
          <w:rFonts w:hint="default" w:ascii="Times New Roman" w:hAnsi="Times New Roman" w:cs="Times New Roman"/>
          <w:b w:val="0"/>
          <w:bCs w:val="0"/>
          <w:color w:val="auto"/>
          <w:sz w:val="28"/>
          <w:szCs w:val="28"/>
          <w:lang w:val="uz-Latn-UZ"/>
        </w:rPr>
        <w:t>m</w:t>
      </w:r>
      <w:r>
        <w:rPr>
          <w:rFonts w:hint="default" w:ascii="Times New Roman" w:hAnsi="Times New Roman" w:cs="Times New Roman"/>
          <w:b w:val="0"/>
          <w:bCs w:val="0"/>
          <w:color w:val="auto"/>
          <w:sz w:val="28"/>
          <w:szCs w:val="28"/>
        </w:rPr>
        <w:t>atnni go‘zal, o‘qishli va tartibli qilish uchun quyidagi CSS xossalar ishlatiladi:</w:t>
      </w:r>
    </w:p>
    <w:tbl>
      <w:tblPr>
        <w:tblStyle w:val="6"/>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15" w:type="dxa"/>
          <w:left w:w="15" w:type="dxa"/>
          <w:bottom w:w="15" w:type="dxa"/>
          <w:right w:w="15" w:type="dxa"/>
        </w:tblCellMar>
      </w:tblPr>
      <w:tblGrid>
        <w:gridCol w:w="2399"/>
        <w:gridCol w:w="3720"/>
        <w:gridCol w:w="3336"/>
      </w:tblGrid>
      <w:tr w14:paraId="2DC296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46" w:hRule="atLeast"/>
          <w:tblHeader/>
          <w:tblCellSpacing w:w="15" w:type="dxa"/>
        </w:trPr>
        <w:tc>
          <w:tcPr>
            <w:tcW w:w="2354" w:type="dxa"/>
            <w:tcBorders>
              <w:tl2br w:val="nil"/>
              <w:tr2bl w:val="nil"/>
            </w:tcBorders>
            <w:shd w:val="clear" w:color="auto" w:fill="auto"/>
            <w:vAlign w:val="center"/>
          </w:tcPr>
          <w:p w14:paraId="5A137F26">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3690" w:type="dxa"/>
            <w:tcBorders>
              <w:tl2br w:val="nil"/>
              <w:tr2bl w:val="nil"/>
            </w:tcBorders>
            <w:shd w:val="clear" w:color="auto" w:fill="auto"/>
            <w:vAlign w:val="center"/>
          </w:tcPr>
          <w:p w14:paraId="07C3188E">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tcBorders>
              <w:tl2br w:val="nil"/>
              <w:tr2bl w:val="nil"/>
            </w:tcBorders>
            <w:shd w:val="clear" w:color="auto" w:fill="auto"/>
            <w:vAlign w:val="center"/>
          </w:tcPr>
          <w:p w14:paraId="4121BB8D">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lang w:val="uz-Latn-UZ"/>
              </w:rPr>
            </w:pPr>
            <w:r>
              <w:rPr>
                <w:rFonts w:hint="default" w:ascii="Times New Roman" w:hAnsi="Times New Roman" w:eastAsia="SimSun" w:cs="Times New Roman"/>
                <w:b/>
                <w:bCs/>
                <w:color w:val="auto"/>
                <w:kern w:val="0"/>
                <w:sz w:val="24"/>
                <w:szCs w:val="24"/>
                <w:lang w:val="en-US" w:eastAsia="zh-CN" w:bidi="ar"/>
              </w:rPr>
              <w:t>Misol</w:t>
            </w:r>
            <w:r>
              <w:rPr>
                <w:rFonts w:hint="default" w:ascii="Times New Roman" w:hAnsi="Times New Roman" w:eastAsia="SimSun" w:cs="Times New Roman"/>
                <w:b/>
                <w:bCs/>
                <w:color w:val="auto"/>
                <w:kern w:val="0"/>
                <w:sz w:val="24"/>
                <w:szCs w:val="24"/>
                <w:lang w:val="uz-Latn-UZ" w:eastAsia="zh-CN" w:bidi="ar"/>
              </w:rPr>
              <w:t>:</w:t>
            </w:r>
          </w:p>
        </w:tc>
      </w:tr>
      <w:tr w14:paraId="509039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EBEB4E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color</w:t>
            </w:r>
          </w:p>
        </w:tc>
        <w:tc>
          <w:tcPr>
            <w:tcW w:w="3690" w:type="dxa"/>
            <w:tcBorders>
              <w:tl2br w:val="nil"/>
              <w:tr2bl w:val="nil"/>
            </w:tcBorders>
            <w:shd w:val="clear" w:color="auto" w:fill="auto"/>
            <w:vAlign w:val="center"/>
          </w:tcPr>
          <w:p w14:paraId="39264E2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rangini o‘zgartiradi</w:t>
            </w:r>
          </w:p>
        </w:tc>
        <w:tc>
          <w:tcPr>
            <w:tcW w:w="0" w:type="auto"/>
            <w:tcBorders>
              <w:tl2br w:val="nil"/>
              <w:tr2bl w:val="nil"/>
            </w:tcBorders>
            <w:shd w:val="clear" w:color="auto" w:fill="auto"/>
            <w:vAlign w:val="center"/>
          </w:tcPr>
          <w:p w14:paraId="7579E53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color: blue;</w:t>
            </w:r>
          </w:p>
        </w:tc>
      </w:tr>
      <w:tr w14:paraId="3315D5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6C0E81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font-family</w:t>
            </w:r>
          </w:p>
        </w:tc>
        <w:tc>
          <w:tcPr>
            <w:tcW w:w="3690" w:type="dxa"/>
            <w:tcBorders>
              <w:tl2br w:val="nil"/>
              <w:tr2bl w:val="nil"/>
            </w:tcBorders>
            <w:shd w:val="clear" w:color="auto" w:fill="auto"/>
            <w:vAlign w:val="center"/>
          </w:tcPr>
          <w:p w14:paraId="19AC621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turini belgilaydi</w:t>
            </w:r>
          </w:p>
        </w:tc>
        <w:tc>
          <w:tcPr>
            <w:tcW w:w="0" w:type="auto"/>
            <w:tcBorders>
              <w:tl2br w:val="nil"/>
              <w:tr2bl w:val="nil"/>
            </w:tcBorders>
            <w:shd w:val="clear" w:color="auto" w:fill="auto"/>
            <w:vAlign w:val="center"/>
          </w:tcPr>
          <w:p w14:paraId="6BF92F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font-family: Arial, sans-serif;</w:t>
            </w:r>
          </w:p>
        </w:tc>
      </w:tr>
      <w:tr w14:paraId="22D2F7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78BBA6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font-size</w:t>
            </w:r>
          </w:p>
        </w:tc>
        <w:tc>
          <w:tcPr>
            <w:tcW w:w="3690" w:type="dxa"/>
            <w:tcBorders>
              <w:tl2br w:val="nil"/>
              <w:tr2bl w:val="nil"/>
            </w:tcBorders>
            <w:shd w:val="clear" w:color="auto" w:fill="auto"/>
            <w:vAlign w:val="center"/>
          </w:tcPr>
          <w:p w14:paraId="08DE5E4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o‘lchamini belgilaydi</w:t>
            </w:r>
          </w:p>
        </w:tc>
        <w:tc>
          <w:tcPr>
            <w:tcW w:w="0" w:type="auto"/>
            <w:tcBorders>
              <w:tl2br w:val="nil"/>
              <w:tr2bl w:val="nil"/>
            </w:tcBorders>
            <w:shd w:val="clear" w:color="auto" w:fill="auto"/>
            <w:vAlign w:val="center"/>
          </w:tcPr>
          <w:p w14:paraId="2727FC2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font-size: 18px;</w:t>
            </w:r>
          </w:p>
        </w:tc>
      </w:tr>
      <w:tr w14:paraId="0EA062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6FC50DE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font-weight</w:t>
            </w:r>
          </w:p>
        </w:tc>
        <w:tc>
          <w:tcPr>
            <w:tcW w:w="3690" w:type="dxa"/>
            <w:tcBorders>
              <w:tl2br w:val="nil"/>
              <w:tr2bl w:val="nil"/>
            </w:tcBorders>
            <w:shd w:val="clear" w:color="auto" w:fill="auto"/>
            <w:vAlign w:val="center"/>
          </w:tcPr>
          <w:p w14:paraId="4829E47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qalinligini belgilaydi</w:t>
            </w:r>
          </w:p>
        </w:tc>
        <w:tc>
          <w:tcPr>
            <w:tcW w:w="0" w:type="auto"/>
            <w:tcBorders>
              <w:tl2br w:val="nil"/>
              <w:tr2bl w:val="nil"/>
            </w:tcBorders>
            <w:shd w:val="clear" w:color="auto" w:fill="auto"/>
            <w:vAlign w:val="center"/>
          </w:tcPr>
          <w:p w14:paraId="7B67170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font-weight: bold;</w:t>
            </w:r>
          </w:p>
        </w:tc>
      </w:tr>
      <w:tr w14:paraId="28C4BB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D5EB17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font-style</w:t>
            </w:r>
          </w:p>
        </w:tc>
        <w:tc>
          <w:tcPr>
            <w:tcW w:w="3690" w:type="dxa"/>
            <w:tcBorders>
              <w:tl2br w:val="nil"/>
              <w:tr2bl w:val="nil"/>
            </w:tcBorders>
            <w:shd w:val="clear" w:color="auto" w:fill="auto"/>
            <w:vAlign w:val="center"/>
          </w:tcPr>
          <w:p w14:paraId="49F4B37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qiyalash (italic) yoki normal qiladi</w:t>
            </w:r>
          </w:p>
        </w:tc>
        <w:tc>
          <w:tcPr>
            <w:tcW w:w="0" w:type="auto"/>
            <w:tcBorders>
              <w:tl2br w:val="nil"/>
              <w:tr2bl w:val="nil"/>
            </w:tcBorders>
            <w:shd w:val="clear" w:color="auto" w:fill="auto"/>
            <w:vAlign w:val="center"/>
          </w:tcPr>
          <w:p w14:paraId="4786016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font-style: italic;</w:t>
            </w:r>
          </w:p>
        </w:tc>
      </w:tr>
      <w:tr w14:paraId="022253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76C406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text-align</w:t>
            </w:r>
          </w:p>
        </w:tc>
        <w:tc>
          <w:tcPr>
            <w:tcW w:w="3690" w:type="dxa"/>
            <w:tcBorders>
              <w:tl2br w:val="nil"/>
              <w:tr2bl w:val="nil"/>
            </w:tcBorders>
            <w:shd w:val="clear" w:color="auto" w:fill="auto"/>
            <w:vAlign w:val="center"/>
          </w:tcPr>
          <w:p w14:paraId="30964F8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joylashuvini belgilaydi</w:t>
            </w:r>
          </w:p>
        </w:tc>
        <w:tc>
          <w:tcPr>
            <w:tcW w:w="0" w:type="auto"/>
            <w:tcBorders>
              <w:tl2br w:val="nil"/>
              <w:tr2bl w:val="nil"/>
            </w:tcBorders>
            <w:shd w:val="clear" w:color="auto" w:fill="auto"/>
            <w:vAlign w:val="center"/>
          </w:tcPr>
          <w:p w14:paraId="4ECD6EE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text-align: center;</w:t>
            </w:r>
          </w:p>
        </w:tc>
      </w:tr>
      <w:tr w14:paraId="56F412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1716" w:hRule="atLeast"/>
          <w:tblCellSpacing w:w="15" w:type="dxa"/>
        </w:trPr>
        <w:tc>
          <w:tcPr>
            <w:tcW w:w="2354" w:type="dxa"/>
            <w:tcBorders>
              <w:tl2br w:val="nil"/>
              <w:tr2bl w:val="nil"/>
            </w:tcBorders>
            <w:shd w:val="clear" w:color="auto" w:fill="auto"/>
            <w:vAlign w:val="center"/>
          </w:tcPr>
          <w:p w14:paraId="0421A3F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text-decoration</w:t>
            </w:r>
          </w:p>
        </w:tc>
        <w:tc>
          <w:tcPr>
            <w:tcW w:w="3690" w:type="dxa"/>
            <w:tcBorders>
              <w:tl2br w:val="nil"/>
              <w:tr2bl w:val="nil"/>
            </w:tcBorders>
            <w:shd w:val="clear" w:color="auto" w:fill="auto"/>
            <w:vAlign w:val="center"/>
          </w:tcPr>
          <w:p w14:paraId="6EA338E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ostiga chiziq, ustiga chiziq yoki o‘chirish chizig‘i qo‘yadi</w:t>
            </w:r>
          </w:p>
        </w:tc>
        <w:tc>
          <w:tcPr>
            <w:tcW w:w="0" w:type="auto"/>
            <w:tcBorders>
              <w:tl2br w:val="nil"/>
              <w:tr2bl w:val="nil"/>
            </w:tcBorders>
            <w:shd w:val="clear" w:color="auto" w:fill="auto"/>
            <w:vAlign w:val="center"/>
          </w:tcPr>
          <w:p w14:paraId="4B41E7B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text-decoration: underline;</w:t>
            </w:r>
          </w:p>
        </w:tc>
      </w:tr>
      <w:tr w14:paraId="563859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349C7A2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text-transform</w:t>
            </w:r>
          </w:p>
        </w:tc>
        <w:tc>
          <w:tcPr>
            <w:tcW w:w="3690" w:type="dxa"/>
            <w:tcBorders>
              <w:tl2br w:val="nil"/>
              <w:tr2bl w:val="nil"/>
            </w:tcBorders>
            <w:shd w:val="clear" w:color="auto" w:fill="auto"/>
            <w:vAlign w:val="center"/>
          </w:tcPr>
          <w:p w14:paraId="451F32D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katta-kichik harflarga o‘zgartiradi</w:t>
            </w:r>
          </w:p>
        </w:tc>
        <w:tc>
          <w:tcPr>
            <w:tcW w:w="0" w:type="auto"/>
            <w:tcBorders>
              <w:tl2br w:val="nil"/>
              <w:tr2bl w:val="nil"/>
            </w:tcBorders>
            <w:shd w:val="clear" w:color="auto" w:fill="auto"/>
            <w:vAlign w:val="center"/>
          </w:tcPr>
          <w:p w14:paraId="2661F9D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text-transform: uppercase;</w:t>
            </w:r>
          </w:p>
        </w:tc>
      </w:tr>
      <w:tr w14:paraId="14E95B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FBB213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letter-spacing</w:t>
            </w:r>
          </w:p>
        </w:tc>
        <w:tc>
          <w:tcPr>
            <w:tcW w:w="3690" w:type="dxa"/>
            <w:tcBorders>
              <w:tl2br w:val="nil"/>
              <w:tr2bl w:val="nil"/>
            </w:tcBorders>
            <w:shd w:val="clear" w:color="auto" w:fill="auto"/>
            <w:vAlign w:val="center"/>
          </w:tcPr>
          <w:p w14:paraId="2C8B057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Harflar orasidagi masofani o‘zgartiradi</w:t>
            </w:r>
          </w:p>
        </w:tc>
        <w:tc>
          <w:tcPr>
            <w:tcW w:w="0" w:type="auto"/>
            <w:tcBorders>
              <w:tl2br w:val="nil"/>
              <w:tr2bl w:val="nil"/>
            </w:tcBorders>
            <w:shd w:val="clear" w:color="auto" w:fill="auto"/>
            <w:vAlign w:val="center"/>
          </w:tcPr>
          <w:p w14:paraId="60EB497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letter-spacing: 2px;</w:t>
            </w:r>
          </w:p>
        </w:tc>
      </w:tr>
      <w:tr w14:paraId="023E4A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B44ADF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line-height</w:t>
            </w:r>
          </w:p>
        </w:tc>
        <w:tc>
          <w:tcPr>
            <w:tcW w:w="3690" w:type="dxa"/>
            <w:tcBorders>
              <w:tl2br w:val="nil"/>
              <w:tr2bl w:val="nil"/>
            </w:tcBorders>
            <w:shd w:val="clear" w:color="auto" w:fill="auto"/>
            <w:vAlign w:val="center"/>
          </w:tcPr>
          <w:p w14:paraId="182E7197">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Satrlar orasidagi masofani belgilaydi</w:t>
            </w:r>
          </w:p>
        </w:tc>
        <w:tc>
          <w:tcPr>
            <w:tcW w:w="0" w:type="auto"/>
            <w:tcBorders>
              <w:tl2br w:val="nil"/>
              <w:tr2bl w:val="nil"/>
            </w:tcBorders>
            <w:shd w:val="clear" w:color="auto" w:fill="auto"/>
            <w:vAlign w:val="center"/>
          </w:tcPr>
          <w:p w14:paraId="5ADDFB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line-height: 1.5;</w:t>
            </w:r>
          </w:p>
        </w:tc>
      </w:tr>
      <w:tr w14:paraId="5D2E95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93" w:hRule="atLeast"/>
          <w:tblCellSpacing w:w="15" w:type="dxa"/>
        </w:trPr>
        <w:tc>
          <w:tcPr>
            <w:tcW w:w="2354" w:type="dxa"/>
            <w:tcBorders>
              <w:tl2br w:val="nil"/>
              <w:tr2bl w:val="nil"/>
            </w:tcBorders>
            <w:shd w:val="clear" w:color="auto" w:fill="auto"/>
            <w:vAlign w:val="center"/>
          </w:tcPr>
          <w:p w14:paraId="6796DF8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text-shadow</w:t>
            </w:r>
          </w:p>
        </w:tc>
        <w:tc>
          <w:tcPr>
            <w:tcW w:w="3690" w:type="dxa"/>
            <w:tcBorders>
              <w:tl2br w:val="nil"/>
              <w:tr2bl w:val="nil"/>
            </w:tcBorders>
            <w:shd w:val="clear" w:color="auto" w:fill="auto"/>
            <w:vAlign w:val="center"/>
          </w:tcPr>
          <w:p w14:paraId="2D927D6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Matnga soya qo‘shadi</w:t>
            </w:r>
          </w:p>
        </w:tc>
        <w:tc>
          <w:tcPr>
            <w:tcW w:w="0" w:type="auto"/>
            <w:tcBorders>
              <w:tl2br w:val="nil"/>
              <w:tr2bl w:val="nil"/>
            </w:tcBorders>
            <w:shd w:val="clear" w:color="auto" w:fill="auto"/>
            <w:vAlign w:val="center"/>
          </w:tcPr>
          <w:p w14:paraId="4858631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text-shadow: 2px 2px 4px gray;</w:t>
            </w:r>
          </w:p>
        </w:tc>
      </w:tr>
    </w:tbl>
    <w:p w14:paraId="3663919F">
      <w:pPr>
        <w:pStyle w:val="4"/>
        <w:keepNext w:val="0"/>
        <w:keepLines w:val="0"/>
        <w:widowControl/>
        <w:suppressLineNumbers w:val="0"/>
        <w:spacing w:line="360" w:lineRule="auto"/>
        <w:ind w:left="0" w:leftChars="0" w:firstLine="399" w:firstLineChars="142"/>
        <w:jc w:val="both"/>
        <w:rPr>
          <w:rFonts w:hint="default" w:ascii="Times New Roman" w:hAnsi="Times New Roman" w:cs="Times New Roman"/>
          <w:b w:val="0"/>
          <w:bCs w:val="0"/>
          <w:color w:val="auto"/>
          <w:sz w:val="28"/>
          <w:szCs w:val="28"/>
        </w:rPr>
      </w:pPr>
      <w:r>
        <w:rPr>
          <w:rStyle w:val="9"/>
          <w:rFonts w:hint="default" w:ascii="Times New Roman" w:hAnsi="Times New Roman" w:cs="Times New Roman"/>
          <w:b/>
          <w:bCs/>
          <w:color w:val="auto"/>
          <w:sz w:val="28"/>
          <w:szCs w:val="28"/>
        </w:rPr>
        <w:t>2. Bloklarni bezash (Block Decoration va Box Model)</w:t>
      </w:r>
      <w:r>
        <w:rPr>
          <w:rStyle w:val="9"/>
          <w:rFonts w:hint="default" w:ascii="Times New Roman" w:hAnsi="Times New Roman" w:cs="Times New Roman"/>
          <w:b/>
          <w:bCs/>
          <w:color w:val="auto"/>
          <w:sz w:val="28"/>
          <w:szCs w:val="28"/>
          <w:lang w:val="uz-Latn-UZ"/>
        </w:rPr>
        <w:t xml:space="preserve"> - </w:t>
      </w:r>
      <w:r>
        <w:rPr>
          <w:rStyle w:val="9"/>
          <w:rFonts w:hint="default" w:ascii="Times New Roman" w:hAnsi="Times New Roman" w:cs="Times New Roman"/>
          <w:b w:val="0"/>
          <w:bCs w:val="0"/>
          <w:color w:val="auto"/>
          <w:sz w:val="28"/>
          <w:szCs w:val="28"/>
          <w:lang w:val="uz-Latn-UZ"/>
        </w:rPr>
        <w:t>v</w:t>
      </w:r>
      <w:r>
        <w:rPr>
          <w:rFonts w:hint="default" w:ascii="Times New Roman" w:hAnsi="Times New Roman" w:cs="Times New Roman"/>
          <w:b w:val="0"/>
          <w:bCs w:val="0"/>
          <w:color w:val="auto"/>
          <w:sz w:val="28"/>
          <w:szCs w:val="28"/>
        </w:rPr>
        <w:t xml:space="preserve">eb-sahifadagi </w:t>
      </w:r>
      <w:r>
        <w:rPr>
          <w:rStyle w:val="9"/>
          <w:rFonts w:hint="default" w:ascii="Times New Roman" w:hAnsi="Times New Roman" w:cs="Times New Roman"/>
          <w:b w:val="0"/>
          <w:bCs w:val="0"/>
          <w:color w:val="auto"/>
          <w:sz w:val="28"/>
          <w:szCs w:val="28"/>
        </w:rPr>
        <w:t>blok elementlar</w:t>
      </w:r>
      <w:r>
        <w:rPr>
          <w:rFonts w:hint="default" w:ascii="Times New Roman" w:hAnsi="Times New Roman" w:cs="Times New Roman"/>
          <w:b w:val="0"/>
          <w:bCs w:val="0"/>
          <w:color w:val="auto"/>
          <w:sz w:val="28"/>
          <w:szCs w:val="28"/>
        </w:rPr>
        <w:t xml:space="preserve"> (div, p, section va boshqalar) ni bezash uchun quyidagilardan foydalanamiz:</w:t>
      </w:r>
    </w:p>
    <w:tbl>
      <w:tblPr>
        <w:tblStyle w:val="6"/>
        <w:tblW w:w="88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3732"/>
        <w:gridCol w:w="3157"/>
      </w:tblGrid>
      <w:tr w14:paraId="76A96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1" w:hRule="atLeast"/>
          <w:tblHeader/>
          <w:tblCellSpacing w:w="15" w:type="dxa"/>
        </w:trPr>
        <w:tc>
          <w:tcPr>
            <w:tcW w:w="0" w:type="auto"/>
            <w:shd w:val="clear" w:color="auto" w:fill="auto"/>
            <w:vAlign w:val="center"/>
          </w:tcPr>
          <w:p w14:paraId="63618BE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0" w:type="auto"/>
            <w:shd w:val="clear" w:color="auto" w:fill="auto"/>
            <w:vAlign w:val="center"/>
          </w:tcPr>
          <w:p w14:paraId="63A6E67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shd w:val="clear" w:color="auto" w:fill="auto"/>
            <w:vAlign w:val="center"/>
          </w:tcPr>
          <w:p w14:paraId="73EB464B">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Misol</w:t>
            </w:r>
          </w:p>
        </w:tc>
      </w:tr>
      <w:tr w14:paraId="3ABC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17DABD1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background-color</w:t>
            </w:r>
          </w:p>
        </w:tc>
        <w:tc>
          <w:tcPr>
            <w:tcW w:w="0" w:type="auto"/>
            <w:shd w:val="clear" w:color="auto" w:fill="auto"/>
            <w:vAlign w:val="center"/>
          </w:tcPr>
          <w:p w14:paraId="0D282DC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rangini o‘zgartiradi</w:t>
            </w:r>
          </w:p>
        </w:tc>
        <w:tc>
          <w:tcPr>
            <w:tcW w:w="0" w:type="auto"/>
            <w:shd w:val="clear" w:color="auto" w:fill="auto"/>
            <w:vAlign w:val="center"/>
          </w:tcPr>
          <w:p w14:paraId="5822779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background-color: lightblue;</w:t>
            </w:r>
          </w:p>
        </w:tc>
      </w:tr>
      <w:tr w14:paraId="3819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67E44B7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background-image</w:t>
            </w:r>
          </w:p>
        </w:tc>
        <w:tc>
          <w:tcPr>
            <w:tcW w:w="0" w:type="auto"/>
            <w:shd w:val="clear" w:color="auto" w:fill="auto"/>
            <w:vAlign w:val="center"/>
          </w:tcPr>
          <w:p w14:paraId="68CC90F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sifatida rasm qo‘yadi</w:t>
            </w:r>
          </w:p>
        </w:tc>
        <w:tc>
          <w:tcPr>
            <w:tcW w:w="0" w:type="auto"/>
            <w:shd w:val="clear" w:color="auto" w:fill="auto"/>
            <w:vAlign w:val="center"/>
          </w:tcPr>
          <w:p w14:paraId="6C5FD66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background-image: url('rasm.jpg');</w:t>
            </w:r>
          </w:p>
        </w:tc>
      </w:tr>
      <w:tr w14:paraId="1B97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3F104A8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border</w:t>
            </w:r>
          </w:p>
        </w:tc>
        <w:tc>
          <w:tcPr>
            <w:tcW w:w="0" w:type="auto"/>
            <w:shd w:val="clear" w:color="auto" w:fill="auto"/>
            <w:vAlign w:val="center"/>
          </w:tcPr>
          <w:p w14:paraId="367BC64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Chegarani belgilaydi (eni, turi, rangi)</w:t>
            </w:r>
          </w:p>
        </w:tc>
        <w:tc>
          <w:tcPr>
            <w:tcW w:w="0" w:type="auto"/>
            <w:shd w:val="clear" w:color="auto" w:fill="auto"/>
            <w:vAlign w:val="center"/>
          </w:tcPr>
          <w:p w14:paraId="5641DD5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border: 2px solid black;</w:t>
            </w:r>
          </w:p>
        </w:tc>
      </w:tr>
      <w:tr w14:paraId="62E38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55D3181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border-radius</w:t>
            </w:r>
          </w:p>
        </w:tc>
        <w:tc>
          <w:tcPr>
            <w:tcW w:w="0" w:type="auto"/>
            <w:shd w:val="clear" w:color="auto" w:fill="auto"/>
            <w:vAlign w:val="center"/>
          </w:tcPr>
          <w:p w14:paraId="4D0D233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Burchaklarni yumaloqlaydi</w:t>
            </w:r>
          </w:p>
        </w:tc>
        <w:tc>
          <w:tcPr>
            <w:tcW w:w="0" w:type="auto"/>
            <w:shd w:val="clear" w:color="auto" w:fill="auto"/>
            <w:vAlign w:val="center"/>
          </w:tcPr>
          <w:p w14:paraId="1879D4C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border-radius: 10px;</w:t>
            </w:r>
          </w:p>
        </w:tc>
      </w:tr>
      <w:tr w14:paraId="5B7E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2ABEF20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margin</w:t>
            </w:r>
          </w:p>
        </w:tc>
        <w:tc>
          <w:tcPr>
            <w:tcW w:w="0" w:type="auto"/>
            <w:shd w:val="clear" w:color="auto" w:fill="auto"/>
            <w:vAlign w:val="center"/>
          </w:tcPr>
          <w:p w14:paraId="49C034B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Tashqi masofani (bo‘shliqni) belgilaydi</w:t>
            </w:r>
          </w:p>
        </w:tc>
        <w:tc>
          <w:tcPr>
            <w:tcW w:w="0" w:type="auto"/>
            <w:shd w:val="clear" w:color="auto" w:fill="auto"/>
            <w:vAlign w:val="center"/>
          </w:tcPr>
          <w:p w14:paraId="4457609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margin: 20px;</w:t>
            </w:r>
          </w:p>
        </w:tc>
      </w:tr>
      <w:tr w14:paraId="1F236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0C7B1C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padding</w:t>
            </w:r>
          </w:p>
        </w:tc>
        <w:tc>
          <w:tcPr>
            <w:tcW w:w="0" w:type="auto"/>
            <w:shd w:val="clear" w:color="auto" w:fill="auto"/>
            <w:vAlign w:val="center"/>
          </w:tcPr>
          <w:p w14:paraId="0D611C9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Ichki masofani belgilaydi</w:t>
            </w:r>
          </w:p>
        </w:tc>
        <w:tc>
          <w:tcPr>
            <w:tcW w:w="0" w:type="auto"/>
            <w:shd w:val="clear" w:color="auto" w:fill="auto"/>
            <w:vAlign w:val="center"/>
          </w:tcPr>
          <w:p w14:paraId="0062608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padding: 15px;</w:t>
            </w:r>
          </w:p>
        </w:tc>
      </w:tr>
      <w:tr w14:paraId="0AF1A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195047D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box-shadow</w:t>
            </w:r>
          </w:p>
        </w:tc>
        <w:tc>
          <w:tcPr>
            <w:tcW w:w="0" w:type="auto"/>
            <w:shd w:val="clear" w:color="auto" w:fill="auto"/>
            <w:vAlign w:val="center"/>
          </w:tcPr>
          <w:p w14:paraId="690E1E5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Blokga soya qo‘shadi</w:t>
            </w:r>
          </w:p>
        </w:tc>
        <w:tc>
          <w:tcPr>
            <w:tcW w:w="0" w:type="auto"/>
            <w:shd w:val="clear" w:color="auto" w:fill="auto"/>
            <w:vAlign w:val="center"/>
          </w:tcPr>
          <w:p w14:paraId="67B7ACE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box-shadow: 4px 4px 8px gray;</w:t>
            </w:r>
          </w:p>
        </w:tc>
      </w:tr>
      <w:tr w14:paraId="6DD5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7C01D3F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width</w:t>
            </w:r>
            <w:r>
              <w:rPr>
                <w:rFonts w:hint="default" w:ascii="Times New Roman" w:hAnsi="Times New Roman" w:eastAsia="SimSun" w:cs="Times New Roman"/>
                <w:color w:val="auto"/>
                <w:kern w:val="0"/>
                <w:sz w:val="24"/>
                <w:szCs w:val="24"/>
                <w:lang w:val="en-US" w:eastAsia="zh-CN" w:bidi="ar"/>
              </w:rPr>
              <w:t xml:space="preserve">, </w:t>
            </w:r>
            <w:r>
              <w:rPr>
                <w:rStyle w:val="7"/>
                <w:rFonts w:hint="default" w:ascii="Times New Roman" w:hAnsi="Times New Roman" w:eastAsia="SimSun" w:cs="Times New Roman"/>
                <w:color w:val="auto"/>
                <w:kern w:val="0"/>
                <w:sz w:val="24"/>
                <w:szCs w:val="24"/>
                <w:lang w:val="en-US" w:eastAsia="zh-CN" w:bidi="ar"/>
              </w:rPr>
              <w:t>height</w:t>
            </w:r>
          </w:p>
        </w:tc>
        <w:tc>
          <w:tcPr>
            <w:tcW w:w="0" w:type="auto"/>
            <w:shd w:val="clear" w:color="auto" w:fill="auto"/>
            <w:vAlign w:val="center"/>
          </w:tcPr>
          <w:p w14:paraId="69AFE3A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O‘lchamlarni belgilaydi</w:t>
            </w:r>
          </w:p>
        </w:tc>
        <w:tc>
          <w:tcPr>
            <w:tcW w:w="0" w:type="auto"/>
            <w:shd w:val="clear" w:color="auto" w:fill="auto"/>
            <w:vAlign w:val="center"/>
          </w:tcPr>
          <w:p w14:paraId="5025D15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width: 300px; height: 150px;</w:t>
            </w:r>
          </w:p>
        </w:tc>
      </w:tr>
      <w:tr w14:paraId="2D68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3F65AAA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display</w:t>
            </w:r>
          </w:p>
        </w:tc>
        <w:tc>
          <w:tcPr>
            <w:tcW w:w="0" w:type="auto"/>
            <w:shd w:val="clear" w:color="auto" w:fill="auto"/>
            <w:vAlign w:val="center"/>
          </w:tcPr>
          <w:p w14:paraId="0E2EE79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Elementni joylashish turini o‘zgartiradi</w:t>
            </w:r>
          </w:p>
        </w:tc>
        <w:tc>
          <w:tcPr>
            <w:tcW w:w="0" w:type="auto"/>
            <w:shd w:val="clear" w:color="auto" w:fill="auto"/>
            <w:vAlign w:val="center"/>
          </w:tcPr>
          <w:p w14:paraId="6344456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display: inline-block;</w:t>
            </w:r>
          </w:p>
        </w:tc>
      </w:tr>
      <w:tr w14:paraId="191D3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42" w:hRule="atLeast"/>
          <w:tblCellSpacing w:w="15" w:type="dxa"/>
        </w:trPr>
        <w:tc>
          <w:tcPr>
            <w:tcW w:w="0" w:type="auto"/>
            <w:shd w:val="clear" w:color="auto" w:fill="auto"/>
            <w:vAlign w:val="center"/>
          </w:tcPr>
          <w:p w14:paraId="2BB0E5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text-align</w:t>
            </w:r>
          </w:p>
        </w:tc>
        <w:tc>
          <w:tcPr>
            <w:tcW w:w="0" w:type="auto"/>
            <w:shd w:val="clear" w:color="auto" w:fill="auto"/>
            <w:vAlign w:val="center"/>
          </w:tcPr>
          <w:p w14:paraId="3BCB012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 ichidagi matn joylashuvini belgilaydi</w:t>
            </w:r>
          </w:p>
        </w:tc>
        <w:tc>
          <w:tcPr>
            <w:tcW w:w="0" w:type="auto"/>
            <w:shd w:val="clear" w:color="auto" w:fill="auto"/>
            <w:vAlign w:val="center"/>
          </w:tcPr>
          <w:p w14:paraId="57CD1E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7"/>
                <w:rFonts w:hint="default" w:ascii="Times New Roman" w:hAnsi="Times New Roman" w:eastAsia="SimSun" w:cs="Times New Roman"/>
                <w:color w:val="auto"/>
                <w:kern w:val="0"/>
                <w:sz w:val="24"/>
                <w:szCs w:val="24"/>
                <w:lang w:val="en-US" w:eastAsia="zh-CN" w:bidi="ar"/>
              </w:rPr>
              <w:t>text-align: center;</w:t>
            </w:r>
          </w:p>
        </w:tc>
      </w:tr>
    </w:tbl>
    <w:p w14:paraId="2105F450">
      <w:pPr>
        <w:pStyle w:val="4"/>
        <w:keepNext w:val="0"/>
        <w:keepLines w:val="0"/>
        <w:widowControl/>
        <w:numPr>
          <w:ilvl w:val="0"/>
          <w:numId w:val="1"/>
        </w:numPr>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9"/>
          <w:rFonts w:hint="default" w:ascii="Times New Roman" w:hAnsi="Times New Roman" w:cs="Times New Roman"/>
          <w:b/>
          <w:bCs/>
          <w:color w:val="auto"/>
          <w:sz w:val="28"/>
          <w:szCs w:val="28"/>
        </w:rPr>
        <w:t>Qo‘shimcha bezaklar</w:t>
      </w:r>
    </w:p>
    <w:p w14:paraId="03298FA9">
      <w:pPr>
        <w:pStyle w:val="8"/>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7"/>
          <w:rFonts w:hint="default" w:cs="Times New Roman"/>
          <w:b/>
          <w:bCs/>
          <w:color w:val="auto"/>
          <w:sz w:val="28"/>
          <w:szCs w:val="28"/>
          <w:lang w:val="uz-Latn-UZ"/>
        </w:rPr>
        <w:t>1</w:t>
      </w:r>
      <w:r>
        <w:rPr>
          <w:rStyle w:val="7"/>
          <w:rFonts w:hint="default" w:ascii="Courier New" w:cs="Times New Roman"/>
          <w:b/>
          <w:bCs/>
          <w:color w:val="auto"/>
          <w:sz w:val="28"/>
          <w:szCs w:val="28"/>
          <w:lang w:val="uz-Latn-UZ"/>
        </w:rPr>
        <w:t xml:space="preserve">) </w:t>
      </w:r>
      <w:r>
        <w:rPr>
          <w:rStyle w:val="7"/>
          <w:rFonts w:hint="default" w:ascii="Times New Roman" w:hAnsi="Times New Roman" w:cs="Times New Roman"/>
          <w:b/>
          <w:bCs/>
          <w:color w:val="auto"/>
          <w:sz w:val="28"/>
          <w:szCs w:val="28"/>
        </w:rPr>
        <w:t>hover</w:t>
      </w:r>
      <w:r>
        <w:rPr>
          <w:rStyle w:val="9"/>
          <w:rFonts w:hint="default" w:ascii="Times New Roman" w:hAnsi="Times New Roman" w:cs="Times New Roman"/>
          <w:b/>
          <w:bCs/>
          <w:color w:val="auto"/>
          <w:sz w:val="28"/>
          <w:szCs w:val="28"/>
        </w:rPr>
        <w:t xml:space="preserve"> effekt</w:t>
      </w:r>
      <w:r>
        <w:rPr>
          <w:rStyle w:val="9"/>
          <w:rFonts w:hint="default" w:ascii="Times New Roman" w:hAnsi="Times New Roman" w:cs="Times New Roman"/>
          <w:color w:val="auto"/>
          <w:sz w:val="28"/>
          <w:szCs w:val="28"/>
        </w:rPr>
        <w:t>i</w:t>
      </w:r>
      <w:r>
        <w:rPr>
          <w:rFonts w:hint="default" w:ascii="Times New Roman" w:hAnsi="Times New Roman" w:cs="Times New Roman"/>
          <w:color w:val="auto"/>
          <w:sz w:val="28"/>
          <w:szCs w:val="28"/>
        </w:rPr>
        <w:t xml:space="preserve"> — foydalanuvchi sichqonchani olib borganda o‘zgarish</w:t>
      </w:r>
      <w:r>
        <w:rPr>
          <w:rFonts w:hint="default" w:cs="Times New Roman"/>
          <w:color w:val="auto"/>
          <w:sz w:val="28"/>
          <w:szCs w:val="28"/>
          <w:lang w:val="uz-Latn-UZ"/>
        </w:rPr>
        <w:t>.</w:t>
      </w:r>
    </w:p>
    <w:p w14:paraId="14F774E4">
      <w:pPr>
        <w:pStyle w:val="8"/>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B76BB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button:hover {</w:t>
      </w:r>
    </w:p>
    <w:p w14:paraId="685E4EF5">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background-color: orange;</w:t>
      </w:r>
    </w:p>
    <w:p w14:paraId="69A6423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color: white;</w:t>
      </w:r>
    </w:p>
    <w:p w14:paraId="71854762">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6111146">
      <w:pPr>
        <w:pStyle w:val="8"/>
        <w:keepNext w:val="0"/>
        <w:keepLines w:val="0"/>
        <w:widowControl/>
        <w:suppressLineNumbers w:val="0"/>
        <w:spacing w:line="360" w:lineRule="auto"/>
        <w:ind w:left="0" w:leftChars="0" w:firstLine="399" w:firstLineChars="142"/>
        <w:jc w:val="both"/>
        <w:rPr>
          <w:rFonts w:hint="default" w:ascii="Times New Roman" w:hAnsi="Times New Roman" w:eastAsia="SimSun" w:cs="Times New Roman"/>
          <w:color w:val="auto"/>
          <w:sz w:val="28"/>
          <w:szCs w:val="28"/>
          <w:lang w:val="uz-Latn-UZ"/>
        </w:rPr>
      </w:pPr>
      <w:r>
        <w:rPr>
          <w:rStyle w:val="7"/>
          <w:rFonts w:hint="default" w:cs="Times New Roman"/>
          <w:b/>
          <w:bCs/>
          <w:color w:val="auto"/>
          <w:sz w:val="28"/>
          <w:szCs w:val="28"/>
          <w:lang w:val="uz-Latn-UZ"/>
        </w:rPr>
        <w:t>2</w:t>
      </w:r>
      <w:r>
        <w:rPr>
          <w:rStyle w:val="7"/>
          <w:rFonts w:hint="default" w:ascii="Courier New" w:cs="Times New Roman"/>
          <w:b/>
          <w:bCs/>
          <w:color w:val="auto"/>
          <w:sz w:val="28"/>
          <w:szCs w:val="28"/>
          <w:lang w:val="uz-Latn-UZ"/>
        </w:rPr>
        <w:t xml:space="preserve">) </w:t>
      </w:r>
      <w:r>
        <w:rPr>
          <w:rStyle w:val="7"/>
          <w:rFonts w:hint="default" w:ascii="Times New Roman" w:hAnsi="Times New Roman" w:eastAsia="SimSun" w:cs="Times New Roman"/>
          <w:b/>
          <w:bCs/>
          <w:color w:val="auto"/>
          <w:sz w:val="28"/>
          <w:szCs w:val="28"/>
        </w:rPr>
        <w:t>transition</w:t>
      </w:r>
      <w:r>
        <w:rPr>
          <w:rFonts w:hint="default" w:ascii="Times New Roman" w:hAnsi="Times New Roman" w:eastAsia="SimSun" w:cs="Times New Roman"/>
          <w:color w:val="auto"/>
          <w:sz w:val="28"/>
          <w:szCs w:val="28"/>
        </w:rPr>
        <w:t xml:space="preserve"> — o‘zgarishlarni silliq qiladi</w:t>
      </w:r>
      <w:r>
        <w:rPr>
          <w:rFonts w:hint="default" w:cs="Times New Roman"/>
          <w:color w:val="auto"/>
          <w:sz w:val="28"/>
          <w:szCs w:val="28"/>
          <w:lang w:val="uz-Latn-UZ"/>
        </w:rPr>
        <w:t xml:space="preserve">. </w:t>
      </w:r>
    </w:p>
    <w:p w14:paraId="2FC1104D">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kern w:val="0"/>
          <w:sz w:val="28"/>
          <w:szCs w:val="28"/>
          <w:shd w:val="clear" w:fill="FFFFFF"/>
          <w:lang w:val="uz-Latn-UZ" w:eastAsia="zh-CN" w:bidi="ar"/>
        </w:rPr>
      </w:pPr>
      <w:r>
        <w:rPr>
          <w:rFonts w:hint="default" w:ascii="Times New Roman" w:hAnsi="Times New Roman" w:eastAsia="Consolas" w:cs="Times New Roman"/>
          <w:b w:val="0"/>
          <w:bCs w:val="0"/>
          <w:color w:val="auto"/>
          <w:kern w:val="0"/>
          <w:sz w:val="28"/>
          <w:szCs w:val="28"/>
          <w:shd w:val="clear" w:fill="FFFFFF"/>
          <w:lang w:val="uz-Latn-UZ" w:eastAsia="zh-CN" w:bidi="ar"/>
        </w:rPr>
        <w:t xml:space="preserve">Misol: </w:t>
      </w:r>
    </w:p>
    <w:p w14:paraId="15395AE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 {</w:t>
      </w:r>
    </w:p>
    <w:p w14:paraId="05D8C50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transition: all 0.5s;</w:t>
      </w:r>
    </w:p>
    <w:p w14:paraId="6E670D9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9A8040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div:hover {</w:t>
      </w:r>
    </w:p>
    <w:p w14:paraId="7EFBAEB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transform: scale(1.1);</w:t>
      </w:r>
    </w:p>
    <w:p w14:paraId="5BFB576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245CE836">
      <w:pPr>
        <w:pStyle w:val="8"/>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7"/>
          <w:rFonts w:hint="default" w:cs="Times New Roman"/>
          <w:b/>
          <w:bCs/>
          <w:color w:val="auto"/>
          <w:sz w:val="28"/>
          <w:szCs w:val="28"/>
          <w:lang w:val="uz-Latn-UZ"/>
        </w:rPr>
        <w:t>3</w:t>
      </w:r>
      <w:r>
        <w:rPr>
          <w:rStyle w:val="7"/>
          <w:rFonts w:hint="default" w:ascii="Courier New" w:cs="Times New Roman"/>
          <w:b/>
          <w:bCs/>
          <w:color w:val="auto"/>
          <w:sz w:val="28"/>
          <w:szCs w:val="28"/>
          <w:lang w:val="uz-Latn-UZ"/>
        </w:rPr>
        <w:t>)</w:t>
      </w:r>
      <w:r>
        <w:rPr>
          <w:rStyle w:val="7"/>
          <w:rFonts w:hint="default" w:ascii="Times New Roman" w:hAnsi="Times New Roman" w:eastAsia="SimSun" w:cs="Times New Roman"/>
          <w:b/>
          <w:bCs/>
          <w:color w:val="auto"/>
          <w:sz w:val="28"/>
          <w:szCs w:val="28"/>
        </w:rPr>
        <w:t>gradient</w:t>
      </w:r>
      <w:r>
        <w:rPr>
          <w:rFonts w:hint="default" w:ascii="Times New Roman" w:hAnsi="Times New Roman" w:eastAsia="SimSun" w:cs="Times New Roman"/>
          <w:color w:val="auto"/>
          <w:sz w:val="28"/>
          <w:szCs w:val="28"/>
        </w:rPr>
        <w:t xml:space="preserve"> — ranglarning o‘tish effektini beradi</w:t>
      </w:r>
      <w:r>
        <w:rPr>
          <w:rFonts w:hint="default" w:cs="Times New Roman"/>
          <w:color w:val="auto"/>
          <w:sz w:val="28"/>
          <w:szCs w:val="28"/>
          <w:lang w:val="uz-Latn-UZ"/>
        </w:rPr>
        <w:t>.</w:t>
      </w:r>
    </w:p>
    <w:p w14:paraId="7EA5426E">
      <w:pPr>
        <w:pStyle w:val="8"/>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E9F84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41A4435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6858D89A">
      <w:pPr>
        <w:pStyle w:val="8"/>
        <w:keepNext w:val="0"/>
        <w:keepLines w:val="0"/>
        <w:widowControl/>
        <w:suppressLineNumbers w:val="0"/>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CSS orqali </w:t>
      </w:r>
      <w:r>
        <w:rPr>
          <w:rStyle w:val="9"/>
          <w:rFonts w:hint="default" w:ascii="Times New Roman" w:hAnsi="Times New Roman" w:cs="Times New Roman"/>
          <w:color w:val="auto"/>
          <w:sz w:val="28"/>
          <w:szCs w:val="28"/>
        </w:rPr>
        <w:t>matn</w:t>
      </w:r>
      <w:r>
        <w:rPr>
          <w:rFonts w:hint="default" w:ascii="Times New Roman" w:hAnsi="Times New Roman" w:cs="Times New Roman"/>
          <w:color w:val="auto"/>
          <w:sz w:val="28"/>
          <w:szCs w:val="28"/>
        </w:rPr>
        <w:t xml:space="preserve"> va </w:t>
      </w:r>
      <w:r>
        <w:rPr>
          <w:rStyle w:val="9"/>
          <w:rFonts w:hint="default" w:ascii="Times New Roman" w:hAnsi="Times New Roman" w:cs="Times New Roman"/>
          <w:color w:val="auto"/>
          <w:sz w:val="28"/>
          <w:szCs w:val="28"/>
        </w:rPr>
        <w:t>blok elementlarini</w:t>
      </w:r>
      <w:r>
        <w:rPr>
          <w:rFonts w:hint="default" w:ascii="Times New Roman" w:hAnsi="Times New Roman" w:cs="Times New Roman"/>
          <w:color w:val="auto"/>
          <w:sz w:val="28"/>
          <w:szCs w:val="28"/>
        </w:rPr>
        <w:t xml:space="preserve"> bezashda:</w:t>
      </w:r>
    </w:p>
    <w:p w14:paraId="2C0AB4D7">
      <w:pPr>
        <w:pStyle w:val="8"/>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9"/>
          <w:rFonts w:hint="default" w:ascii="Times New Roman" w:hAnsi="Times New Roman" w:cs="Times New Roman"/>
          <w:color w:val="auto"/>
          <w:sz w:val="28"/>
          <w:szCs w:val="28"/>
        </w:rPr>
        <w:t>Matn xossalari</w:t>
      </w:r>
      <w:r>
        <w:rPr>
          <w:rFonts w:hint="default" w:ascii="Times New Roman" w:hAnsi="Times New Roman" w:cs="Times New Roman"/>
          <w:color w:val="auto"/>
          <w:sz w:val="28"/>
          <w:szCs w:val="28"/>
        </w:rPr>
        <w:t xml:space="preserve"> — shrift, rang, hizalanish, soyalar;</w:t>
      </w:r>
    </w:p>
    <w:p w14:paraId="520C9F1E">
      <w:pPr>
        <w:pStyle w:val="8"/>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9"/>
          <w:rFonts w:hint="default" w:ascii="Times New Roman" w:hAnsi="Times New Roman" w:cs="Times New Roman"/>
          <w:color w:val="auto"/>
          <w:sz w:val="28"/>
          <w:szCs w:val="28"/>
        </w:rPr>
        <w:t>Blok xossalari</w:t>
      </w:r>
      <w:r>
        <w:rPr>
          <w:rFonts w:hint="default" w:ascii="Times New Roman" w:hAnsi="Times New Roman" w:cs="Times New Roman"/>
          <w:color w:val="auto"/>
          <w:sz w:val="28"/>
          <w:szCs w:val="28"/>
        </w:rPr>
        <w:t xml:space="preserve"> — fon, chegara, soya, joylashish, masofa;</w:t>
      </w:r>
    </w:p>
    <w:p w14:paraId="4E003CDD">
      <w:pPr>
        <w:pStyle w:val="8"/>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9"/>
          <w:rFonts w:hint="default" w:ascii="Times New Roman" w:hAnsi="Times New Roman" w:cs="Times New Roman"/>
          <w:color w:val="auto"/>
          <w:sz w:val="28"/>
          <w:szCs w:val="28"/>
        </w:rPr>
        <w:t>Animatsiya va hover effektlar</w:t>
      </w:r>
      <w:r>
        <w:rPr>
          <w:rFonts w:hint="default" w:ascii="Times New Roman" w:hAnsi="Times New Roman" w:cs="Times New Roman"/>
          <w:color w:val="auto"/>
          <w:sz w:val="28"/>
          <w:szCs w:val="28"/>
        </w:rPr>
        <w:t xml:space="preserve"> — dizaynni jonlantirish uchun ishlatiladi.</w:t>
      </w:r>
    </w:p>
    <w:p w14:paraId="52C3E758">
      <w:pPr>
        <w:pStyle w:val="3"/>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Amaliy qism:</w:t>
      </w:r>
    </w:p>
    <w:p w14:paraId="1E2C07C7">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Quyidagi kod misolida CSS yordamida matn va bloklarni bezash amalga oshirilgan:</w:t>
      </w:r>
    </w:p>
    <w:p w14:paraId="51C0C0E4">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HTML kodi:</w:t>
      </w:r>
    </w:p>
    <w:p w14:paraId="33161233">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&lt;!DOCTYPE html&gt;</w:t>
      </w:r>
    </w:p>
    <w:p w14:paraId="6D09757D">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&lt;html lang="uz"&gt;</w:t>
      </w:r>
    </w:p>
    <w:p w14:paraId="17759428">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&lt;head&gt;</w:t>
      </w:r>
    </w:p>
    <w:p w14:paraId="5D08DAB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&lt;meta charset="UTF-8"&gt;</w:t>
      </w:r>
    </w:p>
    <w:p w14:paraId="02D256DD">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&lt;meta name="viewport" content="width=device-width, initial-scale=1.0"&gt;</w:t>
      </w:r>
    </w:p>
    <w:p w14:paraId="7FAADE53">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&lt;title&gt;CSS orqali matn va bloklarni bezash&lt;/title&gt;</w:t>
      </w:r>
    </w:p>
    <w:p w14:paraId="6DCAC14C">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&lt;link rel="stylesheet" href="style.css"&gt;</w:t>
      </w:r>
    </w:p>
    <w:p w14:paraId="248ABB26">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&lt;style&gt;</w:t>
      </w:r>
    </w:p>
    <w:p w14:paraId="7088445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body {</w:t>
      </w:r>
    </w:p>
    <w:p w14:paraId="5A43F5E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font-family: Arial, sans-serif;</w:t>
      </w:r>
    </w:p>
    <w:p w14:paraId="656C48DF">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background-color: #f4f6f9;</w:t>
      </w:r>
    </w:p>
    <w:p w14:paraId="620BB63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text-align: center;</w:t>
      </w:r>
    </w:p>
    <w:p w14:paraId="5065F7AD">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margin: 0;</w:t>
      </w:r>
    </w:p>
    <w:p w14:paraId="0B4F6860">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padding: 0;</w:t>
      </w:r>
    </w:p>
    <w:p w14:paraId="7463BE8B">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600D1EF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.sarlavha {</w:t>
      </w:r>
    </w:p>
    <w:p w14:paraId="1D090158">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color: darkblue;</w:t>
      </w:r>
    </w:p>
    <w:p w14:paraId="269A55B7">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text-shadow: 2px 2px 4px gray;</w:t>
      </w:r>
    </w:p>
    <w:p w14:paraId="45C5F4DC">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margin-top: 30px;</w:t>
      </w:r>
    </w:p>
    <w:p w14:paraId="56CC42F2">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text-transform: uppercase;</w:t>
      </w:r>
    </w:p>
    <w:p w14:paraId="3EAB07AD">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40A6BF55">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.blok {</w:t>
      </w:r>
    </w:p>
    <w:p w14:paraId="3D761DD5">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background-color: #ffffff;</w:t>
      </w:r>
    </w:p>
    <w:p w14:paraId="13ADA21E">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border: 2px solid #ccc;</w:t>
      </w:r>
    </w:p>
    <w:p w14:paraId="2D89AD3C">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border-radius: 15px;</w:t>
      </w:r>
    </w:p>
    <w:p w14:paraId="7D5F42F8">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box-shadow: 4px 4px 10px rgba(0,0,0,0.2);</w:t>
      </w:r>
    </w:p>
    <w:p w14:paraId="794859E3">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width: 60%;</w:t>
      </w:r>
    </w:p>
    <w:p w14:paraId="53EF63E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margin: 30px auto;</w:t>
      </w:r>
    </w:p>
    <w:p w14:paraId="4933595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padding: 20px;</w:t>
      </w:r>
    </w:p>
    <w:p w14:paraId="01B683C0">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0CF68545">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.matn {</w:t>
      </w:r>
    </w:p>
    <w:p w14:paraId="097465B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color: #333;</w:t>
      </w:r>
    </w:p>
    <w:p w14:paraId="1393420C">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font-size: 18px;</w:t>
      </w:r>
    </w:p>
    <w:p w14:paraId="5BB48132">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line-height: 1.6;</w:t>
      </w:r>
    </w:p>
    <w:p w14:paraId="64A14B0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41D515D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.tugma {</w:t>
      </w:r>
    </w:p>
    <w:p w14:paraId="534B5C1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background-color: #008CBA;</w:t>
      </w:r>
    </w:p>
    <w:p w14:paraId="17770F82">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color: white;</w:t>
      </w:r>
    </w:p>
    <w:p w14:paraId="58165981">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padding: 10px 20px;</w:t>
      </w:r>
    </w:p>
    <w:p w14:paraId="7780D6DE">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border: none;</w:t>
      </w:r>
    </w:p>
    <w:p w14:paraId="2977585C">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border-radius: 10px;</w:t>
      </w:r>
    </w:p>
    <w:p w14:paraId="6AB403D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cursor: pointer;</w:t>
      </w:r>
    </w:p>
    <w:p w14:paraId="4A687284">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transition: all 0.3s;</w:t>
      </w:r>
    </w:p>
    <w:p w14:paraId="6924843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327981EB">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.tugma:hover {</w:t>
      </w:r>
    </w:p>
    <w:p w14:paraId="35B06F7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background-color: #005f73;</w:t>
      </w:r>
    </w:p>
    <w:p w14:paraId="430740E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transform: scale(1.1);</w:t>
      </w:r>
    </w:p>
    <w:p w14:paraId="0B6A68A7">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w:t>
      </w:r>
    </w:p>
    <w:p w14:paraId="67E7A452">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&lt;/style&gt;</w:t>
      </w:r>
    </w:p>
    <w:p w14:paraId="79FE105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&lt;/head&gt;</w:t>
      </w:r>
    </w:p>
    <w:p w14:paraId="3754D3DF">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&lt;body&gt;</w:t>
      </w:r>
    </w:p>
    <w:p w14:paraId="2164419E">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&lt;h1 class="sarlavha"&gt;CSS orqali matn va bloklarni bezash&lt;/h1&gt;</w:t>
      </w:r>
    </w:p>
    <w:p w14:paraId="141E975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&lt;div class="blok"&gt;</w:t>
      </w:r>
    </w:p>
    <w:p w14:paraId="2F549AE6">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&lt;p class="matn"&gt;</w:t>
      </w:r>
    </w:p>
    <w:p w14:paraId="3E108F03">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CSS yordamida biz matn rangini, shriftini, fon rangini o‘zgartirishimiz va elementlarga soya, chegara, hamda yumaloq burchaklar qo‘shishimiz mumkin.</w:t>
      </w:r>
    </w:p>
    <w:p w14:paraId="16FDFCA4">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&lt;/p&gt;</w:t>
      </w:r>
    </w:p>
    <w:p w14:paraId="2BC081A7">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&lt;/div&gt;</w:t>
      </w:r>
    </w:p>
    <w:p w14:paraId="364A594A">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    &lt;button class="tugma"&gt;Boshlash&lt;/button&gt;</w:t>
      </w:r>
    </w:p>
    <w:p w14:paraId="75FF54B4">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&lt;/body&gt;</w:t>
      </w:r>
    </w:p>
    <w:p w14:paraId="79CF0989">
      <w:pPr>
        <w:keepNext w:val="0"/>
        <w:keepLines w:val="0"/>
        <w:widowControl/>
        <w:suppressLineNumbers w:val="0"/>
        <w:shd w:val="clear" w:fill="FFFFFF"/>
        <w:spacing w:line="360" w:lineRule="auto"/>
        <w:ind w:left="0" w:leftChars="0" w:firstLine="340" w:firstLineChars="142"/>
        <w:jc w:val="both"/>
        <w:rPr>
          <w:rFonts w:hint="default" w:ascii="Times New Roman" w:hAnsi="Times New Roman" w:eastAsia="Consolas" w:cs="Times New Roman"/>
          <w:b w:val="0"/>
          <w:bCs w:val="0"/>
          <w:color w:val="auto"/>
          <w:sz w:val="24"/>
          <w:szCs w:val="24"/>
        </w:rPr>
      </w:pPr>
      <w:r>
        <w:rPr>
          <w:rFonts w:hint="default" w:ascii="Times New Roman" w:hAnsi="Times New Roman" w:eastAsia="Consolas" w:cs="Times New Roman"/>
          <w:b w:val="0"/>
          <w:bCs w:val="0"/>
          <w:color w:val="auto"/>
          <w:kern w:val="0"/>
          <w:sz w:val="24"/>
          <w:szCs w:val="24"/>
          <w:shd w:val="clear" w:fill="FFFFFF"/>
          <w:lang w:val="en-US" w:eastAsia="zh-CN" w:bidi="ar"/>
        </w:rPr>
        <w:t>&lt;/html&gt;</w:t>
      </w:r>
    </w:p>
    <w:p w14:paraId="68CF83BA">
      <w:pPr>
        <w:pStyle w:val="3"/>
        <w:spacing w:line="360" w:lineRule="auto"/>
        <w:ind w:left="0" w:leftChars="0" w:firstLine="398"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t>Ko’rinishi:</w:t>
      </w:r>
    </w:p>
    <w:p w14:paraId="2CEB3482">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264785" cy="1480185"/>
            <wp:effectExtent l="0" t="0" r="12065" b="5715"/>
            <wp:docPr id="1" name="Picture 1" descr="{9ABD525E-B793-452D-B9B3-334DDE49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9ABD525E-B793-452D-B9B3-334DDE49256C}"/>
                    <pic:cNvPicPr>
                      <a:picLocks noChangeAspect="1"/>
                    </pic:cNvPicPr>
                  </pic:nvPicPr>
                  <pic:blipFill>
                    <a:blip r:embed="rId6"/>
                    <a:stretch>
                      <a:fillRect/>
                    </a:stretch>
                  </pic:blipFill>
                  <pic:spPr>
                    <a:xfrm>
                      <a:off x="0" y="0"/>
                      <a:ext cx="5264785" cy="1480185"/>
                    </a:xfrm>
                    <a:prstGeom prst="rect">
                      <a:avLst/>
                    </a:prstGeom>
                  </pic:spPr>
                </pic:pic>
              </a:graphicData>
            </a:graphic>
          </wp:inline>
        </w:drawing>
      </w:r>
    </w:p>
    <w:p w14:paraId="3F5177DD">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t>Sichqoncha tugma ustiga borganda:</w:t>
      </w:r>
    </w:p>
    <w:p w14:paraId="49212D3F">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269865" cy="1595755"/>
            <wp:effectExtent l="0" t="0" r="6985" b="4445"/>
            <wp:docPr id="2" name="Picture 2" descr="{44EC7440-2A71-4E4B-AF5F-7E0393CAC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44EC7440-2A71-4E4B-AF5F-7E0393CACAD7}"/>
                    <pic:cNvPicPr>
                      <a:picLocks noChangeAspect="1"/>
                    </pic:cNvPicPr>
                  </pic:nvPicPr>
                  <pic:blipFill>
                    <a:blip r:embed="rId7"/>
                    <a:stretch>
                      <a:fillRect/>
                    </a:stretch>
                  </pic:blipFill>
                  <pic:spPr>
                    <a:xfrm>
                      <a:off x="0" y="0"/>
                      <a:ext cx="5269865" cy="1595755"/>
                    </a:xfrm>
                    <a:prstGeom prst="rect">
                      <a:avLst/>
                    </a:prstGeom>
                  </pic:spPr>
                </pic:pic>
              </a:graphicData>
            </a:graphic>
          </wp:inline>
        </w:drawing>
      </w:r>
    </w:p>
    <w:p w14:paraId="24B2C923">
      <w:pPr>
        <w:pStyle w:val="3"/>
        <w:spacing w:line="360" w:lineRule="auto"/>
        <w:ind w:left="0" w:leftChars="0" w:firstLine="398" w:firstLineChars="142"/>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Xulosa</w:t>
      </w:r>
    </w:p>
    <w:p w14:paraId="66114463">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Ushbu laboratoriya ishini bajarish davomida men CSS orqali matn va blok elementlarini bezash usullarini amalda qo‘llashni o‘rgandim. Matn rangini, shriftini, fon rangini, chegara va soyani boshqarish orqali veb-sahifani chiroyli va zamonaviy qilish mumkinligini bilib oldim. Shuningdek, hover va transition xossalari yordamida elementlarga interaktivlik berish usullarini ham o‘rgandim. Natijada, CSS yordamida veb-sahifaning tashqi ko‘rinishini foydalanuvchiga qulay va jozibador holga keltirish mumkinligini tushundim.</w:t>
      </w:r>
      <w:r>
        <w:rPr>
          <w:rFonts w:hint="default" w:ascii="Times New Roman" w:hAnsi="Times New Roman" w:cs="Times New Roman"/>
          <w:color w:val="auto"/>
          <w:sz w:val="28"/>
          <w:szCs w:val="28"/>
          <w:lang w:val="uz-Latn-UZ"/>
        </w:rPr>
        <w:t xml:space="preserve"> </w:t>
      </w:r>
      <w:r>
        <w:rPr>
          <w:rFonts w:hint="default" w:ascii="Times New Roman" w:hAnsi="Times New Roman" w:eastAsia="SimSun" w:cs="Times New Roman"/>
          <w:color w:val="auto"/>
          <w:sz w:val="28"/>
          <w:szCs w:val="28"/>
        </w:rPr>
        <w:t>ARM saytini yaratishda men CSS texnologiyasidan foydalanib, matn va bloklarni bezash usullarini qo‘lladim. Natijada saytning ko‘rinishi yanada jozibador, tartibli va o‘qilishi qulay bo‘ldi. CSS yordamida har bir bo‘limga alohida uslub berildi, fonlar, soyalar, matn effektlari va hover holatlari ishlatildi. Bu ish orqali veb-dizaynning estetik tomonini chuqurroq o‘rgandim va amaliy ko‘nikmalarimni mustahkamlab oldim.</w:t>
      </w:r>
    </w:p>
    <w:p w14:paraId="7A41D8FA">
      <w:pPr>
        <w:spacing w:line="360" w:lineRule="auto"/>
        <w:ind w:left="0" w:leftChars="0" w:firstLine="397" w:firstLineChars="142"/>
        <w:jc w:val="both"/>
        <w:rPr>
          <w:rFonts w:hint="default" w:ascii="Times New Roman" w:hAnsi="Times New Roman" w:cs="Times New Roman"/>
          <w:color w:val="auto"/>
          <w:sz w:val="28"/>
          <w:szCs w:val="28"/>
          <w:lang w:val="uz-Latn-UZ"/>
        </w:rPr>
      </w:pPr>
    </w:p>
    <w:sectPr>
      <w:pgSz w:w="11906" w:h="16838"/>
      <w:pgMar w:top="1134" w:right="850" w:bottom="1134" w:left="1701"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9C6200"/>
    <w:multiLevelType w:val="singleLevel"/>
    <w:tmpl w:val="D09C6200"/>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F67A6A"/>
    <w:rsid w:val="05F67A6A"/>
    <w:rsid w:val="0B094399"/>
    <w:rsid w:val="177F0991"/>
    <w:rsid w:val="1BC6730A"/>
    <w:rsid w:val="224F662C"/>
    <w:rsid w:val="2B3735F8"/>
    <w:rsid w:val="39413B7D"/>
    <w:rsid w:val="4780459C"/>
    <w:rsid w:val="634B010C"/>
    <w:rsid w:val="78B77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2025-10-13T12:57:00Z</dcterms:created>
  <dc:creator>Shahrizoda Rustamova</dc:creator>
  <cp:lastModifiedBy>Shahrizoda Rustamova</cp:lastModifiedBy>
  <dcterms:modified xsi:type="dcterms:W3CDTF">2025-11-03T07:40:18Z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38834D45C2724902B95E4F44A3E4465D_11</vt:lpwstr>
  </property>
</Properties>
</file>