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876C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09285" cy="596265"/>
            <wp:effectExtent l="0" t="0" r="0" b="13335"/>
            <wp:wrapTight wrapText="bothSides">
              <wp:wrapPolygon>
                <wp:start x="10523" y="0"/>
                <wp:lineTo x="6198" y="0"/>
                <wp:lineTo x="72" y="6901"/>
                <wp:lineTo x="72" y="15182"/>
                <wp:lineTo x="3171" y="19323"/>
                <wp:lineTo x="5838" y="20703"/>
                <wp:lineTo x="15640" y="20703"/>
                <wp:lineTo x="18378" y="19323"/>
                <wp:lineTo x="21477" y="15182"/>
                <wp:lineTo x="21477" y="6901"/>
                <wp:lineTo x="15351" y="0"/>
                <wp:lineTo x="11027" y="0"/>
                <wp:lineTo x="10523" y="0"/>
              </wp:wrapPolygon>
            </wp:wrapTight>
            <wp:docPr id="1"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09285" cy="596265"/>
                    </a:xfrm>
                    <a:prstGeom prst="rect">
                      <a:avLst/>
                    </a:prstGeom>
                    <a:noFill/>
                    <a:ln>
                      <a:noFill/>
                    </a:ln>
                  </pic:spPr>
                </pic:pic>
              </a:graphicData>
            </a:graphic>
          </wp:anchor>
        </w:drawing>
      </w:r>
    </w:p>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58ECE60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4"/>
          <w:szCs w:val="44"/>
          <w:lang w:val="uz-Latn-UZ"/>
          <w14:ligatures w14:val="none"/>
        </w:rPr>
      </w:pPr>
      <w:r>
        <w:rPr>
          <w:rFonts w:hint="default" w:ascii="Times New Roman" w:hAnsi="Times New Roman" w:cs="Times New Roman"/>
          <w:b/>
          <w:bCs/>
          <w:color w:val="202122"/>
          <w:kern w:val="0"/>
          <w:sz w:val="44"/>
          <w:szCs w:val="44"/>
          <w:lang w:val="uz-Latn-UZ"/>
          <w14:ligatures w14:val="none"/>
        </w:rPr>
        <w:t>8</w:t>
      </w:r>
      <w:bookmarkStart w:id="0" w:name="_GoBack"/>
      <w:bookmarkEnd w:id="0"/>
      <w:r>
        <w:rPr>
          <w:rFonts w:hint="default" w:ascii="Times New Roman" w:hAnsi="Times New Roman" w:cs="Times New Roman"/>
          <w:b/>
          <w:bCs/>
          <w:color w:val="202122"/>
          <w:kern w:val="0"/>
          <w:sz w:val="44"/>
          <w:szCs w:val="44"/>
          <w:lang w:val="uz-Latn-UZ"/>
          <w14:ligatures w14:val="none"/>
        </w:rPr>
        <w:t>-l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524BF04C">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47C99BA7">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52D8BD70">
      <w:pPr>
        <w:spacing w:before="120" w:after="0" w:line="360" w:lineRule="auto"/>
        <w:jc w:val="both"/>
        <w:rPr>
          <w:rFonts w:hint="default" w:ascii="Times New Roman" w:hAnsi="Times New Roman" w:cs="Times New Roman"/>
          <w:b/>
          <w:bCs/>
          <w:sz w:val="28"/>
          <w:szCs w:val="28"/>
          <w:lang w:val="uz-Latn-UZ"/>
        </w:rPr>
      </w:pPr>
      <w:r>
        <w:rPr>
          <w:rFonts w:hint="default" w:ascii="Times New Roman" w:hAnsi="Times New Roman" w:eastAsia="Times New Roman" w:cs="Times New Roman"/>
          <w:color w:val="202122"/>
          <w:kern w:val="0"/>
          <w:sz w:val="28"/>
          <w:szCs w:val="28"/>
          <w:lang w:val="de-DE"/>
          <w14:ligatures w14:val="none"/>
        </w:rPr>
        <w:t xml:space="preserve">                                                   Urganch-2025</w:t>
      </w:r>
    </w:p>
    <w:p w14:paraId="6F347B39">
      <w:pPr>
        <w:spacing w:line="360" w:lineRule="auto"/>
        <w:ind w:left="0" w:leftChars="0" w:firstLine="398" w:firstLineChars="142"/>
        <w:jc w:val="both"/>
        <w:rPr>
          <w:rFonts w:hint="default" w:ascii="Times New Roman" w:hAnsi="Times New Roman" w:cs="Times New Roman"/>
          <w:b/>
          <w:bCs/>
          <w:color w:val="auto"/>
          <w:sz w:val="28"/>
          <w:szCs w:val="28"/>
          <w:lang w:val="uz-Latn-UZ"/>
        </w:rPr>
      </w:pPr>
    </w:p>
    <w:p w14:paraId="030E7351">
      <w:pPr>
        <w:spacing w:line="360" w:lineRule="auto"/>
        <w:ind w:left="0" w:leftChars="0" w:firstLine="398" w:firstLineChars="142"/>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uz-Latn-UZ"/>
        </w:rPr>
        <w:t xml:space="preserve">Mavzu: </w:t>
      </w:r>
      <w:r>
        <w:rPr>
          <w:rFonts w:hint="default" w:ascii="Times New Roman" w:hAnsi="Times New Roman" w:cs="Times New Roman"/>
          <w:b/>
          <w:bCs/>
          <w:color w:val="auto"/>
          <w:sz w:val="28"/>
          <w:szCs w:val="28"/>
          <w:lang w:val="en-US"/>
        </w:rPr>
        <w:t>CSS Flexbox va Grid bilan sahifa tartibini yaratish</w:t>
      </w:r>
    </w:p>
    <w:p w14:paraId="5C588445">
      <w:pPr>
        <w:spacing w:line="360" w:lineRule="auto"/>
        <w:ind w:left="0" w:leftChars="0" w:firstLine="398" w:firstLineChars="142"/>
        <w:jc w:val="both"/>
        <w:rPr>
          <w:rFonts w:hint="default" w:ascii="Times New Roman" w:hAnsi="Times New Roman" w:cs="Times New Roman"/>
          <w:b/>
          <w:bCs/>
          <w:color w:val="auto"/>
          <w:sz w:val="28"/>
          <w:szCs w:val="28"/>
          <w:lang w:val="uz-Latn-UZ"/>
        </w:rPr>
      </w:pPr>
      <w:r>
        <w:rPr>
          <w:rFonts w:hint="default" w:ascii="Times New Roman" w:hAnsi="Times New Roman" w:cs="Times New Roman"/>
          <w:b/>
          <w:bCs/>
          <w:color w:val="auto"/>
          <w:sz w:val="28"/>
          <w:szCs w:val="28"/>
          <w:lang w:val="uz-Latn-UZ"/>
        </w:rPr>
        <w:t>Ishdan maqsad:</w:t>
      </w:r>
    </w:p>
    <w:p w14:paraId="3601B2C0">
      <w:pPr>
        <w:spacing w:line="360" w:lineRule="auto"/>
        <w:ind w:left="0" w:leftChars="0" w:firstLine="397" w:firstLineChars="142"/>
        <w:jc w:val="both"/>
        <w:rPr>
          <w:rFonts w:hint="default" w:ascii="Times New Roman" w:hAnsi="Times New Roman" w:cs="Times New Roman"/>
          <w:b/>
          <w:bCs/>
          <w:color w:val="auto"/>
          <w:sz w:val="28"/>
          <w:szCs w:val="28"/>
          <w:lang w:val="uz-Latn-UZ"/>
        </w:rPr>
      </w:pPr>
      <w:r>
        <w:rPr>
          <w:rFonts w:hint="default" w:ascii="Times New Roman" w:hAnsi="Times New Roman" w:eastAsia="Segoe UI" w:cs="Times New Roman"/>
          <w:i w:val="0"/>
          <w:iCs w:val="0"/>
          <w:caps w:val="0"/>
          <w:color w:val="212529"/>
          <w:spacing w:val="0"/>
          <w:sz w:val="28"/>
          <w:szCs w:val="28"/>
          <w:shd w:val="clear" w:fill="FFFFFF"/>
        </w:rPr>
        <w:t>Ushbu ishda CSS Flexbox va CSS Grid texnologiyalarining veb-tartib yaratishdagi rolini, ularning bir o’lchovli (Flexbox) va ikki o’lchovli (Grid) imkoniyatlarini, afzalliklarini hamda ular birgalikda qanday samarali qo’llanilishini o’rganish</w:t>
      </w:r>
    </w:p>
    <w:p w14:paraId="655B4F0C">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Nazariy qism:</w:t>
      </w:r>
    </w:p>
    <w:p w14:paraId="4922CA20">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Flexbox va CSS Grid veb-sahifalar uchun qulay va moslashuvchan tartib (layout) yaratishda muhim ahamiyatga ega. Bu ikki texnologiya zamonaviy veb-dizaynning asosiy qismlaridan biridir. Ularning har biri o’ziga xos afzalliklarga ega va turli vaziyatlarda qo’llaniladi.</w:t>
      </w:r>
    </w:p>
    <w:p w14:paraId="1C879012">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Flexbox (Flexible Box Layout) - Flexbox bir o’lchovli (bir qatorda yoki bir ustunda) elementlarni tartibga solish uchun mo’ljallangan. U qatorda joylashgan elementlarning o’lchamlarini moslashuvchan tarzda boshqarish imkonini beradi.</w:t>
      </w:r>
    </w:p>
    <w:p w14:paraId="5217B59E">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Asosiy tushunchalar:</w:t>
      </w:r>
    </w:p>
    <w:p w14:paraId="0AACDFF5">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Container: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guruhi joylashgan asosiy element. </w:t>
      </w:r>
      <w:r>
        <w:rPr>
          <w:rFonts w:hint="default" w:ascii="Times New Roman" w:hAnsi="Times New Roman" w:eastAsia="Consolas" w:cs="Times New Roman"/>
          <w:b/>
          <w:bCs/>
          <w:i w:val="0"/>
          <w:iCs w:val="0"/>
          <w:caps w:val="0"/>
          <w:color w:val="auto"/>
          <w:spacing w:val="0"/>
          <w:sz w:val="28"/>
          <w:szCs w:val="28"/>
          <w:shd w:val="clear" w:fill="FFFFFF"/>
          <w:lang w:val="uz-Latn-UZ"/>
        </w:rPr>
        <w:t>display: flex;</w:t>
      </w:r>
      <w:r>
        <w:rPr>
          <w:rFonts w:hint="default" w:ascii="Times New Roman" w:hAnsi="Times New Roman" w:eastAsia="Consolas" w:cs="Times New Roman"/>
          <w:i w:val="0"/>
          <w:iCs w:val="0"/>
          <w:caps w:val="0"/>
          <w:color w:val="auto"/>
          <w:spacing w:val="0"/>
          <w:sz w:val="28"/>
          <w:szCs w:val="28"/>
          <w:shd w:val="clear" w:fill="FFFFFF"/>
          <w:lang w:val="uz-Latn-UZ"/>
        </w:rPr>
        <w:t xml:space="preserve"> yoki </w:t>
      </w:r>
      <w:r>
        <w:rPr>
          <w:rFonts w:hint="default" w:ascii="Times New Roman" w:hAnsi="Times New Roman" w:eastAsia="Consolas" w:cs="Times New Roman"/>
          <w:b/>
          <w:bCs/>
          <w:i w:val="0"/>
          <w:iCs w:val="0"/>
          <w:caps w:val="0"/>
          <w:color w:val="auto"/>
          <w:spacing w:val="0"/>
          <w:sz w:val="28"/>
          <w:szCs w:val="28"/>
          <w:shd w:val="clear" w:fill="FFFFFF"/>
          <w:lang w:val="uz-Latn-UZ"/>
        </w:rPr>
        <w:t>display: inline-flex;</w:t>
      </w:r>
      <w:r>
        <w:rPr>
          <w:rFonts w:hint="default" w:ascii="Times New Roman" w:hAnsi="Times New Roman" w:eastAsia="Consolas" w:cs="Times New Roman"/>
          <w:i w:val="0"/>
          <w:iCs w:val="0"/>
          <w:caps w:val="0"/>
          <w:color w:val="auto"/>
          <w:spacing w:val="0"/>
          <w:sz w:val="28"/>
          <w:szCs w:val="28"/>
          <w:shd w:val="clear" w:fill="FFFFFF"/>
          <w:lang w:val="uz-Latn-UZ"/>
        </w:rPr>
        <w:t xml:space="preserve"> CSS xususiyati bilan belgilangan.</w:t>
      </w:r>
    </w:p>
    <w:p w14:paraId="1D327AE7">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Items:</w:t>
      </w:r>
      <w:r>
        <w:rPr>
          <w:rFonts w:hint="default" w:ascii="Times New Roman" w:hAnsi="Times New Roman" w:eastAsia="Consolas" w:cs="Times New Roman"/>
          <w:i w:val="0"/>
          <w:iCs w:val="0"/>
          <w:caps w:val="0"/>
          <w:color w:val="auto"/>
          <w:spacing w:val="0"/>
          <w:sz w:val="28"/>
          <w:szCs w:val="28"/>
          <w:shd w:val="clear" w:fill="FFFFFF"/>
          <w:lang w:val="uz-Latn-UZ"/>
        </w:rPr>
        <w:t xml:space="preserve"> Flex Container ichidagi har bir bola elementi.</w:t>
      </w:r>
    </w:p>
    <w:p w14:paraId="77E2088C">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Main Axis:</w:t>
      </w:r>
      <w:r>
        <w:rPr>
          <w:rFonts w:hint="default" w:ascii="Times New Roman" w:hAnsi="Times New Roman" w:eastAsia="Consolas" w:cs="Times New Roman"/>
          <w:i w:val="0"/>
          <w:iCs w:val="0"/>
          <w:caps w:val="0"/>
          <w:color w:val="auto"/>
          <w:spacing w:val="0"/>
          <w:sz w:val="28"/>
          <w:szCs w:val="28"/>
          <w:shd w:val="clear" w:fill="FFFFFF"/>
          <w:lang w:val="uz-Latn-UZ"/>
        </w:rPr>
        <w:t xml:space="preserve"> Flex Container ichida elementlar joylashadigan asosiy yo’nalish (odatda gorizontal).</w:t>
      </w:r>
    </w:p>
    <w:p w14:paraId="23E941D7">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Cross Axis:</w:t>
      </w:r>
      <w:r>
        <w:rPr>
          <w:rFonts w:hint="default" w:ascii="Times New Roman" w:hAnsi="Times New Roman" w:eastAsia="Consolas" w:cs="Times New Roman"/>
          <w:i w:val="0"/>
          <w:iCs w:val="0"/>
          <w:caps w:val="0"/>
          <w:color w:val="auto"/>
          <w:spacing w:val="0"/>
          <w:sz w:val="28"/>
          <w:szCs w:val="28"/>
          <w:shd w:val="clear" w:fill="FFFFFF"/>
          <w:lang w:val="uz-Latn-UZ"/>
        </w:rPr>
        <w:t xml:space="preserve"> Main Axis ga perpendikulyar bo’lgan yo’nalish (odatda vertikal).</w:t>
      </w:r>
    </w:p>
    <w:p w14:paraId="4E8C0CCB">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Container Xususiyatlari:</w:t>
      </w:r>
    </w:p>
    <w:p w14:paraId="04A6904D">
      <w:pPr>
        <w:numPr>
          <w:ilvl w:val="0"/>
          <w:numId w:val="2"/>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display: flex | inline-flex;</w:t>
      </w:r>
    </w:p>
    <w:p w14:paraId="7167FC97">
      <w:pPr>
        <w:numPr>
          <w:ilvl w:val="0"/>
          <w:numId w:val="3"/>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w:t>
      </w:r>
      <w:r>
        <w:rPr>
          <w:rFonts w:hint="default" w:ascii="Times New Roman" w:hAnsi="Times New Roman" w:eastAsia="Consolas" w:cs="Times New Roman"/>
          <w:i w:val="0"/>
          <w:iCs w:val="0"/>
          <w:caps w:val="0"/>
          <w:color w:val="auto"/>
          <w:spacing w:val="0"/>
          <w:sz w:val="28"/>
          <w:szCs w:val="28"/>
          <w:shd w:val="clear" w:fill="FFFFFF"/>
          <w:lang w:val="uz-Latn-UZ"/>
        </w:rPr>
        <w:t xml:space="preserve"> Block-level flex container.</w:t>
      </w:r>
    </w:p>
    <w:p w14:paraId="039F3326">
      <w:pPr>
        <w:numPr>
          <w:ilvl w:val="0"/>
          <w:numId w:val="3"/>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inline-flex:</w:t>
      </w:r>
      <w:r>
        <w:rPr>
          <w:rFonts w:hint="default" w:ascii="Times New Roman" w:hAnsi="Times New Roman" w:eastAsia="Consolas" w:cs="Times New Roman"/>
          <w:i w:val="0"/>
          <w:iCs w:val="0"/>
          <w:caps w:val="0"/>
          <w:color w:val="auto"/>
          <w:spacing w:val="0"/>
          <w:sz w:val="28"/>
          <w:szCs w:val="28"/>
          <w:shd w:val="clear" w:fill="FFFFFF"/>
          <w:lang w:val="uz-Latn-UZ"/>
        </w:rPr>
        <w:t xml:space="preserve"> Inline-level flex container.</w:t>
      </w:r>
    </w:p>
    <w:p w14:paraId="45C561BA">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flex-direction: row | row-reverse | column | column-reverse;</w:t>
      </w:r>
    </w:p>
    <w:p w14:paraId="2C45C46C">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row:</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qatorda chapdan o’ngga joylashadi (standart).</w:t>
      </w:r>
    </w:p>
    <w:p w14:paraId="0B872667">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row-reverse: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qatorda o’ngdan chapga joylashadi.</w:t>
      </w:r>
    </w:p>
    <w:p w14:paraId="2CBF886A">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column:</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ustunda yuqoridan pastga joylashadi.</w:t>
      </w:r>
    </w:p>
    <w:p w14:paraId="2DD48B22">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column-reverse: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ustunda pastdan yuqoriga joylashadi.</w:t>
      </w:r>
    </w:p>
    <w:p w14:paraId="03A68018">
      <w:pPr>
        <w:numPr>
          <w:ilvl w:val="0"/>
          <w:numId w:val="2"/>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flex-wrap: nowrap | wrap | wrap-reverse;</w:t>
      </w:r>
    </w:p>
    <w:p w14:paraId="6504F8BA">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nowrap:</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bir qatorda (yoki ustunda) joylashadi va sig’mayotganlar kesiladi (standart).</w:t>
      </w:r>
    </w:p>
    <w:p w14:paraId="67AE69FB">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wrap</w:t>
      </w:r>
      <w:r>
        <w:rPr>
          <w:rFonts w:hint="default" w:ascii="Times New Roman" w:hAnsi="Times New Roman" w:eastAsia="Consolas" w:cs="Times New Roman"/>
          <w:i w:val="0"/>
          <w:iCs w:val="0"/>
          <w:caps w:val="0"/>
          <w:color w:val="auto"/>
          <w:spacing w:val="0"/>
          <w:sz w:val="28"/>
          <w:szCs w:val="28"/>
          <w:shd w:val="clear" w:fill="FFFFFF"/>
          <w:lang w:val="uz-Latn-UZ"/>
        </w:rPr>
        <w:t>: Elementlar sig’mayotganda keyingi qatorga (yoki ustunga) o’tadi.</w:t>
      </w:r>
    </w:p>
    <w:p w14:paraId="2986298C">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wrap-reverse: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sig’mayotganda keyingi qatorda teskari tartibda joylashadi.</w:t>
      </w:r>
    </w:p>
    <w:p w14:paraId="5CE45918">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justify-content: flex-start | flex-end | center | space-between | space-around | space-evenly;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el</w:t>
      </w:r>
      <w:r>
        <w:rPr>
          <w:rFonts w:hint="default" w:ascii="Times New Roman" w:hAnsi="Times New Roman" w:eastAsia="Consolas" w:cs="Times New Roman"/>
          <w:i w:val="0"/>
          <w:iCs w:val="0"/>
          <w:caps w:val="0"/>
          <w:color w:val="auto"/>
          <w:spacing w:val="0"/>
          <w:sz w:val="28"/>
          <w:szCs w:val="28"/>
          <w:shd w:val="clear" w:fill="FFFFFF"/>
          <w:lang w:val="uz-Latn-UZ"/>
        </w:rPr>
        <w:t>ementlarni main axis bo’yicha joylashtiradi.</w:t>
      </w:r>
    </w:p>
    <w:p w14:paraId="19F8F575">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flex-start</w:t>
      </w:r>
      <w:r>
        <w:rPr>
          <w:rFonts w:hint="default" w:ascii="Times New Roman" w:hAnsi="Times New Roman" w:eastAsia="Consolas" w:cs="Times New Roman"/>
          <w:i w:val="0"/>
          <w:iCs w:val="0"/>
          <w:caps w:val="0"/>
          <w:color w:val="auto"/>
          <w:spacing w:val="0"/>
          <w:sz w:val="28"/>
          <w:szCs w:val="28"/>
          <w:shd w:val="clear" w:fill="FFFFFF"/>
          <w:lang w:val="uz-Latn-UZ"/>
        </w:rPr>
        <w:t>: Elementlar boshlanish nuqtasiga suriladi (standart).</w:t>
      </w:r>
    </w:p>
    <w:p w14:paraId="762F402B">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flex-end:</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oxirgi nuqtasiga suriladi.</w:t>
      </w:r>
    </w:p>
    <w:p w14:paraId="4B2024BE">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center: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o’rtaga joylashtiriladi.</w:t>
      </w:r>
    </w:p>
    <w:p w14:paraId="2B9EC658">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space-between:</w:t>
      </w:r>
      <w:r>
        <w:rPr>
          <w:rFonts w:hint="default" w:ascii="Times New Roman" w:hAnsi="Times New Roman" w:eastAsia="Consolas" w:cs="Times New Roman"/>
          <w:i w:val="0"/>
          <w:iCs w:val="0"/>
          <w:caps w:val="0"/>
          <w:color w:val="auto"/>
          <w:spacing w:val="0"/>
          <w:sz w:val="28"/>
          <w:szCs w:val="28"/>
          <w:shd w:val="clear" w:fill="FFFFFF"/>
          <w:lang w:val="uz-Latn-UZ"/>
        </w:rPr>
        <w:t xml:space="preserve"> Birinchi element boshida, oxirgi element oxirida, qolganlari orasida teng masofada joylashadi.</w:t>
      </w:r>
    </w:p>
    <w:p w14:paraId="6B2D1D16">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space-around:</w:t>
      </w:r>
      <w:r>
        <w:rPr>
          <w:rFonts w:hint="default" w:ascii="Times New Roman" w:hAnsi="Times New Roman" w:eastAsia="Consolas" w:cs="Times New Roman"/>
          <w:i w:val="0"/>
          <w:iCs w:val="0"/>
          <w:caps w:val="0"/>
          <w:color w:val="auto"/>
          <w:spacing w:val="0"/>
          <w:sz w:val="28"/>
          <w:szCs w:val="28"/>
          <w:shd w:val="clear" w:fill="FFFFFF"/>
          <w:lang w:val="uz-Latn-UZ"/>
        </w:rPr>
        <w:t xml:space="preserve"> Har bir element atrofida teng masofa qoldiriladi. Elementlar orasidagi masofa chetlardagi masofadan ikki barobar katta bo’ladi.</w:t>
      </w:r>
    </w:p>
    <w:p w14:paraId="1E38A566">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space-evenly</w:t>
      </w:r>
      <w:r>
        <w:rPr>
          <w:rFonts w:hint="default" w:ascii="Times New Roman" w:hAnsi="Times New Roman" w:eastAsia="Consolas" w:cs="Times New Roman"/>
          <w:i w:val="0"/>
          <w:iCs w:val="0"/>
          <w:caps w:val="0"/>
          <w:color w:val="auto"/>
          <w:spacing w:val="0"/>
          <w:sz w:val="28"/>
          <w:szCs w:val="28"/>
          <w:shd w:val="clear" w:fill="FFFFFF"/>
          <w:lang w:val="uz-Latn-UZ"/>
        </w:rPr>
        <w:t>: Barcha elementlar orasida va chetlarda teng masofa qoldiriladi.</w:t>
      </w:r>
    </w:p>
    <w:p w14:paraId="3D39BA56">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align-items: flex-start | flex-end | center | baseline | stretch; - </w:t>
      </w:r>
      <w:r>
        <w:rPr>
          <w:rFonts w:hint="default" w:ascii="Times New Roman" w:hAnsi="Times New Roman" w:eastAsia="Consolas" w:cs="Times New Roman"/>
          <w:b w:val="0"/>
          <w:bCs w:val="0"/>
          <w:i w:val="0"/>
          <w:iCs w:val="0"/>
          <w:caps w:val="0"/>
          <w:color w:val="auto"/>
          <w:spacing w:val="0"/>
          <w:sz w:val="28"/>
          <w:szCs w:val="28"/>
          <w:shd w:val="clear" w:fill="FFFFFF"/>
          <w:lang w:val="uz-Latn-UZ"/>
        </w:rPr>
        <w:t>el</w:t>
      </w:r>
      <w:r>
        <w:rPr>
          <w:rFonts w:hint="default" w:ascii="Times New Roman" w:hAnsi="Times New Roman" w:eastAsia="Consolas" w:cs="Times New Roman"/>
          <w:i w:val="0"/>
          <w:iCs w:val="0"/>
          <w:caps w:val="0"/>
          <w:color w:val="auto"/>
          <w:spacing w:val="0"/>
          <w:sz w:val="28"/>
          <w:szCs w:val="28"/>
          <w:shd w:val="clear" w:fill="FFFFFF"/>
          <w:lang w:val="uz-Latn-UZ"/>
        </w:rPr>
        <w:t>ementlarni cross axis bo’yicha joylashtiradi.</w:t>
      </w:r>
    </w:p>
    <w:p w14:paraId="41882890">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flex-start:</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cross axis boshlanish nuqtasiga suriladi.</w:t>
      </w:r>
    </w:p>
    <w:p w14:paraId="558EB3F6">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flex-end</w:t>
      </w:r>
      <w:r>
        <w:rPr>
          <w:rFonts w:hint="default" w:ascii="Times New Roman" w:hAnsi="Times New Roman" w:eastAsia="Consolas" w:cs="Times New Roman"/>
          <w:i w:val="0"/>
          <w:iCs w:val="0"/>
          <w:caps w:val="0"/>
          <w:color w:val="auto"/>
          <w:spacing w:val="0"/>
          <w:sz w:val="28"/>
          <w:szCs w:val="28"/>
          <w:shd w:val="clear" w:fill="FFFFFF"/>
          <w:lang w:val="uz-Latn-UZ"/>
        </w:rPr>
        <w:t>: Elementlar cross axis oxirgi nuqtasiga suriladi.</w:t>
      </w:r>
    </w:p>
    <w:p w14:paraId="457FE80F">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center: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cross axis o’rtasiga joylashtiriladi.</w:t>
      </w:r>
    </w:p>
    <w:p w14:paraId="2BF8EB0D">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baseline: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o’zlarining matn asos chizig’i (baseline) bo’yicha tekislanadi.</w:t>
      </w:r>
    </w:p>
    <w:p w14:paraId="79551904">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stretch:</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container sig’dirmaguncha cho’ziladi (standart).</w:t>
      </w:r>
    </w:p>
    <w:p w14:paraId="68B44158">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align-content: flex-start | flex-end | center | space-between | space-around | stretch;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b</w:t>
      </w:r>
      <w:r>
        <w:rPr>
          <w:rFonts w:hint="default" w:ascii="Times New Roman" w:hAnsi="Times New Roman" w:eastAsia="Consolas" w:cs="Times New Roman"/>
          <w:i w:val="0"/>
          <w:iCs w:val="0"/>
          <w:caps w:val="0"/>
          <w:color w:val="auto"/>
          <w:spacing w:val="0"/>
          <w:sz w:val="28"/>
          <w:szCs w:val="28"/>
          <w:shd w:val="clear" w:fill="FFFFFF"/>
          <w:lang w:val="uz-Latn-UZ"/>
        </w:rPr>
        <w:t xml:space="preserve">u xususiyat faqat </w:t>
      </w:r>
      <w:r>
        <w:rPr>
          <w:rFonts w:hint="default" w:ascii="Times New Roman" w:hAnsi="Times New Roman" w:eastAsia="Consolas" w:cs="Times New Roman"/>
          <w:b/>
          <w:bCs/>
          <w:i w:val="0"/>
          <w:iCs w:val="0"/>
          <w:caps w:val="0"/>
          <w:color w:val="auto"/>
          <w:spacing w:val="0"/>
          <w:sz w:val="28"/>
          <w:szCs w:val="28"/>
          <w:shd w:val="clear" w:fill="FFFFFF"/>
          <w:lang w:val="uz-Latn-UZ"/>
        </w:rPr>
        <w:t>flex-wrap</w:t>
      </w:r>
      <w:r>
        <w:rPr>
          <w:rFonts w:hint="default" w:ascii="Times New Roman" w:hAnsi="Times New Roman" w:eastAsia="Consolas" w:cs="Times New Roman"/>
          <w:i w:val="0"/>
          <w:iCs w:val="0"/>
          <w:caps w:val="0"/>
          <w:color w:val="auto"/>
          <w:spacing w:val="0"/>
          <w:sz w:val="28"/>
          <w:szCs w:val="28"/>
          <w:shd w:val="clear" w:fill="FFFFFF"/>
          <w:lang w:val="uz-Latn-UZ"/>
        </w:rPr>
        <w:t xml:space="preserve"> qiymati </w:t>
      </w:r>
      <w:r>
        <w:rPr>
          <w:rFonts w:hint="default" w:ascii="Times New Roman" w:hAnsi="Times New Roman" w:eastAsia="Consolas" w:cs="Times New Roman"/>
          <w:b/>
          <w:bCs/>
          <w:i w:val="0"/>
          <w:iCs w:val="0"/>
          <w:caps w:val="0"/>
          <w:color w:val="auto"/>
          <w:spacing w:val="0"/>
          <w:sz w:val="28"/>
          <w:szCs w:val="28"/>
          <w:shd w:val="clear" w:fill="FFFFFF"/>
          <w:lang w:val="uz-Latn-UZ"/>
        </w:rPr>
        <w:t>wrap</w:t>
      </w:r>
      <w:r>
        <w:rPr>
          <w:rFonts w:hint="default" w:ascii="Times New Roman" w:hAnsi="Times New Roman" w:eastAsia="Consolas" w:cs="Times New Roman"/>
          <w:i w:val="0"/>
          <w:iCs w:val="0"/>
          <w:caps w:val="0"/>
          <w:color w:val="auto"/>
          <w:spacing w:val="0"/>
          <w:sz w:val="28"/>
          <w:szCs w:val="28"/>
          <w:shd w:val="clear" w:fill="FFFFFF"/>
          <w:lang w:val="uz-Latn-UZ"/>
        </w:rPr>
        <w:t xml:space="preserve"> yoki </w:t>
      </w:r>
      <w:r>
        <w:rPr>
          <w:rFonts w:hint="default" w:ascii="Times New Roman" w:hAnsi="Times New Roman" w:eastAsia="Consolas" w:cs="Times New Roman"/>
          <w:b/>
          <w:bCs/>
          <w:i w:val="0"/>
          <w:iCs w:val="0"/>
          <w:caps w:val="0"/>
          <w:color w:val="auto"/>
          <w:spacing w:val="0"/>
          <w:sz w:val="28"/>
          <w:szCs w:val="28"/>
          <w:shd w:val="clear" w:fill="FFFFFF"/>
          <w:lang w:val="uz-Latn-UZ"/>
        </w:rPr>
        <w:t xml:space="preserve">wrap-reverse </w:t>
      </w:r>
      <w:r>
        <w:rPr>
          <w:rFonts w:hint="default" w:ascii="Times New Roman" w:hAnsi="Times New Roman" w:eastAsia="Consolas" w:cs="Times New Roman"/>
          <w:i w:val="0"/>
          <w:iCs w:val="0"/>
          <w:caps w:val="0"/>
          <w:color w:val="auto"/>
          <w:spacing w:val="0"/>
          <w:sz w:val="28"/>
          <w:szCs w:val="28"/>
          <w:shd w:val="clear" w:fill="FFFFFF"/>
          <w:lang w:val="uz-Latn-UZ"/>
        </w:rPr>
        <w:t xml:space="preserve">bo’lgan holatlarda ishlaydi. U qatorlar (yoki ustunlar) orasidagi bo’sh joyni boshqaradi. ( </w:t>
      </w:r>
      <w:r>
        <w:rPr>
          <w:rFonts w:hint="default" w:ascii="Times New Roman" w:hAnsi="Times New Roman" w:eastAsia="Consolas" w:cs="Times New Roman"/>
          <w:b/>
          <w:bCs/>
          <w:i w:val="0"/>
          <w:iCs w:val="0"/>
          <w:caps w:val="0"/>
          <w:color w:val="auto"/>
          <w:spacing w:val="0"/>
          <w:sz w:val="28"/>
          <w:szCs w:val="28"/>
          <w:shd w:val="clear" w:fill="FFFFFF"/>
          <w:lang w:val="uz-Latn-UZ"/>
        </w:rPr>
        <w:t>justify-content</w:t>
      </w:r>
      <w:r>
        <w:rPr>
          <w:rFonts w:hint="default" w:ascii="Times New Roman" w:hAnsi="Times New Roman" w:eastAsia="Consolas" w:cs="Times New Roman"/>
          <w:i w:val="0"/>
          <w:iCs w:val="0"/>
          <w:caps w:val="0"/>
          <w:color w:val="auto"/>
          <w:spacing w:val="0"/>
          <w:sz w:val="28"/>
          <w:szCs w:val="28"/>
          <w:shd w:val="clear" w:fill="FFFFFF"/>
          <w:lang w:val="uz-Latn-UZ"/>
        </w:rPr>
        <w:t xml:space="preserve"> ga o’xshash, lekin qatorlar uchun).</w:t>
      </w:r>
    </w:p>
    <w:p w14:paraId="755B0713">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Item Xususiyatlari:</w:t>
      </w:r>
    </w:p>
    <w:p w14:paraId="342B44ED">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order: &lt;integer&gt;;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el</w:t>
      </w:r>
      <w:r>
        <w:rPr>
          <w:rFonts w:hint="default" w:ascii="Times New Roman" w:hAnsi="Times New Roman" w:eastAsia="Consolas" w:cs="Times New Roman"/>
          <w:i w:val="0"/>
          <w:iCs w:val="0"/>
          <w:caps w:val="0"/>
          <w:color w:val="auto"/>
          <w:spacing w:val="0"/>
          <w:sz w:val="28"/>
          <w:szCs w:val="28"/>
          <w:shd w:val="clear" w:fill="FFFFFF"/>
          <w:lang w:val="uz-Latn-UZ"/>
        </w:rPr>
        <w:t>ementlarning ko’rinish tartibini o’zgartirish imkonini beradi. Agar berilmasa, qiymati 0 bo’ladi.</w:t>
      </w:r>
    </w:p>
    <w:p w14:paraId="5E2A8E85">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flex-grow: &lt;number&gt;; -</w:t>
      </w:r>
      <w:r>
        <w:rPr>
          <w:rFonts w:hint="default" w:ascii="Times New Roman" w:hAnsi="Times New Roman" w:eastAsia="Consolas" w:cs="Times New Roman"/>
          <w:i w:val="0"/>
          <w:iCs w:val="0"/>
          <w:caps w:val="0"/>
          <w:color w:val="auto"/>
          <w:spacing w:val="0"/>
          <w:sz w:val="28"/>
          <w:szCs w:val="28"/>
          <w:shd w:val="clear" w:fill="FFFFFF"/>
          <w:lang w:val="uz-Latn-UZ"/>
        </w:rPr>
        <w:t xml:space="preserve"> agar containerda bo’sh joy bo’lsa, element qancha kengayishini belgilaydi (standart 0). 1 dan katta qiymatlar elementni boshqalarga nisbatan ko’proq kengayishiga olib keladi.</w:t>
      </w:r>
    </w:p>
    <w:p w14:paraId="2197E3E4">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flex-shrink: &lt;number&gt;; -</w:t>
      </w:r>
      <w:r>
        <w:rPr>
          <w:rFonts w:hint="default" w:ascii="Times New Roman" w:hAnsi="Times New Roman" w:eastAsia="Consolas" w:cs="Times New Roman"/>
          <w:i w:val="0"/>
          <w:iCs w:val="0"/>
          <w:caps w:val="0"/>
          <w:color w:val="auto"/>
          <w:spacing w:val="0"/>
          <w:sz w:val="28"/>
          <w:szCs w:val="28"/>
          <w:shd w:val="clear" w:fill="FFFFFF"/>
          <w:lang w:val="uz-Latn-UZ"/>
        </w:rPr>
        <w:t xml:space="preserve"> agar containerda joy yetmasa, element qancha kichrayishini belgilaydi (standart 1). 0 qiymati elementni kichraytirmaydi.</w:t>
      </w:r>
    </w:p>
    <w:p w14:paraId="3276CE59">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flex-basis: &lt;length&gt; | auto; -</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elementning asosiy o’lchamini belgilaydi (width yoki height qarab). Agar auto bo’lsa, elementning o’z o’lchami ishlatiladi.</w:t>
      </w:r>
    </w:p>
    <w:p w14:paraId="2BF98B2E">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&lt;flex-grow&gt; &lt;flex-shrink&gt; &lt;flex-basis&gt;; -</w:t>
      </w:r>
      <w:r>
        <w:rPr>
          <w:rFonts w:hint="default" w:ascii="Times New Roman" w:hAnsi="Times New Roman" w:eastAsia="Consolas" w:cs="Times New Roman"/>
          <w:i w:val="0"/>
          <w:iCs w:val="0"/>
          <w:caps w:val="0"/>
          <w:color w:val="auto"/>
          <w:spacing w:val="0"/>
          <w:sz w:val="28"/>
          <w:szCs w:val="28"/>
          <w:shd w:val="clear" w:fill="FFFFFF"/>
          <w:lang w:val="uz-Latn-UZ"/>
        </w:rPr>
        <w:t xml:space="preserve"> flex-grow, flex-shrink, va flex-basis xususiyatlarini birlashtiruvchi qisqa yozuv. Masalan: flex: 1; (flex-grow: 1; flex-shrink: 1; flex-basis: 0%;)</w:t>
      </w:r>
    </w:p>
    <w:p w14:paraId="44B78C50">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flex: 1 0 auto; (flex-grow: 1; flex-shrink: 0; flex-basis: auto;)</w:t>
      </w:r>
    </w:p>
    <w:p w14:paraId="3D9974B7">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align-self: auto | flex-start | flex-end | center | baseline | stretch; - </w:t>
      </w:r>
      <w:r>
        <w:rPr>
          <w:rFonts w:hint="default" w:ascii="Times New Roman" w:hAnsi="Times New Roman" w:eastAsia="Consolas" w:cs="Times New Roman"/>
          <w:b w:val="0"/>
          <w:bCs w:val="0"/>
          <w:i w:val="0"/>
          <w:iCs w:val="0"/>
          <w:caps w:val="0"/>
          <w:color w:val="auto"/>
          <w:spacing w:val="0"/>
          <w:sz w:val="28"/>
          <w:szCs w:val="28"/>
          <w:shd w:val="clear" w:fill="FFFFFF"/>
          <w:lang w:val="uz-Latn-UZ"/>
        </w:rPr>
        <w:t>ind</w:t>
      </w:r>
      <w:r>
        <w:rPr>
          <w:rFonts w:hint="default" w:ascii="Times New Roman" w:hAnsi="Times New Roman" w:eastAsia="Consolas" w:cs="Times New Roman"/>
          <w:i w:val="0"/>
          <w:iCs w:val="0"/>
          <w:caps w:val="0"/>
          <w:color w:val="auto"/>
          <w:spacing w:val="0"/>
          <w:sz w:val="28"/>
          <w:szCs w:val="28"/>
          <w:shd w:val="clear" w:fill="FFFFFF"/>
          <w:lang w:val="uz-Latn-UZ"/>
        </w:rPr>
        <w:t>ividual flex itemning align-items xususiyatini o’zgartirish imkonini beradi. auto bo’lsa, containerning align-items qiymati ishlatiladi.</w:t>
      </w:r>
    </w:p>
    <w:p w14:paraId="2F6939F9">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Flexbox quyidagi hollarda ishlatiladi:</w:t>
      </w:r>
    </w:p>
    <w:p w14:paraId="4183E849">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Bir o’lchovli tartiblar (navigatsiya panellari, ro’yxatlar, tugmalar qatori).</w:t>
      </w:r>
    </w:p>
    <w:p w14:paraId="54F6DB88">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bir qatorda yoki bir ustunda teng taqsimlash.</w:t>
      </w:r>
    </w:p>
    <w:p w14:paraId="13F8DEE0">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vertikal yoki gorizontal o’rtaga joylashtirish.</w:t>
      </w:r>
    </w:p>
    <w:p w14:paraId="1FF39552">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moslashuvchan tarzda saralash va tartibini o’zgartirish.</w:t>
      </w:r>
    </w:p>
    <w:p w14:paraId="56AF7376">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CSS Grid (Grid Layout)</w:t>
      </w:r>
    </w:p>
    <w:p w14:paraId="340D6243">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Grid ikki o’lchovli (qatorlar va ustunlar) tartibni boshqarish uchun mo’ljallangan. U murakkab va kattaroq hajmdagi sahifa tartiblarini yaratish uchun juda mos keladi.</w:t>
      </w:r>
    </w:p>
    <w:p w14:paraId="12243A78">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Asosiy Tushunchalar:</w:t>
      </w:r>
    </w:p>
    <w:p w14:paraId="23554EED">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Container: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guruhi joylashgan asosiy element. display: grid; yoki display: inline-grid; CSS xususiyati bilan belgilangan.</w:t>
      </w:r>
    </w:p>
    <w:p w14:paraId="73A6B340">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Items:</w:t>
      </w:r>
      <w:r>
        <w:rPr>
          <w:rFonts w:hint="default" w:ascii="Times New Roman" w:hAnsi="Times New Roman" w:eastAsia="Consolas" w:cs="Times New Roman"/>
          <w:i w:val="0"/>
          <w:iCs w:val="0"/>
          <w:caps w:val="0"/>
          <w:color w:val="auto"/>
          <w:spacing w:val="0"/>
          <w:sz w:val="28"/>
          <w:szCs w:val="28"/>
          <w:shd w:val="clear" w:fill="FFFFFF"/>
          <w:lang w:val="uz-Latn-UZ"/>
        </w:rPr>
        <w:t xml:space="preserve"> Grid Container ichidagi har bir bola elementi.</w:t>
      </w:r>
    </w:p>
    <w:p w14:paraId="4D2A4875">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Lines:</w:t>
      </w:r>
      <w:r>
        <w:rPr>
          <w:rFonts w:hint="default" w:ascii="Times New Roman" w:hAnsi="Times New Roman" w:eastAsia="Consolas" w:cs="Times New Roman"/>
          <w:i w:val="0"/>
          <w:iCs w:val="0"/>
          <w:caps w:val="0"/>
          <w:color w:val="auto"/>
          <w:spacing w:val="0"/>
          <w:sz w:val="28"/>
          <w:szCs w:val="28"/>
          <w:shd w:val="clear" w:fill="FFFFFF"/>
          <w:lang w:val="uz-Latn-UZ"/>
        </w:rPr>
        <w:t xml:space="preserve"> Qatorlar va ustunlar chegaralarini belgilovchi gorizontal va vertikal chiziqlar.</w:t>
      </w:r>
    </w:p>
    <w:p w14:paraId="10CF101F">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Tracks:</w:t>
      </w:r>
      <w:r>
        <w:rPr>
          <w:rFonts w:hint="default" w:ascii="Times New Roman" w:hAnsi="Times New Roman" w:eastAsia="Consolas" w:cs="Times New Roman"/>
          <w:i w:val="0"/>
          <w:iCs w:val="0"/>
          <w:caps w:val="0"/>
          <w:color w:val="auto"/>
          <w:spacing w:val="0"/>
          <w:sz w:val="28"/>
          <w:szCs w:val="28"/>
          <w:shd w:val="clear" w:fill="FFFFFF"/>
          <w:lang w:val="uz-Latn-UZ"/>
        </w:rPr>
        <w:t xml:space="preserve"> Qatorlar (rows) va ustunlar (columns) orasidagi joy.</w:t>
      </w:r>
    </w:p>
    <w:p w14:paraId="17D4D1F6">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Cells:</w:t>
      </w:r>
      <w:r>
        <w:rPr>
          <w:rFonts w:hint="default" w:ascii="Times New Roman" w:hAnsi="Times New Roman" w:eastAsia="Consolas" w:cs="Times New Roman"/>
          <w:i w:val="0"/>
          <w:iCs w:val="0"/>
          <w:caps w:val="0"/>
          <w:color w:val="auto"/>
          <w:spacing w:val="0"/>
          <w:sz w:val="28"/>
          <w:szCs w:val="28"/>
          <w:shd w:val="clear" w:fill="FFFFFF"/>
          <w:lang w:val="uz-Latn-UZ"/>
        </w:rPr>
        <w:t xml:space="preserve"> Bir qator va bir ustun kesishgan joy.</w:t>
      </w:r>
    </w:p>
    <w:p w14:paraId="78F9527F">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Areas:</w:t>
      </w:r>
      <w:r>
        <w:rPr>
          <w:rFonts w:hint="default" w:ascii="Times New Roman" w:hAnsi="Times New Roman" w:eastAsia="Consolas" w:cs="Times New Roman"/>
          <w:i w:val="0"/>
          <w:iCs w:val="0"/>
          <w:caps w:val="0"/>
          <w:color w:val="auto"/>
          <w:spacing w:val="0"/>
          <w:sz w:val="28"/>
          <w:szCs w:val="28"/>
          <w:shd w:val="clear" w:fill="FFFFFF"/>
          <w:lang w:val="uz-Latn-UZ"/>
        </w:rPr>
        <w:t xml:space="preserve"> Bir nechta hujayralarni egallagan aniqlangan hudud.</w:t>
      </w:r>
    </w:p>
    <w:p w14:paraId="2689E164">
      <w:pPr>
        <w:numPr>
          <w:numId w:val="0"/>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Container Xususiyatlari:</w:t>
      </w:r>
    </w:p>
    <w:p w14:paraId="69E7CB5B">
      <w:pPr>
        <w:numPr>
          <w:ilvl w:val="0"/>
          <w:numId w:val="11"/>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display: grid | inline-grid;</w:t>
      </w:r>
    </w:p>
    <w:p w14:paraId="7DDA03CF">
      <w:pPr>
        <w:numPr>
          <w:ilvl w:val="0"/>
          <w:numId w:val="12"/>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Block-level grid container.</w:t>
      </w:r>
    </w:p>
    <w:p w14:paraId="1EE0C58F">
      <w:pPr>
        <w:numPr>
          <w:ilvl w:val="0"/>
          <w:numId w:val="12"/>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inline-grid: Inline-level grid container.</w:t>
      </w:r>
    </w:p>
    <w:p w14:paraId="0B11C4ED">
      <w:pPr>
        <w:numPr>
          <w:ilvl w:val="0"/>
          <w:numId w:val="11"/>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grid-template-columns: &lt;track-list&gt; | auto | max-content | min-content | 1fr;</w:t>
      </w:r>
    </w:p>
    <w:p w14:paraId="7851F8B8">
      <w:pPr>
        <w:numPr>
          <w:ilvl w:val="0"/>
          <w:numId w:val="13"/>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Ustunlar tuzilmasini belgilaydi. &lt;track-list&gt; bo’sh joy bilan ajratilgan qiymatlardan iborat (masalan, 100px 1fr 50%).</w:t>
      </w:r>
    </w:p>
    <w:p w14:paraId="005E9337">
      <w:pPr>
        <w:numPr>
          <w:ilvl w:val="0"/>
          <w:numId w:val="13"/>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fr birligi “fraction” (ulush) degan ma’noni bildiradi va containerda qolgan bo’sh joyni ulushlar bo’yicha taqsimlaydi.</w:t>
      </w:r>
    </w:p>
    <w:p w14:paraId="194E7138">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grid-template-rows: &lt;track-list&gt; | auto | max-content | min-content | 1fr; - q</w:t>
      </w:r>
      <w:r>
        <w:rPr>
          <w:rFonts w:hint="default" w:ascii="Times New Roman" w:hAnsi="Times New Roman" w:eastAsia="Consolas" w:cs="Times New Roman"/>
          <w:i w:val="0"/>
          <w:iCs w:val="0"/>
          <w:caps w:val="0"/>
          <w:color w:val="auto"/>
          <w:spacing w:val="0"/>
          <w:sz w:val="28"/>
          <w:szCs w:val="28"/>
          <w:shd w:val="clear" w:fill="FFFFFF"/>
          <w:lang w:val="uz-Latn-UZ"/>
        </w:rPr>
        <w:t>atorlar tuzilmasini belgilaydi.</w:t>
      </w:r>
    </w:p>
    <w:p w14:paraId="02FA2908">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grid-template-areas: &lt;string-list&gt;;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hududlarini nomlash va ularni vizual tarzda tuzish imkonini beradi. Har bir string bir qatorni, vergullar esa hujayralarni bildiradi.</w:t>
      </w:r>
    </w:p>
    <w:p w14:paraId="7DCF4A06">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grid-gap: &lt;row-gap&gt; &lt;column-gap&gt;; (Yoki gap, row-gap, column-gap)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g</w:t>
      </w:r>
      <w:r>
        <w:rPr>
          <w:rFonts w:hint="default" w:ascii="Times New Roman" w:hAnsi="Times New Roman" w:eastAsia="Consolas" w:cs="Times New Roman"/>
          <w:i w:val="0"/>
          <w:iCs w:val="0"/>
          <w:caps w:val="0"/>
          <w:color w:val="auto"/>
          <w:spacing w:val="0"/>
          <w:sz w:val="28"/>
          <w:szCs w:val="28"/>
          <w:shd w:val="clear" w:fill="FFFFFF"/>
          <w:lang w:val="uz-Latn-UZ"/>
        </w:rPr>
        <w:t>rid Tracks orasidagi bo’sh joyni belgilaydi.</w:t>
      </w:r>
    </w:p>
    <w:p w14:paraId="0D9A3BF2">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justify-items: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grid itemlarni ularning grid hujayralarida gorizontal yo’nalishda (column axis) joylashtiradi.</w:t>
      </w:r>
    </w:p>
    <w:p w14:paraId="3D6B827B">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align-items: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itemlarni ularning grid hujayralarida vertikal yo’nalishda (row axis) joylashtiradi.</w:t>
      </w:r>
    </w:p>
    <w:p w14:paraId="18F0C37C">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justify-content: start | end | center | space-between | space-around | space-evenly; -</w:t>
      </w:r>
      <w:r>
        <w:rPr>
          <w:rFonts w:hint="default" w:ascii="Times New Roman" w:hAnsi="Times New Roman" w:eastAsia="Consolas" w:cs="Times New Roman"/>
          <w:i w:val="0"/>
          <w:iCs w:val="0"/>
          <w:caps w:val="0"/>
          <w:color w:val="auto"/>
          <w:spacing w:val="0"/>
          <w:sz w:val="28"/>
          <w:szCs w:val="28"/>
          <w:shd w:val="clear" w:fill="FFFFFF"/>
          <w:lang w:val="uz-Latn-UZ"/>
        </w:rPr>
        <w:t xml:space="preserve"> gridning o’zini container ichida gorizontal yo’nalishda (column axis) joylashtiradi, agar grid containerdan kichik bo’lsa.</w:t>
      </w:r>
    </w:p>
    <w:p w14:paraId="2706183B">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align-content: start | end | center | space-between | space-around | space-evenly; -</w:t>
      </w:r>
      <w:r>
        <w:rPr>
          <w:rFonts w:hint="default" w:ascii="Times New Roman" w:hAnsi="Times New Roman" w:eastAsia="Consolas" w:cs="Times New Roman"/>
          <w:i w:val="0"/>
          <w:iCs w:val="0"/>
          <w:caps w:val="0"/>
          <w:color w:val="auto"/>
          <w:spacing w:val="0"/>
          <w:sz w:val="28"/>
          <w:szCs w:val="28"/>
          <w:shd w:val="clear" w:fill="FFFFFF"/>
          <w:lang w:val="uz-Latn-UZ"/>
        </w:rPr>
        <w:t xml:space="preserve"> gridning o’zini container ichida vertikal yo’nalishda (row axis) joylashtiradi, agar grid containerdan kichik bo’lsa.</w:t>
      </w:r>
    </w:p>
    <w:p w14:paraId="16CFCB45">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Item Xususiyatlari:</w:t>
      </w:r>
    </w:p>
    <w:p w14:paraId="4F40CD22">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grid-column-start: &lt;line&gt; | span &lt;count&gt;;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 qaysi ustun chiziqdan boshlanishini belgilaydi. span &lt;count&gt; bilan u necha ustunni egallashini ham belgilash mumkin.</w:t>
      </w:r>
    </w:p>
    <w:p w14:paraId="47D56112">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grid-column-end: &lt;line&gt; | span &lt;count&gt;;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 qaysi ustun chiziqda tugashini belgilaydi.</w:t>
      </w:r>
    </w:p>
    <w:p w14:paraId="0DD53DD7">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grid-row-start: &lt;line&gt; | span &lt;count&gt;;</w:t>
      </w:r>
      <w:r>
        <w:rPr>
          <w:rFonts w:hint="default" w:ascii="Times New Roman" w:hAnsi="Times New Roman" w:eastAsia="Consolas" w:cs="Times New Roman"/>
          <w:i w:val="0"/>
          <w:iCs w:val="0"/>
          <w:caps w:val="0"/>
          <w:color w:val="auto"/>
          <w:spacing w:val="0"/>
          <w:sz w:val="28"/>
          <w:szCs w:val="28"/>
          <w:shd w:val="clear" w:fill="FFFFFF"/>
          <w:lang w:val="uz-Latn-UZ"/>
        </w:rPr>
        <w:t xml:space="preserve"> - grid item qaysi qator chiziqdan boshlanishini belgilaydi.</w:t>
      </w:r>
    </w:p>
    <w:p w14:paraId="5D85F66B">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grid-row-end: &lt;line&gt; | span &lt;count&gt;;</w:t>
      </w:r>
      <w:r>
        <w:rPr>
          <w:rFonts w:hint="default" w:ascii="Times New Roman" w:hAnsi="Times New Roman" w:eastAsia="Consolas" w:cs="Times New Roman"/>
          <w:i w:val="0"/>
          <w:iCs w:val="0"/>
          <w:caps w:val="0"/>
          <w:color w:val="auto"/>
          <w:spacing w:val="0"/>
          <w:sz w:val="28"/>
          <w:szCs w:val="28"/>
          <w:shd w:val="clear" w:fill="FFFFFF"/>
          <w:lang w:val="uz-Latn-UZ"/>
        </w:rPr>
        <w:t xml:space="preserve"> - grid item qaysi qator chiziqda tugashini belgilaydi.</w:t>
      </w:r>
    </w:p>
    <w:p w14:paraId="3A248B2E">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5. grid-column: &lt;start-line&gt; / &lt;end-line&gt;; </w:t>
      </w:r>
      <w:r>
        <w:rPr>
          <w:rFonts w:hint="default" w:ascii="Times New Roman" w:hAnsi="Times New Roman" w:eastAsia="Consolas" w:cs="Times New Roman"/>
          <w:i w:val="0"/>
          <w:iCs w:val="0"/>
          <w:caps w:val="0"/>
          <w:color w:val="auto"/>
          <w:spacing w:val="0"/>
          <w:sz w:val="28"/>
          <w:szCs w:val="28"/>
          <w:shd w:val="clear" w:fill="FFFFFF"/>
          <w:lang w:val="uz-Latn-UZ"/>
        </w:rPr>
        <w:t>- grid-column-start va grid-column-end ni birlashtiruvchi qisqa yozuv.</w:t>
      </w:r>
    </w:p>
    <w:p w14:paraId="17B6EFC6">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6. grid-row: &lt;start-line&gt; / &lt;end-line&gt;; </w:t>
      </w:r>
      <w:r>
        <w:rPr>
          <w:rFonts w:hint="default" w:ascii="Times New Roman" w:hAnsi="Times New Roman" w:eastAsia="Consolas" w:cs="Times New Roman"/>
          <w:i w:val="0"/>
          <w:iCs w:val="0"/>
          <w:caps w:val="0"/>
          <w:color w:val="auto"/>
          <w:spacing w:val="0"/>
          <w:sz w:val="28"/>
          <w:szCs w:val="28"/>
          <w:shd w:val="clear" w:fill="FFFFFF"/>
          <w:lang w:val="uz-Latn-UZ"/>
        </w:rPr>
        <w:t>- grid-row-start va grid-row-end ni birlashtiruvchi qisqa yozuv.</w:t>
      </w:r>
    </w:p>
    <w:p w14:paraId="265F620A">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7. grid-area: &lt;row-start&gt; / &lt;column-start&gt; / &lt;row-end&gt; / &lt;column-end&gt;;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itemni grid area orqali joylashtirish. Shuningdek, grid-template-areas da nomlangan hududga ham o’rnatish mumkin.</w:t>
      </w:r>
    </w:p>
    <w:p w14:paraId="11C23F6A">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8. justify-self: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individual grid itemni uning grid hujayrasida gorizontal yo’nalishda joylashtiradi.</w:t>
      </w:r>
    </w:p>
    <w:p w14:paraId="2A9249B3">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9. align-self: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individual grid itemni uning grid hujayrasida vertikal yo’nalishda joylashtiradi.</w:t>
      </w:r>
    </w:p>
    <w:p w14:paraId="5ECEB110">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 xml:space="preserve">Grid </w:t>
      </w:r>
      <w:r>
        <w:rPr>
          <w:rFonts w:hint="default" w:ascii="Times New Roman" w:hAnsi="Times New Roman" w:eastAsia="Consolas" w:cs="Times New Roman"/>
          <w:i w:val="0"/>
          <w:iCs w:val="0"/>
          <w:caps w:val="0"/>
          <w:color w:val="auto"/>
          <w:spacing w:val="0"/>
          <w:sz w:val="28"/>
          <w:szCs w:val="28"/>
          <w:shd w:val="clear" w:fill="FFFFFF"/>
          <w:lang w:val="uz-Latn-UZ"/>
        </w:rPr>
        <w:t>quyidagi hollarda ishlatiladi:</w:t>
      </w:r>
    </w:p>
    <w:p w14:paraId="3060D4E9">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Murakkab va kattaroq sahifa tartiblari (header, footer, sidebar, main content).</w:t>
      </w:r>
    </w:p>
    <w:p w14:paraId="31A64184">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Ikki o’lchovli (qatorlar va ustunlar) elementlar joylashuvini aniq nazorat qilish.</w:t>
      </w:r>
    </w:p>
    <w:p w14:paraId="48388B49">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aniq qator va ustunlar bo’yicha tekislash.</w:t>
      </w:r>
    </w:p>
    <w:p w14:paraId="7F8361ED">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Nisbatan kenglik va balandliklarni fr birligi bilan samarali boshqarish.</w:t>
      </w:r>
    </w:p>
    <w:p w14:paraId="5C24A408">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Flexbox:</w:t>
      </w:r>
      <w:r>
        <w:rPr>
          <w:rFonts w:hint="default" w:ascii="Times New Roman" w:hAnsi="Times New Roman" w:eastAsia="Consolas" w:cs="Times New Roman"/>
          <w:i w:val="0"/>
          <w:iCs w:val="0"/>
          <w:caps w:val="0"/>
          <w:color w:val="auto"/>
          <w:spacing w:val="0"/>
          <w:sz w:val="28"/>
          <w:szCs w:val="28"/>
          <w:shd w:val="clear" w:fill="FFFFFF"/>
          <w:lang w:val="uz-Latn-UZ"/>
        </w:rPr>
        <w:t xml:space="preserve"> Bir o’lchovli tartiblar uchun ajoyib. Agar siz elementlarni bir qatorda yoki bir ustunda joylashtirmoqchi bo’lsangiz va ularning moslashuvchanligini boshqarmoqchi bo’lsangiz, Flexbox yaxshi tanlovdir. U elementlar orasidagi bo’sh joyni taqsimlashda va ularni tekislashda juda kuchli.</w:t>
      </w:r>
    </w:p>
    <w:p w14:paraId="1E9659BC">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w:t>
      </w:r>
      <w:r>
        <w:rPr>
          <w:rFonts w:hint="default" w:ascii="Times New Roman" w:hAnsi="Times New Roman" w:eastAsia="Consolas" w:cs="Times New Roman"/>
          <w:i w:val="0"/>
          <w:iCs w:val="0"/>
          <w:caps w:val="0"/>
          <w:color w:val="auto"/>
          <w:spacing w:val="0"/>
          <w:sz w:val="28"/>
          <w:szCs w:val="28"/>
          <w:shd w:val="clear" w:fill="FFFFFF"/>
          <w:lang w:val="uz-Latn-UZ"/>
        </w:rPr>
        <w:t xml:space="preserve"> Ikki o’lchovli tartiblar uchun mos. Agar siz qatorlar va ustunlardan iborat murakkab sahifa tuzilishini yaratmoqchi bo’lsangiz, Grid sizga katta nazoratni taqdim etadi. U sahifani aniq bo’laklarga bo’lish va elementlarni bu bo’laklarga joylashtirish uchun juda mos keladi.</w:t>
      </w:r>
    </w:p>
    <w:p w14:paraId="294008B1">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Ko’pincha, eng yaxshi natijalarga erishish uchun ikkalasini birgalikda ishlatish tavsiya etiladi. Masalan, butun sahifaning umumiy tuzilmasini Grid bilan yaratib, keyin har bir qism (masalan, navigatsiya paneli yoki tugmalar guruhi) ichidagi elementlarni tartibga solish uchun Flexboxdan foydalanish mumkin.</w:t>
      </w:r>
    </w:p>
    <w:p w14:paraId="10898CD4">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Qisqacha qilib aytganda, flexbox- bir o’lchovli (qator yoki ustun); grid esa Ikki o’lchovli (qator va ustun) larda ishlatiladi.</w:t>
      </w:r>
    </w:p>
    <w:p w14:paraId="457DEA7B">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Amaliy qism:</w:t>
      </w:r>
      <w:r>
        <w:rPr>
          <w:rFonts w:hint="default" w:ascii="Times New Roman" w:hAnsi="Times New Roman" w:eastAsia="Consolas" w:cs="Times New Roman"/>
          <w:i w:val="0"/>
          <w:iCs w:val="0"/>
          <w:caps w:val="0"/>
          <w:color w:val="auto"/>
          <w:spacing w:val="0"/>
          <w:sz w:val="28"/>
          <w:szCs w:val="28"/>
          <w:shd w:val="clear" w:fill="FFFFFF"/>
          <w:lang w:val="uz-Latn-UZ"/>
        </w:rPr>
        <w:t xml:space="preserve"> Bugungi mavzu orqali k</w:t>
      </w:r>
      <w:r>
        <w:rPr>
          <w:rFonts w:hint="default" w:ascii="Times New Roman" w:hAnsi="Times New Roman" w:eastAsia="SimSun" w:cs="Times New Roman"/>
          <w:sz w:val="28"/>
          <w:szCs w:val="28"/>
        </w:rPr>
        <w:t xml:space="preserve">artochka </w:t>
      </w:r>
      <w:r>
        <w:rPr>
          <w:rFonts w:hint="default" w:ascii="Times New Roman" w:hAnsi="Times New Roman" w:eastAsia="SimSun" w:cs="Times New Roman"/>
          <w:sz w:val="28"/>
          <w:szCs w:val="28"/>
          <w:lang w:val="uz-Latn-UZ"/>
        </w:rPr>
        <w:t>k</w:t>
      </w:r>
      <w:r>
        <w:rPr>
          <w:rFonts w:hint="default" w:ascii="Times New Roman" w:hAnsi="Times New Roman" w:eastAsia="SimSun" w:cs="Times New Roman"/>
          <w:sz w:val="28"/>
          <w:szCs w:val="28"/>
        </w:rPr>
        <w:t xml:space="preserve">o'rinishi (Grid </w:t>
      </w:r>
      <w:r>
        <w:rPr>
          <w:rFonts w:hint="default" w:ascii="Times New Roman" w:hAnsi="Times New Roman" w:eastAsia="SimSun" w:cs="Times New Roman"/>
          <w:sz w:val="28"/>
          <w:szCs w:val="28"/>
          <w:lang w:val="uz-Latn-UZ"/>
        </w:rPr>
        <w:t>va</w:t>
      </w:r>
      <w:r>
        <w:rPr>
          <w:rFonts w:hint="default" w:ascii="Times New Roman" w:hAnsi="Times New Roman" w:eastAsia="SimSun" w:cs="Times New Roman"/>
          <w:sz w:val="28"/>
          <w:szCs w:val="28"/>
        </w:rPr>
        <w:t xml:space="preserve"> Flexbox</w:t>
      </w:r>
      <w:r>
        <w:rPr>
          <w:rFonts w:hint="default" w:ascii="Times New Roman" w:hAnsi="Times New Roman" w:eastAsia="SimSun" w:cs="Times New Roman"/>
          <w:sz w:val="28"/>
          <w:szCs w:val="28"/>
          <w:lang w:val="uz-Latn-UZ"/>
        </w:rPr>
        <w:t xml:space="preserve"> orqali</w:t>
      </w:r>
      <w:r>
        <w:rPr>
          <w:rFonts w:hint="default" w:ascii="Times New Roman" w:hAnsi="Times New Roman" w:eastAsia="SimSun" w:cs="Times New Roman"/>
          <w:sz w:val="28"/>
          <w:szCs w:val="28"/>
        </w:rPr>
        <w:t>): Har bir kitobni yoki manbani o'ziga xos kartochka sifatida ko'rsatish. Bu kartochkada muqova rasmi, sarlavha, muallif, qisqacha tavsif va “O'qish” tugmasi bo'l</w:t>
      </w:r>
      <w:r>
        <w:rPr>
          <w:rFonts w:hint="default" w:ascii="Times New Roman" w:hAnsi="Times New Roman" w:eastAsia="SimSun" w:cs="Times New Roman"/>
          <w:sz w:val="28"/>
          <w:szCs w:val="28"/>
          <w:lang w:val="uz-Latn-UZ"/>
        </w:rPr>
        <w:t>adi</w:t>
      </w:r>
      <w:r>
        <w:rPr>
          <w:rFonts w:hint="default" w:ascii="Times New Roman" w:hAnsi="Times New Roman" w:eastAsia="SimSun" w:cs="Times New Roman"/>
          <w:sz w:val="28"/>
          <w:szCs w:val="28"/>
        </w:rPr>
        <w:t>.</w:t>
      </w:r>
    </w:p>
    <w:p w14:paraId="295D1FDB">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Flexbox.html:</w:t>
      </w:r>
    </w:p>
    <w:p w14:paraId="2860E5B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&lt;!DOCTYPE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html</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3C66F2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&lt;html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lang</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"uz"</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400BFDB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&lt;head&gt;</w:t>
      </w:r>
    </w:p>
    <w:p w14:paraId="7D8B346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&lt;meta</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charset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"UTF-8"</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708EE8C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&lt;meta</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name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"viewport"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content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"width=device-width, initial-scale=1.0"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0D8AC8F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&lt;title&gt;</w:t>
      </w:r>
      <w:r>
        <w:rPr>
          <w:rFonts w:hint="default" w:ascii="Times New Roman" w:hAnsi="Times New Roman" w:eastAsia="Consolas" w:cs="Times New Roman"/>
          <w:b w:val="0"/>
          <w:bCs w:val="0"/>
          <w:color w:val="000000"/>
          <w:kern w:val="0"/>
          <w:sz w:val="24"/>
          <w:szCs w:val="24"/>
          <w:shd w:val="clear" w:fill="FFFFFF"/>
          <w:lang w:val="en-US" w:eastAsia="zh-CN" w:bidi="ar"/>
        </w:rPr>
        <w:t>Kitoblar Katalogi</w:t>
      </w:r>
      <w:r>
        <w:rPr>
          <w:rFonts w:hint="default" w:ascii="Times New Roman" w:hAnsi="Times New Roman" w:eastAsia="Consolas" w:cs="Times New Roman"/>
          <w:b w:val="0"/>
          <w:bCs w:val="0"/>
          <w:color w:val="800000"/>
          <w:kern w:val="0"/>
          <w:sz w:val="24"/>
          <w:szCs w:val="24"/>
          <w:shd w:val="clear" w:fill="FFFFFF"/>
          <w:lang w:val="en-US" w:eastAsia="zh-CN" w:bidi="ar"/>
        </w:rPr>
        <w:t>&lt;/title&gt;</w:t>
      </w:r>
    </w:p>
    <w:p w14:paraId="3E75995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&lt;link</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rel</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"stylesheet"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href</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"flexboxstyle.css"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4CC56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&lt;/head&gt;</w:t>
      </w:r>
    </w:p>
    <w:p w14:paraId="5CF9E59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&lt;body&gt;</w:t>
      </w:r>
    </w:p>
    <w:p w14:paraId="07BE2BA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&lt;header&gt;</w:t>
      </w:r>
    </w:p>
    <w:p w14:paraId="343DC0C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&lt;h1&gt;</w:t>
      </w:r>
      <w:r>
        <w:rPr>
          <w:rFonts w:hint="default" w:ascii="Times New Roman" w:hAnsi="Times New Roman" w:eastAsia="Consolas" w:cs="Times New Roman"/>
          <w:b w:val="0"/>
          <w:bCs w:val="0"/>
          <w:color w:val="000000"/>
          <w:kern w:val="0"/>
          <w:sz w:val="24"/>
          <w:szCs w:val="24"/>
          <w:shd w:val="clear" w:fill="FFFFFF"/>
          <w:lang w:val="en-US" w:eastAsia="zh-CN" w:bidi="ar"/>
        </w:rPr>
        <w:t>📚 Kitoblar va Manbalar Katalogi</w:t>
      </w:r>
      <w:r>
        <w:rPr>
          <w:rFonts w:hint="default" w:ascii="Times New Roman" w:hAnsi="Times New Roman" w:eastAsia="Consolas" w:cs="Times New Roman"/>
          <w:b w:val="0"/>
          <w:bCs w:val="0"/>
          <w:color w:val="800000"/>
          <w:kern w:val="0"/>
          <w:sz w:val="24"/>
          <w:szCs w:val="24"/>
          <w:shd w:val="clear" w:fill="FFFFFF"/>
          <w:lang w:val="en-US" w:eastAsia="zh-CN" w:bidi="ar"/>
        </w:rPr>
        <w:t>&lt;/h1&gt;</w:t>
      </w:r>
    </w:p>
    <w:p w14:paraId="720F5A7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&lt;/header&gt;</w:t>
      </w:r>
    </w:p>
    <w:p w14:paraId="1CCB8AD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&lt;main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"book-container"</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811298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4220F0A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"https://covers.openlibrary.org/b/id/10523316-L.jpg"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27EF28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Alkimyogar</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066C48C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Paulo Coelho</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5F34B99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Orzular yo‘lida safarga chiqqan yosh cho‘ponning hayotiy hikoyasi.</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235DCE5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1B34972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702DB1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28561F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"https://covers.openlibrary.org/b/id/8228691-L.jpg"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18FD71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1984</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2516E22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Jorj Oruell</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64185B5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Totalitar jamiyat va erkinlik uchun kurash haqidagi mashhur asar.</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6634990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59073B9D">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44353A0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&lt;!-- 3-kitob --&gt;</w:t>
      </w:r>
    </w:p>
    <w:p w14:paraId="5B381B2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2FDD4C6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"https://covers.openlibrary.org/b/id/11148524-L.jpg"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12F0EA1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Boy ota, kambag‘al ota</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5DE030A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Robert Kiyosaki</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708326C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Moliyaviy mustaqillikka erishish bo‘yicha eng mashhur qo‘llanma.</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0F2799C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3EF9C55E">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708618E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&lt;!-- 4-kitob --&gt;</w:t>
      </w:r>
    </w:p>
    <w:p w14:paraId="387B0D8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5D7A66F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"https://covers.openlibrary.org/b/id/8231856-L.jpg"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7A049FE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O‘tkan kunlar</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5ED357D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Abdulla Qodiriy</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157EEBD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O‘zbek adabiyotining durdonasi bo‘lgan tarixiy-romantik roman.</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452D545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6E42F42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00E874F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&lt;/main&gt;</w:t>
      </w:r>
    </w:p>
    <w:p w14:paraId="098F97B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&lt;/body&gt;</w:t>
      </w:r>
    </w:p>
    <w:p w14:paraId="58066EAB">
      <w:pPr>
        <w:keepNext w:val="0"/>
        <w:keepLines w:val="0"/>
        <w:widowControl/>
        <w:suppressLineNumbers w:val="0"/>
        <w:shd w:val="clear" w:fill="FFFFFF"/>
        <w:spacing w:line="360" w:lineRule="auto"/>
        <w:jc w:val="both"/>
        <w:rPr>
          <w:rFonts w:hint="default" w:ascii="Times New Roman" w:hAnsi="Times New Roman" w:cs="Times New Roman"/>
          <w:sz w:val="24"/>
          <w:szCs w:val="24"/>
          <w:lang w:val="uz-Latn-UZ"/>
        </w:rPr>
      </w:pPr>
      <w:r>
        <w:rPr>
          <w:rFonts w:hint="default" w:ascii="Times New Roman" w:hAnsi="Times New Roman" w:eastAsia="Consolas" w:cs="Times New Roman"/>
          <w:b w:val="0"/>
          <w:bCs w:val="0"/>
          <w:color w:val="800000"/>
          <w:kern w:val="0"/>
          <w:sz w:val="24"/>
          <w:szCs w:val="24"/>
          <w:shd w:val="clear" w:fill="FFFFFF"/>
          <w:lang w:val="en-US" w:eastAsia="zh-CN" w:bidi="ar"/>
        </w:rPr>
        <w:t>&lt;/html&gt;</w:t>
      </w:r>
    </w:p>
    <w:p w14:paraId="6D206317">
      <w:pPr>
        <w:spacing w:line="360" w:lineRule="auto"/>
        <w:ind w:left="0" w:leftChars="0" w:firstLine="398" w:firstLineChars="142"/>
        <w:jc w:val="both"/>
        <w:rPr>
          <w:rFonts w:hint="default" w:ascii="Times New Roman" w:hAnsi="Times New Roman" w:eastAsia="Consolas" w:cs="Times New Roman"/>
          <w:b/>
          <w:bCs/>
          <w:color w:val="000000"/>
          <w:sz w:val="28"/>
          <w:szCs w:val="28"/>
        </w:rPr>
      </w:pPr>
      <w:r>
        <w:rPr>
          <w:rFonts w:hint="default" w:ascii="Times New Roman" w:hAnsi="Times New Roman" w:eastAsia="Consolas" w:cs="Times New Roman"/>
          <w:b/>
          <w:bCs/>
          <w:i w:val="0"/>
          <w:iCs w:val="0"/>
          <w:color w:val="auto"/>
          <w:spacing w:val="0"/>
          <w:sz w:val="28"/>
          <w:szCs w:val="28"/>
          <w:shd w:val="clear" w:fill="FFFFFF"/>
          <w:lang w:val="uz-Latn-UZ"/>
        </w:rPr>
        <w:t>F</w:t>
      </w:r>
      <w:r>
        <w:rPr>
          <w:rFonts w:hint="default" w:ascii="Times New Roman" w:hAnsi="Times New Roman" w:eastAsia="Consolas" w:cs="Times New Roman"/>
          <w:b/>
          <w:bCs/>
          <w:i w:val="0"/>
          <w:iCs w:val="0"/>
          <w:caps w:val="0"/>
          <w:color w:val="auto"/>
          <w:spacing w:val="0"/>
          <w:sz w:val="28"/>
          <w:szCs w:val="28"/>
          <w:shd w:val="clear" w:fill="FFFFFF"/>
          <w:lang w:val="uz-Latn-UZ"/>
        </w:rPr>
        <w:t>lexboxstyle.css:</w:t>
      </w:r>
    </w:p>
    <w:p w14:paraId="5F2694D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body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69CA80A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font-family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rPr>
        <w:t>'Segoe UI'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sans-serif</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2D3051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#f4f6f8</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B69A79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306910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0C2E9E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23FA494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.book-container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D99E06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flex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1DB6B8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flex-wrap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wrap</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7FBF45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justify-content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1D1DBF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gap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1ECAE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0EF9743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0C1D13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flex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B18466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max-width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300px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3149C97">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4C55D71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header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2055009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text-align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1D0FCF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#2e86de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F1DB3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white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282830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714C7B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5px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0.2</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C2C4D46">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3F3730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h1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BF616E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8869AD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CD02684">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044F710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.book-container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FE6960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grid</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D6D761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grid-template-columns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repeat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451A5"/>
          <w:kern w:val="0"/>
          <w:sz w:val="24"/>
          <w:szCs w:val="24"/>
          <w:shd w:val="clear" w:fill="FFFFFF"/>
          <w:lang w:val="en-US" w:eastAsia="zh-CN" w:bidi="ar"/>
        </w:rPr>
        <w:t>auto-fit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minmax</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250px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1fr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6677B2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gap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4DC167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30px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E48F11F">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40E2CC0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FCFC82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#fff</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7D3BD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5758C4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0.1</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302E17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15px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488448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text-align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44C5F7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transform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box-shadow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CB210CB">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33086A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7E32770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transform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translateY</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-5px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7621A4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4px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0.2</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8DE5EC0">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233DE6B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F8595C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7D6DEC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height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280px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C2A7F3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object-fit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cover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1EB5EB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B6526E4">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64D9E6B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h2</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5A6783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4C0C6E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#2e86de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5EFDE6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5px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51D9B49">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44CA415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.author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D8D968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font-style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italic</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D9BB7A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#555</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814940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margin-bottom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F83C5B3">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15063F3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.desc</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8EA3B2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#333</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226796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14px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E7EF36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margin-bottom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AEED2E9">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69AB1B1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button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AA6B0A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#2e86de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69FC0A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white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FCA9D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8FF115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A9462D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A91437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cursor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pointer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810F1B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CD3131"/>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042C458">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160EB1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button:hover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763B557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#1b5ebc</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EFB69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9623868">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Ko’rinishi:</w:t>
      </w:r>
    </w:p>
    <w:p w14:paraId="094E43E6">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cs="Times New Roman"/>
          <w:sz w:val="28"/>
          <w:szCs w:val="28"/>
        </w:rPr>
        <w:drawing>
          <wp:inline distT="0" distB="0" distL="114300" distR="114300">
            <wp:extent cx="5269230" cy="2167890"/>
            <wp:effectExtent l="0" t="0" r="7620" b="3810"/>
            <wp:docPr id="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4"/>
                    <pic:cNvPicPr>
                      <a:picLocks noChangeAspect="1"/>
                    </pic:cNvPicPr>
                  </pic:nvPicPr>
                  <pic:blipFill>
                    <a:blip r:embed="rId6"/>
                    <a:stretch>
                      <a:fillRect/>
                    </a:stretch>
                  </pic:blipFill>
                  <pic:spPr>
                    <a:xfrm>
                      <a:off x="0" y="0"/>
                      <a:ext cx="5269230" cy="2167890"/>
                    </a:xfrm>
                    <a:prstGeom prst="rect">
                      <a:avLst/>
                    </a:prstGeom>
                    <a:noFill/>
                    <a:ln>
                      <a:noFill/>
                    </a:ln>
                  </pic:spPr>
                </pic:pic>
              </a:graphicData>
            </a:graphic>
          </wp:inline>
        </w:drawing>
      </w:r>
    </w:p>
    <w:p w14:paraId="0777F2D6">
      <w:pPr>
        <w:spacing w:line="360" w:lineRule="auto"/>
        <w:ind w:left="0" w:leftChars="0" w:firstLine="398" w:firstLineChars="142"/>
        <w:jc w:val="center"/>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Xulosa</w:t>
      </w:r>
    </w:p>
    <w:p w14:paraId="42DEF297">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Segoe UI" w:cs="Times New Roman"/>
          <w:i w:val="0"/>
          <w:iCs w:val="0"/>
          <w:caps w:val="0"/>
          <w:color w:val="auto"/>
          <w:spacing w:val="0"/>
          <w:sz w:val="28"/>
          <w:szCs w:val="28"/>
          <w:shd w:val="clear" w:fill="FFFFFF"/>
        </w:rPr>
        <w:t> </w:t>
      </w:r>
      <w:r>
        <w:rPr>
          <w:rFonts w:hint="default" w:ascii="Times New Roman" w:hAnsi="Times New Roman" w:eastAsia="Segoe UI" w:cs="Times New Roman"/>
          <w:i w:val="0"/>
          <w:iCs w:val="0"/>
          <w:color w:val="auto"/>
          <w:spacing w:val="0"/>
          <w:sz w:val="28"/>
          <w:szCs w:val="28"/>
          <w:shd w:val="clear" w:fill="FFFFFF"/>
          <w:lang w:val="uz-Latn-UZ"/>
        </w:rPr>
        <w:t>X</w:t>
      </w:r>
      <w:r>
        <w:rPr>
          <w:rFonts w:hint="default" w:ascii="Times New Roman" w:hAnsi="Times New Roman" w:eastAsia="Segoe UI" w:cs="Times New Roman"/>
          <w:i w:val="0"/>
          <w:iCs w:val="0"/>
          <w:caps w:val="0"/>
          <w:color w:val="auto"/>
          <w:spacing w:val="0"/>
          <w:sz w:val="28"/>
          <w:szCs w:val="28"/>
          <w:shd w:val="clear" w:fill="FFFFFF"/>
          <w:lang w:val="uz-Latn-UZ"/>
        </w:rPr>
        <w:t xml:space="preserve">ulosa qilib aytganda, </w:t>
      </w:r>
      <w:r>
        <w:rPr>
          <w:rFonts w:hint="default" w:ascii="Times New Roman" w:hAnsi="Times New Roman" w:eastAsia="Segoe UI" w:cs="Times New Roman"/>
          <w:i w:val="0"/>
          <w:iCs w:val="0"/>
          <w:caps w:val="0"/>
          <w:color w:val="auto"/>
          <w:spacing w:val="0"/>
          <w:sz w:val="28"/>
          <w:szCs w:val="28"/>
          <w:shd w:val="clear" w:fill="FFFFFF"/>
        </w:rPr>
        <w:t>Flexbox va Grid bir-birini almashtirmaydi, balki bir-birini to’ldiradi. Ko’pincha, ularni birgalikda, biri umumiy sahifa tuzilmasi uchun (Grid), ikkinchisi esa shu tuzilma ichidagi kichikroq elementlar guruhlari uchun (Flexbox) qo’llash eng samarali yechim bo’lar ekan. Bu texnologiyalarni mukammal o’zlashtirish veb-dizayn sohasidagi ishimni yanada sifatli va zamonaviy qilishga yordam beradi.</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ascadia Code Light">
    <w:panose1 w:val="020B0609020000020004"/>
    <w:charset w:val="00"/>
    <w:family w:val="auto"/>
    <w:pitch w:val="default"/>
    <w:sig w:usb0="A10002FF" w:usb1="4000F9FB" w:usb2="00040000"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8762B"/>
    <w:multiLevelType w:val="singleLevel"/>
    <w:tmpl w:val="9738762B"/>
    <w:lvl w:ilvl="0" w:tentative="0">
      <w:start w:val="1"/>
      <w:numFmt w:val="decimal"/>
      <w:suff w:val="space"/>
      <w:lvlText w:val="%1."/>
      <w:lvlJc w:val="left"/>
      <w:rPr>
        <w:rFonts w:hint="default"/>
        <w:b/>
        <w:bCs/>
      </w:rPr>
    </w:lvl>
  </w:abstractNum>
  <w:abstractNum w:abstractNumId="1">
    <w:nsid w:val="B73BBD16"/>
    <w:multiLevelType w:val="singleLevel"/>
    <w:tmpl w:val="B73BBD16"/>
    <w:lvl w:ilvl="0" w:tentative="0">
      <w:start w:val="1"/>
      <w:numFmt w:val="decimal"/>
      <w:suff w:val="space"/>
      <w:lvlText w:val="%1."/>
      <w:lvlJc w:val="left"/>
    </w:lvl>
  </w:abstractNum>
  <w:abstractNum w:abstractNumId="2">
    <w:nsid w:val="BDD4640E"/>
    <w:multiLevelType w:val="singleLevel"/>
    <w:tmpl w:val="BDD4640E"/>
    <w:lvl w:ilvl="0" w:tentative="0">
      <w:start w:val="1"/>
      <w:numFmt w:val="decimal"/>
      <w:suff w:val="space"/>
      <w:lvlText w:val="%1."/>
      <w:lvlJc w:val="left"/>
      <w:rPr>
        <w:rFonts w:hint="default"/>
        <w:b/>
        <w:bCs/>
      </w:rPr>
    </w:lvl>
  </w:abstractNum>
  <w:abstractNum w:abstractNumId="3">
    <w:nsid w:val="CA82F13E"/>
    <w:multiLevelType w:val="singleLevel"/>
    <w:tmpl w:val="CA82F13E"/>
    <w:lvl w:ilvl="0" w:tentative="0">
      <w:start w:val="1"/>
      <w:numFmt w:val="decimal"/>
      <w:suff w:val="space"/>
      <w:lvlText w:val="%1."/>
      <w:lvlJc w:val="left"/>
      <w:rPr>
        <w:rFonts w:hint="default"/>
        <w:b/>
        <w:bCs/>
      </w:rPr>
    </w:lvl>
  </w:abstractNum>
  <w:abstractNum w:abstractNumId="4">
    <w:nsid w:val="D5F6BB2F"/>
    <w:multiLevelType w:val="singleLevel"/>
    <w:tmpl w:val="D5F6BB2F"/>
    <w:lvl w:ilvl="0" w:tentative="0">
      <w:start w:val="1"/>
      <w:numFmt w:val="decimal"/>
      <w:lvlText w:val="%1."/>
      <w:lvlJc w:val="left"/>
      <w:pPr>
        <w:tabs>
          <w:tab w:val="left" w:pos="425"/>
        </w:tabs>
        <w:ind w:left="425" w:leftChars="0" w:hanging="425" w:firstLineChars="0"/>
      </w:pPr>
      <w:rPr>
        <w:rFonts w:hint="default"/>
      </w:rPr>
    </w:lvl>
  </w:abstractNum>
  <w:abstractNum w:abstractNumId="5">
    <w:nsid w:val="DCD9F194"/>
    <w:multiLevelType w:val="singleLevel"/>
    <w:tmpl w:val="DCD9F194"/>
    <w:lvl w:ilvl="0" w:tentative="0">
      <w:start w:val="1"/>
      <w:numFmt w:val="decimal"/>
      <w:suff w:val="space"/>
      <w:lvlText w:val="%1)"/>
      <w:lvlJc w:val="left"/>
    </w:lvl>
  </w:abstractNum>
  <w:abstractNum w:abstractNumId="6">
    <w:nsid w:val="EE50D8D4"/>
    <w:multiLevelType w:val="singleLevel"/>
    <w:tmpl w:val="EE50D8D4"/>
    <w:lvl w:ilvl="0" w:tentative="0">
      <w:start w:val="1"/>
      <w:numFmt w:val="decimal"/>
      <w:suff w:val="space"/>
      <w:lvlText w:val="%1)"/>
      <w:lvlJc w:val="left"/>
    </w:lvl>
  </w:abstractNum>
  <w:abstractNum w:abstractNumId="7">
    <w:nsid w:val="FC665DAD"/>
    <w:multiLevelType w:val="singleLevel"/>
    <w:tmpl w:val="FC665DAD"/>
    <w:lvl w:ilvl="0" w:tentative="0">
      <w:start w:val="1"/>
      <w:numFmt w:val="decimal"/>
      <w:suff w:val="space"/>
      <w:lvlText w:val="%1)"/>
      <w:lvlJc w:val="left"/>
    </w:lvl>
  </w:abstractNum>
  <w:abstractNum w:abstractNumId="8">
    <w:nsid w:val="0646FB15"/>
    <w:multiLevelType w:val="singleLevel"/>
    <w:tmpl w:val="0646FB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F58A99C"/>
    <w:multiLevelType w:val="singleLevel"/>
    <w:tmpl w:val="0F58A99C"/>
    <w:lvl w:ilvl="0" w:tentative="0">
      <w:start w:val="1"/>
      <w:numFmt w:val="decimal"/>
      <w:suff w:val="space"/>
      <w:lvlText w:val="%1)"/>
      <w:lvlJc w:val="left"/>
    </w:lvl>
  </w:abstractNum>
  <w:abstractNum w:abstractNumId="10">
    <w:nsid w:val="167A7ED2"/>
    <w:multiLevelType w:val="singleLevel"/>
    <w:tmpl w:val="167A7E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BCA0AB6"/>
    <w:multiLevelType w:val="singleLevel"/>
    <w:tmpl w:val="4BCA0AB6"/>
    <w:lvl w:ilvl="0" w:tentative="0">
      <w:start w:val="1"/>
      <w:numFmt w:val="decimal"/>
      <w:suff w:val="space"/>
      <w:lvlText w:val="%1."/>
      <w:lvlJc w:val="left"/>
      <w:rPr>
        <w:rFonts w:hint="default"/>
        <w:b/>
        <w:bCs/>
      </w:rPr>
    </w:lvl>
  </w:abstractNum>
  <w:abstractNum w:abstractNumId="12">
    <w:nsid w:val="4D036C69"/>
    <w:multiLevelType w:val="singleLevel"/>
    <w:tmpl w:val="4D036C69"/>
    <w:lvl w:ilvl="0" w:tentative="0">
      <w:start w:val="1"/>
      <w:numFmt w:val="decimal"/>
      <w:suff w:val="space"/>
      <w:lvlText w:val="%1)"/>
      <w:lvlJc w:val="left"/>
    </w:lvl>
  </w:abstractNum>
  <w:abstractNum w:abstractNumId="13">
    <w:nsid w:val="67C995CF"/>
    <w:multiLevelType w:val="singleLevel"/>
    <w:tmpl w:val="67C995CF"/>
    <w:lvl w:ilvl="0" w:tentative="0">
      <w:start w:val="1"/>
      <w:numFmt w:val="decimal"/>
      <w:suff w:val="space"/>
      <w:lvlText w:val="%1)"/>
      <w:lvlJc w:val="left"/>
    </w:lvl>
  </w:abstractNum>
  <w:abstractNum w:abstractNumId="14">
    <w:nsid w:val="79D2D89C"/>
    <w:multiLevelType w:val="singleLevel"/>
    <w:tmpl w:val="79D2D89C"/>
    <w:lvl w:ilvl="0" w:tentative="0">
      <w:start w:val="1"/>
      <w:numFmt w:val="decimal"/>
      <w:suff w:val="space"/>
      <w:lvlText w:val="%1)"/>
      <w:lvlJc w:val="left"/>
    </w:lvl>
  </w:abstractNum>
  <w:num w:numId="1">
    <w:abstractNumId w:val="4"/>
  </w:num>
  <w:num w:numId="2">
    <w:abstractNumId w:val="11"/>
  </w:num>
  <w:num w:numId="3">
    <w:abstractNumId w:val="6"/>
  </w:num>
  <w:num w:numId="4">
    <w:abstractNumId w:val="9"/>
  </w:num>
  <w:num w:numId="5">
    <w:abstractNumId w:val="14"/>
  </w:num>
  <w:num w:numId="6">
    <w:abstractNumId w:val="13"/>
  </w:num>
  <w:num w:numId="7">
    <w:abstractNumId w:val="5"/>
  </w:num>
  <w:num w:numId="8">
    <w:abstractNumId w:val="3"/>
  </w:num>
  <w:num w:numId="9">
    <w:abstractNumId w:val="8"/>
  </w:num>
  <w:num w:numId="10">
    <w:abstractNumId w:val="0"/>
  </w:num>
  <w:num w:numId="11">
    <w:abstractNumId w:val="2"/>
  </w:num>
  <w:num w:numId="12">
    <w:abstractNumId w:val="12"/>
  </w:num>
  <w:num w:numId="13">
    <w:abstractNumId w:val="7"/>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03B58"/>
    <w:rsid w:val="1AFE00A7"/>
    <w:rsid w:val="53703B58"/>
    <w:rsid w:val="63421E31"/>
    <w:rsid w:val="76566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2025-10-31T09:45:00Z</dcterms:created>
  <dc:creator>Shahrizoda Rustamova</dc:creator>
  <cp:lastModifiedBy>Shahrizoda Rustamova</cp:lastModifiedBy>
  <dcterms:modified xsi:type="dcterms:W3CDTF">2025-11-03T07:39:12Z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9A122F41620D4E0F86471E4AE98B6CB3_11</vt:lpwstr>
  </property>
</Properties>
</file>