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3025 – Assignment 2</w:t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rFonts w:ascii="Playfair Display" w:hAnsi="Playfair Display"/>
          <w:b/>
          <w:bCs/>
          <w:sz w:val="24"/>
          <w:szCs w:val="24"/>
          <w:u w:val="none"/>
        </w:rPr>
        <w:t xml:space="preserve">Group 6 :- </w:t>
      </w:r>
      <w:r>
        <w:rPr>
          <w:rFonts w:ascii="Playfair Display" w:hAnsi="Playfair Display"/>
          <w:b w:val="false"/>
          <w:bCs w:val="false"/>
          <w:sz w:val="24"/>
          <w:szCs w:val="24"/>
          <w:u w:val="none"/>
        </w:rPr>
        <w:t>Rohan yadav - C0773871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Playfair Display" w:hAnsi="Playfair Display"/>
          <w:b w:val="false"/>
          <w:bCs w:val="false"/>
          <w:sz w:val="24"/>
          <w:szCs w:val="24"/>
          <w:u w:val="none"/>
        </w:rPr>
        <w:tab/>
        <w:tab/>
        <w:t>Shahrukh Padaniya - C0769542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Playfair Display" w:hAnsi="Playfair Display"/>
          <w:b w:val="false"/>
          <w:bCs w:val="false"/>
          <w:sz w:val="24"/>
          <w:szCs w:val="24"/>
          <w:u w:val="none"/>
        </w:rPr>
        <w:tab/>
        <w:tab/>
        <w:t>Swapnil Sevak - C0777195</w:t>
      </w:r>
    </w:p>
    <w:p>
      <w:pPr>
        <w:pStyle w:val="TITLEANDBODYLTGliederung1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rFonts w:ascii="Playfair Display" w:hAnsi="Playfair Display"/>
          <w:b/>
          <w:bCs/>
          <w:sz w:val="24"/>
          <w:szCs w:val="24"/>
          <w:u w:val="none"/>
        </w:rPr>
        <w:t xml:space="preserve">Read the materials on pp. 85-90, Exploring Beaglebone, 2nd Edition. </w:t>
      </w:r>
    </w:p>
    <w:p>
      <w:pPr>
        <w:pStyle w:val="TITLEANDBODYLTGliederung1"/>
        <w:spacing w:lineRule="auto" w:line="276" w:before="0" w:after="0"/>
        <w:ind w:left="0" w:righ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ITLEANDBODYLTGliederung1"/>
        <w:spacing w:lineRule="auto" w:line="276" w:before="0" w:after="0"/>
        <w:ind w:left="0" w:right="0" w:hanging="0"/>
        <w:rPr>
          <w:b/>
          <w:b/>
          <w:bCs/>
          <w:sz w:val="24"/>
          <w:szCs w:val="24"/>
        </w:rPr>
      </w:pPr>
      <w:r>
        <w:rPr>
          <w:rFonts w:ascii="Playfair Display" w:hAnsi="Playfair Display"/>
          <w:b/>
          <w:bCs/>
          <w:sz w:val="24"/>
          <w:szCs w:val="24"/>
        </w:rPr>
        <w:t>Perform the following commands and show the outputs. What’s the meaning of each command?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rFonts w:ascii="Playfair Display" w:hAnsi="Playfair Display"/>
          <w:b/>
          <w:bCs/>
        </w:rPr>
        <w:t>cp /lib/systemd/system/cron.service /lib/systemd/system/sleep.service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It will copy contain of cron service file to sleep service file but before i have check that sleep.service file is no existed using: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systemctl list-unit-files | grep sleep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So, it will create new sleep.service file which has same functionality of cron service.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 of cron Service:</w:t>
      </w:r>
    </w:p>
    <w:p>
      <w:pPr>
        <w:pStyle w:val="Normal"/>
        <w:bidi w:val="0"/>
        <w:jc w:val="left"/>
        <w:rPr/>
      </w:pPr>
      <w:r>
        <w:rPr/>
        <w:t>The Linux cron daemon (named after Chronos, the Greek god of time) is a highly</w:t>
      </w:r>
    </w:p>
    <w:p>
      <w:pPr>
        <w:pStyle w:val="Normal"/>
        <w:bidi w:val="0"/>
        <w:jc w:val="left"/>
        <w:rPr/>
      </w:pPr>
      <w:r>
        <w:rPr/>
        <w:t>configurable utility for scheduling tasks to be performed at specific times and</w:t>
      </w:r>
    </w:p>
    <w:p>
      <w:pPr>
        <w:pStyle w:val="Normal"/>
        <w:bidi w:val="0"/>
        <w:jc w:val="left"/>
        <w:rPr/>
      </w:pPr>
      <w:r>
        <w:rPr/>
        <w:t>dates. It is typically used for system administration tasks, such as backing up</w:t>
      </w:r>
    </w:p>
    <w:p>
      <w:pPr>
        <w:pStyle w:val="Normal"/>
        <w:bidi w:val="0"/>
        <w:jc w:val="left"/>
        <w:rPr/>
      </w:pPr>
      <w:r>
        <w:rPr/>
        <w:t>data, clearing temporary files, rotating log files, updating package repositories,</w:t>
      </w:r>
    </w:p>
    <w:p>
      <w:pPr>
        <w:pStyle w:val="Normal"/>
        <w:bidi w:val="0"/>
        <w:jc w:val="left"/>
        <w:rPr/>
      </w:pPr>
      <w:r>
        <w:rPr/>
        <w:t>or building software packages during off-peak times.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2.  </w:t>
      </w:r>
      <w:r>
        <w:rPr>
          <w:rFonts w:ascii="Playfair Display" w:hAnsi="Playfair Display"/>
          <w:b/>
          <w:bCs/>
        </w:rPr>
        <w:t>vi /lib/systemd/system/sleep.service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This command will open vim terminal to view, insert or edit sleep.service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3. </w:t>
      </w:r>
      <w:r>
        <w:rPr>
          <w:rFonts w:ascii="Playfair Display" w:hAnsi="Playfair Display"/>
          <w:b/>
          <w:bCs/>
        </w:rPr>
        <w:t>systemctl enable sleep.service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command will enable sleep service and create symlink of sleep.service file into targeted  directory.</w:t>
      </w:r>
    </w:p>
    <w:p>
      <w:pPr>
        <w:pStyle w:val="Normal"/>
        <w:bidi w:val="0"/>
        <w:jc w:val="left"/>
        <w:rPr/>
      </w:pPr>
      <w:r>
        <w:rPr/>
        <w:t>Basically symlink is shortcut file in linux system it act as reference to target.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4.  </w:t>
      </w:r>
      <w:r>
        <w:rPr>
          <w:rFonts w:ascii="Playfair Display" w:hAnsi="Playfair Display"/>
          <w:b/>
          <w:bCs/>
        </w:rPr>
        <w:t>systemctl start sleep.service</w:t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Normal"/>
        <w:bidi w:val="0"/>
        <w:jc w:val="left"/>
        <w:rPr/>
      </w:pPr>
      <w:r>
        <w:rPr>
          <w:rFonts w:ascii="Playfair Display" w:hAnsi="Playfair Display"/>
        </w:rPr>
        <w:t>Description:</w:t>
      </w:r>
    </w:p>
    <w:p>
      <w:pPr>
        <w:pStyle w:val="Normal"/>
        <w:bidi w:val="0"/>
        <w:jc w:val="left"/>
        <w:rPr/>
      </w:pPr>
      <w:r>
        <w:rPr>
          <w:rFonts w:ascii="Playfair Display" w:hAnsi="Playfair Display"/>
        </w:rPr>
        <w:t>This command will start service of sleep.service.</w:t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Playfair Display" w:hAnsi="Playfair Display"/>
          <w:b/>
          <w:bCs/>
        </w:rPr>
        <w:t>5. systemctl status sleep.service</w:t>
      </w:r>
    </w:p>
    <w:p>
      <w:pPr>
        <w:pStyle w:val="Normal"/>
        <w:bidi w:val="0"/>
        <w:jc w:val="left"/>
        <w:rPr>
          <w:rFonts w:ascii="Playfair Display" w:hAnsi="Playfair Display"/>
          <w:b/>
          <w:b/>
          <w:bCs/>
        </w:rPr>
      </w:pPr>
      <w:r>
        <w:rPr>
          <w:rFonts w:ascii="Playfair Display" w:hAnsi="Playfair Display"/>
          <w:b/>
          <w:bCs/>
        </w:rPr>
      </w:r>
    </w:p>
    <w:p>
      <w:pPr>
        <w:pStyle w:val="Normal"/>
        <w:bidi w:val="0"/>
        <w:jc w:val="left"/>
        <w:rPr/>
      </w:pPr>
      <w:r>
        <w:rPr>
          <w:rFonts w:ascii="Playfair Display" w:hAnsi="Playfair Display"/>
        </w:rPr>
        <w:t>Description:</w:t>
      </w:r>
    </w:p>
    <w:p>
      <w:pPr>
        <w:pStyle w:val="Normal"/>
        <w:bidi w:val="0"/>
        <w:jc w:val="left"/>
        <w:rPr/>
      </w:pPr>
      <w:r>
        <w:rPr>
          <w:rFonts w:ascii="Playfair Display" w:hAnsi="Playfair Display"/>
        </w:rPr>
        <w:t>This command will show details of sleep srvice which is currently running.</w:t>
      </w:r>
    </w:p>
    <w:p>
      <w:pPr>
        <w:pStyle w:val="Normal"/>
        <w:bidi w:val="0"/>
        <w:jc w:val="left"/>
        <w:rPr/>
      </w:pPr>
      <w:r>
        <w:rPr>
          <w:rFonts w:ascii="Playfair Display" w:hAnsi="Playfair Display"/>
        </w:rPr>
        <w:t>Here i have to stop first cron service (command: systemctl stop cron.service)</w:t>
      </w:r>
    </w:p>
    <w:p>
      <w:pPr>
        <w:pStyle w:val="Normal"/>
        <w:bidi w:val="0"/>
        <w:jc w:val="left"/>
        <w:rPr/>
      </w:pPr>
      <w:r>
        <w:rPr>
          <w:rFonts w:ascii="Playfair Display" w:hAnsi="Playfair Display"/>
        </w:rPr>
        <w:t>which is identical to service as both cant be run together. After this configuration sleep.service will be successfully activated.</w:t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Playfair Display" w:hAnsi="Playfair Display"/>
          <w:b/>
          <w:bCs/>
        </w:rPr>
        <w:t>6.  systemctl stop sleep.service; systemctl disable sleep.service</w:t>
      </w:r>
    </w:p>
    <w:p>
      <w:pPr>
        <w:pStyle w:val="TITLEANDBODYLTGliederung1"/>
        <w:spacing w:lineRule="auto" w:line="276" w:before="0" w:after="0"/>
        <w:ind w:left="0" w:right="0" w:hanging="0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Playfair Display" w:hAnsi="Playfair Display"/>
        </w:rPr>
        <w:t>Description:</w:t>
      </w:r>
    </w:p>
    <w:p>
      <w:pPr>
        <w:pStyle w:val="Normal"/>
        <w:bidi w:val="0"/>
        <w:jc w:val="left"/>
        <w:rPr/>
      </w:pPr>
      <w:r>
        <w:rPr>
          <w:rFonts w:ascii="Playfair Display" w:hAnsi="Playfair Display"/>
        </w:rPr>
        <w:t>This command will first stop sleep.service and then disable it.</w:t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>
          <w:rFonts w:ascii="Playfair Display" w:hAnsi="Playfair Display"/>
        </w:rPr>
      </w:r>
    </w:p>
    <w:p>
      <w:pPr>
        <w:pStyle w:val="Normal"/>
        <w:bidi w:val="0"/>
        <w:jc w:val="left"/>
        <w:rPr>
          <w:rFonts w:ascii="Playfair Display" w:hAnsi="Playfair Display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Arial">
    <w:charset w:val="01"/>
    <w:family w:val="roman"/>
    <w:pitch w:val="variable"/>
  </w:font>
  <w:font w:name="Playfair Displa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CA" w:eastAsia="zh-CN" w:bidi="hi-IN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Liberation Sans"/>
      <w:color w:val="auto"/>
      <w:kern w:val="2"/>
      <w:sz w:val="36"/>
      <w:szCs w:val="24"/>
      <w:lang w:val="en-CA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LTGliederung1">
    <w:name w:val="TITLE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CA" w:eastAsia="zh-CN" w:bidi="hi-IN"/>
    </w:rPr>
  </w:style>
  <w:style w:type="paragraph" w:styleId="TITLELTGliederung2">
    <w:name w:val="TITLE~LT~Gliederung 2"/>
    <w:basedOn w:val="TITLE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3">
    <w:name w:val="TITLE~LT~Gliederung 3"/>
    <w:basedOn w:val="TITLE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4">
    <w:name w:val="TITLE~LT~Gliederung 4"/>
    <w:basedOn w:val="TITLE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5">
    <w:name w:val="TITLE~LT~Gliederung 5"/>
    <w:basedOn w:val="TITLE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6">
    <w:name w:val="TITLE~LT~Gliederung 6"/>
    <w:basedOn w:val="TITLE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7">
    <w:name w:val="TITLE~LT~Gliederung 7"/>
    <w:basedOn w:val="TITLE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8">
    <w:name w:val="TITLE~LT~Gliederung 8"/>
    <w:basedOn w:val="TITLE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9">
    <w:name w:val="TITLE~LT~Gliederung 9"/>
    <w:basedOn w:val="TITLE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Titel">
    <w:name w:val="TITLE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CA" w:eastAsia="zh-CN" w:bidi="hi-IN"/>
    </w:rPr>
  </w:style>
  <w:style w:type="paragraph" w:styleId="TITLELTUntertitel">
    <w:name w:val="TITLE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CA" w:eastAsia="zh-CN" w:bidi="hi-IN"/>
    </w:rPr>
  </w:style>
  <w:style w:type="paragraph" w:styleId="TITLELTNotizen">
    <w:name w:val="TITL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CA" w:eastAsia="zh-CN" w:bidi="hi-IN"/>
    </w:rPr>
  </w:style>
  <w:style w:type="paragraph" w:styleId="TITLELTHintergrundobjekte">
    <w:name w:val="TITL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CA" w:eastAsia="zh-CN" w:bidi="hi-IN"/>
    </w:rPr>
  </w:style>
  <w:style w:type="paragraph" w:styleId="TITLELTHintergrund">
    <w:name w:val="TITL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CA" w:eastAsia="zh-CN" w:bidi="hi-IN"/>
    </w:rPr>
  </w:style>
  <w:style w:type="paragraph" w:styleId="Default1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en-CA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CA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CA" w:eastAsia="zh-CN" w:bidi="hi-IN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CA" w:eastAsia="zh-CN" w:bidi="hi-IN"/>
    </w:rPr>
  </w:style>
  <w:style w:type="paragraph" w:styleId="Outline1">
    <w:name w:val="Outline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CA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LTGliederung1">
    <w:name w:val="TITLE_AND_BODY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CA" w:eastAsia="zh-CN" w:bidi="hi-IN"/>
    </w:rPr>
  </w:style>
  <w:style w:type="paragraph" w:styleId="TITLEANDBODYLTGliederung2">
    <w:name w:val="TITLE_AND_BODY~LT~Gliederung 2"/>
    <w:basedOn w:val="TITLEANDBODY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LTGliederung3">
    <w:name w:val="TITLE_AND_BODY~LT~Gliederung 3"/>
    <w:basedOn w:val="TITLEANDBODY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LTGliederung4">
    <w:name w:val="TITLE_AND_BODY~LT~Gliederung 4"/>
    <w:basedOn w:val="TITLEANDBODY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LTGliederung5">
    <w:name w:val="TITLE_AND_BODY~LT~Gliederung 5"/>
    <w:basedOn w:val="TITLEANDBODY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LTGliederung6">
    <w:name w:val="TITLE_AND_BODY~LT~Gliederung 6"/>
    <w:basedOn w:val="TITLEANDBODY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LTGliederung7">
    <w:name w:val="TITLE_AND_BODY~LT~Gliederung 7"/>
    <w:basedOn w:val="TITLEANDBODY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LTGliederung8">
    <w:name w:val="TITLE_AND_BODY~LT~Gliederung 8"/>
    <w:basedOn w:val="TITLEANDBODY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LTGliederung9">
    <w:name w:val="TITLE_AND_BODY~LT~Gliederung 9"/>
    <w:basedOn w:val="TITLEANDBODY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LTTitel">
    <w:name w:val="TITLE_AND_BODY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CA" w:eastAsia="zh-CN" w:bidi="hi-IN"/>
    </w:rPr>
  </w:style>
  <w:style w:type="paragraph" w:styleId="TITLEANDBODYLTUntertitel">
    <w:name w:val="TITLE_AND_BODY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CA" w:eastAsia="zh-CN" w:bidi="hi-IN"/>
    </w:rPr>
  </w:style>
  <w:style w:type="paragraph" w:styleId="TITLEANDBODYLTNotizen">
    <w:name w:val="TITLE_AND_BODY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CA" w:eastAsia="zh-CN" w:bidi="hi-IN"/>
    </w:rPr>
  </w:style>
  <w:style w:type="paragraph" w:styleId="TITLEANDBODYLTHintergrundobjekte">
    <w:name w:val="TITLE_AND_BODY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CA" w:eastAsia="zh-CN" w:bidi="hi-IN"/>
    </w:rPr>
  </w:style>
  <w:style w:type="paragraph" w:styleId="TITLEANDBODYLTHintergrund">
    <w:name w:val="TITLE_AND_BODY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CA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5</Pages>
  <Words>279</Words>
  <Characters>1649</Characters>
  <CharactersWithSpaces>1904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2021-02-03T13:03:43Z</dcterms:created>
  <dc:creator/>
  <dc:description/>
  <dc:language>en-CA</dc:language>
  <cp:lastModifiedBy/>
  <dcterms:modified xsi:type="dcterms:W3CDTF">2021-02-03T19:09:27Z</dcterms:modified>
  <cp:revision>3</cp:revision>
  <dc:subject/>
  <dc:title/>
</cp:coreProperties>
</file>