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CFBC" w14:textId="0EBCEF1E" w:rsidR="00AB3AD0" w:rsidRDefault="00080A22">
      <w:pPr>
        <w:pBdr>
          <w:top w:val="nil"/>
          <w:left w:val="nil"/>
          <w:bottom w:val="nil"/>
          <w:right w:val="nil"/>
          <w:between w:val="nil"/>
        </w:pBdr>
        <w:spacing w:line="276" w:lineRule="auto"/>
        <w:rPr>
          <w:rFonts w:ascii="Arial" w:eastAsia="Arial" w:hAnsi="Arial" w:cs="Arial"/>
          <w:color w:val="000000"/>
        </w:rPr>
      </w:pPr>
      <w:r>
        <w:rPr>
          <w:rFonts w:ascii="Arial" w:eastAsia="Arial" w:hAnsi="Arial" w:cs="Arial"/>
          <w:noProof/>
          <w:color w:val="000000"/>
        </w:rPr>
        <mc:AlternateContent>
          <mc:Choice Requires="wps">
            <w:drawing>
              <wp:anchor distT="0" distB="0" distL="114300" distR="114300" simplePos="0" relativeHeight="251658240" behindDoc="0" locked="0" layoutInCell="1" allowOverlap="1" wp14:anchorId="0B1F5D52" wp14:editId="16862291">
                <wp:simplePos x="0" y="0"/>
                <wp:positionH relativeFrom="column">
                  <wp:posOffset>2466700</wp:posOffset>
                </wp:positionH>
                <wp:positionV relativeFrom="paragraph">
                  <wp:posOffset>1206129</wp:posOffset>
                </wp:positionV>
                <wp:extent cx="1696404" cy="357542"/>
                <wp:effectExtent l="0" t="0" r="18415" b="4445"/>
                <wp:wrapTopAndBottom/>
                <wp:docPr id="1005159390" name="Rectangle 1709683392"/>
                <wp:cNvGraphicFramePr/>
                <a:graphic xmlns:a="http://schemas.openxmlformats.org/drawingml/2006/main">
                  <a:graphicData uri="http://schemas.microsoft.com/office/word/2010/wordprocessingShape">
                    <wps:wsp>
                      <wps:cNvSpPr/>
                      <wps:spPr>
                        <a:xfrm>
                          <a:off x="0" y="0"/>
                          <a:ext cx="1696404" cy="357542"/>
                        </a:xfrm>
                        <a:prstGeom prst="rect">
                          <a:avLst/>
                        </a:prstGeom>
                        <a:noFill/>
                        <a:ln>
                          <a:noFill/>
                        </a:ln>
                      </wps:spPr>
                      <wps:txbx>
                        <w:txbxContent>
                          <w:p w14:paraId="3FA02564" w14:textId="77777777" w:rsidR="00AB3AD0" w:rsidRDefault="00FC62E7" w:rsidP="00D65905">
                            <w:pPr>
                              <w:spacing w:before="86"/>
                              <w:ind w:left="160" w:firstLine="160"/>
                              <w:jc w:val="center"/>
                              <w:textDirection w:val="btLr"/>
                            </w:pPr>
                            <w:r>
                              <w:rPr>
                                <w:b/>
                                <w:smallCaps/>
                                <w:color w:val="000000"/>
                                <w:sz w:val="24"/>
                              </w:rPr>
                              <w:t>Executive Summary</w:t>
                            </w:r>
                          </w:p>
                        </w:txbxContent>
                      </wps:txbx>
                      <wps:bodyPr spcFirstLastPara="1" wrap="square" lIns="0" tIns="0" rIns="0" bIns="0" anchor="t" anchorCtr="0">
                        <a:noAutofit/>
                      </wps:bodyPr>
                    </wps:wsp>
                  </a:graphicData>
                </a:graphic>
              </wp:anchor>
            </w:drawing>
          </mc:Choice>
          <mc:Fallback>
            <w:pict>
              <v:rect w14:anchorId="0B1F5D52" id="Rectangle 1709683392" o:spid="_x0000_s1026" style="position:absolute;margin-left:194.25pt;margin-top:94.95pt;width:133.6pt;height:28.1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g9MpQEAAD4DAAAOAAAAZHJzL2Uyb0RvYy54bWysUttu2zAMfR/QfxD03tjJ0qw14hRDiwwD&#10;ii1A1w9QZCkWIEsaqcTO34+Sc+m2t2Ev9BElHx4ecvk4dJYdFKDxrubTScmZctI3xu1q/vZjfXvP&#10;GUbhGmG9UzU/KuSPq5sPyz5UauZbbxsFjEgcVn2oeRtjqIoCZas6gRMflKNL7aETkY6wKxoQPbF3&#10;tpiV5aLoPTQBvFSIlH0eL/kq82utZPyuNarIbM1JW8wRctymWKyWotqBCK2RJxniH1R0wjgqeqF6&#10;FlGwPZi/qDojwaPXcSJ9V3itjVS5B+pmWv7RzWsrgsq9kDkYLjbh/6OV3w6vYQNkQx+wQoKpi0FD&#10;l76kjw3ZrOPFLDVEJik5XTws5uWcM0l3H+8+3c1nyc3i+ncAjF+U71gCNQcaRvZIHF4wjk/PT1Ix&#10;59fG2jwQ635LEGfKFFeJCcVhO5x0b31z3ADDINeGar0IjBsBNMgpZz0Nt+b4cy9AcWa/OnIvbcIZ&#10;wBlsz0A42XrakcjZCJ9i3phR0+d99Npk/UnFWPokjoaUHTgtVNqC9+f86rr2q18AAAD//wMAUEsD&#10;BBQABgAIAAAAIQAc8O3S4gAAAAsBAAAPAAAAZHJzL2Rvd25yZXYueG1sTI/LTsMwEEX3SPyDNUjs&#10;qEMgwQlxqoqHyhJapMLOjYckwh5HsdsEvh6zguXoHt17plrO1rAjjr53JOFykQBDapzuqZXwun28&#10;EMB8UKSVcYQSvtDDsj49qVSp3UQveNyElsUS8qWS0IUwlJz7pkOr/MINSDH7cKNVIZ5jy/Woplhu&#10;DU+TJOdW9RQXOjXgXYfN5+ZgJazFsHp7ct9Tax7e17vnXXG/LYKU52fz6hZYwDn8wfCrH9Whjk57&#10;dyDtmZFwJUQW0RiIogAWiTzLboDtJaTXeQq8rvj/H+ofAAAA//8DAFBLAQItABQABgAIAAAAIQC2&#10;gziS/gAAAOEBAAATAAAAAAAAAAAAAAAAAAAAAABbQ29udGVudF9UeXBlc10ueG1sUEsBAi0AFAAG&#10;AAgAAAAhADj9If/WAAAAlAEAAAsAAAAAAAAAAAAAAAAALwEAAF9yZWxzLy5yZWxzUEsBAi0AFAAG&#10;AAgAAAAhAAIiD0ylAQAAPgMAAA4AAAAAAAAAAAAAAAAALgIAAGRycy9lMm9Eb2MueG1sUEsBAi0A&#10;FAAGAAgAAAAhABzw7dLiAAAACwEAAA8AAAAAAAAAAAAAAAAA/wMAAGRycy9kb3ducmV2LnhtbFBL&#10;BQYAAAAABAAEAPMAAAAOBQAAAAA=&#10;" filled="f" stroked="f">
                <v:textbox inset="0,0,0,0">
                  <w:txbxContent>
                    <w:p w14:paraId="3FA02564" w14:textId="77777777" w:rsidR="00AB3AD0" w:rsidRDefault="00FC62E7" w:rsidP="00D65905">
                      <w:pPr>
                        <w:spacing w:before="86"/>
                        <w:ind w:left="160" w:firstLine="160"/>
                        <w:jc w:val="center"/>
                        <w:textDirection w:val="btLr"/>
                      </w:pPr>
                      <w:r>
                        <w:rPr>
                          <w:b/>
                          <w:smallCaps/>
                          <w:color w:val="000000"/>
                          <w:sz w:val="24"/>
                        </w:rPr>
                        <w:t>Executive Summary</w:t>
                      </w:r>
                    </w:p>
                  </w:txbxContent>
                </v:textbox>
                <w10:wrap type="topAndBottom"/>
              </v:rect>
            </w:pict>
          </mc:Fallback>
        </mc:AlternateContent>
      </w:r>
    </w:p>
    <w:tbl>
      <w:tblPr>
        <w:tblStyle w:val="a"/>
        <w:tblW w:w="10648" w:type="dxa"/>
        <w:tblInd w:w="158" w:type="dxa"/>
        <w:tblLayout w:type="fixed"/>
        <w:tblLook w:val="0000" w:firstRow="0" w:lastRow="0" w:firstColumn="0" w:lastColumn="0" w:noHBand="0" w:noVBand="0"/>
      </w:tblPr>
      <w:tblGrid>
        <w:gridCol w:w="10648"/>
      </w:tblGrid>
      <w:tr w:rsidR="00AB3AD0" w14:paraId="7DF55FC4" w14:textId="77777777" w:rsidTr="00FB11DA">
        <w:trPr>
          <w:trHeight w:val="989"/>
        </w:trPr>
        <w:tc>
          <w:tcPr>
            <w:tcW w:w="10648" w:type="dxa"/>
          </w:tcPr>
          <w:p w14:paraId="5EFF29D9" w14:textId="5DBA368B" w:rsidR="00AB3AD0" w:rsidRDefault="00FC62E7">
            <w:pPr>
              <w:pBdr>
                <w:top w:val="nil"/>
                <w:left w:val="nil"/>
                <w:bottom w:val="nil"/>
                <w:right w:val="nil"/>
                <w:between w:val="nil"/>
              </w:pBdr>
              <w:spacing w:before="72"/>
              <w:ind w:left="2" w:right="3"/>
              <w:jc w:val="center"/>
              <w:rPr>
                <w:rFonts w:ascii="Cambria" w:eastAsia="Cambria" w:hAnsi="Cambria" w:cs="Cambria"/>
                <w:b/>
                <w:color w:val="000000"/>
                <w:sz w:val="48"/>
                <w:szCs w:val="48"/>
              </w:rPr>
            </w:pPr>
            <w:r>
              <w:rPr>
                <w:rFonts w:ascii="Times New Roman" w:eastAsia="Times New Roman" w:hAnsi="Times New Roman" w:cs="Times New Roman"/>
                <w:color w:val="000000"/>
                <w:sz w:val="20"/>
                <w:szCs w:val="20"/>
              </w:rPr>
              <w:t xml:space="preserve"> </w:t>
            </w:r>
            <w:bookmarkStart w:id="0" w:name="bookmark=id.gjdgxs" w:colFirst="0" w:colLast="0"/>
            <w:bookmarkEnd w:id="0"/>
            <w:r w:rsidRPr="00FB11DA">
              <w:rPr>
                <w:rFonts w:ascii="Cambria" w:eastAsia="Cambria" w:hAnsi="Cambria" w:cs="Cambria"/>
                <w:b/>
                <w:sz w:val="48"/>
                <w:szCs w:val="48"/>
              </w:rPr>
              <w:t>ARNOLD E. BASCOMBE</w:t>
            </w:r>
          </w:p>
        </w:tc>
      </w:tr>
      <w:tr w:rsidR="00AB3AD0" w14:paraId="146649DF" w14:textId="77777777" w:rsidTr="00FB11DA">
        <w:trPr>
          <w:trHeight w:val="335"/>
        </w:trPr>
        <w:tc>
          <w:tcPr>
            <w:tcW w:w="10648" w:type="dxa"/>
          </w:tcPr>
          <w:p w14:paraId="4967DEA9" w14:textId="15FE257A" w:rsidR="00AB3AD0" w:rsidRDefault="00FC62E7">
            <w:pPr>
              <w:pBdr>
                <w:top w:val="nil"/>
                <w:left w:val="nil"/>
                <w:bottom w:val="nil"/>
                <w:right w:val="nil"/>
                <w:between w:val="nil"/>
              </w:pBdr>
              <w:spacing w:before="71"/>
              <w:ind w:left="3" w:right="3"/>
              <w:jc w:val="center"/>
              <w:rPr>
                <w:rFonts w:ascii="Cambria" w:eastAsia="Cambria" w:hAnsi="Cambria" w:cs="Cambria"/>
                <w:b/>
                <w:color w:val="000000"/>
                <w:sz w:val="20"/>
                <w:szCs w:val="20"/>
              </w:rPr>
            </w:pPr>
            <w:r>
              <w:rPr>
                <w:rFonts w:ascii="Cambria" w:eastAsia="Cambria" w:hAnsi="Cambria" w:cs="Cambria"/>
                <w:b/>
                <w:color w:val="000000"/>
                <w:sz w:val="20"/>
                <w:szCs w:val="20"/>
              </w:rPr>
              <w:t>Ellicott City, MD 21042</w:t>
            </w:r>
          </w:p>
          <w:p w14:paraId="30D5C7FF" w14:textId="7CBCB5F4" w:rsidR="00AB3AD0" w:rsidRDefault="00FC62E7">
            <w:pPr>
              <w:pBdr>
                <w:top w:val="nil"/>
                <w:left w:val="nil"/>
                <w:bottom w:val="nil"/>
                <w:right w:val="nil"/>
                <w:between w:val="nil"/>
              </w:pBdr>
              <w:spacing w:before="1"/>
              <w:ind w:right="3"/>
              <w:jc w:val="center"/>
              <w:rPr>
                <w:rFonts w:ascii="Cambria" w:eastAsia="Cambria" w:hAnsi="Cambria" w:cs="Cambria"/>
                <w:b/>
                <w:color w:val="000000"/>
                <w:sz w:val="20"/>
                <w:szCs w:val="20"/>
              </w:rPr>
            </w:pPr>
            <w:r>
              <w:rPr>
                <w:rFonts w:ascii="Cambria" w:eastAsia="Cambria" w:hAnsi="Cambria" w:cs="Cambria"/>
                <w:b/>
                <w:color w:val="000000"/>
                <w:sz w:val="20"/>
                <w:szCs w:val="20"/>
              </w:rPr>
              <w:t xml:space="preserve">(850) 322-8765 | </w:t>
            </w:r>
            <w:hyperlink r:id="rId8">
              <w:r>
                <w:rPr>
                  <w:rFonts w:ascii="Cambria" w:eastAsia="Cambria" w:hAnsi="Cambria" w:cs="Cambria"/>
                  <w:b/>
                  <w:color w:val="000000"/>
                  <w:sz w:val="20"/>
                  <w:szCs w:val="20"/>
                </w:rPr>
                <w:t>arnoldbascombe@hotmail.com</w:t>
              </w:r>
            </w:hyperlink>
          </w:p>
        </w:tc>
      </w:tr>
    </w:tbl>
    <w:p w14:paraId="5BFBC92B" w14:textId="77777777" w:rsidR="00072BB9" w:rsidRDefault="00072BB9" w:rsidP="00D65905">
      <w:pPr>
        <w:spacing w:before="88"/>
        <w:jc w:val="both"/>
        <w:rPr>
          <w:rFonts w:asciiTheme="minorHAnsi" w:eastAsia="Cambria" w:hAnsiTheme="minorHAnsi" w:cstheme="minorHAnsi"/>
          <w:bCs/>
          <w:iCs/>
        </w:rPr>
      </w:pPr>
    </w:p>
    <w:p w14:paraId="60BA77A6" w14:textId="4CD39F5D" w:rsidR="00072BB9" w:rsidRDefault="00072BB9" w:rsidP="00D65905">
      <w:pPr>
        <w:spacing w:before="88"/>
        <w:jc w:val="both"/>
        <w:rPr>
          <w:rFonts w:asciiTheme="minorHAnsi" w:eastAsia="Cambria" w:hAnsiTheme="minorHAnsi" w:cstheme="minorHAnsi"/>
          <w:bCs/>
          <w:iCs/>
        </w:rPr>
      </w:pPr>
      <w:r w:rsidRPr="00072BB9">
        <w:rPr>
          <w:rFonts w:asciiTheme="minorHAnsi" w:eastAsia="Cambria" w:hAnsiTheme="minorHAnsi" w:cstheme="minorHAnsi"/>
          <w:bCs/>
          <w:iCs/>
        </w:rPr>
        <w:t>Results-driven executive leader with more than 15 years of experience directing finance and operations across higher education, nonprofit, and corporate environments. Proven ability to develop and implement programs, manage complex budgets, cultivate strategic partnerships, and guide cross</w:t>
      </w:r>
      <w:r w:rsidRPr="00072BB9">
        <w:rPr>
          <w:rFonts w:ascii="Cambria Math" w:eastAsia="Cambria" w:hAnsi="Cambria Math" w:cs="Cambria Math"/>
          <w:bCs/>
          <w:iCs/>
        </w:rPr>
        <w:t>‑</w:t>
      </w:r>
      <w:r w:rsidRPr="00072BB9">
        <w:rPr>
          <w:rFonts w:asciiTheme="minorHAnsi" w:eastAsia="Cambria" w:hAnsiTheme="minorHAnsi" w:cstheme="minorHAnsi"/>
          <w:bCs/>
          <w:iCs/>
        </w:rPr>
        <w:t>functional teams toward mission</w:t>
      </w:r>
      <w:r w:rsidRPr="00072BB9">
        <w:rPr>
          <w:rFonts w:ascii="Cambria Math" w:eastAsia="Cambria" w:hAnsi="Cambria Math" w:cs="Cambria Math"/>
          <w:bCs/>
          <w:iCs/>
        </w:rPr>
        <w:t>‑</w:t>
      </w:r>
      <w:r w:rsidRPr="00072BB9">
        <w:rPr>
          <w:rFonts w:asciiTheme="minorHAnsi" w:eastAsia="Cambria" w:hAnsiTheme="minorHAnsi" w:cstheme="minorHAnsi"/>
          <w:bCs/>
          <w:iCs/>
        </w:rPr>
        <w:t>aligned goals. Skilled at synthesizing financial and operational data to drive strategic planning, resource allocation, and process improvements. Adept at building collaborative relationships with senior leaders, faculty, funders, and community partners to advance entrepreneurial and academic initiatives.</w:t>
      </w:r>
    </w:p>
    <w:p w14:paraId="4A24B555" w14:textId="2EFC2D83" w:rsidR="00AB3AD0" w:rsidRPr="00EB6069" w:rsidRDefault="00FC62E7" w:rsidP="00EB6069">
      <w:pPr>
        <w:spacing w:before="88"/>
        <w:ind w:left="143"/>
        <w:jc w:val="both"/>
        <w:rPr>
          <w:rFonts w:asciiTheme="minorHAnsi" w:eastAsia="Cambria" w:hAnsiTheme="minorHAnsi" w:cstheme="minorHAnsi"/>
          <w:b/>
          <w:i/>
        </w:rPr>
      </w:pPr>
      <w:r w:rsidRPr="00EB6069">
        <w:rPr>
          <w:rFonts w:asciiTheme="minorHAnsi" w:eastAsia="Cambria" w:hAnsiTheme="minorHAnsi" w:cstheme="minorHAnsi"/>
          <w:b/>
          <w:i/>
        </w:rPr>
        <w:t>Core Competencies:</w:t>
      </w:r>
    </w:p>
    <w:p w14:paraId="0B0AA931" w14:textId="77777777" w:rsidR="00072BB9" w:rsidRDefault="00072BB9" w:rsidP="00072BB9">
      <w:pPr>
        <w:pStyle w:val="Compact"/>
        <w:numPr>
          <w:ilvl w:val="0"/>
          <w:numId w:val="2"/>
        </w:numPr>
        <w:rPr>
          <w:sz w:val="22"/>
          <w:szCs w:val="22"/>
        </w:rPr>
      </w:pPr>
      <w:r w:rsidRPr="00072BB9">
        <w:rPr>
          <w:sz w:val="22"/>
          <w:szCs w:val="22"/>
        </w:rPr>
        <w:t>Program Development &amp; Implementation</w:t>
      </w:r>
    </w:p>
    <w:p w14:paraId="3BA70440" w14:textId="77777777" w:rsidR="00072BB9" w:rsidRDefault="00072BB9" w:rsidP="00072BB9">
      <w:pPr>
        <w:pStyle w:val="Compact"/>
        <w:numPr>
          <w:ilvl w:val="0"/>
          <w:numId w:val="2"/>
        </w:numPr>
        <w:rPr>
          <w:sz w:val="22"/>
          <w:szCs w:val="22"/>
        </w:rPr>
      </w:pPr>
      <w:r w:rsidRPr="00072BB9">
        <w:rPr>
          <w:sz w:val="22"/>
          <w:szCs w:val="22"/>
        </w:rPr>
        <w:t>Strategic Financial Planning &amp; Analysis</w:t>
      </w:r>
    </w:p>
    <w:p w14:paraId="2907ECCF" w14:textId="441D85E9" w:rsidR="00EB6069" w:rsidRPr="00072BB9" w:rsidRDefault="00EB6069" w:rsidP="00072BB9">
      <w:pPr>
        <w:pStyle w:val="Compact"/>
        <w:numPr>
          <w:ilvl w:val="0"/>
          <w:numId w:val="2"/>
        </w:numPr>
        <w:rPr>
          <w:sz w:val="22"/>
          <w:szCs w:val="22"/>
        </w:rPr>
      </w:pPr>
      <w:r w:rsidRPr="00072BB9">
        <w:rPr>
          <w:rFonts w:eastAsia="Times New Roman" w:cstheme="minorHAnsi"/>
          <w:sz w:val="22"/>
          <w:szCs w:val="22"/>
        </w:rPr>
        <w:t>Budgeting, Forecasting &amp; Cost Management</w:t>
      </w:r>
    </w:p>
    <w:p w14:paraId="3014847C" w14:textId="6D0E9EBD" w:rsidR="00EB6069" w:rsidRPr="00072BB9" w:rsidRDefault="00072BB9" w:rsidP="00072BB9">
      <w:pPr>
        <w:pStyle w:val="ListParagraph"/>
        <w:numPr>
          <w:ilvl w:val="0"/>
          <w:numId w:val="2"/>
        </w:numPr>
        <w:rPr>
          <w:rFonts w:asciiTheme="minorHAnsi" w:eastAsia="Times New Roman" w:hAnsiTheme="minorHAnsi" w:cstheme="minorHAnsi"/>
        </w:rPr>
      </w:pPr>
      <w:r w:rsidRPr="00072BB9">
        <w:rPr>
          <w:rFonts w:asciiTheme="minorHAnsi" w:eastAsia="Times New Roman" w:hAnsiTheme="minorHAnsi" w:cstheme="minorHAnsi"/>
        </w:rPr>
        <w:t>Operational Efficiency &amp; Process Improvement</w:t>
      </w:r>
      <w:r>
        <w:rPr>
          <w:rFonts w:asciiTheme="minorHAnsi" w:eastAsia="Times New Roman" w:hAnsiTheme="minorHAnsi" w:cstheme="minorHAnsi"/>
        </w:rPr>
        <w:t xml:space="preserve"> (PMP Certified)</w:t>
      </w:r>
    </w:p>
    <w:p w14:paraId="1E2B673C" w14:textId="77777777" w:rsidR="00EB6069" w:rsidRPr="00276E59" w:rsidRDefault="00EB6069" w:rsidP="00EB6069">
      <w:pPr>
        <w:widowControl/>
        <w:numPr>
          <w:ilvl w:val="0"/>
          <w:numId w:val="2"/>
        </w:numPr>
        <w:spacing w:before="100" w:beforeAutospacing="1" w:after="100" w:afterAutospacing="1"/>
        <w:rPr>
          <w:rFonts w:asciiTheme="minorHAnsi" w:eastAsia="Times New Roman" w:hAnsiTheme="minorHAnsi" w:cstheme="minorHAnsi"/>
        </w:rPr>
      </w:pPr>
      <w:r w:rsidRPr="00276E59">
        <w:rPr>
          <w:rFonts w:asciiTheme="minorHAnsi" w:eastAsia="Times New Roman" w:hAnsiTheme="minorHAnsi" w:cstheme="minorHAnsi"/>
        </w:rPr>
        <w:t>Financial Modeling &amp; Data-Driven Decision Making</w:t>
      </w:r>
    </w:p>
    <w:p w14:paraId="022428A4" w14:textId="271DEB11" w:rsidR="00EB6069" w:rsidRPr="00276E59" w:rsidRDefault="00440955" w:rsidP="00EB6069">
      <w:pPr>
        <w:widowControl/>
        <w:numPr>
          <w:ilvl w:val="0"/>
          <w:numId w:val="2"/>
        </w:numPr>
        <w:spacing w:before="100" w:beforeAutospacing="1" w:after="100" w:afterAutospacing="1"/>
        <w:rPr>
          <w:rFonts w:asciiTheme="minorHAnsi" w:eastAsia="Times New Roman" w:hAnsiTheme="minorHAnsi" w:cstheme="minorHAnsi"/>
        </w:rPr>
      </w:pPr>
      <w:r>
        <w:rPr>
          <w:rFonts w:asciiTheme="minorHAnsi" w:eastAsia="Times New Roman" w:hAnsiTheme="minorHAnsi" w:cstheme="minorHAnsi"/>
        </w:rPr>
        <w:t>Team Development</w:t>
      </w:r>
      <w:r w:rsidR="00EB6069" w:rsidRPr="00276E59">
        <w:rPr>
          <w:rFonts w:asciiTheme="minorHAnsi" w:eastAsia="Times New Roman" w:hAnsiTheme="minorHAnsi" w:cstheme="minorHAnsi"/>
        </w:rPr>
        <w:t xml:space="preserve"> &amp; Cross-Functional </w:t>
      </w:r>
      <w:r>
        <w:rPr>
          <w:rFonts w:asciiTheme="minorHAnsi" w:eastAsia="Times New Roman" w:hAnsiTheme="minorHAnsi" w:cstheme="minorHAnsi"/>
        </w:rPr>
        <w:t>Leadership</w:t>
      </w:r>
    </w:p>
    <w:p w14:paraId="4037C5C3" w14:textId="77777777" w:rsidR="00EB6069" w:rsidRPr="00276E59" w:rsidRDefault="00EB6069" w:rsidP="00EB6069">
      <w:pPr>
        <w:widowControl/>
        <w:numPr>
          <w:ilvl w:val="0"/>
          <w:numId w:val="2"/>
        </w:numPr>
        <w:spacing w:before="100" w:beforeAutospacing="1" w:after="100" w:afterAutospacing="1"/>
        <w:rPr>
          <w:rFonts w:asciiTheme="minorHAnsi" w:eastAsia="Times New Roman" w:hAnsiTheme="minorHAnsi" w:cstheme="minorHAnsi"/>
        </w:rPr>
      </w:pPr>
      <w:r w:rsidRPr="00276E59">
        <w:rPr>
          <w:rFonts w:asciiTheme="minorHAnsi" w:eastAsia="Times New Roman" w:hAnsiTheme="minorHAnsi" w:cstheme="minorHAnsi"/>
        </w:rPr>
        <w:t>Contract Negotiation &amp; Grant Administration</w:t>
      </w:r>
    </w:p>
    <w:p w14:paraId="4E37FE88" w14:textId="06B2E7F2" w:rsidR="00EB6069" w:rsidRPr="00EB6069" w:rsidRDefault="00EB6069" w:rsidP="00EB6069">
      <w:pPr>
        <w:widowControl/>
        <w:numPr>
          <w:ilvl w:val="0"/>
          <w:numId w:val="2"/>
        </w:numPr>
        <w:spacing w:before="100" w:beforeAutospacing="1" w:after="100" w:afterAutospacing="1"/>
        <w:rPr>
          <w:rFonts w:asciiTheme="minorHAnsi" w:eastAsia="Times New Roman" w:hAnsiTheme="minorHAnsi" w:cstheme="minorHAnsi"/>
        </w:rPr>
      </w:pPr>
      <w:r w:rsidRPr="00276E59">
        <w:rPr>
          <w:rFonts w:asciiTheme="minorHAnsi" w:eastAsia="Times New Roman" w:hAnsiTheme="minorHAnsi" w:cstheme="minorHAnsi"/>
        </w:rPr>
        <w:t>Risk Assessment &amp; Mitigation</w:t>
      </w:r>
    </w:p>
    <w:p w14:paraId="5374C139" w14:textId="77777777" w:rsidR="00AB3AD0" w:rsidRDefault="00FC62E7">
      <w:pPr>
        <w:pBdr>
          <w:top w:val="nil"/>
          <w:left w:val="nil"/>
          <w:bottom w:val="nil"/>
          <w:right w:val="nil"/>
          <w:between w:val="nil"/>
        </w:pBdr>
        <w:spacing w:before="7"/>
        <w:rPr>
          <w:color w:val="000000"/>
          <w:sz w:val="14"/>
          <w:szCs w:val="14"/>
        </w:rPr>
      </w:pPr>
      <w:r>
        <w:rPr>
          <w:noProof/>
        </w:rPr>
        <mc:AlternateContent>
          <mc:Choice Requires="wpg">
            <w:drawing>
              <wp:anchor distT="0" distB="0" distL="0" distR="0" simplePos="0" relativeHeight="251659264" behindDoc="0" locked="0" layoutInCell="1" hidden="0" allowOverlap="1" wp14:anchorId="66E07FCD" wp14:editId="4D93C067">
                <wp:simplePos x="0" y="0"/>
                <wp:positionH relativeFrom="column">
                  <wp:posOffset>63500</wp:posOffset>
                </wp:positionH>
                <wp:positionV relativeFrom="paragraph">
                  <wp:posOffset>127000</wp:posOffset>
                </wp:positionV>
                <wp:extent cx="6711950" cy="216535"/>
                <wp:effectExtent l="0" t="0" r="0" b="0"/>
                <wp:wrapTopAndBottom distT="0" distB="0"/>
                <wp:docPr id="2137925549" name="Group 2137925549"/>
                <wp:cNvGraphicFramePr/>
                <a:graphic xmlns:a="http://schemas.openxmlformats.org/drawingml/2006/main">
                  <a:graphicData uri="http://schemas.microsoft.com/office/word/2010/wordprocessingGroup">
                    <wpg:wgp>
                      <wpg:cNvGrpSpPr/>
                      <wpg:grpSpPr>
                        <a:xfrm>
                          <a:off x="0" y="0"/>
                          <a:ext cx="6711950" cy="216535"/>
                          <a:chOff x="1990025" y="3671725"/>
                          <a:chExt cx="6711950" cy="216550"/>
                        </a:xfrm>
                      </wpg:grpSpPr>
                      <wpg:grpSp>
                        <wpg:cNvPr id="102318969" name="Group 102318969"/>
                        <wpg:cNvGrpSpPr/>
                        <wpg:grpSpPr>
                          <a:xfrm>
                            <a:off x="1990025" y="3671733"/>
                            <a:ext cx="6711950" cy="216525"/>
                            <a:chOff x="0" y="0"/>
                            <a:chExt cx="6711950" cy="216525"/>
                          </a:xfrm>
                        </wpg:grpSpPr>
                        <wps:wsp>
                          <wps:cNvPr id="229494400" name="Rectangle 229494400"/>
                          <wps:cNvSpPr/>
                          <wps:spPr>
                            <a:xfrm>
                              <a:off x="0" y="0"/>
                              <a:ext cx="6711950" cy="216525"/>
                            </a:xfrm>
                            <a:prstGeom prst="rect">
                              <a:avLst/>
                            </a:prstGeom>
                            <a:noFill/>
                            <a:ln>
                              <a:noFill/>
                            </a:ln>
                          </wps:spPr>
                          <wps:txbx>
                            <w:txbxContent>
                              <w:p w14:paraId="611ECCFF" w14:textId="77777777" w:rsidR="00AB3AD0" w:rsidRDefault="00AB3AD0">
                                <w:pPr>
                                  <w:textDirection w:val="btLr"/>
                                </w:pPr>
                              </w:p>
                            </w:txbxContent>
                          </wps:txbx>
                          <wps:bodyPr spcFirstLastPara="1" wrap="square" lIns="91425" tIns="91425" rIns="91425" bIns="91425" anchor="ctr" anchorCtr="0">
                            <a:noAutofit/>
                          </wps:bodyPr>
                        </wps:wsp>
                        <wps:wsp>
                          <wps:cNvPr id="740006830" name="Freeform: Shape 740006830"/>
                          <wps:cNvSpPr/>
                          <wps:spPr>
                            <a:xfrm>
                              <a:off x="0" y="18288"/>
                              <a:ext cx="6711950" cy="198120"/>
                            </a:xfrm>
                            <a:custGeom>
                              <a:avLst/>
                              <a:gdLst/>
                              <a:ahLst/>
                              <a:cxnLst/>
                              <a:rect l="l" t="t" r="r" b="b"/>
                              <a:pathLst>
                                <a:path w="6711950" h="198120" extrusionOk="0">
                                  <a:moveTo>
                                    <a:pt x="6711696" y="0"/>
                                  </a:moveTo>
                                  <a:lnTo>
                                    <a:pt x="0" y="0"/>
                                  </a:lnTo>
                                  <a:lnTo>
                                    <a:pt x="0" y="198120"/>
                                  </a:lnTo>
                                  <a:lnTo>
                                    <a:pt x="6711696" y="198120"/>
                                  </a:lnTo>
                                  <a:lnTo>
                                    <a:pt x="6711696" y="0"/>
                                  </a:lnTo>
                                  <a:close/>
                                </a:path>
                              </a:pathLst>
                            </a:custGeom>
                            <a:solidFill>
                              <a:srgbClr val="D9D9D9"/>
                            </a:solidFill>
                            <a:ln>
                              <a:noFill/>
                            </a:ln>
                          </wps:spPr>
                          <wps:bodyPr spcFirstLastPara="1" wrap="square" lIns="91425" tIns="91425" rIns="91425" bIns="91425" anchor="ctr" anchorCtr="0">
                            <a:noAutofit/>
                          </wps:bodyPr>
                        </wps:wsp>
                        <wps:wsp>
                          <wps:cNvPr id="523021067" name="Freeform: Shape 523021067"/>
                          <wps:cNvSpPr/>
                          <wps:spPr>
                            <a:xfrm>
                              <a:off x="0" y="0"/>
                              <a:ext cx="6711950" cy="18415"/>
                            </a:xfrm>
                            <a:custGeom>
                              <a:avLst/>
                              <a:gdLst/>
                              <a:ahLst/>
                              <a:cxnLst/>
                              <a:rect l="l" t="t" r="r" b="b"/>
                              <a:pathLst>
                                <a:path w="6711950" h="18415" extrusionOk="0">
                                  <a:moveTo>
                                    <a:pt x="6711696" y="0"/>
                                  </a:moveTo>
                                  <a:lnTo>
                                    <a:pt x="0" y="0"/>
                                  </a:lnTo>
                                  <a:lnTo>
                                    <a:pt x="0" y="18287"/>
                                  </a:lnTo>
                                  <a:lnTo>
                                    <a:pt x="6711696" y="18287"/>
                                  </a:lnTo>
                                  <a:lnTo>
                                    <a:pt x="6711696" y="0"/>
                                  </a:lnTo>
                                  <a:close/>
                                </a:path>
                              </a:pathLst>
                            </a:custGeom>
                            <a:solidFill>
                              <a:srgbClr val="000000"/>
                            </a:solidFill>
                            <a:ln>
                              <a:noFill/>
                            </a:ln>
                          </wps:spPr>
                          <wps:bodyPr spcFirstLastPara="1" wrap="square" lIns="91425" tIns="91425" rIns="91425" bIns="91425" anchor="ctr" anchorCtr="0">
                            <a:noAutofit/>
                          </wps:bodyPr>
                        </wps:wsp>
                        <wps:wsp>
                          <wps:cNvPr id="129324919" name="Rectangle 129324919"/>
                          <wps:cNvSpPr/>
                          <wps:spPr>
                            <a:xfrm>
                              <a:off x="0" y="18288"/>
                              <a:ext cx="6711950" cy="198120"/>
                            </a:xfrm>
                            <a:prstGeom prst="rect">
                              <a:avLst/>
                            </a:prstGeom>
                            <a:noFill/>
                            <a:ln>
                              <a:noFill/>
                            </a:ln>
                          </wps:spPr>
                          <wps:txbx>
                            <w:txbxContent>
                              <w:p w14:paraId="48175978" w14:textId="29A05AC6" w:rsidR="00AB3AD0" w:rsidRPr="00895D99" w:rsidRDefault="00895D99">
                                <w:pPr>
                                  <w:spacing w:before="20" w:line="290" w:lineRule="auto"/>
                                  <w:ind w:left="2" w:right="39" w:firstLine="2"/>
                                  <w:jc w:val="center"/>
                                  <w:textDirection w:val="btLr"/>
                                  <w:rPr>
                                    <w:b/>
                                    <w:bCs/>
                                  </w:rPr>
                                </w:pPr>
                                <w:r w:rsidRPr="00895D99">
                                  <w:rPr>
                                    <w:b/>
                                    <w:bCs/>
                                  </w:rPr>
                                  <w:t>PROFESSIONAL EXPERIENCE</w:t>
                                </w:r>
                              </w:p>
                            </w:txbxContent>
                          </wps:txbx>
                          <wps:bodyPr spcFirstLastPara="1" wrap="square" lIns="0" tIns="0" rIns="0" bIns="0" anchor="t" anchorCtr="0">
                            <a:noAutofit/>
                          </wps:bodyPr>
                        </wps:wsp>
                      </wpg:grpSp>
                    </wpg:wgp>
                  </a:graphicData>
                </a:graphic>
              </wp:anchor>
            </w:drawing>
          </mc:Choice>
          <mc:Fallback>
            <w:pict>
              <v:group w14:anchorId="66E07FCD" id="Group 2137925549" o:spid="_x0000_s1027" style="position:absolute;margin-left:5pt;margin-top:10pt;width:528.5pt;height:17.05pt;z-index:251659264;mso-wrap-distance-left:0;mso-wrap-distance-right:0" coordorigin="19900,36717" coordsize="67119,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2cogMAAIoOAAAOAAAAZHJzL2Uyb0RvYy54bWzsV9tu2zAMfR+wfxD0vtpybrbRpBjatRgw&#10;rMXafYAiy7Ex2/Ik5dK/HyXFl6Rp0WTo9tIEsCmJosjDi+jzi01ZoBWXKhfVFJMzHyNeMZHk1WKK&#10;fz5cfwoxUppWCS1Exaf4kSt8Mfv44XxdxzwQmSgSLhEIqVS8rqc407qOPU+xjJdUnYmaV7CYCllS&#10;DUO58BJJ1yC9LLzA98feWsikloJxpWD2yi3imZWfppzp2zRVXKNiikE3bZ/SPufm6c3OabyQtM5y&#10;tlWDnqBFSfMKDm1FXVFN0VLmT0SVOZNCiVSfMVF6Ik1zxq0NYA3x96y5kWJZW1sW8XpRtzABtHs4&#10;nSyWfV/dyPq+vpOAxLpeABZ2ZGzZpLI0b9ASbSxkjy1kfKMRg8nxhJBoBMgyWAvIeDQYOUxZBsCb&#10;bSSKfD8YYQQMA2CfAG1RZ9mX54SAQGDxGhW8HcXagVMYLLiTKE/gJD8YkDAaRxhVtIRgs/ihbnpr&#10;4hE2P1F+MHDKP2t/Z93WfsCmg+0Fm93GZ22G9FBdBKi/i4D7jNbcBpaKO/yCIBpGw6EPGjv8fkD6&#10;0GpRcNQtWQztrjZoVKwgfk6OmD3DaVxLpW+4KJEhpliCFja36Oqb0i4uGhZzaCWu86KAeRoX1c4E&#10;gGlmIHwaFQ2lN/ONixfjSjMzF8kjxJCq2XUOR36jSt9RCXWAYLSG2jDF6veSSo5R8bUC6CMyBKWR&#10;7g9kfzDvD2jFMgElh2mJkRtcaluCnLKfl1qkuTWsU2arNfjcqfjmzp+A3/1xOGidfy05N3U3RjZa&#10;UMdwfAiQMAjDFxKHRCEJdnOexmzpwsCg1LgeCmziggDmsoZim6ohTbCYWl/YWq8xAqABdqj1c3d+&#10;TbXZZ4QaEq17NSwz1cpqgiC/5dJcare/TM0z7KVY8QdhN2pT2EzpG0fjLr0h3Dqeourz9oqADUq3&#10;dohnB4qGoXnXTw4+kr3BuBHICqE4+BOUMmi0hEUIJvs+UKLIE5NqBgIlF/PLQqIVBbCvIvM3+MKW&#10;HbZXJeR7+k3xKBj4AfHHk6b27qdfx3B8+m3bnIN3FgmHxF7I4Lrmwu97/d9lnlXkPyYe1KjJNoab&#10;9GjeB/LuKO63STso2PB7T7tX9dKHWx4SRINgGJG2Zexanm7p+IQ76b5repq3bnsCEzFdp/H6tgcu&#10;MdfyAOHaHSBcqwNE0+bAnXtKk9P1+Lb1sR889j7ZfpyZL6r+2HJ1n5CzPwAAAP//AwBQSwMEFAAG&#10;AAgAAAAhABQcgBbeAAAACQEAAA8AAABkcnMvZG93bnJldi54bWxMj0FLw0AQhe+C/2EZwZvdjdoq&#10;MZtSinoqgq0g3qbJNAnNzobsNkn/vdOT3ubxhve+ly0n16qB+tB4tpDMDCjiwpcNVxa+dm93z6BC&#10;RC6x9UwWzhRgmV9fZZiWfuRPGraxUhLCIUULdYxdqnUoanIYZr4jFu/ge4dRZF/pssdRwl2r741Z&#10;aIcNS0ONHa1rKo7bk7PwPuK4ekheh83xsD7/7OYf35uErL29mVYvoCJN8e8ZLviCDrkw7f2Jy6Ba&#10;0UamRAvSAurim8WTXHsL88cEdJ7p/wvyXwAAAP//AwBQSwECLQAUAAYACAAAACEAtoM4kv4AAADh&#10;AQAAEwAAAAAAAAAAAAAAAAAAAAAAW0NvbnRlbnRfVHlwZXNdLnhtbFBLAQItABQABgAIAAAAIQA4&#10;/SH/1gAAAJQBAAALAAAAAAAAAAAAAAAAAC8BAABfcmVscy8ucmVsc1BLAQItABQABgAIAAAAIQAz&#10;UQ2cogMAAIoOAAAOAAAAAAAAAAAAAAAAAC4CAABkcnMvZTJvRG9jLnhtbFBLAQItABQABgAIAAAA&#10;IQAUHIAW3gAAAAkBAAAPAAAAAAAAAAAAAAAAAPwFAABkcnMvZG93bnJldi54bWxQSwUGAAAAAAQA&#10;BADzAAAABwcAAAAA&#10;">
                <v:group id="Group 102318969" o:spid="_x0000_s1028" style="position:absolute;left:19900;top:36717;width:67119;height:2165" coordsize="67119,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1mJxgAAAOIAAAAPAAAAZHJzL2Rvd25yZXYueG1sRE/LisIw&#10;FN0L/kO4A+40rTKiHaOIODILEXyAuLs017bY3JQm09a/nwwILg/nvVh1phQN1a6wrCAeRSCIU6sL&#10;zhRczt/DGQjnkTWWlknBkxyslv3eAhNtWz5Sc/KZCCHsElSQe18lUro0J4NuZCviwN1tbdAHWGdS&#10;19iGcFPKcRRNpcGCQ0OOFW1ySh+nX6Ng12K7nsTbZv+4b5638+fhuo9JqcFHt/4C4anzb/HL/aPD&#10;/Gg8iWfz6Rz+LwUMcvkHAAD//wMAUEsBAi0AFAAGAAgAAAAhANvh9svuAAAAhQEAABMAAAAAAAAA&#10;AAAAAAAAAAAAAFtDb250ZW50X1R5cGVzXS54bWxQSwECLQAUAAYACAAAACEAWvQsW78AAAAVAQAA&#10;CwAAAAAAAAAAAAAAAAAfAQAAX3JlbHMvLnJlbHNQSwECLQAUAAYACAAAACEAVNdZicYAAADiAAAA&#10;DwAAAAAAAAAAAAAAAAAHAgAAZHJzL2Rvd25yZXYueG1sUEsFBgAAAAADAAMAtwAAAPoCAAAAAA==&#10;">
                  <v:rect id="Rectangle 229494400" o:spid="_x0000_s1029" style="position:absolute;width:67119;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sRrxwAAAOIAAAAPAAAAZHJzL2Rvd25yZXYueG1sRI/fasIw&#10;FMbvBd8hHGF3mi4UsdUoc2yw7crVPcCxOTbF5qQ2mXZvv1wMdvnx/eO32Y2uEzcaQutZw+MiA0Fc&#10;e9Nyo+Hr+DpfgQgR2WDnmTT8UIDddjrZYGn8nT/pVsVGpBEOJWqwMfallKG25DAsfE+cvLMfHMYk&#10;h0aaAe9p3HVSZdlSOmw5PVjs6dlSfam+nYZD7km9qLCvGlfY8XT8eL/iUuuH2fi0BhFpjP/hv/ab&#10;0aBUkRd5niWIhJRwQG5/AQAA//8DAFBLAQItABQABgAIAAAAIQDb4fbL7gAAAIUBAAATAAAAAAAA&#10;AAAAAAAAAAAAAABbQ29udGVudF9UeXBlc10ueG1sUEsBAi0AFAAGAAgAAAAhAFr0LFu/AAAAFQEA&#10;AAsAAAAAAAAAAAAAAAAAHwEAAF9yZWxzLy5yZWxzUEsBAi0AFAAGAAgAAAAhAKQWxGvHAAAA4gAA&#10;AA8AAAAAAAAAAAAAAAAABwIAAGRycy9kb3ducmV2LnhtbFBLBQYAAAAAAwADALcAAAD7AgAAAAA=&#10;" filled="f" stroked="f">
                    <v:textbox inset="2.53958mm,2.53958mm,2.53958mm,2.53958mm">
                      <w:txbxContent>
                        <w:p w14:paraId="611ECCFF" w14:textId="77777777" w:rsidR="00AB3AD0" w:rsidRDefault="00AB3AD0">
                          <w:pPr>
                            <w:textDirection w:val="btLr"/>
                          </w:pPr>
                        </w:p>
                      </w:txbxContent>
                    </v:textbox>
                  </v:rect>
                  <v:shape id="Freeform: Shape 740006830" o:spid="_x0000_s1030" style="position:absolute;top:182;width:67119;height:1982;visibility:visible;mso-wrap-style:square;v-text-anchor:middle" coordsize="671195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J+4yQAAAOIAAAAPAAAAZHJzL2Rvd25yZXYueG1sRI/RasJA&#10;EEXfC/2HZYS+1Y21aBpdpVQKgvpg0g8YsmMSzM6G7BrTfn3nodDH4c49l7Pejq5VA/Wh8WxgNk1A&#10;EZfeNlwZ+Co+n1NQISJbbD2TgW8KsN08Pqwxs/7OZxryWCmBcMjQQB1jl2kdypochqnviCW7+N5h&#10;lLOvtO3xLnDX6pckWWiHDctCjR191FRe85szUJx4OL7tD5emcsUyDIdiN/7sjHmajO8rUJHG+P/8&#10;195bA8vXRJjpXCRESXRAb34BAAD//wMAUEsBAi0AFAAGAAgAAAAhANvh9svuAAAAhQEAABMAAAAA&#10;AAAAAAAAAAAAAAAAAFtDb250ZW50X1R5cGVzXS54bWxQSwECLQAUAAYACAAAACEAWvQsW78AAAAV&#10;AQAACwAAAAAAAAAAAAAAAAAfAQAAX3JlbHMvLnJlbHNQSwECLQAUAAYACAAAACEA1NyfuMkAAADi&#10;AAAADwAAAAAAAAAAAAAAAAAHAgAAZHJzL2Rvd25yZXYueG1sUEsFBgAAAAADAAMAtwAAAP0CAAAA&#10;AA==&#10;" path="m6711696,l,,,198120r6711696,l6711696,xe" fillcolor="#d9d9d9" stroked="f">
                    <v:path arrowok="t" o:extrusionok="f"/>
                  </v:shape>
                  <v:shape id="Freeform: Shape 523021067" o:spid="_x0000_s1031" style="position:absolute;width:67119;height:184;visibility:visible;mso-wrap-style:square;v-text-anchor:middle" coordsize="67119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0ouyzQAAAOIAAAAPAAAAZHJzL2Rvd25yZXYueG1sRI9BS8NA&#10;FITvQv/D8gpepN1txCqx26KCUBApraHS22v2mQSzb2N2TdL+elcQPA4z8w2zWA22Fh21vnKsYTZV&#10;IIhzZyouNGRvz5M7ED4gG6wdk4YTeVgtRxcLTI3reUvdLhQiQtinqKEMoUml9HlJFv3UNcTR+3Ct&#10;xRBlW0jTYh/htpaJUnNpseK4UGJDTyXln7tvq6E+X+0f16fu1R+3X5uX9z47H3ym9eV4eLgHEWgI&#10;/+G/9tpouEmuVTJT81v4vRTvgFz+AAAA//8DAFBLAQItABQABgAIAAAAIQDb4fbL7gAAAIUBAAAT&#10;AAAAAAAAAAAAAAAAAAAAAABbQ29udGVudF9UeXBlc10ueG1sUEsBAi0AFAAGAAgAAAAhAFr0LFu/&#10;AAAAFQEAAAsAAAAAAAAAAAAAAAAAHwEAAF9yZWxzLy5yZWxzUEsBAi0AFAAGAAgAAAAhAJzSi7LN&#10;AAAA4gAAAA8AAAAAAAAAAAAAAAAABwIAAGRycy9kb3ducmV2LnhtbFBLBQYAAAAAAwADALcAAAAB&#10;AwAAAAA=&#10;" path="m6711696,l,,,18287r6711696,l6711696,xe" fillcolor="black" stroked="f">
                    <v:path arrowok="t" o:extrusionok="f"/>
                  </v:shape>
                  <v:rect id="Rectangle 129324919" o:spid="_x0000_s1032" style="position:absolute;top:182;width:6711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M4IxwAAAOIAAAAPAAAAZHJzL2Rvd25yZXYueG1sRE9ba8Iw&#10;FH4X9h/CGfimqVWGqUaRXdDHqQO3t0NzbMuak9JktvrrzWCwx4/vvlz3thYXan3lWMNknIAgzp2p&#10;uNDwcXwbzUH4gGywdkwaruRhvXoYLDEzruM9XQ6hEDGEfYYayhCaTEqfl2TRj11DHLmzay2GCNtC&#10;mha7GG5rmSbJk7RYcWwosaHnkvLvw4/VsJ03m8+du3VF/fq1Pb2f1MtRBa2Hj/1mASJQH/7Ff+6d&#10;ifNTNU1naqLg91LEIFd3AAAA//8DAFBLAQItABQABgAIAAAAIQDb4fbL7gAAAIUBAAATAAAAAAAA&#10;AAAAAAAAAAAAAABbQ29udGVudF9UeXBlc10ueG1sUEsBAi0AFAAGAAgAAAAhAFr0LFu/AAAAFQEA&#10;AAsAAAAAAAAAAAAAAAAAHwEAAF9yZWxzLy5yZWxzUEsBAi0AFAAGAAgAAAAhAEUIzgjHAAAA4gAA&#10;AA8AAAAAAAAAAAAAAAAABwIAAGRycy9kb3ducmV2LnhtbFBLBQYAAAAAAwADALcAAAD7AgAAAAA=&#10;" filled="f" stroked="f">
                    <v:textbox inset="0,0,0,0">
                      <w:txbxContent>
                        <w:p w14:paraId="48175978" w14:textId="29A05AC6" w:rsidR="00AB3AD0" w:rsidRPr="00895D99" w:rsidRDefault="00895D99">
                          <w:pPr>
                            <w:spacing w:before="20" w:line="290" w:lineRule="auto"/>
                            <w:ind w:left="2" w:right="39" w:firstLine="2"/>
                            <w:jc w:val="center"/>
                            <w:textDirection w:val="btLr"/>
                            <w:rPr>
                              <w:b/>
                              <w:bCs/>
                            </w:rPr>
                          </w:pPr>
                          <w:r w:rsidRPr="00895D99">
                            <w:rPr>
                              <w:b/>
                              <w:bCs/>
                            </w:rPr>
                            <w:t>PROFESSIONAL EXPERIENCE</w:t>
                          </w:r>
                        </w:p>
                      </w:txbxContent>
                    </v:textbox>
                  </v:rect>
                </v:group>
                <w10:wrap type="topAndBottom"/>
              </v:group>
            </w:pict>
          </mc:Fallback>
        </mc:AlternateContent>
      </w:r>
    </w:p>
    <w:p w14:paraId="41258059" w14:textId="0F6A85D2" w:rsidR="00AB3AD0" w:rsidRDefault="00FC62E7">
      <w:pPr>
        <w:spacing w:before="198"/>
        <w:ind w:left="144"/>
        <w:rPr>
          <w:b/>
        </w:rPr>
      </w:pPr>
      <w:r>
        <w:rPr>
          <w:b/>
        </w:rPr>
        <w:t xml:space="preserve">TANDEM CPA – ACCOUNTING &amp; ADVISORY SOLUTIONS, </w:t>
      </w:r>
      <w:r w:rsidR="00F85F34">
        <w:rPr>
          <w:b/>
        </w:rPr>
        <w:t>Columbia</w:t>
      </w:r>
      <w:r>
        <w:rPr>
          <w:b/>
        </w:rPr>
        <w:t>, MD</w:t>
      </w:r>
    </w:p>
    <w:p w14:paraId="56B9AB99" w14:textId="0890F67D" w:rsidR="00AB3AD0" w:rsidRDefault="00265D1B">
      <w:pPr>
        <w:numPr>
          <w:ilvl w:val="0"/>
          <w:numId w:val="1"/>
        </w:numPr>
        <w:pBdr>
          <w:top w:val="nil"/>
          <w:left w:val="nil"/>
          <w:bottom w:val="nil"/>
          <w:right w:val="nil"/>
          <w:between w:val="nil"/>
        </w:pBdr>
        <w:tabs>
          <w:tab w:val="left" w:pos="339"/>
          <w:tab w:val="left" w:pos="8469"/>
        </w:tabs>
        <w:ind w:left="339" w:hanging="195"/>
        <w:rPr>
          <w:b/>
          <w:color w:val="000000"/>
        </w:rPr>
      </w:pPr>
      <w:r>
        <w:rPr>
          <w:b/>
          <w:color w:val="000000"/>
        </w:rPr>
        <w:t>Executive Consultant</w:t>
      </w:r>
      <w:r w:rsidR="00B10460">
        <w:rPr>
          <w:b/>
          <w:color w:val="000000"/>
        </w:rPr>
        <w:t xml:space="preserve">                                                                                                                      </w:t>
      </w:r>
      <w:proofErr w:type="gramStart"/>
      <w:r w:rsidR="00FC62E7">
        <w:rPr>
          <w:b/>
          <w:color w:val="000000"/>
        </w:rPr>
        <w:t>April,</w:t>
      </w:r>
      <w:proofErr w:type="gramEnd"/>
      <w:r w:rsidR="00FC62E7">
        <w:rPr>
          <w:b/>
          <w:color w:val="000000"/>
        </w:rPr>
        <w:t xml:space="preserve"> 202</w:t>
      </w:r>
      <w:r w:rsidR="00A20077">
        <w:rPr>
          <w:b/>
          <w:color w:val="000000"/>
        </w:rPr>
        <w:t>4</w:t>
      </w:r>
      <w:r w:rsidR="00FC62E7">
        <w:rPr>
          <w:b/>
          <w:color w:val="000000"/>
        </w:rPr>
        <w:t xml:space="preserve"> – </w:t>
      </w:r>
      <w:proofErr w:type="gramStart"/>
      <w:r w:rsidR="00B10460">
        <w:rPr>
          <w:b/>
          <w:color w:val="000000"/>
        </w:rPr>
        <w:t>October,</w:t>
      </w:r>
      <w:proofErr w:type="gramEnd"/>
      <w:r w:rsidR="00B10460">
        <w:rPr>
          <w:b/>
          <w:color w:val="000000"/>
        </w:rPr>
        <w:t xml:space="preserve"> 2025</w:t>
      </w:r>
    </w:p>
    <w:p w14:paraId="624D5C4E" w14:textId="6C1F54BC" w:rsidR="001C6871" w:rsidRDefault="00FC62E7" w:rsidP="001C6871">
      <w:pPr>
        <w:pBdr>
          <w:top w:val="nil"/>
          <w:left w:val="nil"/>
          <w:bottom w:val="nil"/>
          <w:right w:val="nil"/>
          <w:between w:val="nil"/>
        </w:pBdr>
        <w:spacing w:before="1"/>
        <w:ind w:left="144" w:right="138"/>
        <w:rPr>
          <w:color w:val="000000"/>
        </w:rPr>
      </w:pPr>
      <w:r>
        <w:rPr>
          <w:color w:val="000000"/>
        </w:rPr>
        <w:t xml:space="preserve">Lead strategic initiatives, financial management, and client engagements for </w:t>
      </w:r>
      <w:r w:rsidR="00A63429">
        <w:rPr>
          <w:color w:val="000000"/>
        </w:rPr>
        <w:t>both</w:t>
      </w:r>
      <w:r>
        <w:rPr>
          <w:color w:val="000000"/>
        </w:rPr>
        <w:t xml:space="preserve"> profit and not for profit organizations with revenues ranging from $2M to $25M, delivering tailored advisory solutions to drive growth, innovation, and operational excellence.</w:t>
      </w:r>
    </w:p>
    <w:p w14:paraId="38F70B16" w14:textId="68627063" w:rsidR="008326BD" w:rsidRDefault="008326BD" w:rsidP="008326BD">
      <w:pPr>
        <w:pStyle w:val="ListParagraph"/>
        <w:numPr>
          <w:ilvl w:val="1"/>
          <w:numId w:val="1"/>
        </w:numPr>
      </w:pPr>
      <w:r>
        <w:t>Led</w:t>
      </w:r>
      <w:r w:rsidRPr="008326BD">
        <w:t xml:space="preserve"> financial forecasting, budgeting, and cost-saving initiatives, ensuring alignment with organizational strategies.</w:t>
      </w:r>
    </w:p>
    <w:p w14:paraId="4B896FB6" w14:textId="7BBB8930" w:rsidR="008326BD" w:rsidRPr="008326BD" w:rsidRDefault="008326BD" w:rsidP="008326BD">
      <w:pPr>
        <w:pStyle w:val="ListParagraph"/>
        <w:numPr>
          <w:ilvl w:val="1"/>
          <w:numId w:val="1"/>
        </w:numPr>
      </w:pPr>
      <w:r w:rsidRPr="008326BD">
        <w:t>Streamlined operations through the automation of business processes, significantly enhancing efficiency and organizational performance.</w:t>
      </w:r>
    </w:p>
    <w:p w14:paraId="53C8770C" w14:textId="53FA0AD8" w:rsidR="008326BD" w:rsidRPr="008326BD" w:rsidRDefault="008326BD" w:rsidP="008326BD">
      <w:pPr>
        <w:pStyle w:val="ListParagraph"/>
        <w:numPr>
          <w:ilvl w:val="1"/>
          <w:numId w:val="1"/>
        </w:numPr>
      </w:pPr>
      <w:r>
        <w:t>Implemented</w:t>
      </w:r>
      <w:r w:rsidRPr="008326BD">
        <w:t xml:space="preserve"> internal audit processes, risk mitigation strategies, and assess</w:t>
      </w:r>
      <w:r>
        <w:t>ed</w:t>
      </w:r>
      <w:r w:rsidRPr="008326BD">
        <w:t xml:space="preserve"> financial viability for M&amp;A transactions.</w:t>
      </w:r>
    </w:p>
    <w:p w14:paraId="0ABD2018" w14:textId="508D321E" w:rsidR="00AB3AD0" w:rsidRDefault="00FC62E7">
      <w:pPr>
        <w:numPr>
          <w:ilvl w:val="1"/>
          <w:numId w:val="1"/>
        </w:numPr>
        <w:pBdr>
          <w:top w:val="nil"/>
          <w:left w:val="nil"/>
          <w:bottom w:val="nil"/>
          <w:right w:val="nil"/>
          <w:between w:val="nil"/>
        </w:pBdr>
        <w:tabs>
          <w:tab w:val="left" w:pos="864"/>
        </w:tabs>
        <w:spacing w:before="3" w:line="237" w:lineRule="auto"/>
        <w:ind w:right="375" w:hanging="360"/>
      </w:pPr>
      <w:r>
        <w:rPr>
          <w:color w:val="000000"/>
        </w:rPr>
        <w:t>Directed strategic initiatives and client engagements, delivering customized advisory solutions that foster innovation and drive business growth.</w:t>
      </w:r>
    </w:p>
    <w:p w14:paraId="2E2E6C73" w14:textId="77777777" w:rsidR="00AB3AD0" w:rsidRPr="00940747" w:rsidRDefault="00FC62E7">
      <w:pPr>
        <w:numPr>
          <w:ilvl w:val="1"/>
          <w:numId w:val="1"/>
        </w:numPr>
        <w:pBdr>
          <w:top w:val="nil"/>
          <w:left w:val="nil"/>
          <w:bottom w:val="nil"/>
          <w:right w:val="nil"/>
          <w:between w:val="nil"/>
        </w:pBdr>
        <w:tabs>
          <w:tab w:val="left" w:pos="864"/>
        </w:tabs>
        <w:spacing w:before="3" w:line="237" w:lineRule="auto"/>
        <w:ind w:right="375" w:hanging="360"/>
      </w:pPr>
      <w:r>
        <w:rPr>
          <w:color w:val="000000"/>
        </w:rPr>
        <w:t>Conducted comprehensive market evaluations and developed actionable business reports, empowering clients to make informed decisions on investments and expansion opportunities.</w:t>
      </w:r>
    </w:p>
    <w:p w14:paraId="52D4DDC3" w14:textId="40913B23" w:rsidR="00940747" w:rsidRDefault="00940747" w:rsidP="00940747">
      <w:pPr>
        <w:numPr>
          <w:ilvl w:val="1"/>
          <w:numId w:val="1"/>
        </w:numPr>
        <w:pBdr>
          <w:top w:val="nil"/>
          <w:left w:val="nil"/>
          <w:bottom w:val="nil"/>
          <w:right w:val="nil"/>
          <w:between w:val="nil"/>
        </w:pBdr>
        <w:tabs>
          <w:tab w:val="left" w:pos="864"/>
        </w:tabs>
        <w:spacing w:before="3" w:line="237" w:lineRule="auto"/>
        <w:ind w:right="375" w:hanging="360"/>
        <w:jc w:val="both"/>
      </w:pPr>
      <w:r>
        <w:t xml:space="preserve">Led advanced analytics initiatives using large and complex data sets to identify strategic growth opportunities, enhance operational efficiency, and uncover revenue maximization opportunities.   </w:t>
      </w:r>
    </w:p>
    <w:p w14:paraId="4603331F" w14:textId="77777777" w:rsidR="00AB3AD0" w:rsidRDefault="00FC62E7">
      <w:pPr>
        <w:numPr>
          <w:ilvl w:val="1"/>
          <w:numId w:val="1"/>
        </w:numPr>
        <w:pBdr>
          <w:top w:val="nil"/>
          <w:left w:val="nil"/>
          <w:bottom w:val="nil"/>
          <w:right w:val="nil"/>
          <w:between w:val="nil"/>
        </w:pBdr>
        <w:tabs>
          <w:tab w:val="left" w:pos="864"/>
        </w:tabs>
        <w:spacing w:before="3" w:line="237" w:lineRule="auto"/>
        <w:ind w:right="375" w:hanging="360"/>
      </w:pPr>
      <w:r>
        <w:rPr>
          <w:color w:val="000000"/>
        </w:rPr>
        <w:t>Evaluated team performance and implemented strategic guidance to optimize workforce structures, boosting revenue generation and operational effectiveness.</w:t>
      </w:r>
    </w:p>
    <w:p w14:paraId="03CD00B6" w14:textId="77777777" w:rsidR="00AB3AD0" w:rsidRDefault="00FC62E7" w:rsidP="00940747">
      <w:pPr>
        <w:numPr>
          <w:ilvl w:val="1"/>
          <w:numId w:val="1"/>
        </w:numPr>
        <w:pBdr>
          <w:top w:val="nil"/>
          <w:left w:val="nil"/>
          <w:bottom w:val="nil"/>
          <w:right w:val="nil"/>
          <w:between w:val="nil"/>
        </w:pBdr>
        <w:tabs>
          <w:tab w:val="left" w:pos="864"/>
        </w:tabs>
        <w:spacing w:before="3" w:line="237" w:lineRule="auto"/>
        <w:ind w:right="375" w:hanging="360"/>
        <w:jc w:val="both"/>
      </w:pPr>
      <w:r>
        <w:rPr>
          <w:color w:val="000000"/>
        </w:rPr>
        <w:t>Managed cross-functional project teams to ensure seamless execution, adherence to deadlines, and accountability across all stakeholders.</w:t>
      </w:r>
    </w:p>
    <w:p w14:paraId="08B08CC2" w14:textId="24A12AFE" w:rsidR="001C6871" w:rsidRDefault="00FC62E7" w:rsidP="00FA5DEB">
      <w:pPr>
        <w:numPr>
          <w:ilvl w:val="1"/>
          <w:numId w:val="1"/>
        </w:numPr>
        <w:pBdr>
          <w:top w:val="nil"/>
          <w:left w:val="nil"/>
          <w:bottom w:val="nil"/>
          <w:right w:val="nil"/>
          <w:between w:val="nil"/>
        </w:pBdr>
        <w:tabs>
          <w:tab w:val="left" w:pos="864"/>
        </w:tabs>
        <w:spacing w:before="3" w:line="237" w:lineRule="auto"/>
        <w:ind w:right="375" w:hanging="360"/>
      </w:pPr>
      <w:r>
        <w:rPr>
          <w:color w:val="000000"/>
        </w:rPr>
        <w:t>Championed operational improvements by identifying inefficiencies and implementing innovative solutions, driving measurable business outcomes</w:t>
      </w:r>
      <w:r w:rsidR="00192C10">
        <w:rPr>
          <w:color w:val="000000"/>
        </w:rPr>
        <w:t xml:space="preserve">. </w:t>
      </w:r>
    </w:p>
    <w:p w14:paraId="67EA1B82" w14:textId="6AE25A56" w:rsidR="00AB3AD0" w:rsidRPr="00FA5DEB" w:rsidRDefault="00FA5DEB" w:rsidP="00FA5DEB">
      <w:pPr>
        <w:pBdr>
          <w:top w:val="nil"/>
          <w:left w:val="nil"/>
          <w:bottom w:val="nil"/>
          <w:right w:val="nil"/>
          <w:between w:val="nil"/>
        </w:pBdr>
        <w:tabs>
          <w:tab w:val="left" w:pos="864"/>
        </w:tabs>
        <w:spacing w:before="3" w:line="237" w:lineRule="auto"/>
        <w:ind w:right="375"/>
      </w:pPr>
      <w:r>
        <w:lastRenderedPageBreak/>
        <w:t xml:space="preserve"> </w:t>
      </w:r>
      <w:r w:rsidR="00FC62E7" w:rsidRPr="00FA5DEB">
        <w:rPr>
          <w:b/>
        </w:rPr>
        <w:t>UNIVERSITY OF MARYLAND, BALTIMORE, Baltimore, MD</w:t>
      </w:r>
    </w:p>
    <w:p w14:paraId="1B2E2D5C" w14:textId="77777777" w:rsidR="00AB3AD0" w:rsidRDefault="00FC62E7">
      <w:pPr>
        <w:numPr>
          <w:ilvl w:val="0"/>
          <w:numId w:val="1"/>
        </w:numPr>
        <w:pBdr>
          <w:top w:val="nil"/>
          <w:left w:val="nil"/>
          <w:bottom w:val="nil"/>
          <w:right w:val="nil"/>
          <w:between w:val="nil"/>
        </w:pBdr>
        <w:tabs>
          <w:tab w:val="left" w:pos="338"/>
        </w:tabs>
        <w:spacing w:line="268" w:lineRule="auto"/>
        <w:ind w:left="338" w:hanging="195"/>
        <w:rPr>
          <w:b/>
          <w:color w:val="000000"/>
        </w:rPr>
      </w:pPr>
      <w:r>
        <w:rPr>
          <w:b/>
          <w:color w:val="000000"/>
        </w:rPr>
        <w:t>Clinical Business Operations Director (Chief Business Officer)</w:t>
      </w:r>
    </w:p>
    <w:p w14:paraId="558EE1CF" w14:textId="77062507" w:rsidR="00AB3AD0" w:rsidRDefault="00FA5DEB" w:rsidP="00FA5DEB">
      <w:pPr>
        <w:tabs>
          <w:tab w:val="left" w:pos="8540"/>
        </w:tabs>
        <w:rPr>
          <w:b/>
        </w:rPr>
      </w:pPr>
      <w:r>
        <w:rPr>
          <w:b/>
        </w:rPr>
        <w:t xml:space="preserve">    </w:t>
      </w:r>
      <w:r w:rsidR="00FC62E7">
        <w:rPr>
          <w:b/>
        </w:rPr>
        <w:t>School of Medicine (Infectious Diseases/Institute of Human Virology Clinical)</w:t>
      </w:r>
      <w:r w:rsidR="00FC62E7">
        <w:rPr>
          <w:b/>
        </w:rPr>
        <w:tab/>
        <w:t>Mar, 2017 – Mar, 2024</w:t>
      </w:r>
    </w:p>
    <w:p w14:paraId="2A5F8EF6" w14:textId="398CA57A" w:rsidR="001C6871" w:rsidRDefault="0064285F" w:rsidP="001C6871">
      <w:pPr>
        <w:pBdr>
          <w:top w:val="nil"/>
          <w:left w:val="nil"/>
          <w:bottom w:val="nil"/>
          <w:right w:val="nil"/>
          <w:between w:val="nil"/>
        </w:pBdr>
        <w:spacing w:before="46"/>
        <w:ind w:left="143" w:right="140"/>
        <w:jc w:val="both"/>
        <w:rPr>
          <w:color w:val="000000"/>
        </w:rPr>
      </w:pPr>
      <w:r w:rsidRPr="0064285F">
        <w:rPr>
          <w:color w:val="000000"/>
        </w:rPr>
        <w:t xml:space="preserve">Managed the operational and financial aspects of the University of Maryland, Baltimore School of Medicine's Infectious Diseases Division, overseeing an annual budget exceeding $20M sourced from clinical research grants (federal, state, and industry), multi-location clinical practices, </w:t>
      </w:r>
      <w:r w:rsidR="002E1898">
        <w:rPr>
          <w:color w:val="000000"/>
        </w:rPr>
        <w:t xml:space="preserve">fellowship program, </w:t>
      </w:r>
      <w:r>
        <w:rPr>
          <w:color w:val="000000"/>
        </w:rPr>
        <w:t xml:space="preserve">and </w:t>
      </w:r>
      <w:r w:rsidRPr="0064285F">
        <w:rPr>
          <w:color w:val="000000"/>
        </w:rPr>
        <w:t>state and federal social support services funding.</w:t>
      </w:r>
      <w:r>
        <w:rPr>
          <w:color w:val="000000"/>
        </w:rPr>
        <w:t xml:space="preserve">   </w:t>
      </w:r>
    </w:p>
    <w:p w14:paraId="1E53376C" w14:textId="320FDA41" w:rsidR="008613ED" w:rsidRDefault="008613ED">
      <w:pPr>
        <w:numPr>
          <w:ilvl w:val="0"/>
          <w:numId w:val="2"/>
        </w:numPr>
        <w:pBdr>
          <w:top w:val="nil"/>
          <w:left w:val="nil"/>
          <w:bottom w:val="nil"/>
          <w:right w:val="nil"/>
          <w:between w:val="nil"/>
        </w:pBdr>
        <w:tabs>
          <w:tab w:val="left" w:pos="504"/>
        </w:tabs>
        <w:spacing w:line="276" w:lineRule="auto"/>
        <w:ind w:left="504" w:right="188"/>
      </w:pPr>
      <w:r w:rsidRPr="008613ED">
        <w:t>Directed financial planning, budget forecasting, and cost analysis, ensuring fiscal stability and growth.</w:t>
      </w:r>
    </w:p>
    <w:p w14:paraId="5B50F3CD" w14:textId="77777777" w:rsidR="00F241C3" w:rsidRDefault="00F241C3">
      <w:pPr>
        <w:numPr>
          <w:ilvl w:val="0"/>
          <w:numId w:val="2"/>
        </w:numPr>
        <w:pBdr>
          <w:top w:val="nil"/>
          <w:left w:val="nil"/>
          <w:bottom w:val="nil"/>
          <w:right w:val="nil"/>
          <w:between w:val="nil"/>
        </w:pBdr>
        <w:tabs>
          <w:tab w:val="left" w:pos="504"/>
        </w:tabs>
        <w:spacing w:line="276" w:lineRule="auto"/>
        <w:ind w:left="504" w:right="188"/>
      </w:pPr>
      <w:r w:rsidRPr="00F241C3">
        <w:t>Oversaw the allocation of programmatic funds across community, educational, and social initiatives, driving the expansion of services and support programs while aligning resources with strategic goals and enhancing outcomes for stakeholders.</w:t>
      </w:r>
    </w:p>
    <w:p w14:paraId="3784710F" w14:textId="4269438B" w:rsidR="00AB3AD0" w:rsidRPr="00382AF8" w:rsidRDefault="00FC62E7">
      <w:pPr>
        <w:numPr>
          <w:ilvl w:val="0"/>
          <w:numId w:val="2"/>
        </w:numPr>
        <w:pBdr>
          <w:top w:val="nil"/>
          <w:left w:val="nil"/>
          <w:bottom w:val="nil"/>
          <w:right w:val="nil"/>
          <w:between w:val="nil"/>
        </w:pBdr>
        <w:tabs>
          <w:tab w:val="left" w:pos="504"/>
        </w:tabs>
        <w:spacing w:line="276" w:lineRule="auto"/>
        <w:ind w:left="504" w:right="188"/>
      </w:pPr>
      <w:r>
        <w:rPr>
          <w:color w:val="000000"/>
        </w:rPr>
        <w:t>Ensured compliance and effective management of state, federal, and industry grants, overseeing grant utilization</w:t>
      </w:r>
      <w:r w:rsidR="008613ED">
        <w:rPr>
          <w:color w:val="000000"/>
        </w:rPr>
        <w:t>,</w:t>
      </w:r>
      <w:r>
        <w:rPr>
          <w:color w:val="000000"/>
        </w:rPr>
        <w:t xml:space="preserve"> financial reporting</w:t>
      </w:r>
      <w:r w:rsidR="008613ED">
        <w:rPr>
          <w:color w:val="000000"/>
        </w:rPr>
        <w:t xml:space="preserve"> and audits</w:t>
      </w:r>
      <w:r>
        <w:rPr>
          <w:color w:val="000000"/>
        </w:rPr>
        <w:t>.</w:t>
      </w:r>
    </w:p>
    <w:p w14:paraId="3106A799" w14:textId="1D67ACEB" w:rsidR="00382AF8" w:rsidRDefault="00382AF8">
      <w:pPr>
        <w:numPr>
          <w:ilvl w:val="0"/>
          <w:numId w:val="2"/>
        </w:numPr>
        <w:pBdr>
          <w:top w:val="nil"/>
          <w:left w:val="nil"/>
          <w:bottom w:val="nil"/>
          <w:right w:val="nil"/>
          <w:between w:val="nil"/>
        </w:pBdr>
        <w:tabs>
          <w:tab w:val="left" w:pos="504"/>
        </w:tabs>
        <w:spacing w:line="276" w:lineRule="auto"/>
        <w:ind w:left="504" w:right="188"/>
      </w:pPr>
      <w:r>
        <w:t>Implemented cost monitoring systems, tracking funding sources and expense sustainability.</w:t>
      </w:r>
    </w:p>
    <w:p w14:paraId="550E36D5" w14:textId="4A256F76" w:rsidR="00F241C3" w:rsidRDefault="00F241C3">
      <w:pPr>
        <w:numPr>
          <w:ilvl w:val="0"/>
          <w:numId w:val="2"/>
        </w:numPr>
        <w:pBdr>
          <w:top w:val="nil"/>
          <w:left w:val="nil"/>
          <w:bottom w:val="nil"/>
          <w:right w:val="nil"/>
          <w:between w:val="nil"/>
        </w:pBdr>
        <w:tabs>
          <w:tab w:val="left" w:pos="504"/>
        </w:tabs>
        <w:spacing w:line="276" w:lineRule="auto"/>
        <w:ind w:left="504" w:right="188"/>
      </w:pPr>
      <w:r w:rsidRPr="00F241C3">
        <w:t>Partnered with university leadership and external agencies to align division activities with broader institutional strategies, ensuring compliance with regulatory requirements and effective integration of academic, research, and community objectives.</w:t>
      </w:r>
    </w:p>
    <w:p w14:paraId="073B6197" w14:textId="5F7E2E5C" w:rsidR="00382AF8" w:rsidRDefault="00382AF8">
      <w:pPr>
        <w:numPr>
          <w:ilvl w:val="0"/>
          <w:numId w:val="2"/>
        </w:numPr>
        <w:pBdr>
          <w:top w:val="nil"/>
          <w:left w:val="nil"/>
          <w:bottom w:val="nil"/>
          <w:right w:val="nil"/>
          <w:between w:val="nil"/>
        </w:pBdr>
        <w:tabs>
          <w:tab w:val="left" w:pos="504"/>
        </w:tabs>
        <w:spacing w:line="276" w:lineRule="auto"/>
        <w:ind w:left="504" w:right="188"/>
      </w:pPr>
      <w:r>
        <w:t>Advised leadership on fiscal strategy and resource deployment, resulting in improved transparency and donor trust.</w:t>
      </w:r>
    </w:p>
    <w:p w14:paraId="191DA25E" w14:textId="7926B7F6" w:rsidR="00382AF8" w:rsidRDefault="00382AF8">
      <w:pPr>
        <w:numPr>
          <w:ilvl w:val="0"/>
          <w:numId w:val="2"/>
        </w:numPr>
        <w:pBdr>
          <w:top w:val="nil"/>
          <w:left w:val="nil"/>
          <w:bottom w:val="nil"/>
          <w:right w:val="nil"/>
          <w:between w:val="nil"/>
        </w:pBdr>
        <w:tabs>
          <w:tab w:val="left" w:pos="504"/>
        </w:tabs>
        <w:spacing w:line="276" w:lineRule="auto"/>
        <w:ind w:left="504" w:right="188"/>
      </w:pPr>
      <w:r w:rsidRPr="00382AF8">
        <w:t>Directed HR operations, procurement contracts, and administrative workflows.</w:t>
      </w:r>
    </w:p>
    <w:p w14:paraId="1877013E" w14:textId="060EB516" w:rsidR="00AB3AD0" w:rsidRDefault="00FC62E7">
      <w:pPr>
        <w:spacing w:before="240"/>
        <w:ind w:left="143"/>
        <w:jc w:val="both"/>
        <w:rPr>
          <w:b/>
        </w:rPr>
      </w:pPr>
      <w:r>
        <w:rPr>
          <w:b/>
        </w:rPr>
        <w:t>MEDSTAR HEALTH SYSTEM, Middle River, MD</w:t>
      </w:r>
    </w:p>
    <w:p w14:paraId="73B2AD84" w14:textId="7E2FA3B6" w:rsidR="001C6871" w:rsidRPr="001C6871" w:rsidRDefault="00FC62E7" w:rsidP="001C6871">
      <w:pPr>
        <w:numPr>
          <w:ilvl w:val="0"/>
          <w:numId w:val="1"/>
        </w:numPr>
        <w:pBdr>
          <w:top w:val="nil"/>
          <w:left w:val="nil"/>
          <w:bottom w:val="nil"/>
          <w:right w:val="nil"/>
          <w:between w:val="nil"/>
        </w:pBdr>
        <w:tabs>
          <w:tab w:val="left" w:pos="389"/>
          <w:tab w:val="left" w:pos="8603"/>
        </w:tabs>
        <w:spacing w:before="1"/>
        <w:ind w:left="389" w:hanging="246"/>
        <w:rPr>
          <w:b/>
          <w:color w:val="000000"/>
        </w:rPr>
      </w:pPr>
      <w:r>
        <w:rPr>
          <w:b/>
          <w:color w:val="000000"/>
        </w:rPr>
        <w:t>Executive Consultant -Medstar Medical Group</w:t>
      </w:r>
      <w:r>
        <w:rPr>
          <w:b/>
          <w:color w:val="000000"/>
        </w:rPr>
        <w:tab/>
        <w:t>Sept, 2016 – Feb, 2017</w:t>
      </w:r>
    </w:p>
    <w:p w14:paraId="0A5D2D76" w14:textId="2C7DF8A4" w:rsidR="00AB3AD0" w:rsidRDefault="00F241C3" w:rsidP="00F241C3">
      <w:pPr>
        <w:pBdr>
          <w:top w:val="nil"/>
          <w:left w:val="nil"/>
          <w:bottom w:val="nil"/>
          <w:right w:val="nil"/>
          <w:between w:val="nil"/>
        </w:pBdr>
        <w:tabs>
          <w:tab w:val="left" w:pos="504"/>
        </w:tabs>
        <w:ind w:right="142"/>
      </w:pPr>
      <w:r w:rsidRPr="00F241C3">
        <w:t>Provided analytical and strategic support to enhance compensation models, productivity measures, and budgetary planning for a regional network of service providers.</w:t>
      </w:r>
    </w:p>
    <w:p w14:paraId="6634A6BC" w14:textId="46AB9FAD" w:rsidR="00F241C3" w:rsidRDefault="00F241C3">
      <w:pPr>
        <w:numPr>
          <w:ilvl w:val="0"/>
          <w:numId w:val="2"/>
        </w:numPr>
        <w:pBdr>
          <w:top w:val="nil"/>
          <w:left w:val="nil"/>
          <w:bottom w:val="nil"/>
          <w:right w:val="nil"/>
          <w:between w:val="nil"/>
        </w:pBdr>
        <w:tabs>
          <w:tab w:val="left" w:pos="504"/>
        </w:tabs>
        <w:ind w:left="504" w:right="142"/>
      </w:pPr>
      <w:r w:rsidRPr="00F241C3">
        <w:t xml:space="preserve">Developed standardized incentives and performance models that aligned compensation with productivity and organizational goals. </w:t>
      </w:r>
    </w:p>
    <w:p w14:paraId="78F238EF" w14:textId="77777777" w:rsidR="00F241C3" w:rsidRDefault="00F241C3">
      <w:pPr>
        <w:numPr>
          <w:ilvl w:val="0"/>
          <w:numId w:val="2"/>
        </w:numPr>
        <w:pBdr>
          <w:top w:val="nil"/>
          <w:left w:val="nil"/>
          <w:bottom w:val="nil"/>
          <w:right w:val="nil"/>
          <w:between w:val="nil"/>
        </w:pBdr>
        <w:tabs>
          <w:tab w:val="left" w:pos="504"/>
        </w:tabs>
        <w:ind w:left="504" w:right="142"/>
      </w:pPr>
      <w:r w:rsidRPr="00F241C3">
        <w:t xml:space="preserve">Conducted comprehensive financial analyses of existing and proposed service expansions, supporting leadership in making informed decisions on acquisitions and program development. </w:t>
      </w:r>
    </w:p>
    <w:p w14:paraId="5D9476A7" w14:textId="77777777" w:rsidR="00F241C3" w:rsidRDefault="00F241C3">
      <w:pPr>
        <w:numPr>
          <w:ilvl w:val="0"/>
          <w:numId w:val="2"/>
        </w:numPr>
        <w:pBdr>
          <w:top w:val="nil"/>
          <w:left w:val="nil"/>
          <w:bottom w:val="nil"/>
          <w:right w:val="nil"/>
          <w:between w:val="nil"/>
        </w:pBdr>
        <w:tabs>
          <w:tab w:val="left" w:pos="504"/>
        </w:tabs>
        <w:ind w:left="504" w:right="142"/>
      </w:pPr>
      <w:r w:rsidRPr="00F241C3">
        <w:t>Designed forecasting tools and budget reports to improve transparency and facilitate data</w:t>
      </w:r>
      <w:r w:rsidRPr="00F241C3">
        <w:rPr>
          <w:rFonts w:ascii="Cambria Math" w:hAnsi="Cambria Math" w:cs="Cambria Math"/>
        </w:rPr>
        <w:t>‑</w:t>
      </w:r>
      <w:r w:rsidRPr="00F241C3">
        <w:t xml:space="preserve">driven decision making across the organization. </w:t>
      </w:r>
    </w:p>
    <w:p w14:paraId="25CD05E2" w14:textId="14961AF2" w:rsidR="00F241C3" w:rsidRDefault="00F241C3">
      <w:pPr>
        <w:numPr>
          <w:ilvl w:val="0"/>
          <w:numId w:val="2"/>
        </w:numPr>
        <w:pBdr>
          <w:top w:val="nil"/>
          <w:left w:val="nil"/>
          <w:bottom w:val="nil"/>
          <w:right w:val="nil"/>
          <w:between w:val="nil"/>
        </w:pBdr>
        <w:tabs>
          <w:tab w:val="left" w:pos="504"/>
        </w:tabs>
        <w:ind w:left="504" w:right="142"/>
      </w:pPr>
      <w:r w:rsidRPr="00F241C3">
        <w:t>Implemented data collection methodologies that improved the accuracy and reliability of operational and financial reporting</w:t>
      </w:r>
    </w:p>
    <w:p w14:paraId="122A91C7" w14:textId="77777777" w:rsidR="00895D74" w:rsidRDefault="00895D74" w:rsidP="001C6871">
      <w:pPr>
        <w:tabs>
          <w:tab w:val="left" w:pos="8797"/>
        </w:tabs>
        <w:spacing w:before="1"/>
        <w:rPr>
          <w:b/>
        </w:rPr>
      </w:pPr>
    </w:p>
    <w:p w14:paraId="0B558BD9" w14:textId="7A84EFC7" w:rsidR="00AB3AD0" w:rsidRDefault="00FC62E7">
      <w:pPr>
        <w:tabs>
          <w:tab w:val="left" w:pos="8797"/>
        </w:tabs>
        <w:spacing w:before="1"/>
        <w:ind w:left="144"/>
        <w:rPr>
          <w:b/>
        </w:rPr>
      </w:pPr>
      <w:r>
        <w:rPr>
          <w:b/>
        </w:rPr>
        <w:t>MAGELLAN HEALTH (acquired by Centene Corporation), Columbia, MD</w:t>
      </w:r>
      <w:r>
        <w:rPr>
          <w:b/>
        </w:rPr>
        <w:tab/>
      </w:r>
      <w:proofErr w:type="gramStart"/>
      <w:r>
        <w:rPr>
          <w:b/>
        </w:rPr>
        <w:t>Jan,</w:t>
      </w:r>
      <w:proofErr w:type="gramEnd"/>
      <w:r>
        <w:rPr>
          <w:b/>
        </w:rPr>
        <w:t xml:space="preserve"> 2015 – </w:t>
      </w:r>
      <w:proofErr w:type="gramStart"/>
      <w:r>
        <w:rPr>
          <w:b/>
        </w:rPr>
        <w:t>Jul,</w:t>
      </w:r>
      <w:proofErr w:type="gramEnd"/>
      <w:r>
        <w:rPr>
          <w:b/>
        </w:rPr>
        <w:t xml:space="preserve"> 2016</w:t>
      </w:r>
    </w:p>
    <w:p w14:paraId="245B738F" w14:textId="759591FE" w:rsidR="001C6871" w:rsidRPr="001C6871" w:rsidRDefault="00FC62E7" w:rsidP="001C6871">
      <w:pPr>
        <w:numPr>
          <w:ilvl w:val="0"/>
          <w:numId w:val="1"/>
        </w:numPr>
        <w:pBdr>
          <w:top w:val="nil"/>
          <w:left w:val="nil"/>
          <w:bottom w:val="nil"/>
          <w:right w:val="nil"/>
          <w:between w:val="nil"/>
        </w:pBdr>
        <w:tabs>
          <w:tab w:val="left" w:pos="389"/>
        </w:tabs>
        <w:ind w:left="389" w:hanging="246"/>
        <w:rPr>
          <w:b/>
          <w:color w:val="000000"/>
        </w:rPr>
      </w:pPr>
      <w:r>
        <w:rPr>
          <w:b/>
          <w:color w:val="000000"/>
        </w:rPr>
        <w:t>Director, Finance- Behavioral Health Network</w:t>
      </w:r>
    </w:p>
    <w:p w14:paraId="7722F57D" w14:textId="77777777" w:rsidR="00993127" w:rsidRPr="00993127" w:rsidRDefault="00993127" w:rsidP="00993127">
      <w:pPr>
        <w:pBdr>
          <w:top w:val="nil"/>
          <w:left w:val="nil"/>
          <w:bottom w:val="nil"/>
          <w:right w:val="nil"/>
          <w:between w:val="nil"/>
        </w:pBdr>
        <w:tabs>
          <w:tab w:val="left" w:pos="504"/>
        </w:tabs>
        <w:spacing w:before="2"/>
        <w:ind w:right="138"/>
      </w:pPr>
      <w:r w:rsidRPr="00993127">
        <w:rPr>
          <w:color w:val="000000"/>
        </w:rPr>
        <w:t>Led financial operations for a $600M provider network, including budgeting, reporting, and performance analysis.</w:t>
      </w:r>
    </w:p>
    <w:p w14:paraId="34CC8F40" w14:textId="1B496FBF" w:rsidR="00AB3AD0" w:rsidRDefault="00FC62E7">
      <w:pPr>
        <w:numPr>
          <w:ilvl w:val="0"/>
          <w:numId w:val="2"/>
        </w:numPr>
        <w:pBdr>
          <w:top w:val="nil"/>
          <w:left w:val="nil"/>
          <w:bottom w:val="nil"/>
          <w:right w:val="nil"/>
          <w:between w:val="nil"/>
        </w:pBdr>
        <w:tabs>
          <w:tab w:val="left" w:pos="504"/>
        </w:tabs>
        <w:spacing w:before="2"/>
        <w:ind w:left="504" w:right="138"/>
      </w:pPr>
      <w:r>
        <w:rPr>
          <w:color w:val="000000"/>
        </w:rPr>
        <w:t>Developed and monitored annual budgets for</w:t>
      </w:r>
      <w:r w:rsidR="007E1C9C">
        <w:rPr>
          <w:color w:val="000000"/>
        </w:rPr>
        <w:t xml:space="preserve"> multiple</w:t>
      </w:r>
      <w:r>
        <w:rPr>
          <w:color w:val="000000"/>
        </w:rPr>
        <w:t xml:space="preserve"> plans and corporate customers, ensuring alignment with financial </w:t>
      </w:r>
      <w:r w:rsidR="007E1C9C">
        <w:rPr>
          <w:color w:val="000000"/>
        </w:rPr>
        <w:t>objectives</w:t>
      </w:r>
      <w:r>
        <w:rPr>
          <w:color w:val="000000"/>
        </w:rPr>
        <w:t>.</w:t>
      </w:r>
    </w:p>
    <w:p w14:paraId="26A06417" w14:textId="5586C29B" w:rsidR="00AB3AD0" w:rsidRPr="00D64062" w:rsidRDefault="00FE31EC">
      <w:pPr>
        <w:numPr>
          <w:ilvl w:val="0"/>
          <w:numId w:val="2"/>
        </w:numPr>
        <w:pBdr>
          <w:top w:val="nil"/>
          <w:left w:val="nil"/>
          <w:bottom w:val="nil"/>
          <w:right w:val="nil"/>
          <w:between w:val="nil"/>
        </w:pBdr>
        <w:tabs>
          <w:tab w:val="left" w:pos="504"/>
        </w:tabs>
        <w:ind w:left="504" w:right="140"/>
      </w:pPr>
      <w:r>
        <w:t>Developed unit cost analysis to support new business proposals and contract renewals.</w:t>
      </w:r>
    </w:p>
    <w:p w14:paraId="4CE04672" w14:textId="35AB7984" w:rsidR="00D64062" w:rsidRDefault="00D64062">
      <w:pPr>
        <w:numPr>
          <w:ilvl w:val="0"/>
          <w:numId w:val="2"/>
        </w:numPr>
        <w:pBdr>
          <w:top w:val="nil"/>
          <w:left w:val="nil"/>
          <w:bottom w:val="nil"/>
          <w:right w:val="nil"/>
          <w:between w:val="nil"/>
        </w:pBdr>
        <w:tabs>
          <w:tab w:val="left" w:pos="504"/>
        </w:tabs>
        <w:ind w:left="504" w:right="140"/>
      </w:pPr>
      <w:r w:rsidRPr="00D64062">
        <w:t>Generated management reports and incentive programs to enhance network efficiency and performance.</w:t>
      </w:r>
    </w:p>
    <w:p w14:paraId="6B490219" w14:textId="77777777" w:rsidR="001C6871" w:rsidRDefault="001C6871" w:rsidP="001C6871">
      <w:pPr>
        <w:tabs>
          <w:tab w:val="left" w:pos="8064"/>
        </w:tabs>
        <w:spacing w:before="46"/>
        <w:rPr>
          <w:b/>
        </w:rPr>
      </w:pPr>
    </w:p>
    <w:p w14:paraId="451C53A9" w14:textId="12694356" w:rsidR="00AB3AD0" w:rsidRDefault="00FC62E7">
      <w:pPr>
        <w:tabs>
          <w:tab w:val="left" w:pos="8064"/>
        </w:tabs>
        <w:spacing w:before="46"/>
        <w:ind w:left="144"/>
        <w:rPr>
          <w:b/>
        </w:rPr>
      </w:pPr>
      <w:r>
        <w:rPr>
          <w:b/>
        </w:rPr>
        <w:t>KAISER PERMANENTE (Mid Atlantic Permanente Group)-Regional HQ, Rockville, MD</w:t>
      </w:r>
      <w:r>
        <w:rPr>
          <w:b/>
        </w:rPr>
        <w:tab/>
      </w:r>
      <w:proofErr w:type="gramStart"/>
      <w:r>
        <w:rPr>
          <w:b/>
        </w:rPr>
        <w:t>Jul,</w:t>
      </w:r>
      <w:proofErr w:type="gramEnd"/>
      <w:r>
        <w:rPr>
          <w:b/>
        </w:rPr>
        <w:t xml:space="preserve"> 2011 - </w:t>
      </w:r>
      <w:proofErr w:type="gramStart"/>
      <w:r>
        <w:rPr>
          <w:b/>
        </w:rPr>
        <w:t>Dec,</w:t>
      </w:r>
      <w:proofErr w:type="gramEnd"/>
      <w:r>
        <w:rPr>
          <w:b/>
        </w:rPr>
        <w:t xml:space="preserve"> 2014</w:t>
      </w:r>
    </w:p>
    <w:p w14:paraId="6AC261CB" w14:textId="77777777" w:rsidR="00AB3AD0" w:rsidRDefault="00FC62E7">
      <w:pPr>
        <w:numPr>
          <w:ilvl w:val="0"/>
          <w:numId w:val="1"/>
        </w:numPr>
        <w:pBdr>
          <w:top w:val="nil"/>
          <w:left w:val="nil"/>
          <w:bottom w:val="nil"/>
          <w:right w:val="nil"/>
          <w:between w:val="nil"/>
        </w:pBdr>
        <w:tabs>
          <w:tab w:val="left" w:pos="389"/>
        </w:tabs>
        <w:ind w:left="389" w:hanging="246"/>
        <w:rPr>
          <w:b/>
          <w:color w:val="000000"/>
        </w:rPr>
      </w:pPr>
      <w:r>
        <w:rPr>
          <w:b/>
          <w:color w:val="000000"/>
        </w:rPr>
        <w:t>Lead Senior Financial Analyst- Financial Operations Services (Strategic Planning)</w:t>
      </w:r>
    </w:p>
    <w:p w14:paraId="3E2E9C10" w14:textId="77777777" w:rsidR="00AB3AD0" w:rsidRDefault="00FC62E7">
      <w:pPr>
        <w:pBdr>
          <w:top w:val="nil"/>
          <w:left w:val="nil"/>
          <w:bottom w:val="nil"/>
          <w:right w:val="nil"/>
          <w:between w:val="nil"/>
        </w:pBdr>
        <w:ind w:left="144" w:right="138"/>
        <w:rPr>
          <w:color w:val="000000"/>
        </w:rPr>
      </w:pPr>
      <w:r>
        <w:rPr>
          <w:color w:val="000000"/>
        </w:rPr>
        <w:t>Operated in a fast-paced, dynamic environment, delivering financial analyses and insights to support both short- and long-term organizational financial performance goals.</w:t>
      </w:r>
    </w:p>
    <w:p w14:paraId="69B1F2F5" w14:textId="1D61811A" w:rsidR="00830A42" w:rsidRPr="00830A42" w:rsidRDefault="008D104F">
      <w:pPr>
        <w:numPr>
          <w:ilvl w:val="0"/>
          <w:numId w:val="2"/>
        </w:numPr>
        <w:pBdr>
          <w:top w:val="nil"/>
          <w:left w:val="nil"/>
          <w:bottom w:val="nil"/>
          <w:right w:val="nil"/>
          <w:between w:val="nil"/>
        </w:pBdr>
        <w:tabs>
          <w:tab w:val="left" w:pos="504"/>
        </w:tabs>
        <w:ind w:left="504" w:right="140"/>
      </w:pPr>
      <w:r w:rsidRPr="008D104F">
        <w:t>Provided strategic financial analysis to executive leadership to support insourcing of high-demand services through capital investments and targeted staffing, resulting in a 50% increase in service access across the region.</w:t>
      </w:r>
    </w:p>
    <w:p w14:paraId="5EC83BEA" w14:textId="194D3865" w:rsidR="000F499D" w:rsidRPr="00830A42" w:rsidRDefault="00417E84" w:rsidP="000F499D">
      <w:pPr>
        <w:numPr>
          <w:ilvl w:val="0"/>
          <w:numId w:val="2"/>
        </w:numPr>
        <w:pBdr>
          <w:top w:val="nil"/>
          <w:left w:val="nil"/>
          <w:bottom w:val="nil"/>
          <w:right w:val="nil"/>
          <w:between w:val="nil"/>
        </w:pBdr>
        <w:tabs>
          <w:tab w:val="left" w:pos="504"/>
        </w:tabs>
        <w:ind w:left="504" w:right="140"/>
      </w:pPr>
      <w:r w:rsidRPr="00417E84">
        <w:t xml:space="preserve"> </w:t>
      </w:r>
      <w:r w:rsidR="000F499D" w:rsidRPr="000F499D">
        <w:t>Developed annual budgets, quarterly forecasts, and monthly variance reports for regional departments, focusing on service utilization, cost efficiency, and performance metrics.</w:t>
      </w:r>
    </w:p>
    <w:p w14:paraId="16354E9F" w14:textId="78CF3DE3" w:rsidR="00AB3AD0" w:rsidRDefault="000F499D">
      <w:pPr>
        <w:numPr>
          <w:ilvl w:val="0"/>
          <w:numId w:val="2"/>
        </w:numPr>
        <w:pBdr>
          <w:top w:val="nil"/>
          <w:left w:val="nil"/>
          <w:bottom w:val="nil"/>
          <w:right w:val="nil"/>
          <w:between w:val="nil"/>
        </w:pBdr>
        <w:tabs>
          <w:tab w:val="left" w:pos="504"/>
        </w:tabs>
        <w:ind w:left="504" w:right="138"/>
      </w:pPr>
      <w:r>
        <w:t xml:space="preserve">Queried and analyzed large datasets to identify trends in service usage and workforce allocation, delivering </w:t>
      </w:r>
      <w:r>
        <w:lastRenderedPageBreak/>
        <w:t>actionable insights that supported leadership decision-making and cost optimization strategies.</w:t>
      </w:r>
    </w:p>
    <w:p w14:paraId="6D71070D" w14:textId="65601C61" w:rsidR="00F10AE9" w:rsidRDefault="000F499D">
      <w:pPr>
        <w:numPr>
          <w:ilvl w:val="0"/>
          <w:numId w:val="2"/>
        </w:numPr>
        <w:pBdr>
          <w:top w:val="nil"/>
          <w:left w:val="nil"/>
          <w:bottom w:val="nil"/>
          <w:right w:val="nil"/>
          <w:between w:val="nil"/>
        </w:pBdr>
        <w:tabs>
          <w:tab w:val="left" w:pos="504"/>
        </w:tabs>
        <w:ind w:left="504" w:right="138"/>
      </w:pPr>
      <w:r w:rsidRPr="000F499D">
        <w:t>Designed and implemented detailed financial models to evaluate the feasibility and return on investment of expanding operational sites and services, ensuring sound decisions in capital planning, resource deployment, and long-term financial planning.</w:t>
      </w:r>
    </w:p>
    <w:p w14:paraId="364CF83A" w14:textId="77777777" w:rsidR="00AB3AD0" w:rsidRDefault="00FC62E7">
      <w:pPr>
        <w:tabs>
          <w:tab w:val="left" w:pos="8516"/>
        </w:tabs>
        <w:spacing w:before="158"/>
        <w:ind w:left="143"/>
        <w:rPr>
          <w:b/>
        </w:rPr>
      </w:pPr>
      <w:r w:rsidRPr="0093349B">
        <w:rPr>
          <w:b/>
        </w:rPr>
        <w:t>HOWARD UNIVERSITY HOSPITAL, Washington, DC</w:t>
      </w:r>
      <w:r>
        <w:rPr>
          <w:b/>
        </w:rPr>
        <w:tab/>
      </w:r>
      <w:proofErr w:type="gramStart"/>
      <w:r>
        <w:rPr>
          <w:b/>
        </w:rPr>
        <w:t>Jul,</w:t>
      </w:r>
      <w:proofErr w:type="gramEnd"/>
      <w:r>
        <w:rPr>
          <w:b/>
        </w:rPr>
        <w:t xml:space="preserve"> 2009 – Jun 2011</w:t>
      </w:r>
    </w:p>
    <w:p w14:paraId="41DB90ED" w14:textId="77777777" w:rsidR="00AB3AD0" w:rsidRDefault="00FC62E7">
      <w:pPr>
        <w:numPr>
          <w:ilvl w:val="0"/>
          <w:numId w:val="1"/>
        </w:numPr>
        <w:pBdr>
          <w:top w:val="nil"/>
          <w:left w:val="nil"/>
          <w:bottom w:val="nil"/>
          <w:right w:val="nil"/>
          <w:between w:val="nil"/>
        </w:pBdr>
        <w:tabs>
          <w:tab w:val="left" w:pos="389"/>
        </w:tabs>
        <w:ind w:left="389" w:hanging="246"/>
        <w:rPr>
          <w:b/>
          <w:color w:val="000000"/>
        </w:rPr>
      </w:pPr>
      <w:r>
        <w:rPr>
          <w:b/>
          <w:color w:val="000000"/>
        </w:rPr>
        <w:t>Senior Financial Analyst- Budget and Financial Planning</w:t>
      </w:r>
    </w:p>
    <w:p w14:paraId="761C44A5" w14:textId="3052D98D" w:rsidR="00BD3BEC" w:rsidRDefault="00BD3BEC" w:rsidP="00BD3BEC">
      <w:pPr>
        <w:pBdr>
          <w:top w:val="nil"/>
          <w:left w:val="nil"/>
          <w:bottom w:val="nil"/>
          <w:right w:val="nil"/>
          <w:between w:val="nil"/>
        </w:pBdr>
        <w:tabs>
          <w:tab w:val="left" w:pos="504"/>
        </w:tabs>
        <w:spacing w:before="3" w:line="237" w:lineRule="auto"/>
        <w:ind w:right="137"/>
      </w:pPr>
      <w:r w:rsidRPr="00BD3BEC">
        <w:t>Oversaw institutional budget processes, performance improvement, and capital planning.</w:t>
      </w:r>
    </w:p>
    <w:p w14:paraId="06308538" w14:textId="1ADEAF89" w:rsidR="007E1C9C" w:rsidRDefault="007E1C9C">
      <w:pPr>
        <w:numPr>
          <w:ilvl w:val="0"/>
          <w:numId w:val="2"/>
        </w:numPr>
        <w:pBdr>
          <w:top w:val="nil"/>
          <w:left w:val="nil"/>
          <w:bottom w:val="nil"/>
          <w:right w:val="nil"/>
          <w:between w:val="nil"/>
        </w:pBdr>
        <w:tabs>
          <w:tab w:val="left" w:pos="504"/>
        </w:tabs>
        <w:spacing w:before="3" w:line="237" w:lineRule="auto"/>
        <w:ind w:left="504" w:right="137"/>
      </w:pPr>
      <w:r w:rsidRPr="007E1C9C">
        <w:t>Identified cost</w:t>
      </w:r>
      <w:r w:rsidRPr="007E1C9C">
        <w:rPr>
          <w:rFonts w:ascii="Cambria Math" w:hAnsi="Cambria Math" w:cs="Cambria Math"/>
        </w:rPr>
        <w:t>‑</w:t>
      </w:r>
      <w:r w:rsidRPr="007E1C9C">
        <w:t>saving opportunities and revenue enhancements, supporting leadership in developing a multi</w:t>
      </w:r>
      <w:r w:rsidRPr="007E1C9C">
        <w:rPr>
          <w:rFonts w:ascii="Cambria Math" w:hAnsi="Cambria Math" w:cs="Cambria Math"/>
        </w:rPr>
        <w:t>‑</w:t>
      </w:r>
      <w:r w:rsidRPr="007E1C9C">
        <w:t>year operating plan</w:t>
      </w:r>
      <w:r>
        <w:t>.</w:t>
      </w:r>
    </w:p>
    <w:p w14:paraId="7767E7DF" w14:textId="6DD1BBA7" w:rsidR="007E1C9C" w:rsidRDefault="007E1C9C">
      <w:pPr>
        <w:numPr>
          <w:ilvl w:val="0"/>
          <w:numId w:val="2"/>
        </w:numPr>
        <w:pBdr>
          <w:top w:val="nil"/>
          <w:left w:val="nil"/>
          <w:bottom w:val="nil"/>
          <w:right w:val="nil"/>
          <w:between w:val="nil"/>
        </w:pBdr>
        <w:tabs>
          <w:tab w:val="left" w:pos="504"/>
        </w:tabs>
        <w:spacing w:before="3" w:line="237" w:lineRule="auto"/>
        <w:ind w:left="504" w:right="137"/>
      </w:pPr>
      <w:r w:rsidRPr="007E1C9C">
        <w:t>Led capital and operational budgeting processes, redesigning workflows to improve efficiency through updated policies and procedures</w:t>
      </w:r>
      <w:r>
        <w:t>.</w:t>
      </w:r>
    </w:p>
    <w:p w14:paraId="31610BFC" w14:textId="0F365F30" w:rsidR="007E1C9C" w:rsidRDefault="007E1C9C">
      <w:pPr>
        <w:numPr>
          <w:ilvl w:val="0"/>
          <w:numId w:val="2"/>
        </w:numPr>
        <w:pBdr>
          <w:top w:val="nil"/>
          <w:left w:val="nil"/>
          <w:bottom w:val="nil"/>
          <w:right w:val="nil"/>
          <w:between w:val="nil"/>
        </w:pBdr>
        <w:tabs>
          <w:tab w:val="left" w:pos="504"/>
        </w:tabs>
        <w:spacing w:before="3" w:line="237" w:lineRule="auto"/>
        <w:ind w:left="504" w:right="137"/>
      </w:pPr>
      <w:r w:rsidRPr="007E1C9C">
        <w:t>Collaborated with human resources to optimize staffing structures and reduce payroll costs, including implementing flexible workforce strategies that reduced overtime expenses</w:t>
      </w:r>
      <w:r>
        <w:t>.</w:t>
      </w:r>
    </w:p>
    <w:p w14:paraId="682DEB77" w14:textId="7B7B3B31" w:rsidR="00AB45C0" w:rsidRDefault="007E1C9C" w:rsidP="007E1C9C">
      <w:pPr>
        <w:numPr>
          <w:ilvl w:val="0"/>
          <w:numId w:val="2"/>
        </w:numPr>
        <w:pBdr>
          <w:top w:val="nil"/>
          <w:left w:val="nil"/>
          <w:bottom w:val="nil"/>
          <w:right w:val="nil"/>
          <w:between w:val="nil"/>
        </w:pBdr>
        <w:tabs>
          <w:tab w:val="left" w:pos="504"/>
        </w:tabs>
        <w:spacing w:before="3" w:line="237" w:lineRule="auto"/>
        <w:ind w:left="504" w:right="137"/>
      </w:pPr>
      <w:r>
        <w:t>Supported negotiations with staff and stakeholders by preparing financial analyses and projections, ensuring informed decision making.</w:t>
      </w:r>
    </w:p>
    <w:p w14:paraId="24D4292B" w14:textId="6979C424" w:rsidR="00AB3AD0" w:rsidRDefault="00AB3AD0" w:rsidP="00AB45C0">
      <w:pPr>
        <w:pBdr>
          <w:top w:val="nil"/>
          <w:left w:val="nil"/>
          <w:bottom w:val="nil"/>
          <w:right w:val="nil"/>
          <w:between w:val="nil"/>
        </w:pBdr>
        <w:tabs>
          <w:tab w:val="left" w:pos="503"/>
        </w:tabs>
        <w:spacing w:before="1"/>
        <w:ind w:left="1080"/>
      </w:pPr>
      <w:bookmarkStart w:id="1" w:name="_Hlk193724398"/>
    </w:p>
    <w:bookmarkEnd w:id="1"/>
    <w:p w14:paraId="7A3C1BED" w14:textId="77777777" w:rsidR="00AB3AD0" w:rsidRDefault="00FC62E7">
      <w:pPr>
        <w:tabs>
          <w:tab w:val="left" w:pos="8747"/>
        </w:tabs>
        <w:spacing w:before="161"/>
        <w:ind w:left="143"/>
        <w:rPr>
          <w:b/>
        </w:rPr>
      </w:pPr>
      <w:r>
        <w:rPr>
          <w:b/>
        </w:rPr>
        <w:t>BANK OF NEW YORK MELLON CORPORATION-HQ, New York, NY</w:t>
      </w:r>
      <w:r>
        <w:rPr>
          <w:b/>
        </w:rPr>
        <w:tab/>
      </w:r>
      <w:proofErr w:type="gramStart"/>
      <w:r>
        <w:rPr>
          <w:b/>
        </w:rPr>
        <w:t>Aug,</w:t>
      </w:r>
      <w:proofErr w:type="gramEnd"/>
      <w:r>
        <w:rPr>
          <w:b/>
        </w:rPr>
        <w:t xml:space="preserve"> 2006- </w:t>
      </w:r>
      <w:proofErr w:type="gramStart"/>
      <w:r>
        <w:rPr>
          <w:b/>
        </w:rPr>
        <w:t>Apr,</w:t>
      </w:r>
      <w:proofErr w:type="gramEnd"/>
      <w:r>
        <w:rPr>
          <w:b/>
        </w:rPr>
        <w:t xml:space="preserve"> 2007</w:t>
      </w:r>
    </w:p>
    <w:p w14:paraId="6F0853F9" w14:textId="77777777" w:rsidR="00AB3AD0" w:rsidRDefault="00FC62E7">
      <w:pPr>
        <w:numPr>
          <w:ilvl w:val="0"/>
          <w:numId w:val="1"/>
        </w:numPr>
        <w:pBdr>
          <w:top w:val="nil"/>
          <w:left w:val="nil"/>
          <w:bottom w:val="nil"/>
          <w:right w:val="nil"/>
          <w:between w:val="nil"/>
        </w:pBdr>
        <w:tabs>
          <w:tab w:val="left" w:pos="389"/>
        </w:tabs>
        <w:spacing w:line="267" w:lineRule="auto"/>
        <w:ind w:left="389" w:hanging="246"/>
        <w:rPr>
          <w:b/>
          <w:color w:val="000000"/>
        </w:rPr>
      </w:pPr>
      <w:r>
        <w:rPr>
          <w:b/>
          <w:color w:val="000000"/>
        </w:rPr>
        <w:t>Management Accountant-Performance Measurement-Corporate Accounting</w:t>
      </w:r>
    </w:p>
    <w:p w14:paraId="2D8A617B" w14:textId="4F3AE6A0" w:rsidR="00AB3AD0" w:rsidRDefault="00FC62E7">
      <w:pPr>
        <w:numPr>
          <w:ilvl w:val="0"/>
          <w:numId w:val="2"/>
        </w:numPr>
        <w:pBdr>
          <w:top w:val="nil"/>
          <w:left w:val="nil"/>
          <w:bottom w:val="nil"/>
          <w:right w:val="nil"/>
          <w:between w:val="nil"/>
        </w:pBdr>
        <w:tabs>
          <w:tab w:val="left" w:pos="503"/>
        </w:tabs>
        <w:ind w:right="145"/>
      </w:pPr>
      <w:r>
        <w:rPr>
          <w:color w:val="000000"/>
        </w:rPr>
        <w:t xml:space="preserve">Supported </w:t>
      </w:r>
      <w:r w:rsidR="00361E26">
        <w:rPr>
          <w:color w:val="000000"/>
        </w:rPr>
        <w:t>financial reporting and analysis, ensuring accurate performance evaluations and supporting strategic decision</w:t>
      </w:r>
      <w:r w:rsidR="00AB45C0">
        <w:rPr>
          <w:color w:val="000000"/>
        </w:rPr>
        <w:t xml:space="preserve"> making.  </w:t>
      </w:r>
    </w:p>
    <w:p w14:paraId="30CA866C" w14:textId="77777777" w:rsidR="00AB3AD0" w:rsidRDefault="00FC62E7">
      <w:pPr>
        <w:tabs>
          <w:tab w:val="left" w:pos="8608"/>
        </w:tabs>
        <w:spacing w:before="160"/>
        <w:ind w:left="143"/>
        <w:rPr>
          <w:b/>
        </w:rPr>
      </w:pPr>
      <w:r>
        <w:rPr>
          <w:b/>
        </w:rPr>
        <w:t>FLORIDA A&amp;M UNIVERSITY, Tallahassee, FL</w:t>
      </w:r>
      <w:r>
        <w:rPr>
          <w:b/>
        </w:rPr>
        <w:tab/>
      </w:r>
      <w:proofErr w:type="gramStart"/>
      <w:r>
        <w:rPr>
          <w:b/>
        </w:rPr>
        <w:t>May,</w:t>
      </w:r>
      <w:proofErr w:type="gramEnd"/>
      <w:r>
        <w:rPr>
          <w:b/>
        </w:rPr>
        <w:t xml:space="preserve"> 2003- </w:t>
      </w:r>
      <w:proofErr w:type="gramStart"/>
      <w:r>
        <w:rPr>
          <w:b/>
        </w:rPr>
        <w:t>July,</w:t>
      </w:r>
      <w:proofErr w:type="gramEnd"/>
      <w:r>
        <w:rPr>
          <w:b/>
        </w:rPr>
        <w:t xml:space="preserve"> 2006</w:t>
      </w:r>
    </w:p>
    <w:p w14:paraId="6493B5CC" w14:textId="77777777" w:rsidR="00AB3AD0" w:rsidRDefault="00FC62E7">
      <w:pPr>
        <w:numPr>
          <w:ilvl w:val="0"/>
          <w:numId w:val="1"/>
        </w:numPr>
        <w:pBdr>
          <w:top w:val="nil"/>
          <w:left w:val="nil"/>
          <w:bottom w:val="nil"/>
          <w:right w:val="nil"/>
          <w:between w:val="nil"/>
        </w:pBdr>
        <w:tabs>
          <w:tab w:val="left" w:pos="389"/>
        </w:tabs>
        <w:ind w:left="389" w:hanging="246"/>
        <w:rPr>
          <w:b/>
          <w:color w:val="000000"/>
        </w:rPr>
      </w:pPr>
      <w:r>
        <w:rPr>
          <w:b/>
          <w:color w:val="000000"/>
        </w:rPr>
        <w:t>Accountant-Controller’s Office</w:t>
      </w:r>
    </w:p>
    <w:p w14:paraId="11B247C7" w14:textId="2AF37299" w:rsidR="00AB3AD0" w:rsidRDefault="00361E26">
      <w:pPr>
        <w:numPr>
          <w:ilvl w:val="0"/>
          <w:numId w:val="2"/>
        </w:numPr>
        <w:pBdr>
          <w:top w:val="nil"/>
          <w:left w:val="nil"/>
          <w:bottom w:val="nil"/>
          <w:right w:val="nil"/>
          <w:between w:val="nil"/>
        </w:pBdr>
        <w:tabs>
          <w:tab w:val="left" w:pos="503"/>
        </w:tabs>
        <w:spacing w:before="1"/>
        <w:ind w:right="140"/>
      </w:pPr>
      <w:r>
        <w:t>Supported</w:t>
      </w:r>
      <w:r w:rsidR="001109A6" w:rsidRPr="001109A6">
        <w:t xml:space="preserve"> key accounting functions, including ledger oversight, account reconciliations, and financial statement preparation, ensuring accuracy, compliance, and financial integrity.</w:t>
      </w:r>
    </w:p>
    <w:p w14:paraId="7F7849A6" w14:textId="06D15859" w:rsidR="00AB3AD0" w:rsidRDefault="00FC62E7">
      <w:pPr>
        <w:pBdr>
          <w:top w:val="nil"/>
          <w:left w:val="nil"/>
          <w:bottom w:val="nil"/>
          <w:right w:val="nil"/>
          <w:between w:val="nil"/>
        </w:pBdr>
        <w:spacing w:before="7"/>
        <w:rPr>
          <w:color w:val="000000"/>
          <w:sz w:val="14"/>
          <w:szCs w:val="14"/>
        </w:rPr>
      </w:pPr>
      <w:r>
        <w:rPr>
          <w:noProof/>
        </w:rPr>
        <mc:AlternateContent>
          <mc:Choice Requires="wpg">
            <w:drawing>
              <wp:anchor distT="0" distB="0" distL="0" distR="0" simplePos="0" relativeHeight="251660288" behindDoc="0" locked="0" layoutInCell="1" hidden="0" allowOverlap="1" wp14:anchorId="3848FC98" wp14:editId="7D93A442">
                <wp:simplePos x="0" y="0"/>
                <wp:positionH relativeFrom="column">
                  <wp:posOffset>63500</wp:posOffset>
                </wp:positionH>
                <wp:positionV relativeFrom="paragraph">
                  <wp:posOffset>127000</wp:posOffset>
                </wp:positionV>
                <wp:extent cx="6711950" cy="216535"/>
                <wp:effectExtent l="0" t="0" r="0" b="0"/>
                <wp:wrapTopAndBottom distT="0" distB="0"/>
                <wp:docPr id="2137925554" name="Group 2137925554"/>
                <wp:cNvGraphicFramePr/>
                <a:graphic xmlns:a="http://schemas.openxmlformats.org/drawingml/2006/main">
                  <a:graphicData uri="http://schemas.microsoft.com/office/word/2010/wordprocessingGroup">
                    <wpg:wgp>
                      <wpg:cNvGrpSpPr/>
                      <wpg:grpSpPr>
                        <a:xfrm>
                          <a:off x="0" y="0"/>
                          <a:ext cx="6711950" cy="216535"/>
                          <a:chOff x="1990025" y="3671725"/>
                          <a:chExt cx="6711950" cy="216550"/>
                        </a:xfrm>
                      </wpg:grpSpPr>
                      <wpg:grpSp>
                        <wpg:cNvPr id="1107840067" name="Group 1107840067"/>
                        <wpg:cNvGrpSpPr/>
                        <wpg:grpSpPr>
                          <a:xfrm>
                            <a:off x="1990025" y="3671733"/>
                            <a:ext cx="6711950" cy="216525"/>
                            <a:chOff x="0" y="0"/>
                            <a:chExt cx="6711950" cy="216525"/>
                          </a:xfrm>
                        </wpg:grpSpPr>
                        <wps:wsp>
                          <wps:cNvPr id="1806846957" name="Rectangle 1806846957"/>
                          <wps:cNvSpPr/>
                          <wps:spPr>
                            <a:xfrm>
                              <a:off x="0" y="0"/>
                              <a:ext cx="6711950" cy="216525"/>
                            </a:xfrm>
                            <a:prstGeom prst="rect">
                              <a:avLst/>
                            </a:prstGeom>
                            <a:noFill/>
                            <a:ln>
                              <a:noFill/>
                            </a:ln>
                          </wps:spPr>
                          <wps:txbx>
                            <w:txbxContent>
                              <w:p w14:paraId="455AC89E" w14:textId="77777777" w:rsidR="00AB3AD0" w:rsidRDefault="00AB3AD0">
                                <w:pPr>
                                  <w:textDirection w:val="btLr"/>
                                </w:pPr>
                              </w:p>
                            </w:txbxContent>
                          </wps:txbx>
                          <wps:bodyPr spcFirstLastPara="1" wrap="square" lIns="91425" tIns="91425" rIns="91425" bIns="91425" anchor="ctr" anchorCtr="0">
                            <a:noAutofit/>
                          </wps:bodyPr>
                        </wps:wsp>
                        <wps:wsp>
                          <wps:cNvPr id="1835758025" name="Freeform: Shape 1835758025"/>
                          <wps:cNvSpPr/>
                          <wps:spPr>
                            <a:xfrm>
                              <a:off x="0" y="18288"/>
                              <a:ext cx="6711950" cy="198120"/>
                            </a:xfrm>
                            <a:custGeom>
                              <a:avLst/>
                              <a:gdLst/>
                              <a:ahLst/>
                              <a:cxnLst/>
                              <a:rect l="l" t="t" r="r" b="b"/>
                              <a:pathLst>
                                <a:path w="6711950" h="198120" extrusionOk="0">
                                  <a:moveTo>
                                    <a:pt x="6711696" y="0"/>
                                  </a:moveTo>
                                  <a:lnTo>
                                    <a:pt x="0" y="0"/>
                                  </a:lnTo>
                                  <a:lnTo>
                                    <a:pt x="0" y="198120"/>
                                  </a:lnTo>
                                  <a:lnTo>
                                    <a:pt x="6711696" y="198120"/>
                                  </a:lnTo>
                                  <a:lnTo>
                                    <a:pt x="6711696" y="0"/>
                                  </a:lnTo>
                                  <a:close/>
                                </a:path>
                              </a:pathLst>
                            </a:custGeom>
                            <a:solidFill>
                              <a:srgbClr val="D9D9D9"/>
                            </a:solidFill>
                            <a:ln>
                              <a:noFill/>
                            </a:ln>
                          </wps:spPr>
                          <wps:bodyPr spcFirstLastPara="1" wrap="square" lIns="91425" tIns="91425" rIns="91425" bIns="91425" anchor="ctr" anchorCtr="0">
                            <a:noAutofit/>
                          </wps:bodyPr>
                        </wps:wsp>
                        <wps:wsp>
                          <wps:cNvPr id="1426683708" name="Freeform: Shape 1426683708"/>
                          <wps:cNvSpPr/>
                          <wps:spPr>
                            <a:xfrm>
                              <a:off x="0" y="0"/>
                              <a:ext cx="6711950" cy="18415"/>
                            </a:xfrm>
                            <a:custGeom>
                              <a:avLst/>
                              <a:gdLst/>
                              <a:ahLst/>
                              <a:cxnLst/>
                              <a:rect l="l" t="t" r="r" b="b"/>
                              <a:pathLst>
                                <a:path w="6711950" h="18415" extrusionOk="0">
                                  <a:moveTo>
                                    <a:pt x="6711696" y="0"/>
                                  </a:moveTo>
                                  <a:lnTo>
                                    <a:pt x="0" y="0"/>
                                  </a:lnTo>
                                  <a:lnTo>
                                    <a:pt x="0" y="18287"/>
                                  </a:lnTo>
                                  <a:lnTo>
                                    <a:pt x="6711696" y="18287"/>
                                  </a:lnTo>
                                  <a:lnTo>
                                    <a:pt x="6711696" y="0"/>
                                  </a:lnTo>
                                  <a:close/>
                                </a:path>
                              </a:pathLst>
                            </a:custGeom>
                            <a:solidFill>
                              <a:srgbClr val="000000"/>
                            </a:solidFill>
                            <a:ln>
                              <a:noFill/>
                            </a:ln>
                          </wps:spPr>
                          <wps:bodyPr spcFirstLastPara="1" wrap="square" lIns="91425" tIns="91425" rIns="91425" bIns="91425" anchor="ctr" anchorCtr="0">
                            <a:noAutofit/>
                          </wps:bodyPr>
                        </wps:wsp>
                        <wps:wsp>
                          <wps:cNvPr id="1074327324" name="Rectangle 1074327324"/>
                          <wps:cNvSpPr/>
                          <wps:spPr>
                            <a:xfrm>
                              <a:off x="0" y="18288"/>
                              <a:ext cx="6711950" cy="198120"/>
                            </a:xfrm>
                            <a:prstGeom prst="rect">
                              <a:avLst/>
                            </a:prstGeom>
                            <a:noFill/>
                            <a:ln>
                              <a:noFill/>
                            </a:ln>
                          </wps:spPr>
                          <wps:txbx>
                            <w:txbxContent>
                              <w:p w14:paraId="17F4AA93" w14:textId="3898B6B1" w:rsidR="00AB3AD0" w:rsidRDefault="00895D99">
                                <w:pPr>
                                  <w:spacing w:before="17"/>
                                  <w:ind w:left="2" w:right="39" w:firstLine="2"/>
                                  <w:jc w:val="center"/>
                                  <w:textDirection w:val="btLr"/>
                                </w:pPr>
                                <w:r>
                                  <w:rPr>
                                    <w:b/>
                                    <w:color w:val="000000"/>
                                    <w:sz w:val="24"/>
                                  </w:rPr>
                                  <w:t>EDUCATION</w:t>
                                </w:r>
                              </w:p>
                            </w:txbxContent>
                          </wps:txbx>
                          <wps:bodyPr spcFirstLastPara="1" wrap="square" lIns="0" tIns="0" rIns="0" bIns="0" anchor="t"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3848FC98" id="Group 2137925554" o:spid="_x0000_s1033" style="position:absolute;margin-left:5pt;margin-top:10pt;width:528.5pt;height:17.05pt;z-index:251660288;mso-wrap-distance-left:0;mso-wrap-distance-right:0;mso-width-relative:margin;mso-height-relative:margin" coordorigin="19900,36717" coordsize="67119,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z7poAMAAJQOAAAOAAAAZHJzL2Uyb0RvYy54bWzsV9tO3DAQfa/Uf7D8XnLbzU3sogoKqoQK&#10;KvQDvI5zUZM4tb0X/r5jJ9lkgUXsVtAXQNr4MrFnjs8ZT07PNlWJVkzIgtcz7JzYGLGa8qSosxn+&#10;dX/5JcRIKlInpOQ1m+EHJvHZ/POn03UTM5fnvEyYQLBILeN1M8O5Uk1sWZLmrCLyhDeshsmUi4oo&#10;6IrMSgRZw+pVabm27VtrLpJGcMqkhNGLdhLPzfppyqi6SVPJFCpnGHxT5leY34X+teanJM4EafKC&#10;dm6QI7yoSFHDptulLogiaCmKJ0tVBRVc8lSdUF5ZPE0LykwMEI1jP4rmSvBlY2LJ4nXWbGECaB/h&#10;dPSy9MfqSjR3za0AJNZNBliYno5lk4pKP8FLtDGQPWwhYxuFKAz6geNEU0CWwpzr+FNv2mJKcwBe&#10;v+ZEkW27U4zAwAPzANoGdZp/27cILAgmVu+CtePYttM6DBHcClQksJNjB+EESBFgVJMK2GYARKPx&#10;LsgDon7ivue17u9FYIivQwDQGYB7Ier2xb1Rg0DkwAH5bxy4y0nDDLVkPEIwtP1w4kfTLYI/QUGk&#10;zkqGnGHOoGje2xJHxhI4dDRrHoVO4kZIdcV4hXRjhgW4YfRFVtdStdzoTfSmNb8syhLGSVzWOwMA&#10;px4BCvUu6pbaLDaGM+Yw9ciCJw/AI9nQywK2vCZS3RIBucDBaA35YYblnyURDKPyew3gR84EnEZq&#10;3BHjzmLcITXNOaQdqgRGbedcmTTUOvt1qXhamMAGZzqv4dQ109/l+L1pMA2NWlsBXQrGdPKNkSEM&#10;kGBrcTgJnNANwxfE40Sh4+4qn8R02RJB49QfPqTZpKUBjOV9i27qvqnpojN+aTK+wgigBuAh4y/a&#10;/Rui9Ht6Ud1E61Emy3XOMp4g0LhY6qvt5rfOfNq84it2z82LSqc3nQD9yB8kDoQbbMp6bDtKBIaW&#10;7dxzNjtQ9Ab9s3my8YHmPcb9grTkknWiAjRM5t0iBJ6Oz0Dyski02DQEUmSL81KgFQGwLyL93yXu&#10;HbNXSfJDgMC7iev7oRfYUDXtEeBgcbgAu3Ln2ZvLCSeOuZjhvPuLf3zu76c948h/lB5kqaBjcS+Q&#10;/vmM8g6yfhvh2ebvQ3ivqqn3FD52MPHcwHMnvfBGhc8wd7jkjrrz+srmrYufiebMUG+8vvjRX1Km&#10;vIFGW/RAoy14oNEXO3DvHlPqDNW+KYDMp4+5krrPNP1tNe4bq+Fjcv4XAAD//wMAUEsDBBQABgAI&#10;AAAAIQAUHIAW3gAAAAkBAAAPAAAAZHJzL2Rvd25yZXYueG1sTI9BS8NAEIXvgv9hGcGb3Y3aKjGb&#10;Uop6KoKtIN6myTQJzc6G7DZJ/73Tk97m8Yb3vpctJ9eqgfrQeLaQzAwo4sKXDVcWvnZvd8+gQkQu&#10;sfVMFs4UYJlfX2WYln7kTxq2sVISwiFFC3WMXap1KGpyGGa+Ixbv4HuHUWRf6bLHUcJdq++NWWiH&#10;DUtDjR2tayqO25Oz8D7iuHpIXofN8bA+/+zmH9+bhKy9vZlWL6AiTfHvGS74gg65MO39icugWtFG&#10;pkQL0gLq4pvFk1x7C/PHBHSe6f8L8l8AAAD//wMAUEsBAi0AFAAGAAgAAAAhALaDOJL+AAAA4QEA&#10;ABMAAAAAAAAAAAAAAAAAAAAAAFtDb250ZW50X1R5cGVzXS54bWxQSwECLQAUAAYACAAAACEAOP0h&#10;/9YAAACUAQAACwAAAAAAAAAAAAAAAAAvAQAAX3JlbHMvLnJlbHNQSwECLQAUAAYACAAAACEABgs+&#10;6aADAACUDgAADgAAAAAAAAAAAAAAAAAuAgAAZHJzL2Uyb0RvYy54bWxQSwECLQAUAAYACAAAACEA&#10;FByAFt4AAAAJAQAADwAAAAAAAAAAAAAAAAD6BQAAZHJzL2Rvd25yZXYueG1sUEsFBgAAAAAEAAQA&#10;8wAAAAUHAAAAAA==&#10;">
                <v:group id="Group 1107840067" o:spid="_x0000_s1034" style="position:absolute;left:19900;top:36717;width:67119;height:2165" coordsize="67119,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PvywAAAOMAAAAPAAAAZHJzL2Rvd25yZXYueG1sRI9Pa8JA&#10;EMXvBb/DMkJvuoltVaKriGjpQQT/gHgbsmMSzM6G7JrEb98tCD3OvPd+82a+7EwpGqpdYVlBPIxA&#10;EKdWF5wpOJ+2gykI55E1lpZJwZMcLBe9tzkm2rZ8oOboMxEg7BJUkHtfJVK6NCeDbmgr4qDdbG3Q&#10;h7HOpK6xDXBTylEUjaXBgsOFHCta55Tejw+j4LvFdvURb5rd/bZ+Xk9f+8suJqXe+91qBsJT5//N&#10;r/SPDvXjaDL9DNgJ/P0UFiAXvwAAAP//AwBQSwECLQAUAAYACAAAACEA2+H2y+4AAACFAQAAEwAA&#10;AAAAAAAAAAAAAAAAAAAAW0NvbnRlbnRfVHlwZXNdLnhtbFBLAQItABQABgAIAAAAIQBa9CxbvwAA&#10;ABUBAAALAAAAAAAAAAAAAAAAAB8BAABfcmVscy8ucmVsc1BLAQItABQABgAIAAAAIQBOiQPvywAA&#10;AOMAAAAPAAAAAAAAAAAAAAAAAAcCAABkcnMvZG93bnJldi54bWxQSwUGAAAAAAMAAwC3AAAA/wIA&#10;AAAA&#10;">
                  <v:rect id="Rectangle 1806846957" o:spid="_x0000_s1035" style="position:absolute;width:67119;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LZMxwAAAOMAAAAPAAAAZHJzL2Rvd25yZXYueG1sRE9fT8Iw&#10;EH8n8Ts0Z+KbdCwwx6QQIJqgTzr8AOd6rgvrdawVxrenJiY83u//LVaDbcWJet84VjAZJyCIK6cb&#10;rhV87V8fcxA+IGtsHZOCC3lYLe9GCyy0O/MnncpQixjCvkAFJoSukNJXhiz6seuII/fjeoshnn0t&#10;dY/nGG5bmSZJJi02HBsMdrQ1VB3KX6vgY+oofUn9pqzt3Azf+/e3I2ZKPdwP62cQgYZwE/+7dzrO&#10;z5Msn2bz2RP8/RQBkMsrAAAA//8DAFBLAQItABQABgAIAAAAIQDb4fbL7gAAAIUBAAATAAAAAAAA&#10;AAAAAAAAAAAAAABbQ29udGVudF9UeXBlc10ueG1sUEsBAi0AFAAGAAgAAAAhAFr0LFu/AAAAFQEA&#10;AAsAAAAAAAAAAAAAAAAAHwEAAF9yZWxzLy5yZWxzUEsBAi0AFAAGAAgAAAAhANkwtkzHAAAA4wAA&#10;AA8AAAAAAAAAAAAAAAAABwIAAGRycy9kb3ducmV2LnhtbFBLBQYAAAAAAwADALcAAAD7AgAAAAA=&#10;" filled="f" stroked="f">
                    <v:textbox inset="2.53958mm,2.53958mm,2.53958mm,2.53958mm">
                      <w:txbxContent>
                        <w:p w14:paraId="455AC89E" w14:textId="77777777" w:rsidR="00AB3AD0" w:rsidRDefault="00AB3AD0">
                          <w:pPr>
                            <w:textDirection w:val="btLr"/>
                          </w:pPr>
                        </w:p>
                      </w:txbxContent>
                    </v:textbox>
                  </v:rect>
                  <v:shape id="Freeform: Shape 1835758025" o:spid="_x0000_s1036" style="position:absolute;top:182;width:67119;height:1982;visibility:visible;mso-wrap-style:square;v-text-anchor:middle" coordsize="671195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4V7sxwAAAOMAAAAPAAAAZHJzL2Rvd25yZXYueG1sRE/NasJA&#10;EL4XfIdlBG91o5Iao6tIpSBYDxofYMiOSTA7G7LbmPbpu4Lgcb7/WW16U4uOWldZVjAZRyCIc6sr&#10;LhRcsq/3BITzyBpry6Tglxxs1oO3Faba3vlE3dkXIoSwS1FB6X2TSunykgy6sW2IA3e1rUEfzraQ&#10;usV7CDe1nEbRhzRYcWgosaHPkvLb+ccoyI7cfS/2h2tVmGzuukO26/92So2G/XYJwlPvX+Kne6/D&#10;/GQWz+Mkmsbw+CkAINf/AAAA//8DAFBLAQItABQABgAIAAAAIQDb4fbL7gAAAIUBAAATAAAAAAAA&#10;AAAAAAAAAAAAAABbQ29udGVudF9UeXBlc10ueG1sUEsBAi0AFAAGAAgAAAAhAFr0LFu/AAAAFQEA&#10;AAsAAAAAAAAAAAAAAAAAHwEAAF9yZWxzLy5yZWxzUEsBAi0AFAAGAAgAAAAhAPjhXuzHAAAA4wAA&#10;AA8AAAAAAAAAAAAAAAAABwIAAGRycy9kb3ducmV2LnhtbFBLBQYAAAAAAwADALcAAAD7AgAAAAA=&#10;" path="m6711696,l,,,198120r6711696,l6711696,xe" fillcolor="#d9d9d9" stroked="f">
                    <v:path arrowok="t" o:extrusionok="f"/>
                  </v:shape>
                  <v:shape id="Freeform: Shape 1426683708" o:spid="_x0000_s1037" style="position:absolute;width:67119;height:184;visibility:visible;mso-wrap-style:square;v-text-anchor:middle" coordsize="67119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wptzgAAAOMAAAAPAAAAZHJzL2Rvd25yZXYueG1sRI9BS8NA&#10;EIXvgv9hGcGL2I1VYkm7LSoIBRFpGxRvY3aaBLOzMbsmaX+9cxB6nHlv3vtmsRpdo3rqQu3ZwM0k&#10;AUVceFtzaSDfPV/PQIWIbLHxTAYOFGC1PD9bYGb9wBvqt7FUEsIhQwNVjG2mdSgqchgmviUWbe87&#10;h1HGrtS2w0HCXaOnSZJqhzVLQ4UtPVVUfG9/nYHmePX+uD70r+Fr8/P28jHkx8+QG3N5MT7MQUUa&#10;48n8f722gn83TdPZ7X0i0PKTLEAv/wAAAP//AwBQSwECLQAUAAYACAAAACEA2+H2y+4AAACFAQAA&#10;EwAAAAAAAAAAAAAAAAAAAAAAW0NvbnRlbnRfVHlwZXNdLnhtbFBLAQItABQABgAIAAAAIQBa9Cxb&#10;vwAAABUBAAALAAAAAAAAAAAAAAAAAB8BAABfcmVscy8ucmVsc1BLAQItABQABgAIAAAAIQAFuwpt&#10;zgAAAOMAAAAPAAAAAAAAAAAAAAAAAAcCAABkcnMvZG93bnJldi54bWxQSwUGAAAAAAMAAwC3AAAA&#10;AgMAAAAA&#10;" path="m6711696,l,,,18287r6711696,l6711696,xe" fillcolor="black" stroked="f">
                    <v:path arrowok="t" o:extrusionok="f"/>
                  </v:shape>
                  <v:rect id="Rectangle 1074327324" o:spid="_x0000_s1038" style="position:absolute;top:182;width:6711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0HyAAAAOMAAAAPAAAAZHJzL2Rvd25yZXYueG1sRE9La8JA&#10;EL4L/odlBG+6aRQfqauItujRasH2NmSnSTA7G7Jbk/rrXUHocb73LFatKcWValdYVvAyjEAQp1YX&#10;nCn4PL0PZiCcR9ZYWiYFf+Rgtex2Fpho2/AHXY8+EyGEXYIKcu+rREqX5mTQDW1FHLgfWxv04awz&#10;qWtsQrgpZRxFE2mw4NCQY0WbnNLL8dco2M2q9dfe3pqsfPvenQ/n+fY090r1e+36FYSn1v+Ln+69&#10;DvOj6XgUT0fxGB4/BQDk8g4AAP//AwBQSwECLQAUAAYACAAAACEA2+H2y+4AAACFAQAAEwAAAAAA&#10;AAAAAAAAAAAAAAAAW0NvbnRlbnRfVHlwZXNdLnhtbFBLAQItABQABgAIAAAAIQBa9CxbvwAAABUB&#10;AAALAAAAAAAAAAAAAAAAAB8BAABfcmVscy8ucmVsc1BLAQItABQABgAIAAAAIQB5c/0HyAAAAOMA&#10;AAAPAAAAAAAAAAAAAAAAAAcCAABkcnMvZG93bnJldi54bWxQSwUGAAAAAAMAAwC3AAAA/AIAAAAA&#10;" filled="f" stroked="f">
                    <v:textbox inset="0,0,0,0">
                      <w:txbxContent>
                        <w:p w14:paraId="17F4AA93" w14:textId="3898B6B1" w:rsidR="00AB3AD0" w:rsidRDefault="00895D99">
                          <w:pPr>
                            <w:spacing w:before="17"/>
                            <w:ind w:left="2" w:right="39" w:firstLine="2"/>
                            <w:jc w:val="center"/>
                            <w:textDirection w:val="btLr"/>
                          </w:pPr>
                          <w:r>
                            <w:rPr>
                              <w:b/>
                              <w:color w:val="000000"/>
                              <w:sz w:val="24"/>
                            </w:rPr>
                            <w:t>EDUCATION</w:t>
                          </w:r>
                        </w:p>
                      </w:txbxContent>
                    </v:textbox>
                  </v:rect>
                </v:group>
                <w10:wrap type="topAndBottom"/>
              </v:group>
            </w:pict>
          </mc:Fallback>
        </mc:AlternateContent>
      </w:r>
    </w:p>
    <w:p w14:paraId="513CA575" w14:textId="77777777" w:rsidR="00052D14" w:rsidRDefault="00FC62E7">
      <w:pPr>
        <w:spacing w:before="1"/>
        <w:ind w:left="144" w:right="138"/>
        <w:rPr>
          <w:sz w:val="21"/>
          <w:szCs w:val="21"/>
        </w:rPr>
      </w:pPr>
      <w:r>
        <w:rPr>
          <w:b/>
          <w:sz w:val="21"/>
          <w:szCs w:val="21"/>
        </w:rPr>
        <w:t xml:space="preserve">Florida A&amp;M University, Tallahassee, FL - </w:t>
      </w:r>
      <w:r>
        <w:rPr>
          <w:sz w:val="21"/>
          <w:szCs w:val="21"/>
        </w:rPr>
        <w:t>Master of Business Administration, Finance, Total Quality Management and Supply Chain Management.</w:t>
      </w:r>
    </w:p>
    <w:p w14:paraId="44AE5386" w14:textId="2296B4D1" w:rsidR="00AB3AD0" w:rsidRDefault="00052D14">
      <w:pPr>
        <w:spacing w:before="1"/>
        <w:ind w:left="144" w:right="138"/>
        <w:rPr>
          <w:sz w:val="21"/>
          <w:szCs w:val="21"/>
        </w:rPr>
      </w:pPr>
      <w:r>
        <w:rPr>
          <w:b/>
          <w:sz w:val="21"/>
          <w:szCs w:val="21"/>
        </w:rPr>
        <w:t xml:space="preserve">Florida A&amp;M University, Tallahassee, FL - </w:t>
      </w:r>
      <w:r w:rsidR="00FC62E7">
        <w:rPr>
          <w:sz w:val="21"/>
          <w:szCs w:val="21"/>
        </w:rPr>
        <w:t>Bachelor of Arts, Business Administration</w:t>
      </w:r>
      <w:r w:rsidR="00A63429">
        <w:rPr>
          <w:sz w:val="21"/>
          <w:szCs w:val="21"/>
        </w:rPr>
        <w:t>, Accounting, Finance.</w:t>
      </w:r>
    </w:p>
    <w:p w14:paraId="6EC71D02" w14:textId="77777777" w:rsidR="00AB3AD0" w:rsidRDefault="00FC62E7">
      <w:pPr>
        <w:ind w:left="144" w:right="163"/>
        <w:rPr>
          <w:sz w:val="21"/>
          <w:szCs w:val="21"/>
        </w:rPr>
      </w:pPr>
      <w:r>
        <w:rPr>
          <w:b/>
          <w:sz w:val="21"/>
          <w:szCs w:val="21"/>
        </w:rPr>
        <w:t xml:space="preserve">Syracuse University, Syracuse, NY </w:t>
      </w:r>
      <w:r>
        <w:rPr>
          <w:sz w:val="21"/>
          <w:szCs w:val="21"/>
        </w:rPr>
        <w:t>- Master of Arts, International Relations-Global Markets (International Trade and Finance)</w:t>
      </w:r>
    </w:p>
    <w:p w14:paraId="67B0D40E" w14:textId="77777777" w:rsidR="00AB3AD0" w:rsidRDefault="00FC62E7">
      <w:pPr>
        <w:pBdr>
          <w:top w:val="nil"/>
          <w:left w:val="nil"/>
          <w:bottom w:val="nil"/>
          <w:right w:val="nil"/>
          <w:between w:val="nil"/>
        </w:pBdr>
        <w:spacing w:before="5"/>
        <w:rPr>
          <w:color w:val="000000"/>
          <w:sz w:val="14"/>
          <w:szCs w:val="14"/>
        </w:rPr>
      </w:pPr>
      <w:r>
        <w:rPr>
          <w:noProof/>
        </w:rPr>
        <mc:AlternateContent>
          <mc:Choice Requires="wpg">
            <w:drawing>
              <wp:anchor distT="0" distB="0" distL="0" distR="0" simplePos="0" relativeHeight="251661312" behindDoc="0" locked="0" layoutInCell="1" hidden="0" allowOverlap="1" wp14:anchorId="58C4A42C" wp14:editId="0ADB07A0">
                <wp:simplePos x="0" y="0"/>
                <wp:positionH relativeFrom="column">
                  <wp:posOffset>63500</wp:posOffset>
                </wp:positionH>
                <wp:positionV relativeFrom="paragraph">
                  <wp:posOffset>127000</wp:posOffset>
                </wp:positionV>
                <wp:extent cx="6711950" cy="216535"/>
                <wp:effectExtent l="0" t="0" r="0" b="0"/>
                <wp:wrapTopAndBottom distT="0" distB="0"/>
                <wp:docPr id="2137925555" name="Group 2137925555"/>
                <wp:cNvGraphicFramePr/>
                <a:graphic xmlns:a="http://schemas.openxmlformats.org/drawingml/2006/main">
                  <a:graphicData uri="http://schemas.microsoft.com/office/word/2010/wordprocessingGroup">
                    <wpg:wgp>
                      <wpg:cNvGrpSpPr/>
                      <wpg:grpSpPr>
                        <a:xfrm>
                          <a:off x="0" y="0"/>
                          <a:ext cx="6711950" cy="216535"/>
                          <a:chOff x="1990025" y="3671725"/>
                          <a:chExt cx="6711950" cy="216550"/>
                        </a:xfrm>
                      </wpg:grpSpPr>
                      <wpg:grpSp>
                        <wpg:cNvPr id="1636053240" name="Group 1636053240"/>
                        <wpg:cNvGrpSpPr/>
                        <wpg:grpSpPr>
                          <a:xfrm>
                            <a:off x="1990025" y="3671733"/>
                            <a:ext cx="6711950" cy="216525"/>
                            <a:chOff x="0" y="0"/>
                            <a:chExt cx="6711950" cy="216525"/>
                          </a:xfrm>
                        </wpg:grpSpPr>
                        <wps:wsp>
                          <wps:cNvPr id="725526287" name="Rectangle 725526287"/>
                          <wps:cNvSpPr/>
                          <wps:spPr>
                            <a:xfrm>
                              <a:off x="0" y="0"/>
                              <a:ext cx="6711950" cy="216525"/>
                            </a:xfrm>
                            <a:prstGeom prst="rect">
                              <a:avLst/>
                            </a:prstGeom>
                            <a:noFill/>
                            <a:ln>
                              <a:noFill/>
                            </a:ln>
                          </wps:spPr>
                          <wps:txbx>
                            <w:txbxContent>
                              <w:p w14:paraId="64291F3D" w14:textId="77777777" w:rsidR="00AB3AD0" w:rsidRDefault="00AB3AD0">
                                <w:pPr>
                                  <w:textDirection w:val="btLr"/>
                                </w:pPr>
                              </w:p>
                            </w:txbxContent>
                          </wps:txbx>
                          <wps:bodyPr spcFirstLastPara="1" wrap="square" lIns="91425" tIns="91425" rIns="91425" bIns="91425" anchor="ctr" anchorCtr="0">
                            <a:noAutofit/>
                          </wps:bodyPr>
                        </wps:wsp>
                        <wps:wsp>
                          <wps:cNvPr id="1834159008" name="Freeform: Shape 1834159008"/>
                          <wps:cNvSpPr/>
                          <wps:spPr>
                            <a:xfrm>
                              <a:off x="0" y="18288"/>
                              <a:ext cx="6711950" cy="198120"/>
                            </a:xfrm>
                            <a:custGeom>
                              <a:avLst/>
                              <a:gdLst/>
                              <a:ahLst/>
                              <a:cxnLst/>
                              <a:rect l="l" t="t" r="r" b="b"/>
                              <a:pathLst>
                                <a:path w="6711950" h="198120" extrusionOk="0">
                                  <a:moveTo>
                                    <a:pt x="6711696" y="0"/>
                                  </a:moveTo>
                                  <a:lnTo>
                                    <a:pt x="0" y="0"/>
                                  </a:lnTo>
                                  <a:lnTo>
                                    <a:pt x="0" y="198120"/>
                                  </a:lnTo>
                                  <a:lnTo>
                                    <a:pt x="6711696" y="198120"/>
                                  </a:lnTo>
                                  <a:lnTo>
                                    <a:pt x="6711696" y="0"/>
                                  </a:lnTo>
                                  <a:close/>
                                </a:path>
                              </a:pathLst>
                            </a:custGeom>
                            <a:solidFill>
                              <a:srgbClr val="D9D9D9"/>
                            </a:solidFill>
                            <a:ln>
                              <a:noFill/>
                            </a:ln>
                          </wps:spPr>
                          <wps:bodyPr spcFirstLastPara="1" wrap="square" lIns="91425" tIns="91425" rIns="91425" bIns="91425" anchor="ctr" anchorCtr="0">
                            <a:noAutofit/>
                          </wps:bodyPr>
                        </wps:wsp>
                        <wps:wsp>
                          <wps:cNvPr id="249577016" name="Freeform: Shape 249577016"/>
                          <wps:cNvSpPr/>
                          <wps:spPr>
                            <a:xfrm>
                              <a:off x="0" y="0"/>
                              <a:ext cx="6711950" cy="18415"/>
                            </a:xfrm>
                            <a:custGeom>
                              <a:avLst/>
                              <a:gdLst/>
                              <a:ahLst/>
                              <a:cxnLst/>
                              <a:rect l="l" t="t" r="r" b="b"/>
                              <a:pathLst>
                                <a:path w="6711950" h="18415" extrusionOk="0">
                                  <a:moveTo>
                                    <a:pt x="6711696" y="0"/>
                                  </a:moveTo>
                                  <a:lnTo>
                                    <a:pt x="0" y="0"/>
                                  </a:lnTo>
                                  <a:lnTo>
                                    <a:pt x="0" y="18287"/>
                                  </a:lnTo>
                                  <a:lnTo>
                                    <a:pt x="6711696" y="18287"/>
                                  </a:lnTo>
                                  <a:lnTo>
                                    <a:pt x="6711696" y="0"/>
                                  </a:lnTo>
                                  <a:close/>
                                </a:path>
                              </a:pathLst>
                            </a:custGeom>
                            <a:solidFill>
                              <a:srgbClr val="000000"/>
                            </a:solidFill>
                            <a:ln>
                              <a:noFill/>
                            </a:ln>
                          </wps:spPr>
                          <wps:bodyPr spcFirstLastPara="1" wrap="square" lIns="91425" tIns="91425" rIns="91425" bIns="91425" anchor="ctr" anchorCtr="0">
                            <a:noAutofit/>
                          </wps:bodyPr>
                        </wps:wsp>
                        <wps:wsp>
                          <wps:cNvPr id="1161777027" name="Rectangle 1161777027"/>
                          <wps:cNvSpPr/>
                          <wps:spPr>
                            <a:xfrm>
                              <a:off x="0" y="18288"/>
                              <a:ext cx="6711950" cy="198120"/>
                            </a:xfrm>
                            <a:prstGeom prst="rect">
                              <a:avLst/>
                            </a:prstGeom>
                            <a:noFill/>
                            <a:ln>
                              <a:noFill/>
                            </a:ln>
                          </wps:spPr>
                          <wps:txbx>
                            <w:txbxContent>
                              <w:p w14:paraId="57CAA495" w14:textId="5027D2FB" w:rsidR="00AB3AD0" w:rsidRDefault="00895D99">
                                <w:pPr>
                                  <w:spacing w:before="17"/>
                                  <w:ind w:left="37" w:right="39" w:firstLine="37"/>
                                  <w:jc w:val="center"/>
                                  <w:textDirection w:val="btLr"/>
                                </w:pPr>
                                <w:r>
                                  <w:rPr>
                                    <w:b/>
                                    <w:color w:val="000000"/>
                                    <w:sz w:val="24"/>
                                  </w:rPr>
                                  <w:t xml:space="preserve">TECHNICAL SKILLS </w:t>
                                </w:r>
                              </w:p>
                            </w:txbxContent>
                          </wps:txbx>
                          <wps:bodyPr spcFirstLastPara="1" wrap="square" lIns="0" tIns="0" rIns="0" bIns="0" anchor="t" anchorCtr="0">
                            <a:noAutofit/>
                          </wps:bodyPr>
                        </wps:wsp>
                      </wpg:grpSp>
                    </wpg:wgp>
                  </a:graphicData>
                </a:graphic>
              </wp:anchor>
            </w:drawing>
          </mc:Choice>
          <mc:Fallback>
            <w:pict>
              <v:group w14:anchorId="58C4A42C" id="Group 2137925555" o:spid="_x0000_s1039" style="position:absolute;margin-left:5pt;margin-top:10pt;width:528.5pt;height:17.05pt;z-index:251661312;mso-wrap-distance-left:0;mso-wrap-distance-right:0" coordorigin="19900,36717" coordsize="67119,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3UMnQMAAJAOAAAOAAAAZHJzL2Uyb0RvYy54bWzsV2tP2zAU/T5p/8HK95FHadpGFDTBQJPQ&#10;QIP9ANdxmmhJnNnug3+/YydpUiiIdoJ9AaTGjxv73uNzrm9OztZFTpZcqkyUU8c/8hzCSybirJxP&#10;nV/3l1/GDlGaljHNRcmnzgNXztnp508nqyrigUhFHnNJsEipolU1dVKtq8h1FUt5QdWRqHiJyUTI&#10;gmp05dyNJV1h9SJ3A88L3ZWQcSUF40ph9KKedE7t+knCmb5JEsU1yacOfNP2V9rfmfl1T09oNJe0&#10;SjPWuEEP8KKgWYlNN0tdUE3JQmZPlioyJoUSiT5ionBFkmSM2xgQje89iuZKikVlY5lHq3m1gQnQ&#10;PsLp4GXZj+WVrO6qWwkkVtUcWNieiWWdyMI84SVZW8geNpDxtSYMg+HI9ydDIMswF/jhcDCsMWUp&#10;gDev+ZOJ5wVDh8BgAPMR2hZ1ln57bhEsCBO3dcHdcmzTqR1GBLeSZDF2CgehNxwEx3CnpAXYZgEk&#10;vfEmyD2ifuL+YFC7/ywCXXwNAnCnA+6FqOsXn40aAlEdB9S/ceAupRW31FJRhyDOZhiEwXjUAvgT&#10;AqLlPOekm7IY2rc2tFGRAoMO5syjwGlUSaWvuCiIaUwdCS+suujyWumaGa2J2bQUl1meY5xGebk1&#10;ADDNCAjUumhaej1bW8ZYJpqRmYgfwCJVscsMW15TpW+pRCbwHbJCdpg66s+CSu6Q/HsJ6Cf+MZwm&#10;ut+R/c6s36ElSwWSDtPSIXXnXNskVDv7daFFktnAOmcar3HmhufvcPj+eHDsDyFWpOxaPpeSc5N6&#10;I2LpQnoW+5PAHwfj8QvS8SdjP9jWPY3YoiaCwak9fCTZuKYBxtK2xdZl2zR0Mfk+t/leOwRQA3jk&#10;+1m9f0W1ec8sappk1ctjqclY1hMChcuFudhufpu8Z8wLseT3wr6oTXIz6S+chJ3AQbjOJi/7tr00&#10;YGlZz+2y2YKiNWif1ZON9zRvMW4XZLlQvBEV0LB5d4MQPO2fgRJ5FhuxGQiUnM/Oc0mWFGBfTMx/&#10;k7a3zF4lyQ8B4vo8ngxHI88HnXbrrzPYX35NqbPz1vLHEH5zdO2l3z/191OedeQ/Cg85atQA0cqj&#10;fe7Q3V7WbyM7z/59yO5V9fTuogcZ3B9Bd8GOqqc3t7/kDrrx2rrmrUuf0HCmqzZeX/rgGqvLHjTq&#10;kgeNutxBoy11cOseUuh0lb4tf+xnj72Qmk80813V71ur7kPy9C8AAAD//wMAUEsDBBQABgAIAAAA&#10;IQAUHIAW3gAAAAkBAAAPAAAAZHJzL2Rvd25yZXYueG1sTI9BS8NAEIXvgv9hGcGb3Y3aKjGbUop6&#10;KoKtIN6myTQJzc6G7DZJ/73Tk97m8Yb3vpctJ9eqgfrQeLaQzAwo4sKXDVcWvnZvd8+gQkQusfVM&#10;Fs4UYJlfX2WYln7kTxq2sVISwiFFC3WMXap1KGpyGGa+Ixbv4HuHUWRf6bLHUcJdq++NWWiHDUtD&#10;jR2tayqO25Oz8D7iuHpIXofN8bA+/+zmH9+bhKy9vZlWL6AiTfHvGS74gg65MO39icugWtFGpkQL&#10;0gLq4pvFk1x7C/PHBHSe6f8L8l8AAAD//wMAUEsBAi0AFAAGAAgAAAAhALaDOJL+AAAA4QEAABMA&#10;AAAAAAAAAAAAAAAAAAAAAFtDb250ZW50X1R5cGVzXS54bWxQSwECLQAUAAYACAAAACEAOP0h/9YA&#10;AACUAQAACwAAAAAAAAAAAAAAAAAvAQAAX3JlbHMvLnJlbHNQSwECLQAUAAYACAAAACEAAkN1DJ0D&#10;AACQDgAADgAAAAAAAAAAAAAAAAAuAgAAZHJzL2Uyb0RvYy54bWxQSwECLQAUAAYACAAAACEAFByA&#10;Ft4AAAAJAQAADwAAAAAAAAAAAAAAAAD3BQAAZHJzL2Rvd25yZXYueG1sUEsFBgAAAAAEAAQA8wAA&#10;AAIHAAAAAA==&#10;">
                <v:group id="Group 1636053240" o:spid="_x0000_s1040" style="position:absolute;left:19900;top:36717;width:67119;height:2165" coordsize="67119,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uzAAAAOMAAAAPAAAAZHJzL2Rvd25yZXYueG1sRI9BS8NA&#10;EIXvgv9hGcGb3aSxQWK3pRQVD0VoK5Tehuw0Cc3OhuyapP/eOQgeZ+bNe+9brifXqoH60Hg2kM4S&#10;UMSltw1XBr6P708voEJEtth6JgM3CrBe3d8tsbB+5D0Nh1gpMeFQoIE6xq7QOpQ1OQwz3xHL7eJ7&#10;h1HGvtK2x1HMXavnSZJrhw1LQo0dbWsqr4cfZ+BjxHGTpW/D7nrZ3s7Hxddpl5Ixjw/T5hVUpCn+&#10;i/++P63Uz7M8WWTzZ6EQJlmAXv0CAAD//wMAUEsBAi0AFAAGAAgAAAAhANvh9svuAAAAhQEAABMA&#10;AAAAAAAAAAAAAAAAAAAAAFtDb250ZW50X1R5cGVzXS54bWxQSwECLQAUAAYACAAAACEAWvQsW78A&#10;AAAVAQAACwAAAAAAAAAAAAAAAAAfAQAAX3JlbHMvLnJlbHNQSwECLQAUAAYACAAAACEAijPs7swA&#10;AADjAAAADwAAAAAAAAAAAAAAAAAHAgAAZHJzL2Rvd25yZXYueG1sUEsFBgAAAAADAAMAtwAAAAAD&#10;AAAAAA==&#10;">
                  <v:rect id="Rectangle 725526287" o:spid="_x0000_s1041" style="position:absolute;width:67119;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nxX/yQAAAOIAAAAPAAAAZHJzL2Rvd25yZXYueG1sRI9RT8Iw&#10;FIXfTfwPzTXxTTobGDAoRIkm6JMOfsBlvawL6+1cK4x/b01MfDw553wnZ7keXCvO1IfGs4bHUQaC&#10;uPKm4VrDfvf6MAMRIrLB1jNpuFKA9er2ZomF8Rf+pHMZa5EgHArUYGPsCilDZclhGPmOOHlH3zuM&#10;Sfa1ND1eEty1UmVZLh02nBYsdrSxVJ3Kb6fhY+xJvajwXNZubofD7v3tC3Ot7++GpwWISEP8D/+1&#10;t0bDVE0mKlezKfxeSndArn4AAAD//wMAUEsBAi0AFAAGAAgAAAAhANvh9svuAAAAhQEAABMAAAAA&#10;AAAAAAAAAAAAAAAAAFtDb250ZW50X1R5cGVzXS54bWxQSwECLQAUAAYACAAAACEAWvQsW78AAAAV&#10;AQAACwAAAAAAAAAAAAAAAAAfAQAAX3JlbHMvLnJlbHNQSwECLQAUAAYACAAAACEAip8V/8kAAADi&#10;AAAADwAAAAAAAAAAAAAAAAAHAgAAZHJzL2Rvd25yZXYueG1sUEsFBgAAAAADAAMAtwAAAP0CAAAA&#10;AA==&#10;" filled="f" stroked="f">
                    <v:textbox inset="2.53958mm,2.53958mm,2.53958mm,2.53958mm">
                      <w:txbxContent>
                        <w:p w14:paraId="64291F3D" w14:textId="77777777" w:rsidR="00AB3AD0" w:rsidRDefault="00AB3AD0">
                          <w:pPr>
                            <w:textDirection w:val="btLr"/>
                          </w:pPr>
                        </w:p>
                      </w:txbxContent>
                    </v:textbox>
                  </v:rect>
                  <v:shape id="Freeform: Shape 1834159008" o:spid="_x0000_s1042" style="position:absolute;top:182;width:67119;height:1982;visibility:visible;mso-wrap-style:square;v-text-anchor:middle" coordsize="671195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zDjywAAAOMAAAAPAAAAZHJzL2Rvd25yZXYueG1sRI/NbsJA&#10;DITvlfoOK1fiVnYp/YGUBVUgJCTgUNIHsLImiZr1RtklhD59fajUoz3jmc+L1eAb1VMX68AWJmMD&#10;irgIrubSwle+fZyBignZYROYLNwowmp5f7fAzIUrf1J/SqWSEI4ZWqhSajOtY1GRxzgOLbFo59B5&#10;TDJ2pXYdXiXcN/rJmFftsWZpqLCldUXF9+niLeRH7g/z3f5clz5/i/0+3ww/G2tHD8PHO6hEQ/o3&#10;/13vnODPps+Tl7kxAi0/yQL08hcAAP//AwBQSwECLQAUAAYACAAAACEA2+H2y+4AAACFAQAAEwAA&#10;AAAAAAAAAAAAAAAAAAAAW0NvbnRlbnRfVHlwZXNdLnhtbFBLAQItABQABgAIAAAAIQBa9CxbvwAA&#10;ABUBAAALAAAAAAAAAAAAAAAAAB8BAABfcmVscy8ucmVsc1BLAQItABQABgAIAAAAIQBcjzDjywAA&#10;AOMAAAAPAAAAAAAAAAAAAAAAAAcCAABkcnMvZG93bnJldi54bWxQSwUGAAAAAAMAAwC3AAAA/wIA&#10;AAAA&#10;" path="m6711696,l,,,198120r6711696,l6711696,xe" fillcolor="#d9d9d9" stroked="f">
                    <v:path arrowok="t" o:extrusionok="f"/>
                  </v:shape>
                  <v:shape id="Freeform: Shape 249577016" o:spid="_x0000_s1043" style="position:absolute;width:67119;height:184;visibility:visible;mso-wrap-style:square;v-text-anchor:middle" coordsize="67119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U2WzgAAAOIAAAAPAAAAZHJzL2Rvd25yZXYueG1sRI9Ba8JA&#10;FITvhf6H5RV6KbpRrLbRVdqCIBQRNbT09pp9JqHZt2l2TaK/3hUKPQ4z8w0zW3SmFA3VrrCsYNCP&#10;QBCnVhecKUj2y94TCOeRNZaWScGJHCzmtzczjLVteUvNzmciQNjFqCD3voqldGlOBl3fVsTBO9ja&#10;oA+yzqSusQ1wU8phFI2lwYLDQo4VveWU/uyORkF5fvh4XZ2atfve/m7eP9vk/OUSpe7vupcpCE+d&#10;/w//tVdawXD0/DiZRIMxXC+FOyDnFwAAAP//AwBQSwECLQAUAAYACAAAACEA2+H2y+4AAACFAQAA&#10;EwAAAAAAAAAAAAAAAAAAAAAAW0NvbnRlbnRfVHlwZXNdLnhtbFBLAQItABQABgAIAAAAIQBa9Cxb&#10;vwAAABUBAAALAAAAAAAAAAAAAAAAAB8BAABfcmVscy8ucmVsc1BLAQItABQABgAIAAAAIQDMFU2W&#10;zgAAAOIAAAAPAAAAAAAAAAAAAAAAAAcCAABkcnMvZG93bnJldi54bWxQSwUGAAAAAAMAAwC3AAAA&#10;AgMAAAAA&#10;" path="m6711696,l,,,18287r6711696,l6711696,xe" fillcolor="black" stroked="f">
                    <v:path arrowok="t" o:extrusionok="f"/>
                  </v:shape>
                  <v:rect id="Rectangle 1161777027" o:spid="_x0000_s1044" style="position:absolute;top:182;width:6711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xTxwAAAOMAAAAPAAAAZHJzL2Rvd25yZXYueG1sRE/NasJA&#10;EL4LvsMygjfdxIPR6CqiFT22Kqi3ITsmwexsyG5N2qfvFgo9zvc/y3VnKvGixpWWFcTjCARxZnXJ&#10;uYLLeT+agXAeWWNlmRR8kYP1qt9bYqptyx/0OvlchBB2KSoovK9TKV1WkEE3tjVx4B62MejD2eRS&#10;N9iGcFPJSRRNpcGSQ0OBNW0Lyp6nT6PgMKs3t6P9bvPq7X64vl/nu/PcKzUcdJsFCE+d/xf/uY86&#10;zI+ncZIk0SSB358CAHL1AwAA//8DAFBLAQItABQABgAIAAAAIQDb4fbL7gAAAIUBAAATAAAAAAAA&#10;AAAAAAAAAAAAAABbQ29udGVudF9UeXBlc10ueG1sUEsBAi0AFAAGAAgAAAAhAFr0LFu/AAAAFQEA&#10;AAsAAAAAAAAAAAAAAAAAHwEAAF9yZWxzLy5yZWxzUEsBAi0AFAAGAAgAAAAhAHKkLFPHAAAA4wAA&#10;AA8AAAAAAAAAAAAAAAAABwIAAGRycy9kb3ducmV2LnhtbFBLBQYAAAAAAwADALcAAAD7AgAAAAA=&#10;" filled="f" stroked="f">
                    <v:textbox inset="0,0,0,0">
                      <w:txbxContent>
                        <w:p w14:paraId="57CAA495" w14:textId="5027D2FB" w:rsidR="00AB3AD0" w:rsidRDefault="00895D99">
                          <w:pPr>
                            <w:spacing w:before="17"/>
                            <w:ind w:left="37" w:right="39" w:firstLine="37"/>
                            <w:jc w:val="center"/>
                            <w:textDirection w:val="btLr"/>
                          </w:pPr>
                          <w:r>
                            <w:rPr>
                              <w:b/>
                              <w:color w:val="000000"/>
                              <w:sz w:val="24"/>
                            </w:rPr>
                            <w:t xml:space="preserve">TECHNICAL SKILLS </w:t>
                          </w:r>
                        </w:p>
                      </w:txbxContent>
                    </v:textbox>
                  </v:rect>
                </v:group>
                <w10:wrap type="topAndBottom"/>
              </v:group>
            </w:pict>
          </mc:Fallback>
        </mc:AlternateContent>
      </w:r>
    </w:p>
    <w:p w14:paraId="05C40085" w14:textId="32ECAEDE" w:rsidR="00AB3AD0" w:rsidRDefault="00FC62E7">
      <w:pPr>
        <w:spacing w:before="61"/>
        <w:ind w:left="143"/>
        <w:rPr>
          <w:sz w:val="21"/>
          <w:szCs w:val="21"/>
        </w:rPr>
      </w:pPr>
      <w:r>
        <w:rPr>
          <w:sz w:val="21"/>
          <w:szCs w:val="21"/>
        </w:rPr>
        <w:t xml:space="preserve">Microsoft Office (Word, Excel, Power Point, Access), PeopleSoft, ERP, </w:t>
      </w:r>
      <w:proofErr w:type="spellStart"/>
      <w:r>
        <w:rPr>
          <w:sz w:val="21"/>
          <w:szCs w:val="21"/>
        </w:rPr>
        <w:t>Microstrategy</w:t>
      </w:r>
      <w:proofErr w:type="spellEnd"/>
      <w:r>
        <w:rPr>
          <w:sz w:val="21"/>
          <w:szCs w:val="21"/>
        </w:rPr>
        <w:t xml:space="preserve">, QuickBooks Online, </w:t>
      </w:r>
      <w:r w:rsidR="00CD1D9E">
        <w:rPr>
          <w:sz w:val="21"/>
          <w:szCs w:val="21"/>
        </w:rPr>
        <w:t>W</w:t>
      </w:r>
      <w:r w:rsidR="00885B72">
        <w:rPr>
          <w:sz w:val="21"/>
          <w:szCs w:val="21"/>
        </w:rPr>
        <w:t xml:space="preserve">orkday Financials, </w:t>
      </w:r>
      <w:r>
        <w:rPr>
          <w:sz w:val="21"/>
          <w:szCs w:val="21"/>
        </w:rPr>
        <w:t xml:space="preserve">Sage Intacct, </w:t>
      </w:r>
      <w:proofErr w:type="spellStart"/>
      <w:r>
        <w:rPr>
          <w:sz w:val="21"/>
          <w:szCs w:val="21"/>
        </w:rPr>
        <w:t>OneLink</w:t>
      </w:r>
      <w:proofErr w:type="spellEnd"/>
      <w:r>
        <w:rPr>
          <w:sz w:val="21"/>
          <w:szCs w:val="21"/>
        </w:rPr>
        <w:t xml:space="preserve">, IBM Cognos, </w:t>
      </w:r>
      <w:proofErr w:type="spellStart"/>
      <w:r w:rsidR="001A6559">
        <w:rPr>
          <w:sz w:val="21"/>
          <w:szCs w:val="21"/>
        </w:rPr>
        <w:t>Smartsheets</w:t>
      </w:r>
      <w:proofErr w:type="spellEnd"/>
      <w:r w:rsidR="001A6559">
        <w:rPr>
          <w:sz w:val="21"/>
          <w:szCs w:val="21"/>
        </w:rPr>
        <w:t xml:space="preserve">, </w:t>
      </w:r>
      <w:r>
        <w:rPr>
          <w:sz w:val="21"/>
          <w:szCs w:val="21"/>
        </w:rPr>
        <w:t>Microsoft SQL, EMR</w:t>
      </w:r>
      <w:r w:rsidR="0027002F">
        <w:rPr>
          <w:sz w:val="21"/>
          <w:szCs w:val="21"/>
        </w:rPr>
        <w:t>, Power BI, Action O-I benchmarking</w:t>
      </w:r>
    </w:p>
    <w:p w14:paraId="090657F7" w14:textId="77777777" w:rsidR="00AB3AD0" w:rsidRDefault="00FC62E7">
      <w:pPr>
        <w:pBdr>
          <w:top w:val="nil"/>
          <w:left w:val="nil"/>
          <w:bottom w:val="nil"/>
          <w:right w:val="nil"/>
          <w:between w:val="nil"/>
        </w:pBdr>
        <w:spacing w:before="4"/>
        <w:rPr>
          <w:color w:val="000000"/>
          <w:sz w:val="9"/>
          <w:szCs w:val="9"/>
        </w:rPr>
      </w:pPr>
      <w:r>
        <w:rPr>
          <w:noProof/>
        </w:rPr>
        <mc:AlternateContent>
          <mc:Choice Requires="wpg">
            <w:drawing>
              <wp:anchor distT="0" distB="0" distL="0" distR="0" simplePos="0" relativeHeight="251662336" behindDoc="0" locked="0" layoutInCell="1" hidden="0" allowOverlap="1" wp14:anchorId="0FC03E39" wp14:editId="58579EDF">
                <wp:simplePos x="0" y="0"/>
                <wp:positionH relativeFrom="column">
                  <wp:posOffset>63500</wp:posOffset>
                </wp:positionH>
                <wp:positionV relativeFrom="paragraph">
                  <wp:posOffset>76200</wp:posOffset>
                </wp:positionV>
                <wp:extent cx="6711950" cy="216535"/>
                <wp:effectExtent l="0" t="0" r="0" b="0"/>
                <wp:wrapTopAndBottom distT="0" distB="0"/>
                <wp:docPr id="2137925556" name="Group 2137925556"/>
                <wp:cNvGraphicFramePr/>
                <a:graphic xmlns:a="http://schemas.openxmlformats.org/drawingml/2006/main">
                  <a:graphicData uri="http://schemas.microsoft.com/office/word/2010/wordprocessingGroup">
                    <wpg:wgp>
                      <wpg:cNvGrpSpPr/>
                      <wpg:grpSpPr>
                        <a:xfrm>
                          <a:off x="0" y="0"/>
                          <a:ext cx="6711950" cy="216535"/>
                          <a:chOff x="1990025" y="3671725"/>
                          <a:chExt cx="6711950" cy="216550"/>
                        </a:xfrm>
                      </wpg:grpSpPr>
                      <wpg:grpSp>
                        <wpg:cNvPr id="1536356491" name="Group 1536356491"/>
                        <wpg:cNvGrpSpPr/>
                        <wpg:grpSpPr>
                          <a:xfrm>
                            <a:off x="1990025" y="3671733"/>
                            <a:ext cx="6711950" cy="216525"/>
                            <a:chOff x="0" y="0"/>
                            <a:chExt cx="6711950" cy="216525"/>
                          </a:xfrm>
                        </wpg:grpSpPr>
                        <wps:wsp>
                          <wps:cNvPr id="648208793" name="Rectangle 648208793"/>
                          <wps:cNvSpPr/>
                          <wps:spPr>
                            <a:xfrm>
                              <a:off x="0" y="0"/>
                              <a:ext cx="6711950" cy="216525"/>
                            </a:xfrm>
                            <a:prstGeom prst="rect">
                              <a:avLst/>
                            </a:prstGeom>
                            <a:noFill/>
                            <a:ln>
                              <a:noFill/>
                            </a:ln>
                          </wps:spPr>
                          <wps:txbx>
                            <w:txbxContent>
                              <w:p w14:paraId="1856F06B" w14:textId="77777777" w:rsidR="00AB3AD0" w:rsidRDefault="00AB3AD0">
                                <w:pPr>
                                  <w:textDirection w:val="btLr"/>
                                </w:pPr>
                              </w:p>
                            </w:txbxContent>
                          </wps:txbx>
                          <wps:bodyPr spcFirstLastPara="1" wrap="square" lIns="91425" tIns="91425" rIns="91425" bIns="91425" anchor="ctr" anchorCtr="0">
                            <a:noAutofit/>
                          </wps:bodyPr>
                        </wps:wsp>
                        <wps:wsp>
                          <wps:cNvPr id="215892193" name="Freeform: Shape 215892193"/>
                          <wps:cNvSpPr/>
                          <wps:spPr>
                            <a:xfrm>
                              <a:off x="0" y="18288"/>
                              <a:ext cx="6711950" cy="198120"/>
                            </a:xfrm>
                            <a:custGeom>
                              <a:avLst/>
                              <a:gdLst/>
                              <a:ahLst/>
                              <a:cxnLst/>
                              <a:rect l="l" t="t" r="r" b="b"/>
                              <a:pathLst>
                                <a:path w="6711950" h="198120" extrusionOk="0">
                                  <a:moveTo>
                                    <a:pt x="6711696" y="0"/>
                                  </a:moveTo>
                                  <a:lnTo>
                                    <a:pt x="0" y="0"/>
                                  </a:lnTo>
                                  <a:lnTo>
                                    <a:pt x="0" y="198120"/>
                                  </a:lnTo>
                                  <a:lnTo>
                                    <a:pt x="6711696" y="198120"/>
                                  </a:lnTo>
                                  <a:lnTo>
                                    <a:pt x="6711696" y="0"/>
                                  </a:lnTo>
                                  <a:close/>
                                </a:path>
                              </a:pathLst>
                            </a:custGeom>
                            <a:solidFill>
                              <a:srgbClr val="D9D9D9"/>
                            </a:solidFill>
                            <a:ln>
                              <a:noFill/>
                            </a:ln>
                          </wps:spPr>
                          <wps:bodyPr spcFirstLastPara="1" wrap="square" lIns="91425" tIns="91425" rIns="91425" bIns="91425" anchor="ctr" anchorCtr="0">
                            <a:noAutofit/>
                          </wps:bodyPr>
                        </wps:wsp>
                        <wps:wsp>
                          <wps:cNvPr id="992830948" name="Freeform: Shape 992830948"/>
                          <wps:cNvSpPr/>
                          <wps:spPr>
                            <a:xfrm>
                              <a:off x="0" y="0"/>
                              <a:ext cx="6711950" cy="18415"/>
                            </a:xfrm>
                            <a:custGeom>
                              <a:avLst/>
                              <a:gdLst/>
                              <a:ahLst/>
                              <a:cxnLst/>
                              <a:rect l="l" t="t" r="r" b="b"/>
                              <a:pathLst>
                                <a:path w="6711950" h="18415" extrusionOk="0">
                                  <a:moveTo>
                                    <a:pt x="6711696" y="0"/>
                                  </a:moveTo>
                                  <a:lnTo>
                                    <a:pt x="0" y="0"/>
                                  </a:lnTo>
                                  <a:lnTo>
                                    <a:pt x="0" y="18287"/>
                                  </a:lnTo>
                                  <a:lnTo>
                                    <a:pt x="6711696" y="18287"/>
                                  </a:lnTo>
                                  <a:lnTo>
                                    <a:pt x="6711696" y="0"/>
                                  </a:lnTo>
                                  <a:close/>
                                </a:path>
                              </a:pathLst>
                            </a:custGeom>
                            <a:solidFill>
                              <a:srgbClr val="000000"/>
                            </a:solidFill>
                            <a:ln>
                              <a:noFill/>
                            </a:ln>
                          </wps:spPr>
                          <wps:bodyPr spcFirstLastPara="1" wrap="square" lIns="91425" tIns="91425" rIns="91425" bIns="91425" anchor="ctr" anchorCtr="0">
                            <a:noAutofit/>
                          </wps:bodyPr>
                        </wps:wsp>
                        <wps:wsp>
                          <wps:cNvPr id="1940743438" name="Rectangle 1940743438"/>
                          <wps:cNvSpPr/>
                          <wps:spPr>
                            <a:xfrm>
                              <a:off x="0" y="18288"/>
                              <a:ext cx="6711950" cy="198120"/>
                            </a:xfrm>
                            <a:prstGeom prst="rect">
                              <a:avLst/>
                            </a:prstGeom>
                            <a:noFill/>
                            <a:ln>
                              <a:noFill/>
                            </a:ln>
                          </wps:spPr>
                          <wps:txbx>
                            <w:txbxContent>
                              <w:p w14:paraId="169C84B6" w14:textId="7A0B3EC9" w:rsidR="00AB3AD0" w:rsidRDefault="00554099">
                                <w:pPr>
                                  <w:spacing w:before="17"/>
                                  <w:ind w:right="39"/>
                                  <w:jc w:val="center"/>
                                  <w:textDirection w:val="btLr"/>
                                </w:pPr>
                                <w:r>
                                  <w:rPr>
                                    <w:b/>
                                    <w:color w:val="000000"/>
                                    <w:sz w:val="24"/>
                                  </w:rPr>
                                  <w:t>CERTIFICATIONS</w:t>
                                </w:r>
                                <w:r w:rsidR="008C7706">
                                  <w:rPr>
                                    <w:b/>
                                    <w:color w:val="000000"/>
                                    <w:sz w:val="24"/>
                                  </w:rPr>
                                  <w:t xml:space="preserve">, LICENSES </w:t>
                                </w:r>
                                <w:r>
                                  <w:rPr>
                                    <w:b/>
                                    <w:color w:val="000000"/>
                                    <w:sz w:val="24"/>
                                  </w:rPr>
                                  <w:t>&amp; PROFESSIONAL AFFILIATIONS</w:t>
                                </w:r>
                              </w:p>
                            </w:txbxContent>
                          </wps:txbx>
                          <wps:bodyPr spcFirstLastPara="1" wrap="square" lIns="0" tIns="0" rIns="0" bIns="0" anchor="t" anchorCtr="0">
                            <a:noAutofit/>
                          </wps:bodyPr>
                        </wps:wsp>
                      </wpg:grpSp>
                    </wpg:wgp>
                  </a:graphicData>
                </a:graphic>
              </wp:anchor>
            </w:drawing>
          </mc:Choice>
          <mc:Fallback>
            <w:pict>
              <v:group w14:anchorId="0FC03E39" id="Group 2137925556" o:spid="_x0000_s1045" style="position:absolute;margin-left:5pt;margin-top:6pt;width:528.5pt;height:17.05pt;z-index:251662336;mso-wrap-distance-left:0;mso-wrap-distance-right:0" coordorigin="19900,36717" coordsize="67119,2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4SKowMAAI4OAAAOAAAAZHJzL2Uyb0RvYy54bWzsV21vmzAQ/j5p/8Hy95XXEEBNqqldq0nT&#10;Wq3dD3CMedEAM9sJ6b/f2YRA0rRqMnX70kSCs30+3z2+N84v1lWJVkzIgtcz7JzZGLGa8qSosxn+&#10;+XD9KcRIKlInpOQ1m+FHJvHF/OOH87aJmctzXiZMIBBSy7htZjhXqoktS9KcVUSe8YbVsJhyUREF&#10;Q5FZiSAtSK9Ky7XtwGq5SBrBKZMSZq+6RTw38tOUUXWbppIpVM4w6KbMU5jnQj+t+TmJM0GavKAb&#10;NcgJWlSkqOHQragroghaiuKJqKqggkueqjPKK4unaUGZsQGscew9a24EXzbGlixus2YLE0C7h9PJ&#10;Yun31Y1o7ps7AUi0TQZYmJG2ZZ2KSr9BS7Q2kD1uIWNrhShMBlPHiSaALIU11wkm3qTDlOYAvN7m&#10;RJFtuxOMgMED9inQBnWaf3lOCAgEFqtXwdpRbDvoFAYL7gQqEjhp4gXeJPAjB6OaVOBtBkA0mt8Y&#10;eYTVT9T3vE79ZxEY7NsgAOgMwL1gdbfxWashQOTgA/LvfOA+Jw0zriXjAcHAD107nEZeD+APCCBS&#10;ZyVDw5LB0Ozauo2MJXjQyT6zZziJGyHVDeMV0sQMC9DCRBdZfZOq84yeRR9a8+uiLGGexGW9MwFg&#10;6hlwoF5FTan1Ym08ZqqvUs8sePIIXiQbel3Akd+IVHdEQCYAV2ohO8yw/L0kgmFUfq0B+sjxQWmk&#10;xgMxHizGA1LTnEPSoUpg1A0ulUlCnbKfl4qnhTFsUGajNdx5p+KbX77rTMLIdYbLvxaM6cwbI+Mt&#10;aGA43gWc0A3DFwLHiULH3Y16EtNl5wYapf7qIcUmnRPAXN5TdF33pHYWne1Lk+0VRgA0wA7ZftGd&#10;3xCl92mhmkTtKIvlOl8ZTRDEt1jqsnb7S2c9zV7xFXvgZqPSqU0nvyAKhvAGdxt4ynrMO0oCxim7&#10;tUM8O1D0DP27eXLwkew9xr1AWnLJ4D5BKY3GljAIweT4DiQvi0SHmoZAimxxWQq0IgD2VaT/Gl/Y&#10;ssP2qoB8Dz9IKZEbenbkQ8PUFa/98BsYjg+/TaNzsGY5oe+YkgxX15f88a3/u8gzivzHwIMcZSoC&#10;ANGHR/8+EHdHcb9N2Nnm9x52r+qmD7c8TuTbU9/zvW3cDT3PaO34kDup4vVdzVs3PqYUD73G6xsf&#10;/Q1lWhsguoYHiK7ZAaJvdKDqntLmDH2+aX7MR4+pKJsPNP1VNR4bruEzcv4HAAD//wMAUEsDBBQA&#10;BgAIAAAAIQB4CG9Q3QAAAAkBAAAPAAAAZHJzL2Rvd25yZXYueG1sTE/BSsNAFLwL/sPyBG92N1Wj&#10;xGxKKeqpCLZC6e01+5qEZndDdpukf+/rSU/zhhnmzeSLybZioD403mlIZgoEudKbxlUafrYfD68g&#10;QkRnsPWONFwowKK4vckxM3503zRsYiU4xIUMNdQxdpmUoazJYpj5jhxrR99bjEz7SpoeRw63rZwr&#10;lUqLjeMPNXa0qqk8bc5Ww+eI4/IxeR/Wp+Pqst8+f+3WCWl9fzct30BEmuKfGa71uToU3Ongz84E&#10;0TJXPCUyzhmvukpf+DpoeEoTkEUu/y8ofgEAAP//AwBQSwECLQAUAAYACAAAACEAtoM4kv4AAADh&#10;AQAAEwAAAAAAAAAAAAAAAAAAAAAAW0NvbnRlbnRfVHlwZXNdLnhtbFBLAQItABQABgAIAAAAIQA4&#10;/SH/1gAAAJQBAAALAAAAAAAAAAAAAAAAAC8BAABfcmVscy8ucmVsc1BLAQItABQABgAIAAAAIQCg&#10;T4SKowMAAI4OAAAOAAAAAAAAAAAAAAAAAC4CAABkcnMvZTJvRG9jLnhtbFBLAQItABQABgAIAAAA&#10;IQB4CG9Q3QAAAAkBAAAPAAAAAAAAAAAAAAAAAP0FAABkcnMvZG93bnJldi54bWxQSwUGAAAAAAQA&#10;BADzAAAABwcAAAAA&#10;">
                <v:group id="Group 1536356491" o:spid="_x0000_s1046" style="position:absolute;left:19900;top:36717;width:67119;height:2165" coordsize="67119,2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MFyQAAAOMAAAAPAAAAZHJzL2Rvd25yZXYueG1sRE/NasJA&#10;EL4LfYdlCr3pJo0JbeoqIm3pQQS1UHobsmMSzM6G7DaJb+8WBI/z/c9iNZpG9NS52rKCeBaBIC6s&#10;rrlU8H38mL6AcB5ZY2OZFFzIwWr5MFlgru3Ae+oPvhQhhF2OCirv21xKV1Rk0M1sSxy4k+0M+nB2&#10;pdQdDiHcNPI5ijJpsObQUGFLm4qK8+HPKPgccFgn8Xu/PZ82l99juvvZxqTU0+O4fgPhafR38c39&#10;pcP8NMmSNJu/xvD/UwBALq8AAAD//wMAUEsBAi0AFAAGAAgAAAAhANvh9svuAAAAhQEAABMAAAAA&#10;AAAAAAAAAAAAAAAAAFtDb250ZW50X1R5cGVzXS54bWxQSwECLQAUAAYACAAAACEAWvQsW78AAAAV&#10;AQAACwAAAAAAAAAAAAAAAAAfAQAAX3JlbHMvLnJlbHNQSwECLQAUAAYACAAAACEA6PwTBckAAADj&#10;AAAADwAAAAAAAAAAAAAAAAAHAgAAZHJzL2Rvd25yZXYueG1sUEsFBgAAAAADAAMAtwAAAP0CAAAA&#10;AA==&#10;">
                  <v:rect id="Rectangle 648208793" o:spid="_x0000_s1047" style="position:absolute;width:67119;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fkyQAAAOIAAAAPAAAAZHJzL2Rvd25yZXYueG1sRI/BbsIw&#10;EETvlfgHa5F6Kw4pCiHFIEBUansqoR+wjbdxRLwOsYH07+tKlXoczcwbzXI92FZcqfeNYwXTSQKC&#10;uHK64VrBx/H5IQfhA7LG1jEp+CYP69XobomFdjc+0LUMtYgQ9gUqMCF0hZS+MmTRT1xHHL0v11sM&#10;Ufa11D3eIty2Mk2STFpsOC4Y7GhnqDqVF6vgfeYo3ad+W9Z2YYbP49vrGTOl7sfD5glEoCH8h//a&#10;L1pBNsvTJJ8vHuH3UrwDcvUDAAD//wMAUEsBAi0AFAAGAAgAAAAhANvh9svuAAAAhQEAABMAAAAA&#10;AAAAAAAAAAAAAAAAAFtDb250ZW50X1R5cGVzXS54bWxQSwECLQAUAAYACAAAACEAWvQsW78AAAAV&#10;AQAACwAAAAAAAAAAAAAAAAAfAQAAX3JlbHMvLnJlbHNQSwECLQAUAAYACAAAACEA/q135MkAAADi&#10;AAAADwAAAAAAAAAAAAAAAAAHAgAAZHJzL2Rvd25yZXYueG1sUEsFBgAAAAADAAMAtwAAAP0CAAAA&#10;AA==&#10;" filled="f" stroked="f">
                    <v:textbox inset="2.53958mm,2.53958mm,2.53958mm,2.53958mm">
                      <w:txbxContent>
                        <w:p w14:paraId="1856F06B" w14:textId="77777777" w:rsidR="00AB3AD0" w:rsidRDefault="00AB3AD0">
                          <w:pPr>
                            <w:textDirection w:val="btLr"/>
                          </w:pPr>
                        </w:p>
                      </w:txbxContent>
                    </v:textbox>
                  </v:rect>
                  <v:shape id="Freeform: Shape 215892193" o:spid="_x0000_s1048" style="position:absolute;top:182;width:67119;height:1982;visibility:visible;mso-wrap-style:square;v-text-anchor:middle" coordsize="671195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UbygAAAOIAAAAPAAAAZHJzL2Rvd25yZXYueG1sRI/RasJA&#10;FETfBf9huULf6iYpVhNdRSoFwfqg8QMu2WsSzN4N2W1M/fpuoeDjMDNnmNVmMI3oqXO1ZQXxNAJB&#10;XFhdc6ngkn++LkA4j6yxsUwKfsjBZj0erTDT9s4n6s++FAHCLkMFlfdtJqUrKjLoprYlDt7VdgZ9&#10;kF0pdYf3ADeNTKLoXRqsOSxU2NJHRcXt/G0U5Efuv9L94VqXJp+7/pDvhsdOqZfJsF2C8DT4Z/i/&#10;vdcKkni2SJM4fYO/S+EOyPUvAAAA//8DAFBLAQItABQABgAIAAAAIQDb4fbL7gAAAIUBAAATAAAA&#10;AAAAAAAAAAAAAAAAAABbQ29udGVudF9UeXBlc10ueG1sUEsBAi0AFAAGAAgAAAAhAFr0LFu/AAAA&#10;FQEAAAsAAAAAAAAAAAAAAAAAHwEAAF9yZWxzLy5yZWxzUEsBAi0AFAAGAAgAAAAhACOP5RvKAAAA&#10;4gAAAA8AAAAAAAAAAAAAAAAABwIAAGRycy9kb3ducmV2LnhtbFBLBQYAAAAAAwADALcAAAD+AgAA&#10;AAA=&#10;" path="m6711696,l,,,198120r6711696,l6711696,xe" fillcolor="#d9d9d9" stroked="f">
                    <v:path arrowok="t" o:extrusionok="f"/>
                  </v:shape>
                  <v:shape id="Freeform: Shape 992830948" o:spid="_x0000_s1049" style="position:absolute;width:67119;height:184;visibility:visible;mso-wrap-style:square;v-text-anchor:middle" coordsize="67119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gVpywAAAOIAAAAPAAAAZHJzL2Rvd25yZXYueG1sRE9NS8NA&#10;EL0X/A/LCF6K3dhKSdJuiwpCoUhpDYq3MTtNgtnZmF2TtL/ePRR6fLzv5XowteiodZVlBQ+TCARx&#10;bnXFhYLs/fU+BuE8ssbaMik4kYP16ma0xFTbnvfUHXwhQgi7FBWU3jeplC4vyaCb2IY4cEfbGvQB&#10;toXULfYh3NRyGkVzabDi0FBiQy8l5T+HP6OgPo8/njen7s197393288+O3+5TKm72+FpAcLT4K/i&#10;i3ujFSTJNJ5FyWPYHC6FOyBX/wAAAP//AwBQSwECLQAUAAYACAAAACEA2+H2y+4AAACFAQAAEwAA&#10;AAAAAAAAAAAAAAAAAAAAW0NvbnRlbnRfVHlwZXNdLnhtbFBLAQItABQABgAIAAAAIQBa9CxbvwAA&#10;ABUBAAALAAAAAAAAAAAAAAAAAB8BAABfcmVscy8ucmVsc1BLAQItABQABgAIAAAAIQAnEgVpywAA&#10;AOIAAAAPAAAAAAAAAAAAAAAAAAcCAABkcnMvZG93bnJldi54bWxQSwUGAAAAAAMAAwC3AAAA/wIA&#10;AAAA&#10;" path="m6711696,l,,,18287r6711696,l6711696,xe" fillcolor="black" stroked="f">
                    <v:path arrowok="t" o:extrusionok="f"/>
                  </v:shape>
                  <v:rect id="Rectangle 1940743438" o:spid="_x0000_s1050" style="position:absolute;top:182;width:67119;height:19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gtAzQAAAOMAAAAPAAAAZHJzL2Rvd25yZXYueG1sRI9LT8NA&#10;DITvSP0PKyNxoxtoBE3otqp4qD32gdT2ZmVNEjXrjbJLE/j1+IDUoz3jmc+zxeAadaEu1J4NPIwT&#10;UMSFtzWXBj73H/dTUCEiW2w8k4EfCrCYj25mmFvf85Yuu1gqCeGQo4EqxjbXOhQVOQxj3xKL9uU7&#10;h1HGrtS2w17CXaMfk+RJO6xZGips6bWi4rz7dgZW03Z5XPvfvmzeT6vD5pC97bNozN3tsHwBFWmI&#10;V/P/9doKfpYmz+kknQi0/CQL0PM/AAAA//8DAFBLAQItABQABgAIAAAAIQDb4fbL7gAAAIUBAAAT&#10;AAAAAAAAAAAAAAAAAAAAAABbQ29udGVudF9UeXBlc10ueG1sUEsBAi0AFAAGAAgAAAAhAFr0LFu/&#10;AAAAFQEAAAsAAAAAAAAAAAAAAAAAHwEAAF9yZWxzLy5yZWxzUEsBAi0AFAAGAAgAAAAhAK7aC0DN&#10;AAAA4wAAAA8AAAAAAAAAAAAAAAAABwIAAGRycy9kb3ducmV2LnhtbFBLBQYAAAAAAwADALcAAAAB&#10;AwAAAAA=&#10;" filled="f" stroked="f">
                    <v:textbox inset="0,0,0,0">
                      <w:txbxContent>
                        <w:p w14:paraId="169C84B6" w14:textId="7A0B3EC9" w:rsidR="00AB3AD0" w:rsidRDefault="00554099">
                          <w:pPr>
                            <w:spacing w:before="17"/>
                            <w:ind w:right="39"/>
                            <w:jc w:val="center"/>
                            <w:textDirection w:val="btLr"/>
                          </w:pPr>
                          <w:r>
                            <w:rPr>
                              <w:b/>
                              <w:color w:val="000000"/>
                              <w:sz w:val="24"/>
                            </w:rPr>
                            <w:t>CERTIFICATIONS</w:t>
                          </w:r>
                          <w:r w:rsidR="008C7706">
                            <w:rPr>
                              <w:b/>
                              <w:color w:val="000000"/>
                              <w:sz w:val="24"/>
                            </w:rPr>
                            <w:t xml:space="preserve">, LICENSES </w:t>
                          </w:r>
                          <w:r>
                            <w:rPr>
                              <w:b/>
                              <w:color w:val="000000"/>
                              <w:sz w:val="24"/>
                            </w:rPr>
                            <w:t>&amp; PROFESSIONAL AFFILIATIONS</w:t>
                          </w:r>
                        </w:p>
                      </w:txbxContent>
                    </v:textbox>
                  </v:rect>
                </v:group>
                <w10:wrap type="topAndBottom"/>
              </v:group>
            </w:pict>
          </mc:Fallback>
        </mc:AlternateContent>
      </w:r>
    </w:p>
    <w:p w14:paraId="23AB511C" w14:textId="22FA9ACB" w:rsidR="00554099" w:rsidRDefault="00554099">
      <w:pPr>
        <w:spacing w:before="61"/>
        <w:ind w:left="144"/>
        <w:rPr>
          <w:b/>
          <w:sz w:val="21"/>
          <w:szCs w:val="21"/>
        </w:rPr>
      </w:pPr>
      <w:r>
        <w:rPr>
          <w:b/>
          <w:sz w:val="21"/>
          <w:szCs w:val="21"/>
        </w:rPr>
        <w:t>PMI Project Management Professional (PMP) Certification</w:t>
      </w:r>
    </w:p>
    <w:p w14:paraId="600EDF86" w14:textId="21675BED" w:rsidR="00554099" w:rsidRDefault="00554099" w:rsidP="00554099">
      <w:pPr>
        <w:spacing w:before="61"/>
        <w:ind w:left="144"/>
        <w:rPr>
          <w:b/>
          <w:sz w:val="21"/>
          <w:szCs w:val="21"/>
        </w:rPr>
      </w:pPr>
      <w:r>
        <w:rPr>
          <w:b/>
          <w:sz w:val="21"/>
          <w:szCs w:val="21"/>
        </w:rPr>
        <w:t>Health Insurance Broker License – Maryland &amp; Virginia</w:t>
      </w:r>
    </w:p>
    <w:p w14:paraId="5369502F" w14:textId="768F068A" w:rsidR="00AB3AD0" w:rsidRDefault="00FC62E7">
      <w:pPr>
        <w:spacing w:before="61"/>
        <w:ind w:left="144"/>
        <w:rPr>
          <w:sz w:val="21"/>
          <w:szCs w:val="21"/>
        </w:rPr>
      </w:pPr>
      <w:proofErr w:type="spellStart"/>
      <w:r>
        <w:rPr>
          <w:b/>
          <w:sz w:val="21"/>
          <w:szCs w:val="21"/>
        </w:rPr>
        <w:t>Everstand</w:t>
      </w:r>
      <w:proofErr w:type="spellEnd"/>
      <w:r>
        <w:rPr>
          <w:b/>
          <w:sz w:val="21"/>
          <w:szCs w:val="21"/>
        </w:rPr>
        <w:t xml:space="preserve"> (Board of Childcare Volunteer Corp) </w:t>
      </w:r>
      <w:r>
        <w:rPr>
          <w:sz w:val="21"/>
          <w:szCs w:val="21"/>
        </w:rPr>
        <w:t>– Member</w:t>
      </w:r>
    </w:p>
    <w:p w14:paraId="0A35F06C" w14:textId="77777777" w:rsidR="00AB3AD0" w:rsidRDefault="00FC62E7">
      <w:pPr>
        <w:spacing w:before="58"/>
        <w:ind w:left="144"/>
        <w:rPr>
          <w:sz w:val="21"/>
          <w:szCs w:val="21"/>
        </w:rPr>
      </w:pPr>
      <w:r>
        <w:rPr>
          <w:b/>
          <w:sz w:val="21"/>
          <w:szCs w:val="21"/>
        </w:rPr>
        <w:t xml:space="preserve">Howard County Chamber of Commerce – </w:t>
      </w:r>
      <w:r>
        <w:rPr>
          <w:sz w:val="21"/>
          <w:szCs w:val="21"/>
        </w:rPr>
        <w:t>Member</w:t>
      </w:r>
    </w:p>
    <w:p w14:paraId="52550E70" w14:textId="77777777" w:rsidR="00AB3AD0" w:rsidRDefault="00FC62E7">
      <w:pPr>
        <w:spacing w:before="61"/>
        <w:ind w:left="144"/>
        <w:rPr>
          <w:sz w:val="21"/>
          <w:szCs w:val="21"/>
        </w:rPr>
        <w:sectPr w:rsidR="00AB3AD0" w:rsidSect="009829D2">
          <w:headerReference w:type="default" r:id="rId9"/>
          <w:type w:val="continuous"/>
          <w:pgSz w:w="12240" w:h="15840"/>
          <w:pgMar w:top="576" w:right="720" w:bottom="576" w:left="720" w:header="720" w:footer="720" w:gutter="0"/>
          <w:cols w:space="720"/>
        </w:sectPr>
      </w:pPr>
      <w:r>
        <w:rPr>
          <w:b/>
          <w:sz w:val="21"/>
          <w:szCs w:val="21"/>
        </w:rPr>
        <w:t xml:space="preserve">Greater Baltimore Committee </w:t>
      </w:r>
      <w:r>
        <w:rPr>
          <w:sz w:val="21"/>
          <w:szCs w:val="21"/>
        </w:rPr>
        <w:t>– Member</w:t>
      </w:r>
    </w:p>
    <w:p w14:paraId="5ECB09D4" w14:textId="77777777" w:rsidR="00AB3AD0" w:rsidRDefault="00AB3AD0" w:rsidP="00885B72">
      <w:pPr>
        <w:spacing w:line="268" w:lineRule="auto"/>
        <w:rPr>
          <w:b/>
        </w:rPr>
      </w:pPr>
    </w:p>
    <w:sectPr w:rsidR="00AB3AD0">
      <w:headerReference w:type="default" r:id="rId10"/>
      <w:type w:val="continuous"/>
      <w:pgSz w:w="12240" w:h="15840"/>
      <w:pgMar w:top="660" w:right="720" w:bottom="280" w:left="720" w:header="24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84A6" w14:textId="77777777" w:rsidR="00F43CDE" w:rsidRDefault="00F43CDE">
      <w:r>
        <w:separator/>
      </w:r>
    </w:p>
  </w:endnote>
  <w:endnote w:type="continuationSeparator" w:id="0">
    <w:p w14:paraId="3A914DAF" w14:textId="77777777" w:rsidR="00F43CDE" w:rsidRDefault="00F43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E2F02" w14:textId="77777777" w:rsidR="00F43CDE" w:rsidRDefault="00F43CDE">
      <w:r>
        <w:separator/>
      </w:r>
    </w:p>
  </w:footnote>
  <w:footnote w:type="continuationSeparator" w:id="0">
    <w:p w14:paraId="1DA48093" w14:textId="77777777" w:rsidR="00F43CDE" w:rsidRDefault="00F43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D4246" w14:textId="0ED95B5B" w:rsidR="00AB3AD0" w:rsidRDefault="007872DE">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59264" behindDoc="1" locked="0" layoutInCell="1" hidden="0" allowOverlap="1" wp14:anchorId="612A5C30" wp14:editId="0D529285">
              <wp:simplePos x="0" y="0"/>
              <wp:positionH relativeFrom="page">
                <wp:posOffset>680484</wp:posOffset>
              </wp:positionH>
              <wp:positionV relativeFrom="page">
                <wp:posOffset>170121</wp:posOffset>
              </wp:positionV>
              <wp:extent cx="1383384" cy="191755"/>
              <wp:effectExtent l="0" t="0" r="7620" b="18415"/>
              <wp:wrapNone/>
              <wp:docPr id="2137925551" name="Rectangle 2137925551"/>
              <wp:cNvGraphicFramePr/>
              <a:graphic xmlns:a="http://schemas.openxmlformats.org/drawingml/2006/main">
                <a:graphicData uri="http://schemas.microsoft.com/office/word/2010/wordprocessingShape">
                  <wps:wsp>
                    <wps:cNvSpPr/>
                    <wps:spPr>
                      <a:xfrm>
                        <a:off x="0" y="0"/>
                        <a:ext cx="1383384" cy="191755"/>
                      </a:xfrm>
                      <a:prstGeom prst="rect">
                        <a:avLst/>
                      </a:prstGeom>
                      <a:noFill/>
                      <a:ln>
                        <a:noFill/>
                      </a:ln>
                    </wps:spPr>
                    <wps:txbx>
                      <w:txbxContent>
                        <w:p w14:paraId="26F9A9A8" w14:textId="47A4AC26" w:rsidR="00AB3AD0" w:rsidRDefault="00FC62E7">
                          <w:pPr>
                            <w:spacing w:line="219" w:lineRule="auto"/>
                            <w:ind w:left="20" w:firstLine="20"/>
                            <w:textDirection w:val="btLr"/>
                          </w:pPr>
                          <w:r>
                            <w:rPr>
                              <w:rFonts w:ascii="Lucida Sans" w:eastAsia="Lucida Sans" w:hAnsi="Lucida Sans" w:cs="Lucida Sans"/>
                              <w:b/>
                              <w:color w:val="16365D"/>
                              <w:sz w:val="18"/>
                            </w:rPr>
                            <w:t xml:space="preserve">ARNOLD E. BASCOMBE </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612A5C30" id="Rectangle 2137925551" o:spid="_x0000_s1051" style="position:absolute;margin-left:53.6pt;margin-top:13.4pt;width:108.95pt;height:15.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P3uSowEAAD4DAAAOAAAAZHJzL2Uyb0RvYy54bWysUtuO0zAQfUfiHyy/0zRbFkrUdIVYFSGt&#10;oNIuH+A6dmPJN2bcJv17xk4vXN4QL5PjsXPmzJlZPYzOsqMCNMG3vJ7NOVNehs74fcu/v2zeLDnD&#10;JHwnbPCq5SeF/GH9+tVqiI26C32wnQJGJB6bIba8Tyk2VYWyV07gLETl6VIHcCLREfZVB2Igdmer&#10;u/n8XTUE6CIEqRAp+zhd8nXh11rJ9E1rVInZlpO2VCKUuMuxWq9EswcReyPPMsQ/qHDCeCp6pXoU&#10;SbADmL+onJEQMOg0k8FVQWsjVemBuqnnf3Tz3IuoSi9kDsarTfj/aOXX43PcAtkwRGyQYO5i1ODy&#10;l/SxsZh1upqlxsQkJevFcrFYvuVM0l39oX5/f5/drG5/R8D0WQXHMmg50DCKR+L4hGl6enmSi/mw&#10;MdaWgVj/W4I4c6a6ScwojbvxrHsXutMWGEa5MVTrSWDaCqBB1pwNNNyW44+DAMWZ/eLJvbwJFwAX&#10;sLsA4WUfaEcSZxP8lMrGTJo+HlLQpujPKqbSZ3E0pOLAeaHyFvx6Lq9ua7/+CQAA//8DAFBLAwQU&#10;AAYACAAAACEAsI4Vi+AAAAAJAQAADwAAAGRycy9kb3ducmV2LnhtbEyPy07DMBBF90j8gzVI7KjT&#10;oL5CnKriobIsLVLbnRsPSYQ9jmK3CXw9wwqWV3N059x8OTgrLtiFxpOC8SgBgVR601Cl4H33cjcH&#10;EaImo60nVPCFAZbF9VWuM+N7esPLNlaCSyhkWkEdY5tJGcoanQ4j3yLx7cN3TkeOXSVNp3sud1am&#10;STKVTjfEH2rd4mON5ef27BSs5+3q8Oq/+8o+H9f7zX7xtFtEpW5vhtUDiIhD/IPhV5/VoWCnkz+T&#10;CcJyTmYpowrSKU9g4D6djEGcFExmCcgil/8XFD8AAAD//wMAUEsBAi0AFAAGAAgAAAAhALaDOJL+&#10;AAAA4QEAABMAAAAAAAAAAAAAAAAAAAAAAFtDb250ZW50X1R5cGVzXS54bWxQSwECLQAUAAYACAAA&#10;ACEAOP0h/9YAAACUAQAACwAAAAAAAAAAAAAAAAAvAQAAX3JlbHMvLnJlbHNQSwECLQAUAAYACAAA&#10;ACEAdT97kqMBAAA+AwAADgAAAAAAAAAAAAAAAAAuAgAAZHJzL2Uyb0RvYy54bWxQSwECLQAUAAYA&#10;CAAAACEAsI4Vi+AAAAAJAQAADwAAAAAAAAAAAAAAAAD9AwAAZHJzL2Rvd25yZXYueG1sUEsFBgAA&#10;AAAEAAQA8wAAAAoFAAAAAA==&#10;" filled="f" stroked="f">
              <v:textbox inset="0,0,0,0">
                <w:txbxContent>
                  <w:p w14:paraId="26F9A9A8" w14:textId="47A4AC26" w:rsidR="00AB3AD0" w:rsidRDefault="00FC62E7">
                    <w:pPr>
                      <w:spacing w:line="219" w:lineRule="auto"/>
                      <w:ind w:left="20" w:firstLine="20"/>
                      <w:textDirection w:val="btLr"/>
                    </w:pPr>
                    <w:r>
                      <w:rPr>
                        <w:rFonts w:ascii="Lucida Sans" w:eastAsia="Lucida Sans" w:hAnsi="Lucida Sans" w:cs="Lucida Sans"/>
                        <w:b/>
                        <w:color w:val="16365D"/>
                        <w:sz w:val="18"/>
                      </w:rPr>
                      <w:t xml:space="preserve">ARNOLD E. BASCOMBE </w:t>
                    </w:r>
                  </w:p>
                </w:txbxContent>
              </v:textbox>
              <w10:wrap anchorx="page" anchory="page"/>
            </v:rect>
          </w:pict>
        </mc:Fallback>
      </mc:AlternateContent>
    </w:r>
    <w:r w:rsidR="00FC62E7">
      <w:rPr>
        <w:noProof/>
        <w:color w:val="000000"/>
      </w:rPr>
      <mc:AlternateContent>
        <mc:Choice Requires="wps">
          <w:drawing>
            <wp:anchor distT="0" distB="0" distL="0" distR="0" simplePos="0" relativeHeight="251658240" behindDoc="1" locked="0" layoutInCell="1" hidden="0" allowOverlap="1" wp14:anchorId="0D67F490" wp14:editId="59173229">
              <wp:simplePos x="0" y="0"/>
              <wp:positionH relativeFrom="page">
                <wp:posOffset>530351</wp:posOffset>
              </wp:positionH>
              <wp:positionV relativeFrom="page">
                <wp:posOffset>325881</wp:posOffset>
              </wp:positionV>
              <wp:extent cx="6350" cy="12700"/>
              <wp:effectExtent l="0" t="0" r="0" b="0"/>
              <wp:wrapNone/>
              <wp:docPr id="2137925550" name="Freeform: Shape 2137925550"/>
              <wp:cNvGraphicFramePr/>
              <a:graphic xmlns:a="http://schemas.openxmlformats.org/drawingml/2006/main">
                <a:graphicData uri="http://schemas.microsoft.com/office/word/2010/wordprocessingShape">
                  <wps:wsp>
                    <wps:cNvSpPr/>
                    <wps:spPr>
                      <a:xfrm>
                        <a:off x="1990025" y="3776825"/>
                        <a:ext cx="6711950" cy="6350"/>
                      </a:xfrm>
                      <a:custGeom>
                        <a:avLst/>
                        <a:gdLst/>
                        <a:ahLst/>
                        <a:cxnLst/>
                        <a:rect l="l" t="t" r="r" b="b"/>
                        <a:pathLst>
                          <a:path w="6711950" h="6350" extrusionOk="0">
                            <a:moveTo>
                              <a:pt x="6711696" y="0"/>
                            </a:moveTo>
                            <a:lnTo>
                              <a:pt x="0" y="0"/>
                            </a:lnTo>
                            <a:lnTo>
                              <a:pt x="0" y="6096"/>
                            </a:lnTo>
                            <a:lnTo>
                              <a:pt x="6711696" y="6096"/>
                            </a:lnTo>
                            <a:lnTo>
                              <a:pt x="671169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7F8EBD7" id="Freeform: Shape 2137925550" o:spid="_x0000_s1026" style="position:absolute;margin-left:41.75pt;margin-top:25.65pt;width:.5pt;height:1pt;z-index:-251658240;visibility:visible;mso-wrap-style:square;mso-wrap-distance-left:0;mso-wrap-distance-top:0;mso-wrap-distance-right:0;mso-wrap-distance-bottom:0;mso-position-horizontal:absolute;mso-position-horizontal-relative:page;mso-position-vertical:absolute;mso-position-vertical-relative:page;v-text-anchor:middle"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jloMgIAANMEAAAOAAAAZHJzL2Uyb0RvYy54bWysVMFu2zAMvQ/YPwi6L7bT1WmCOMXQIsOA&#10;Yg3Q7gMUWY6NyaJGKXHy96PkOHG704blIJHRE/X4SHp5f2w1Oyh0DZiCZ5OUM2UklI3ZFfzH6/rT&#10;HWfOC1MKDUYV/KQcv199/LDs7EJNoQZdKmQUxLhFZwtee28XSeJkrVrhJmCVocMKsBWeXNwlJYqO&#10;orc6maZpnnSApUWQyjn697E/5KsYv6qU9M9V5ZRnuuDEzccV47oNa7JaisUOha0beaYh/oFFKxpD&#10;j15CPQov2B6bP0K1jURwUPmJhDaBqmqkijlQNln6LpuXWlgVcyFxnL3I5P5fWPn98GI3SDJ01i0c&#10;mSGLY4Vt2IkfO1JZ5/M0nd5ydir4zWyW35EdhVNHzyQB8lmWzW9JX0mI/IYsOk6uceTe+a8KYkxx&#10;eHK+l70cLFEPljyawUQqXiibjmXznFHZkDMq27Z/3Qof7gWiwWTdiEh95sGIIu5Ddz7/DPUO4BYO&#10;6hXiNR/SC+zzeR7TG5hfMdqMsZQjpTighrNhtzFej8lTCtnLMBwPew8bP/tX4PevSw1O9S8FHaLy&#10;F22oCmP1HeimXDdah/Qd7rYPGtlBhOmIvzPjNzBtAthAuDYkRI9cGyZYWyhPG2TOynWDzj8J5zcC&#10;aZYyzjqar4K7X3uBijP9zVADz7PPoaP82MGxsx07wsgaqP7SUwf0zoMnvy+ogS97D1UT2irS6smc&#10;HZqcKMl5ysNojv2Iun6LVr8BAAD//wMAUEsDBBQABgAIAAAAIQAgkWrP3QAAAAcBAAAPAAAAZHJz&#10;L2Rvd25yZXYueG1sTI7BSsNAFEX3Bf9heIK7dlJjSkgzKSoIUlBo68bdNPOajM28CZlpG/16nyu7&#10;PNzLvadcja4TZxyC9aRgPktAINXeWGoUfOxepjmIEDUZ3XlCBd8YYFXdTEpdGH+hDZ63sRE8QqHQ&#10;CtoY+0LKULfodJj5Homzgx+cjoxDI82gLzzuOnmfJAvptCV+aHWPzy3Wx+3JKbDZKJ/e3n++XrO6&#10;Sda5/VwfF71Sd7fj4xJExDH+l+FPn9WhYqe9P5EJolOQpxk3FWTzFATn+QPznjlNQValvPavfgEA&#10;AP//AwBQSwECLQAUAAYACAAAACEAtoM4kv4AAADhAQAAEwAAAAAAAAAAAAAAAAAAAAAAW0NvbnRl&#10;bnRfVHlwZXNdLnhtbFBLAQItABQABgAIAAAAIQA4/SH/1gAAAJQBAAALAAAAAAAAAAAAAAAAAC8B&#10;AABfcmVscy8ucmVsc1BLAQItABQABgAIAAAAIQBQTjloMgIAANMEAAAOAAAAAAAAAAAAAAAAAC4C&#10;AABkcnMvZTJvRG9jLnhtbFBLAQItABQABgAIAAAAIQAgkWrP3QAAAAcBAAAPAAAAAAAAAAAAAAAA&#10;AIwEAABkcnMvZG93bnJldi54bWxQSwUGAAAAAAQABADzAAAAlgUAAAAA&#10;" path="m6711696,l,,,6096r6711696,l6711696,xe" fillcolor="black" stroked="f">
              <v:path arrowok="t" o:extrusionok="f"/>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08755" w14:textId="77777777" w:rsidR="00AB3AD0" w:rsidRDefault="00FC62E7">
    <w:pPr>
      <w:pBdr>
        <w:top w:val="nil"/>
        <w:left w:val="nil"/>
        <w:bottom w:val="nil"/>
        <w:right w:val="nil"/>
        <w:between w:val="nil"/>
      </w:pBdr>
      <w:spacing w:line="14" w:lineRule="auto"/>
      <w:rPr>
        <w:color w:val="000000"/>
        <w:sz w:val="20"/>
        <w:szCs w:val="20"/>
      </w:rPr>
    </w:pPr>
    <w:r>
      <w:rPr>
        <w:noProof/>
        <w:color w:val="000000"/>
      </w:rPr>
      <mc:AlternateContent>
        <mc:Choice Requires="wps">
          <w:drawing>
            <wp:anchor distT="0" distB="0" distL="0" distR="0" simplePos="0" relativeHeight="251660288" behindDoc="1" locked="0" layoutInCell="1" hidden="0" allowOverlap="1" wp14:anchorId="22154F1A" wp14:editId="2688566A">
              <wp:simplePos x="0" y="0"/>
              <wp:positionH relativeFrom="page">
                <wp:posOffset>530351</wp:posOffset>
              </wp:positionH>
              <wp:positionV relativeFrom="page">
                <wp:posOffset>325881</wp:posOffset>
              </wp:positionV>
              <wp:extent cx="6350" cy="12700"/>
              <wp:effectExtent l="0" t="0" r="0" b="0"/>
              <wp:wrapNone/>
              <wp:docPr id="2137925548" name="Freeform: Shape 2137925548"/>
              <wp:cNvGraphicFramePr/>
              <a:graphic xmlns:a="http://schemas.openxmlformats.org/drawingml/2006/main">
                <a:graphicData uri="http://schemas.microsoft.com/office/word/2010/wordprocessingShape">
                  <wps:wsp>
                    <wps:cNvSpPr/>
                    <wps:spPr>
                      <a:xfrm>
                        <a:off x="1990025" y="3776825"/>
                        <a:ext cx="6711950" cy="6350"/>
                      </a:xfrm>
                      <a:custGeom>
                        <a:avLst/>
                        <a:gdLst/>
                        <a:ahLst/>
                        <a:cxnLst/>
                        <a:rect l="l" t="t" r="r" b="b"/>
                        <a:pathLst>
                          <a:path w="6711950" h="6350" extrusionOk="0">
                            <a:moveTo>
                              <a:pt x="6711696" y="0"/>
                            </a:moveTo>
                            <a:lnTo>
                              <a:pt x="0" y="0"/>
                            </a:lnTo>
                            <a:lnTo>
                              <a:pt x="0" y="6096"/>
                            </a:lnTo>
                            <a:lnTo>
                              <a:pt x="6711696" y="6096"/>
                            </a:lnTo>
                            <a:lnTo>
                              <a:pt x="6711696"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page">
                <wp:posOffset>530351</wp:posOffset>
              </wp:positionH>
              <wp:positionV relativeFrom="page">
                <wp:posOffset>325881</wp:posOffset>
              </wp:positionV>
              <wp:extent cx="6350" cy="12700"/>
              <wp:effectExtent b="0" l="0" r="0" t="0"/>
              <wp:wrapNone/>
              <wp:docPr id="2137925548"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Pr>
        <w:noProof/>
        <w:color w:val="000000"/>
      </w:rPr>
      <mc:AlternateContent>
        <mc:Choice Requires="wps">
          <w:drawing>
            <wp:anchor distT="0" distB="0" distL="0" distR="0" simplePos="0" relativeHeight="251661312" behindDoc="1" locked="0" layoutInCell="1" hidden="0" allowOverlap="1" wp14:anchorId="5767DC4D" wp14:editId="467B4DDD">
              <wp:simplePos x="0" y="0"/>
              <wp:positionH relativeFrom="page">
                <wp:posOffset>531178</wp:posOffset>
              </wp:positionH>
              <wp:positionV relativeFrom="page">
                <wp:posOffset>136141</wp:posOffset>
              </wp:positionV>
              <wp:extent cx="1489710" cy="149225"/>
              <wp:effectExtent l="0" t="0" r="0" b="0"/>
              <wp:wrapNone/>
              <wp:docPr id="2137925552" name="Rectangle 2137925552"/>
              <wp:cNvGraphicFramePr/>
              <a:graphic xmlns:a="http://schemas.openxmlformats.org/drawingml/2006/main">
                <a:graphicData uri="http://schemas.microsoft.com/office/word/2010/wordprocessingShape">
                  <wps:wsp>
                    <wps:cNvSpPr/>
                    <wps:spPr>
                      <a:xfrm>
                        <a:off x="4605908" y="3710150"/>
                        <a:ext cx="1480185" cy="139700"/>
                      </a:xfrm>
                      <a:prstGeom prst="rect">
                        <a:avLst/>
                      </a:prstGeom>
                      <a:noFill/>
                      <a:ln>
                        <a:noFill/>
                      </a:ln>
                    </wps:spPr>
                    <wps:txbx>
                      <w:txbxContent>
                        <w:p w14:paraId="1DB61251" w14:textId="77777777" w:rsidR="00AB3AD0" w:rsidRDefault="00FC62E7">
                          <w:pPr>
                            <w:spacing w:line="219" w:lineRule="auto"/>
                            <w:ind w:left="20" w:firstLine="20"/>
                            <w:textDirection w:val="btLr"/>
                          </w:pPr>
                          <w:r>
                            <w:rPr>
                              <w:rFonts w:ascii="Lucida Sans" w:eastAsia="Lucida Sans" w:hAnsi="Lucida Sans" w:cs="Lucida Sans"/>
                              <w:b/>
                              <w:color w:val="16365D"/>
                              <w:sz w:val="18"/>
                            </w:rPr>
                            <w:t xml:space="preserve">ARNOLD E. BASCOM BE </w:t>
                          </w:r>
                        </w:p>
                      </w:txbxContent>
                    </wps:txbx>
                    <wps:bodyPr spcFirstLastPara="1" wrap="square" lIns="0" tIns="0" rIns="0" bIns="0" anchor="t" anchorCtr="0">
                      <a:noAutofit/>
                    </wps:bodyPr>
                  </wps:wsp>
                </a:graphicData>
              </a:graphic>
            </wp:anchor>
          </w:drawing>
        </mc:Choice>
        <mc:Fallback>
          <w:pict>
            <v:rect w14:anchorId="5767DC4D" id="Rectangle 2137925552" o:spid="_x0000_s1052" style="position:absolute;margin-left:41.85pt;margin-top:10.7pt;width:117.3pt;height:11.7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WaBtQEAAFEDAAAOAAAAZHJzL2Uyb0RvYy54bWysU8Fu2zAMvQ/oPwi6L7bbpk2NKMXQIsOA&#10;YgvQ9gMUWYoF2JJKKrHz96OUpFm3W7GL/EQRj++R9Px+7Du204DWO8GrScmZdso31m0Ef31Zfp1x&#10;hlG6RnbeacH3Gvn94uLLfAi1vvSt7xoNjEgc1kMQvI0x1EWBqtW9xIkP2tGj8dDLSFfYFA3Igdj7&#10;rrgsy5ti8NAE8EojUvTx8MgXmd8YreIvY1BH1glO2mI+IZ/rdBaLuaw3IENr1VGG/ISKXlpHRd+p&#10;HmWUbAv2H6reKvDoTZwo3xfeGKt09kBuqvIvN8+tDDp7oeZgeG8T/j9a9XP3HFZAbRgC1kgwuRgN&#10;9OlL+tgo+PVNOb0raZJ7wa9uq7KaHhunx8gUJVTXs7KaTTlTlFFd3d2WOaE4MwXA+F37niUgONBg&#10;cr/k7gkjVafUU0oq7PzSdl0eTuc+BCgxRYqz3ITiuB6Zbah4mmiKrH2zXwHDoJaWSj5JjCsJNNuK&#10;s4HmLTi+bSVozrofjhqaluME4ATWJyCdaj2tTeTsAB9iXqKDtG/b6I3NNs6ljxppbtndccfSYvx5&#10;z1nnP2HxGwAA//8DAFBLAwQUAAYACAAAACEAOurtBOAAAAAIAQAADwAAAGRycy9kb3ducmV2Lnht&#10;bEyPT0+DQBTE7yZ+h80z8WYXClFAHk3jn9SjtibV25Z9ApF9S9htQT+960mPk5nM/KZczaYXJxpd&#10;ZxkhXkQgiGurO24QXnePVxkI5xVr1VsmhC9ysKrOz0pVaDvxC522vhGhhF2hEFrvh0JKV7dklFvY&#10;gTh4H3Y0ygc5NlKPagrlppfLKLqWRnUcFlo10F1L9ef2aBA22bB+e7LfU9M/vG/2z/v8fpd7xMuL&#10;eX0LwtPs/8Lwix/QoQpMB3tk7USPkCU3IYmwjFMQwU/iLAFxQEjTHGRVyv8Hqh8AAAD//wMAUEsB&#10;Ai0AFAAGAAgAAAAhALaDOJL+AAAA4QEAABMAAAAAAAAAAAAAAAAAAAAAAFtDb250ZW50X1R5cGVz&#10;XS54bWxQSwECLQAUAAYACAAAACEAOP0h/9YAAACUAQAACwAAAAAAAAAAAAAAAAAvAQAAX3JlbHMv&#10;LnJlbHNQSwECLQAUAAYACAAAACEAy91mgbUBAABRAwAADgAAAAAAAAAAAAAAAAAuAgAAZHJzL2Uy&#10;b0RvYy54bWxQSwECLQAUAAYACAAAACEAOurtBOAAAAAIAQAADwAAAAAAAAAAAAAAAAAPBAAAZHJz&#10;L2Rvd25yZXYueG1sUEsFBgAAAAAEAAQA8wAAABwFAAAAAA==&#10;" filled="f" stroked="f">
              <v:textbox inset="0,0,0,0">
                <w:txbxContent>
                  <w:p w14:paraId="1DB61251" w14:textId="77777777" w:rsidR="00AB3AD0" w:rsidRDefault="00FC62E7">
                    <w:pPr>
                      <w:spacing w:line="219" w:lineRule="auto"/>
                      <w:ind w:left="20" w:firstLine="20"/>
                      <w:textDirection w:val="btLr"/>
                    </w:pPr>
                    <w:r>
                      <w:rPr>
                        <w:rFonts w:ascii="Lucida Sans" w:eastAsia="Lucida Sans" w:hAnsi="Lucida Sans" w:cs="Lucida Sans"/>
                        <w:b/>
                        <w:color w:val="16365D"/>
                        <w:sz w:val="18"/>
                      </w:rPr>
                      <w:t xml:space="preserve">ARNOLD E. BASCOM BE </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C3A663F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77F3452"/>
    <w:multiLevelType w:val="multilevel"/>
    <w:tmpl w:val="C0A6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C6F5D"/>
    <w:multiLevelType w:val="multilevel"/>
    <w:tmpl w:val="38C42662"/>
    <w:lvl w:ilvl="0">
      <w:numFmt w:val="bullet"/>
      <w:lvlText w:val="▪"/>
      <w:lvlJc w:val="left"/>
      <w:pPr>
        <w:ind w:left="1080" w:hanging="360"/>
      </w:pPr>
      <w:rPr>
        <w:rFonts w:ascii="Noto Sans Symbols" w:eastAsia="Noto Sans Symbols" w:hAnsi="Noto Sans Symbols" w:cs="Noto Sans Symbols"/>
        <w:b w:val="0"/>
        <w:i w:val="0"/>
        <w:sz w:val="16"/>
        <w:szCs w:val="16"/>
      </w:rPr>
    </w:lvl>
    <w:lvl w:ilvl="1">
      <w:numFmt w:val="bullet"/>
      <w:lvlText w:val="•"/>
      <w:lvlJc w:val="left"/>
      <w:pPr>
        <w:ind w:left="2107" w:hanging="360"/>
      </w:pPr>
    </w:lvl>
    <w:lvl w:ilvl="2">
      <w:numFmt w:val="bullet"/>
      <w:lvlText w:val="•"/>
      <w:lvlJc w:val="left"/>
      <w:pPr>
        <w:ind w:left="3137" w:hanging="360"/>
      </w:pPr>
    </w:lvl>
    <w:lvl w:ilvl="3">
      <w:numFmt w:val="bullet"/>
      <w:lvlText w:val="•"/>
      <w:lvlJc w:val="left"/>
      <w:pPr>
        <w:ind w:left="4167" w:hanging="360"/>
      </w:pPr>
    </w:lvl>
    <w:lvl w:ilvl="4">
      <w:numFmt w:val="bullet"/>
      <w:lvlText w:val="•"/>
      <w:lvlJc w:val="left"/>
      <w:pPr>
        <w:ind w:left="5197" w:hanging="360"/>
      </w:pPr>
    </w:lvl>
    <w:lvl w:ilvl="5">
      <w:numFmt w:val="bullet"/>
      <w:lvlText w:val="•"/>
      <w:lvlJc w:val="left"/>
      <w:pPr>
        <w:ind w:left="6227" w:hanging="360"/>
      </w:pPr>
    </w:lvl>
    <w:lvl w:ilvl="6">
      <w:numFmt w:val="bullet"/>
      <w:lvlText w:val="•"/>
      <w:lvlJc w:val="left"/>
      <w:pPr>
        <w:ind w:left="7257" w:hanging="360"/>
      </w:pPr>
    </w:lvl>
    <w:lvl w:ilvl="7">
      <w:numFmt w:val="bullet"/>
      <w:lvlText w:val="•"/>
      <w:lvlJc w:val="left"/>
      <w:pPr>
        <w:ind w:left="8287" w:hanging="360"/>
      </w:pPr>
    </w:lvl>
    <w:lvl w:ilvl="8">
      <w:numFmt w:val="bullet"/>
      <w:lvlText w:val="•"/>
      <w:lvlJc w:val="left"/>
      <w:pPr>
        <w:ind w:left="9317" w:hanging="360"/>
      </w:pPr>
    </w:lvl>
  </w:abstractNum>
  <w:abstractNum w:abstractNumId="3" w15:restartNumberingAfterBreak="0">
    <w:nsid w:val="23E004D7"/>
    <w:multiLevelType w:val="multilevel"/>
    <w:tmpl w:val="AEC8CBD2"/>
    <w:lvl w:ilvl="0">
      <w:numFmt w:val="bullet"/>
      <w:lvlText w:val="⮊"/>
      <w:lvlJc w:val="left"/>
      <w:pPr>
        <w:ind w:left="341" w:hanging="198"/>
      </w:pPr>
      <w:rPr>
        <w:rFonts w:ascii="Noto Sans Symbols" w:eastAsia="Noto Sans Symbols" w:hAnsi="Noto Sans Symbols" w:cs="Noto Sans Symbols"/>
        <w:b w:val="0"/>
        <w:i w:val="0"/>
        <w:sz w:val="20"/>
        <w:szCs w:val="20"/>
      </w:rPr>
    </w:lvl>
    <w:lvl w:ilvl="1">
      <w:numFmt w:val="bullet"/>
      <w:lvlText w:val="▪"/>
      <w:lvlJc w:val="left"/>
      <w:pPr>
        <w:ind w:left="864" w:hanging="359"/>
      </w:pPr>
      <w:rPr>
        <w:rFonts w:ascii="Noto Sans Symbols" w:eastAsia="Noto Sans Symbols" w:hAnsi="Noto Sans Symbols" w:cs="Noto Sans Symbols"/>
        <w:b w:val="0"/>
        <w:i w:val="0"/>
        <w:sz w:val="16"/>
        <w:szCs w:val="16"/>
      </w:rPr>
    </w:lvl>
    <w:lvl w:ilvl="2">
      <w:numFmt w:val="bullet"/>
      <w:lvlText w:val="•"/>
      <w:lvlJc w:val="left"/>
      <w:pPr>
        <w:ind w:left="1964" w:hanging="360"/>
      </w:pPr>
    </w:lvl>
    <w:lvl w:ilvl="3">
      <w:numFmt w:val="bullet"/>
      <w:lvlText w:val="•"/>
      <w:lvlJc w:val="left"/>
      <w:pPr>
        <w:ind w:left="3068" w:hanging="360"/>
      </w:pPr>
    </w:lvl>
    <w:lvl w:ilvl="4">
      <w:numFmt w:val="bullet"/>
      <w:lvlText w:val="•"/>
      <w:lvlJc w:val="left"/>
      <w:pPr>
        <w:ind w:left="4173" w:hanging="360"/>
      </w:pPr>
    </w:lvl>
    <w:lvl w:ilvl="5">
      <w:numFmt w:val="bullet"/>
      <w:lvlText w:val="•"/>
      <w:lvlJc w:val="left"/>
      <w:pPr>
        <w:ind w:left="5277" w:hanging="360"/>
      </w:pPr>
    </w:lvl>
    <w:lvl w:ilvl="6">
      <w:numFmt w:val="bullet"/>
      <w:lvlText w:val="•"/>
      <w:lvlJc w:val="left"/>
      <w:pPr>
        <w:ind w:left="6382" w:hanging="360"/>
      </w:pPr>
    </w:lvl>
    <w:lvl w:ilvl="7">
      <w:numFmt w:val="bullet"/>
      <w:lvlText w:val="•"/>
      <w:lvlJc w:val="left"/>
      <w:pPr>
        <w:ind w:left="7486" w:hanging="360"/>
      </w:pPr>
    </w:lvl>
    <w:lvl w:ilvl="8">
      <w:numFmt w:val="bullet"/>
      <w:lvlText w:val="•"/>
      <w:lvlJc w:val="left"/>
      <w:pPr>
        <w:ind w:left="8591" w:hanging="360"/>
      </w:pPr>
    </w:lvl>
  </w:abstractNum>
  <w:num w:numId="1" w16cid:durableId="1978682969">
    <w:abstractNumId w:val="3"/>
  </w:num>
  <w:num w:numId="2" w16cid:durableId="1985308637">
    <w:abstractNumId w:val="2"/>
  </w:num>
  <w:num w:numId="3" w16cid:durableId="194391480">
    <w:abstractNumId w:val="1"/>
  </w:num>
  <w:num w:numId="4" w16cid:durableId="957250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AD0"/>
    <w:rsid w:val="00052D14"/>
    <w:rsid w:val="00065DF7"/>
    <w:rsid w:val="00072BB9"/>
    <w:rsid w:val="00080A22"/>
    <w:rsid w:val="00091ED8"/>
    <w:rsid w:val="000B399C"/>
    <w:rsid w:val="000F499D"/>
    <w:rsid w:val="00105429"/>
    <w:rsid w:val="001109A6"/>
    <w:rsid w:val="00113C38"/>
    <w:rsid w:val="0016664A"/>
    <w:rsid w:val="00192C10"/>
    <w:rsid w:val="001A6559"/>
    <w:rsid w:val="001C1D34"/>
    <w:rsid w:val="001C6871"/>
    <w:rsid w:val="002078CC"/>
    <w:rsid w:val="0022398B"/>
    <w:rsid w:val="002369BE"/>
    <w:rsid w:val="00265D1B"/>
    <w:rsid w:val="0027002F"/>
    <w:rsid w:val="002B437A"/>
    <w:rsid w:val="002E1898"/>
    <w:rsid w:val="00311E33"/>
    <w:rsid w:val="00361E26"/>
    <w:rsid w:val="00382AF8"/>
    <w:rsid w:val="003C252A"/>
    <w:rsid w:val="003D5BCA"/>
    <w:rsid w:val="003E37CD"/>
    <w:rsid w:val="00413965"/>
    <w:rsid w:val="00417E84"/>
    <w:rsid w:val="00425E7F"/>
    <w:rsid w:val="00440955"/>
    <w:rsid w:val="00460A7C"/>
    <w:rsid w:val="004750AD"/>
    <w:rsid w:val="00476E52"/>
    <w:rsid w:val="004B109E"/>
    <w:rsid w:val="004E6C0F"/>
    <w:rsid w:val="00531D6D"/>
    <w:rsid w:val="005330E0"/>
    <w:rsid w:val="00546929"/>
    <w:rsid w:val="00550800"/>
    <w:rsid w:val="00554099"/>
    <w:rsid w:val="00555224"/>
    <w:rsid w:val="00565015"/>
    <w:rsid w:val="005B0989"/>
    <w:rsid w:val="005B577F"/>
    <w:rsid w:val="00602E4A"/>
    <w:rsid w:val="00612D88"/>
    <w:rsid w:val="006265D8"/>
    <w:rsid w:val="006351FB"/>
    <w:rsid w:val="0064285F"/>
    <w:rsid w:val="006B103F"/>
    <w:rsid w:val="006B33E1"/>
    <w:rsid w:val="006C6891"/>
    <w:rsid w:val="006E583A"/>
    <w:rsid w:val="00721A65"/>
    <w:rsid w:val="007242D7"/>
    <w:rsid w:val="00743B89"/>
    <w:rsid w:val="00775B6C"/>
    <w:rsid w:val="00776243"/>
    <w:rsid w:val="0078572A"/>
    <w:rsid w:val="007872DE"/>
    <w:rsid w:val="007E1C9C"/>
    <w:rsid w:val="0081003B"/>
    <w:rsid w:val="008151E7"/>
    <w:rsid w:val="00827E00"/>
    <w:rsid w:val="00830A42"/>
    <w:rsid w:val="008326BD"/>
    <w:rsid w:val="0083306F"/>
    <w:rsid w:val="008613ED"/>
    <w:rsid w:val="008844F3"/>
    <w:rsid w:val="00885B72"/>
    <w:rsid w:val="00895D74"/>
    <w:rsid w:val="00895D99"/>
    <w:rsid w:val="008C7706"/>
    <w:rsid w:val="008D104F"/>
    <w:rsid w:val="008F1602"/>
    <w:rsid w:val="00907A67"/>
    <w:rsid w:val="00915CD2"/>
    <w:rsid w:val="0093349B"/>
    <w:rsid w:val="00940747"/>
    <w:rsid w:val="009753B9"/>
    <w:rsid w:val="009829D2"/>
    <w:rsid w:val="00993127"/>
    <w:rsid w:val="009D2FEC"/>
    <w:rsid w:val="009F781A"/>
    <w:rsid w:val="00A20077"/>
    <w:rsid w:val="00A37D98"/>
    <w:rsid w:val="00A63429"/>
    <w:rsid w:val="00A721F6"/>
    <w:rsid w:val="00A9279E"/>
    <w:rsid w:val="00AB3AD0"/>
    <w:rsid w:val="00AB45C0"/>
    <w:rsid w:val="00B10460"/>
    <w:rsid w:val="00B35FBE"/>
    <w:rsid w:val="00B37C58"/>
    <w:rsid w:val="00B65E69"/>
    <w:rsid w:val="00B938A1"/>
    <w:rsid w:val="00B95B38"/>
    <w:rsid w:val="00B97F75"/>
    <w:rsid w:val="00BC0319"/>
    <w:rsid w:val="00BD3BEC"/>
    <w:rsid w:val="00C20E41"/>
    <w:rsid w:val="00C25622"/>
    <w:rsid w:val="00C27B59"/>
    <w:rsid w:val="00C57DE8"/>
    <w:rsid w:val="00C82E83"/>
    <w:rsid w:val="00CB3B21"/>
    <w:rsid w:val="00CB4B66"/>
    <w:rsid w:val="00CC1727"/>
    <w:rsid w:val="00CD1D9E"/>
    <w:rsid w:val="00D13303"/>
    <w:rsid w:val="00D17FE9"/>
    <w:rsid w:val="00D64062"/>
    <w:rsid w:val="00D65905"/>
    <w:rsid w:val="00D92967"/>
    <w:rsid w:val="00DC16EE"/>
    <w:rsid w:val="00DE17BD"/>
    <w:rsid w:val="00DF513D"/>
    <w:rsid w:val="00E135EC"/>
    <w:rsid w:val="00E27700"/>
    <w:rsid w:val="00E5036A"/>
    <w:rsid w:val="00E51C51"/>
    <w:rsid w:val="00E53339"/>
    <w:rsid w:val="00E75475"/>
    <w:rsid w:val="00EA2C23"/>
    <w:rsid w:val="00EA67AC"/>
    <w:rsid w:val="00EB6069"/>
    <w:rsid w:val="00EE7E7A"/>
    <w:rsid w:val="00F10AE9"/>
    <w:rsid w:val="00F10FB9"/>
    <w:rsid w:val="00F14AC4"/>
    <w:rsid w:val="00F241C3"/>
    <w:rsid w:val="00F43CDE"/>
    <w:rsid w:val="00F63525"/>
    <w:rsid w:val="00F85F34"/>
    <w:rsid w:val="00FA5DEB"/>
    <w:rsid w:val="00FB11DA"/>
    <w:rsid w:val="00FC62E7"/>
    <w:rsid w:val="00FE3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AB9B3"/>
  <w15:docId w15:val="{829138BE-35F7-4201-A71A-2E3267F5B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ind w:left="504" w:hanging="360"/>
    </w:pPr>
  </w:style>
  <w:style w:type="paragraph" w:styleId="ListParagraph">
    <w:name w:val="List Paragraph"/>
    <w:basedOn w:val="Normal"/>
    <w:uiPriority w:val="1"/>
    <w:qFormat/>
    <w:pPr>
      <w:ind w:left="503" w:hanging="360"/>
    </w:pPr>
  </w:style>
  <w:style w:type="paragraph" w:customStyle="1" w:styleId="TableParagraph">
    <w:name w:val="Table Paragraph"/>
    <w:basedOn w:val="Normal"/>
    <w:uiPriority w:val="1"/>
    <w:qFormat/>
    <w:pPr>
      <w:spacing w:before="1"/>
      <w:ind w:right="3"/>
      <w:jc w:val="center"/>
    </w:pPr>
    <w:rPr>
      <w:rFonts w:ascii="Cambria" w:eastAsia="Cambria" w:hAnsi="Cambria" w:cs="Cambria"/>
    </w:rPr>
  </w:style>
  <w:style w:type="paragraph" w:styleId="Header">
    <w:name w:val="header"/>
    <w:basedOn w:val="Normal"/>
    <w:link w:val="HeaderChar"/>
    <w:uiPriority w:val="99"/>
    <w:unhideWhenUsed/>
    <w:rsid w:val="005900E5"/>
    <w:pPr>
      <w:tabs>
        <w:tab w:val="center" w:pos="4680"/>
        <w:tab w:val="right" w:pos="9360"/>
      </w:tabs>
    </w:pPr>
  </w:style>
  <w:style w:type="character" w:customStyle="1" w:styleId="HeaderChar">
    <w:name w:val="Header Char"/>
    <w:basedOn w:val="DefaultParagraphFont"/>
    <w:link w:val="Header"/>
    <w:uiPriority w:val="99"/>
    <w:rsid w:val="005900E5"/>
    <w:rPr>
      <w:rFonts w:ascii="Calibri" w:eastAsia="Calibri" w:hAnsi="Calibri" w:cs="Calibri"/>
    </w:rPr>
  </w:style>
  <w:style w:type="paragraph" w:styleId="Footer">
    <w:name w:val="footer"/>
    <w:basedOn w:val="Normal"/>
    <w:link w:val="FooterChar"/>
    <w:uiPriority w:val="99"/>
    <w:unhideWhenUsed/>
    <w:rsid w:val="005900E5"/>
    <w:pPr>
      <w:tabs>
        <w:tab w:val="center" w:pos="4680"/>
        <w:tab w:val="right" w:pos="9360"/>
      </w:tabs>
    </w:pPr>
  </w:style>
  <w:style w:type="character" w:customStyle="1" w:styleId="FooterChar">
    <w:name w:val="Footer Char"/>
    <w:basedOn w:val="DefaultParagraphFont"/>
    <w:link w:val="Footer"/>
    <w:uiPriority w:val="99"/>
    <w:rsid w:val="005900E5"/>
    <w:rPr>
      <w:rFonts w:ascii="Calibri" w:eastAsia="Calibri" w:hAnsi="Calibri" w:cs="Calib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paragraph" w:customStyle="1" w:styleId="Compact">
    <w:name w:val="Compact"/>
    <w:basedOn w:val="BodyText"/>
    <w:qFormat/>
    <w:rsid w:val="00072BB9"/>
    <w:pPr>
      <w:widowControl/>
      <w:spacing w:before="36" w:after="36"/>
      <w:ind w:left="0" w:firstLine="0"/>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048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arnoldbascombe@hot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9fVb5Kw1HK54Fqzm7Z1awPasWw==">CgMxLjAyCWlkLmdqZGd4czgAciExMXNxZkNQc3VpOWdJcXJLUHQ2QTd6MlB6R1Y3bU1IT1A=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1396</Words>
  <Characters>7958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Arnold Bascombe</dc:creator>
  <cp:lastModifiedBy>Jorge Ventura</cp:lastModifiedBy>
  <cp:revision>2</cp:revision>
  <cp:lastPrinted>2025-04-29T17:47:00Z</cp:lastPrinted>
  <dcterms:created xsi:type="dcterms:W3CDTF">2025-11-26T00:52:00Z</dcterms:created>
  <dcterms:modified xsi:type="dcterms:W3CDTF">2025-11-26T00:52:00Z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2024-09-24T00:00:00Z</vt:filetime>
  </property>
  <property fmtid="{D5CDD505-2E9C-101B-9397-08002B2CF9AE}" pid="3" name="Creator">
    <vt:lpwstr>Acrobat PDFMaker 24 for Word</vt:lpwstr>
  </property>
  <property fmtid="{D5CDD505-2E9C-101B-9397-08002B2CF9AE}" pid="4" name="LastSaved">
    <vt:filetime>2025-01-08T00:00:00Z</vt:filetime>
  </property>
  <property fmtid="{D5CDD505-2E9C-101B-9397-08002B2CF9AE}" pid="5" name="Producer">
    <vt:lpwstr>Adobe PDF Library 24.3.144</vt:lpwstr>
  </property>
  <property fmtid="{D5CDD505-2E9C-101B-9397-08002B2CF9AE}" pid="6" name="SourceModified">
    <vt:lpwstr/>
  </property>
  <property fmtid="{D5CDD505-2E9C-101B-9397-08002B2CF9AE}" pid="7" name="GrammarlyDocumentId">
    <vt:lpwstr>fd052155-c7be-45d8-8493-52b547867558</vt:lpwstr>
  </property>
</Properties>
</file>