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tabs>
          <w:tab w:pos="2660" w:val="left"/>
        </w:tabs>
        <w:autoSpaceDE w:val="0"/>
        <w:widowControl/>
        <w:spacing w:line="350" w:lineRule="exact" w:before="146" w:after="0"/>
        <w:ind w:left="120" w:right="2592" w:firstLine="0"/>
        <w:jc w:val="left"/>
      </w:pPr>
      <w:r>
        <w:tab/>
      </w:r>
      <w:r>
        <w:rPr>
          <w:rFonts w:ascii="Helvetica" w:hAnsi="Helvetica" w:eastAsia="Helvetica"/>
          <w:b/>
          <w:i w:val="0"/>
          <w:color w:val="000000"/>
          <w:sz w:val="36"/>
        </w:rPr>
        <w:t xml:space="preserve">PDF with Table Content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PDF contains a table that should be preserved in Word.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62.0" w:type="dxa"/>
      </w:tblPr>
      <w:tblGrid>
        <w:gridCol w:w="2340"/>
        <w:gridCol w:w="2340"/>
        <w:gridCol w:w="2340"/>
        <w:gridCol w:w="2340"/>
      </w:tblGrid>
      <w:tr>
        <w:trPr>
          <w:trHeight w:hRule="exact" w:val="540"/>
        </w:trPr>
        <w:tc>
          <w:tcPr>
            <w:tcW w:type="dxa" w:w="14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5F5F5"/>
                <w:sz w:val="24"/>
              </w:rPr>
              <w:t>Name</w:t>
            </w:r>
          </w:p>
        </w:tc>
        <w:tc>
          <w:tcPr>
            <w:tcW w:type="dxa" w:w="6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5F5F5"/>
                <w:sz w:val="24"/>
              </w:rPr>
              <w:t>Age</w:t>
            </w:r>
          </w:p>
        </w:tc>
        <w:tc>
          <w:tcPr>
            <w:tcW w:type="dxa" w:w="15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5F5F5"/>
                <w:sz w:val="24"/>
              </w:rPr>
              <w:t>Department</w:t>
            </w:r>
          </w:p>
        </w:tc>
        <w:tc>
          <w:tcPr>
            <w:tcW w:type="dxa" w:w="9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5F5F5"/>
                <w:sz w:val="24"/>
              </w:rPr>
              <w:t>Salary</w:t>
            </w:r>
          </w:p>
        </w:tc>
      </w:tr>
      <w:tr>
        <w:trPr>
          <w:trHeight w:hRule="exact" w:val="360"/>
        </w:trPr>
        <w:tc>
          <w:tcPr>
            <w:tcW w:type="dxa" w:w="14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John Doe</w:t>
            </w:r>
          </w:p>
        </w:tc>
        <w:tc>
          <w:tcPr>
            <w:tcW w:type="dxa" w:w="6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35</w:t>
            </w:r>
          </w:p>
        </w:tc>
        <w:tc>
          <w:tcPr>
            <w:tcW w:type="dxa" w:w="15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Engineering</w:t>
            </w:r>
          </w:p>
        </w:tc>
        <w:tc>
          <w:tcPr>
            <w:tcW w:type="dxa" w:w="9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$85,000</w:t>
            </w:r>
          </w:p>
        </w:tc>
      </w:tr>
      <w:tr>
        <w:trPr>
          <w:trHeight w:hRule="exact" w:val="360"/>
        </w:trPr>
        <w:tc>
          <w:tcPr>
            <w:tcW w:type="dxa" w:w="14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Jane Smith</w:t>
            </w:r>
          </w:p>
        </w:tc>
        <w:tc>
          <w:tcPr>
            <w:tcW w:type="dxa" w:w="6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5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Marketing</w:t>
            </w:r>
          </w:p>
        </w:tc>
        <w:tc>
          <w:tcPr>
            <w:tcW w:type="dxa" w:w="9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$72,000</w:t>
            </w:r>
          </w:p>
        </w:tc>
      </w:tr>
      <w:tr>
        <w:trPr>
          <w:trHeight w:hRule="exact" w:val="360"/>
        </w:trPr>
        <w:tc>
          <w:tcPr>
            <w:tcW w:type="dxa" w:w="14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Bob Johnson</w:t>
            </w:r>
          </w:p>
        </w:tc>
        <w:tc>
          <w:tcPr>
            <w:tcW w:type="dxa" w:w="6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42</w:t>
            </w:r>
          </w:p>
        </w:tc>
        <w:tc>
          <w:tcPr>
            <w:tcW w:type="dxa" w:w="15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Sales</w:t>
            </w:r>
          </w:p>
        </w:tc>
        <w:tc>
          <w:tcPr>
            <w:tcW w:type="dxa" w:w="9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$68,000</w:t>
            </w:r>
          </w:p>
        </w:tc>
      </w:tr>
      <w:tr>
        <w:trPr>
          <w:trHeight w:hRule="exact" w:val="360"/>
        </w:trPr>
        <w:tc>
          <w:tcPr>
            <w:tcW w:type="dxa" w:w="14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Alice Brown</w:t>
            </w:r>
          </w:p>
        </w:tc>
        <w:tc>
          <w:tcPr>
            <w:tcW w:type="dxa" w:w="69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5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9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4f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$65,000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Table should be preserved in the Word document.</w:t>
      </w:r>
    </w:p>
    <w:sectPr w:rsidR="00FC693F" w:rsidRPr="0006063C" w:rsidSect="00034616">
      <w:pgSz w:w="12240" w:h="15840"/>
      <w:pgMar w:top="76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