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24E" w:rsidRPr="0021324E" w:rsidRDefault="0021324E" w:rsidP="0021324E">
      <w:pPr>
        <w:pStyle w:val="Title"/>
        <w:rPr>
          <w:rFonts w:ascii="Times New Roman" w:eastAsia="Times New Roman" w:hAnsi="Times New Roman" w:cs="Times New Roman"/>
          <w:b/>
        </w:rPr>
      </w:pPr>
      <w:r w:rsidRPr="0021324E">
        <w:rPr>
          <w:rFonts w:ascii="Times New Roman" w:eastAsia="Times New Roman" w:hAnsi="Times New Roman" w:cs="Times New Roman"/>
          <w:b/>
          <w:bdr w:val="none" w:sz="0" w:space="0" w:color="auto" w:frame="1"/>
        </w:rPr>
        <w:t>Counterfactual explanations</w:t>
      </w:r>
      <w:r w:rsidRPr="0021324E">
        <w:rPr>
          <w:rFonts w:ascii="Times New Roman" w:eastAsia="Times New Roman" w:hAnsi="Times New Roman" w:cs="Times New Roman"/>
          <w:b/>
        </w:rPr>
        <w:t xml:space="preserve"> </w:t>
      </w:r>
    </w:p>
    <w:p w:rsidR="0021324E" w:rsidRPr="0021324E" w:rsidRDefault="0021324E" w:rsidP="0021324E">
      <w:pPr>
        <w:shd w:val="clear" w:color="auto" w:fill="FFFFFF"/>
        <w:spacing w:after="0" w:line="360" w:lineRule="auto"/>
        <w:ind w:firstLine="720"/>
        <w:rPr>
          <w:rFonts w:ascii="Arial" w:eastAsia="Times New Roman" w:hAnsi="Arial" w:cs="Arial"/>
          <w:color w:val="0F0F0F"/>
          <w:sz w:val="24"/>
          <w:szCs w:val="24"/>
        </w:rPr>
      </w:pPr>
      <w:r w:rsidRPr="0021324E">
        <w:rPr>
          <w:rFonts w:ascii="Arial" w:eastAsia="Times New Roman" w:hAnsi="Arial" w:cs="Arial"/>
          <w:color w:val="0F0F0F"/>
          <w:sz w:val="24"/>
          <w:szCs w:val="24"/>
        </w:rPr>
        <w:t>It answer what a user needs to change in their input to get a different outcome. For example, rather than just knowing why a model predicted a stroke, a counterfactual might suggest: "If you decrease your BMI to 25, the prediction would change to no stroke."</w:t>
      </w:r>
    </w:p>
    <w:p w:rsidR="0021324E" w:rsidRPr="0021324E" w:rsidRDefault="0021324E" w:rsidP="0021324E">
      <w:pPr>
        <w:shd w:val="clear" w:color="auto" w:fill="FFFFFF"/>
        <w:spacing w:after="0" w:line="360" w:lineRule="auto"/>
        <w:outlineLvl w:val="2"/>
        <w:rPr>
          <w:rFonts w:ascii="Arial" w:eastAsia="Times New Roman" w:hAnsi="Arial" w:cs="Arial"/>
          <w:b/>
          <w:color w:val="0F0F0F"/>
          <w:sz w:val="32"/>
          <w:szCs w:val="32"/>
        </w:rPr>
      </w:pPr>
      <w:r w:rsidRPr="0021324E">
        <w:rPr>
          <w:rFonts w:ascii="Arial" w:eastAsia="Times New Roman" w:hAnsi="Arial" w:cs="Arial"/>
          <w:b/>
          <w:color w:val="0F0F0F"/>
          <w:sz w:val="32"/>
          <w:szCs w:val="32"/>
        </w:rPr>
        <w:t xml:space="preserve">CFs and Adversarial Attacks </w:t>
      </w:r>
      <w:bookmarkStart w:id="0" w:name="_GoBack"/>
      <w:bookmarkEnd w:id="0"/>
    </w:p>
    <w:p w:rsidR="0021324E" w:rsidRPr="0021324E" w:rsidRDefault="0021324E" w:rsidP="0021324E">
      <w:pPr>
        <w:shd w:val="clear" w:color="auto" w:fill="FFFFFF"/>
        <w:spacing w:after="0" w:line="360" w:lineRule="auto"/>
        <w:rPr>
          <w:rFonts w:ascii="Arial" w:eastAsia="Times New Roman" w:hAnsi="Arial" w:cs="Arial"/>
          <w:color w:val="0F0F0F"/>
          <w:sz w:val="24"/>
          <w:szCs w:val="24"/>
        </w:rPr>
      </w:pPr>
      <w:r w:rsidRPr="0021324E">
        <w:rPr>
          <w:rFonts w:ascii="Arial" w:eastAsia="Times New Roman" w:hAnsi="Arial" w:cs="Arial"/>
          <w:color w:val="0F0F0F"/>
          <w:sz w:val="24"/>
          <w:szCs w:val="24"/>
        </w:rPr>
        <w:t>Counterfactuals (CFs) and adversarial attacks share a common mathematical foundation. Both involve finding the minimal change (perturbation) to an input to alter the model's prediction. While adversarial attacks are often used to manipulate models, counterfactuals are used to provide meaningful, actionable insights to humans.</w:t>
      </w:r>
    </w:p>
    <w:p w:rsidR="0021324E" w:rsidRPr="0021324E" w:rsidRDefault="0021324E" w:rsidP="0021324E">
      <w:pPr>
        <w:shd w:val="clear" w:color="auto" w:fill="FFFFFF"/>
        <w:spacing w:after="0" w:line="360" w:lineRule="auto"/>
        <w:outlineLvl w:val="2"/>
        <w:rPr>
          <w:rFonts w:ascii="Arial" w:eastAsia="Times New Roman" w:hAnsi="Arial" w:cs="Arial"/>
          <w:color w:val="0F0F0F"/>
          <w:sz w:val="24"/>
          <w:szCs w:val="24"/>
        </w:rPr>
      </w:pPr>
      <w:r w:rsidRPr="0021324E">
        <w:rPr>
          <w:rFonts w:ascii="Arial" w:eastAsia="Times New Roman" w:hAnsi="Arial" w:cs="Arial"/>
          <w:b/>
          <w:color w:val="0F0F0F"/>
          <w:sz w:val="32"/>
          <w:szCs w:val="32"/>
        </w:rPr>
        <w:t>Generating CFs</w:t>
      </w:r>
      <w:r>
        <w:rPr>
          <w:rFonts w:ascii="Arial" w:eastAsia="Times New Roman" w:hAnsi="Arial" w:cs="Arial"/>
          <w:color w:val="0F0F0F"/>
          <w:sz w:val="24"/>
          <w:szCs w:val="24"/>
        </w:rPr>
        <w:t xml:space="preserve"> </w:t>
      </w:r>
    </w:p>
    <w:p w:rsidR="0021324E" w:rsidRPr="0021324E" w:rsidRDefault="0021324E" w:rsidP="0021324E">
      <w:pPr>
        <w:shd w:val="clear" w:color="auto" w:fill="FFFFFF"/>
        <w:spacing w:after="0" w:line="360" w:lineRule="auto"/>
        <w:rPr>
          <w:rFonts w:ascii="Arial" w:eastAsia="Times New Roman" w:hAnsi="Arial" w:cs="Arial"/>
          <w:color w:val="0F0F0F"/>
          <w:sz w:val="24"/>
          <w:szCs w:val="24"/>
        </w:rPr>
      </w:pPr>
      <w:r w:rsidRPr="0021324E">
        <w:rPr>
          <w:rFonts w:ascii="Arial" w:eastAsia="Times New Roman" w:hAnsi="Arial" w:cs="Arial"/>
          <w:color w:val="0F0F0F"/>
          <w:sz w:val="24"/>
          <w:szCs w:val="24"/>
        </w:rPr>
        <w:t>Calculating CFs involves solving an optimization problem. Methods can be categorized as:</w:t>
      </w:r>
    </w:p>
    <w:p w:rsidR="0021324E" w:rsidRPr="0021324E" w:rsidRDefault="0021324E" w:rsidP="0021324E">
      <w:pPr>
        <w:pStyle w:val="ListParagraph"/>
        <w:numPr>
          <w:ilvl w:val="0"/>
          <w:numId w:val="2"/>
        </w:numPr>
        <w:spacing w:after="0" w:line="360" w:lineRule="auto"/>
        <w:rPr>
          <w:rFonts w:ascii="Arial" w:eastAsia="Times New Roman" w:hAnsi="Arial" w:cs="Arial"/>
          <w:color w:val="0F0F0F"/>
          <w:sz w:val="24"/>
          <w:szCs w:val="24"/>
        </w:rPr>
      </w:pPr>
      <w:r w:rsidRPr="0021324E">
        <w:rPr>
          <w:rFonts w:ascii="Arial" w:eastAsia="Times New Roman" w:hAnsi="Arial" w:cs="Arial"/>
          <w:b/>
          <w:bCs/>
          <w:color w:val="0F0F0F"/>
          <w:sz w:val="24"/>
          <w:szCs w:val="24"/>
          <w:bdr w:val="none" w:sz="0" w:space="0" w:color="auto" w:frame="1"/>
        </w:rPr>
        <w:t>White Box:</w:t>
      </w:r>
      <w:r w:rsidRPr="0021324E">
        <w:rPr>
          <w:rFonts w:ascii="Arial" w:eastAsia="Times New Roman" w:hAnsi="Arial" w:cs="Arial"/>
          <w:color w:val="0F0F0F"/>
          <w:sz w:val="24"/>
          <w:szCs w:val="24"/>
        </w:rPr>
        <w:t> Uses model internals (like gradients) for faster optimization.</w:t>
      </w:r>
    </w:p>
    <w:p w:rsidR="0021324E" w:rsidRPr="0021324E" w:rsidRDefault="0021324E" w:rsidP="0021324E">
      <w:pPr>
        <w:pStyle w:val="ListParagraph"/>
        <w:numPr>
          <w:ilvl w:val="0"/>
          <w:numId w:val="2"/>
        </w:numPr>
        <w:spacing w:after="0" w:line="360" w:lineRule="auto"/>
        <w:rPr>
          <w:rFonts w:ascii="Arial" w:eastAsia="Times New Roman" w:hAnsi="Arial" w:cs="Arial"/>
          <w:color w:val="0F0F0F"/>
          <w:sz w:val="24"/>
          <w:szCs w:val="24"/>
        </w:rPr>
      </w:pPr>
      <w:r w:rsidRPr="0021324E">
        <w:rPr>
          <w:rFonts w:ascii="Arial" w:eastAsia="Times New Roman" w:hAnsi="Arial" w:cs="Arial"/>
          <w:b/>
          <w:bCs/>
          <w:color w:val="0F0F0F"/>
          <w:sz w:val="24"/>
          <w:szCs w:val="24"/>
          <w:bdr w:val="none" w:sz="0" w:space="0" w:color="auto" w:frame="1"/>
        </w:rPr>
        <w:t>Black Box (Model-Agnostic):</w:t>
      </w:r>
      <w:r w:rsidRPr="0021324E">
        <w:rPr>
          <w:rFonts w:ascii="Arial" w:eastAsia="Times New Roman" w:hAnsi="Arial" w:cs="Arial"/>
          <w:color w:val="0F0F0F"/>
          <w:sz w:val="24"/>
          <w:szCs w:val="24"/>
        </w:rPr>
        <w:t> Queries the model repeatedly to approximate the decision boundary, often using techniques like genetic algorithms or random sampling.</w:t>
      </w:r>
    </w:p>
    <w:p w:rsidR="0021324E" w:rsidRPr="0021324E" w:rsidRDefault="0021324E" w:rsidP="0021324E">
      <w:pPr>
        <w:shd w:val="clear" w:color="auto" w:fill="FFFFFF"/>
        <w:spacing w:after="0" w:line="360" w:lineRule="auto"/>
        <w:outlineLvl w:val="2"/>
        <w:rPr>
          <w:rFonts w:ascii="Arial" w:eastAsia="Times New Roman" w:hAnsi="Arial" w:cs="Arial"/>
          <w:color w:val="0F0F0F"/>
          <w:sz w:val="24"/>
          <w:szCs w:val="24"/>
        </w:rPr>
      </w:pPr>
      <w:proofErr w:type="spellStart"/>
      <w:r w:rsidRPr="0021324E">
        <w:rPr>
          <w:rFonts w:ascii="Arial" w:eastAsia="Times New Roman" w:hAnsi="Arial" w:cs="Arial"/>
          <w:b/>
          <w:color w:val="0F0F0F"/>
          <w:sz w:val="32"/>
          <w:szCs w:val="32"/>
        </w:rPr>
        <w:t>Rashomon</w:t>
      </w:r>
      <w:proofErr w:type="spellEnd"/>
      <w:r w:rsidRPr="0021324E">
        <w:rPr>
          <w:rFonts w:ascii="Arial" w:eastAsia="Times New Roman" w:hAnsi="Arial" w:cs="Arial"/>
          <w:b/>
          <w:color w:val="0F0F0F"/>
          <w:sz w:val="32"/>
          <w:szCs w:val="32"/>
        </w:rPr>
        <w:t xml:space="preserve"> Effect</w:t>
      </w:r>
      <w:r>
        <w:rPr>
          <w:rFonts w:ascii="Arial" w:eastAsia="Times New Roman" w:hAnsi="Arial" w:cs="Arial"/>
          <w:color w:val="0F0F0F"/>
          <w:sz w:val="24"/>
          <w:szCs w:val="24"/>
        </w:rPr>
        <w:t xml:space="preserve"> </w:t>
      </w:r>
    </w:p>
    <w:p w:rsidR="0021324E" w:rsidRPr="0021324E" w:rsidRDefault="0021324E" w:rsidP="0021324E">
      <w:pPr>
        <w:shd w:val="clear" w:color="auto" w:fill="FFFFFF"/>
        <w:spacing w:after="0" w:line="360" w:lineRule="auto"/>
        <w:rPr>
          <w:rFonts w:ascii="Arial" w:eastAsia="Times New Roman" w:hAnsi="Arial" w:cs="Arial"/>
          <w:color w:val="0F0F0F"/>
          <w:sz w:val="24"/>
          <w:szCs w:val="24"/>
        </w:rPr>
      </w:pPr>
      <w:r w:rsidRPr="0021324E">
        <w:rPr>
          <w:rFonts w:ascii="Arial" w:eastAsia="Times New Roman" w:hAnsi="Arial" w:cs="Arial"/>
          <w:color w:val="0F0F0F"/>
          <w:sz w:val="24"/>
          <w:szCs w:val="24"/>
        </w:rPr>
        <w:t xml:space="preserve">Because there are often multiple ways to reach a different classification (e.g., either increasing income or improving credit history to get a loan), there is no single "best" counterfactual. This phenomenon is known as the </w:t>
      </w:r>
      <w:proofErr w:type="spellStart"/>
      <w:r w:rsidRPr="0021324E">
        <w:rPr>
          <w:rFonts w:ascii="Arial" w:eastAsia="Times New Roman" w:hAnsi="Arial" w:cs="Arial"/>
          <w:b/>
          <w:bCs/>
          <w:color w:val="0F0F0F"/>
          <w:sz w:val="24"/>
          <w:szCs w:val="24"/>
          <w:bdr w:val="none" w:sz="0" w:space="0" w:color="auto" w:frame="1"/>
        </w:rPr>
        <w:t>Rashomon</w:t>
      </w:r>
      <w:proofErr w:type="spellEnd"/>
      <w:r w:rsidRPr="0021324E">
        <w:rPr>
          <w:rFonts w:ascii="Arial" w:eastAsia="Times New Roman" w:hAnsi="Arial" w:cs="Arial"/>
          <w:b/>
          <w:bCs/>
          <w:color w:val="0F0F0F"/>
          <w:sz w:val="24"/>
          <w:szCs w:val="24"/>
          <w:bdr w:val="none" w:sz="0" w:space="0" w:color="auto" w:frame="1"/>
        </w:rPr>
        <w:t xml:space="preserve"> effect</w:t>
      </w:r>
      <w:r w:rsidRPr="0021324E">
        <w:rPr>
          <w:rFonts w:ascii="Arial" w:eastAsia="Times New Roman" w:hAnsi="Arial" w:cs="Arial"/>
          <w:color w:val="0F0F0F"/>
          <w:sz w:val="24"/>
          <w:szCs w:val="24"/>
        </w:rPr>
        <w:t xml:space="preserve">. The library </w:t>
      </w:r>
      <w:proofErr w:type="spellStart"/>
      <w:r w:rsidRPr="0021324E">
        <w:rPr>
          <w:rFonts w:ascii="Arial" w:eastAsia="Times New Roman" w:hAnsi="Arial" w:cs="Arial"/>
          <w:i/>
          <w:iCs/>
          <w:color w:val="0F0F0F"/>
          <w:sz w:val="24"/>
          <w:szCs w:val="24"/>
          <w:bdr w:val="none" w:sz="0" w:space="0" w:color="auto" w:frame="1"/>
        </w:rPr>
        <w:t>DiCE</w:t>
      </w:r>
      <w:proofErr w:type="spellEnd"/>
      <w:r w:rsidRPr="0021324E">
        <w:rPr>
          <w:rFonts w:ascii="Arial" w:eastAsia="Times New Roman" w:hAnsi="Arial" w:cs="Arial"/>
          <w:color w:val="0F0F0F"/>
          <w:sz w:val="24"/>
          <w:szCs w:val="24"/>
        </w:rPr>
        <w:t xml:space="preserve"> (Diverse Counterfactual Explanations) addresses this by generating multiple, diverse alternatives.</w:t>
      </w:r>
    </w:p>
    <w:p w:rsidR="00A37766" w:rsidRPr="0021324E" w:rsidRDefault="00A37766" w:rsidP="0021324E">
      <w:pPr>
        <w:spacing w:line="360" w:lineRule="auto"/>
        <w:rPr>
          <w:sz w:val="24"/>
          <w:szCs w:val="24"/>
        </w:rPr>
      </w:pPr>
    </w:p>
    <w:sectPr w:rsidR="00A37766" w:rsidRPr="00213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2216C"/>
    <w:multiLevelType w:val="hybridMultilevel"/>
    <w:tmpl w:val="E7C891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C12328D"/>
    <w:multiLevelType w:val="multilevel"/>
    <w:tmpl w:val="1C0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A81"/>
    <w:rsid w:val="0021324E"/>
    <w:rsid w:val="006C1A81"/>
    <w:rsid w:val="00A37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7D45C-F25A-4CBB-B851-44680CB9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132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132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324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32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324E"/>
    <w:rPr>
      <w:b/>
      <w:bCs/>
    </w:rPr>
  </w:style>
  <w:style w:type="character" w:customStyle="1" w:styleId="ytwmarkdowndivtimestamp">
    <w:name w:val="ytwmarkdowndivtimestamp"/>
    <w:basedOn w:val="DefaultParagraphFont"/>
    <w:rsid w:val="0021324E"/>
  </w:style>
  <w:style w:type="character" w:styleId="Emphasis">
    <w:name w:val="Emphasis"/>
    <w:basedOn w:val="DefaultParagraphFont"/>
    <w:uiPriority w:val="20"/>
    <w:qFormat/>
    <w:rsid w:val="0021324E"/>
    <w:rPr>
      <w:i/>
      <w:iCs/>
    </w:rPr>
  </w:style>
  <w:style w:type="character" w:customStyle="1" w:styleId="Heading1Char">
    <w:name w:val="Heading 1 Char"/>
    <w:basedOn w:val="DefaultParagraphFont"/>
    <w:link w:val="Heading1"/>
    <w:uiPriority w:val="9"/>
    <w:rsid w:val="0021324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1324E"/>
    <w:pPr>
      <w:ind w:left="720"/>
      <w:contextualSpacing/>
    </w:pPr>
  </w:style>
  <w:style w:type="paragraph" w:styleId="Title">
    <w:name w:val="Title"/>
    <w:basedOn w:val="Normal"/>
    <w:next w:val="Normal"/>
    <w:link w:val="TitleChar"/>
    <w:uiPriority w:val="10"/>
    <w:qFormat/>
    <w:rsid w:val="00213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24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810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2026-08-27T23:17:00Z</dcterms:created>
  <dcterms:modified xsi:type="dcterms:W3CDTF">2026-08-27T23:20:00Z</dcterms:modified>
</cp:coreProperties>
</file>