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0CB32" w14:textId="77777777" w:rsidR="00E12456" w:rsidRPr="00E12456" w:rsidRDefault="00E12456" w:rsidP="00C3457E">
      <w:pPr>
        <w:jc w:val="center"/>
        <w:rPr>
          <w:rFonts w:ascii="Calibri" w:hAnsi="Calibri" w:cs="Calibri"/>
          <w:b/>
          <w:bCs/>
          <w:sz w:val="40"/>
          <w:szCs w:val="40"/>
        </w:rPr>
      </w:pPr>
      <w:r w:rsidRPr="00E12456">
        <w:rPr>
          <w:rFonts w:ascii="Calibri" w:hAnsi="Calibri" w:cs="Calibri"/>
          <w:b/>
          <w:bCs/>
          <w:sz w:val="40"/>
          <w:szCs w:val="40"/>
        </w:rPr>
        <w:t>Requirements Document for Database Backup and Archival Solution</w:t>
      </w:r>
    </w:p>
    <w:p w14:paraId="18402372" w14:textId="77777777" w:rsidR="00E12456" w:rsidRPr="00E12456" w:rsidRDefault="00E12456" w:rsidP="00E12456">
      <w:pPr>
        <w:rPr>
          <w:rFonts w:ascii="Calibri" w:hAnsi="Calibri" w:cs="Calibri"/>
          <w:b/>
          <w:bCs/>
          <w:sz w:val="36"/>
          <w:szCs w:val="36"/>
        </w:rPr>
      </w:pPr>
      <w:r w:rsidRPr="00E12456">
        <w:rPr>
          <w:rFonts w:ascii="Calibri" w:hAnsi="Calibri" w:cs="Calibri"/>
          <w:b/>
          <w:bCs/>
          <w:sz w:val="36"/>
          <w:szCs w:val="36"/>
        </w:rPr>
        <w:t>1. Introduction</w:t>
      </w:r>
    </w:p>
    <w:p w14:paraId="6F9C7DA4" w14:textId="77777777" w:rsidR="00E12456" w:rsidRPr="00E12456" w:rsidRDefault="00E12456" w:rsidP="00E12456">
      <w:pPr>
        <w:rPr>
          <w:rFonts w:ascii="Calibri" w:hAnsi="Calibri" w:cs="Calibri"/>
          <w:b/>
          <w:bCs/>
          <w:sz w:val="32"/>
          <w:szCs w:val="32"/>
        </w:rPr>
      </w:pPr>
      <w:r w:rsidRPr="00E12456">
        <w:rPr>
          <w:rFonts w:ascii="Calibri" w:hAnsi="Calibri" w:cs="Calibri"/>
          <w:b/>
          <w:bCs/>
          <w:sz w:val="32"/>
          <w:szCs w:val="32"/>
        </w:rPr>
        <w:t>1.1 Purpose</w:t>
      </w:r>
    </w:p>
    <w:p w14:paraId="618CE361" w14:textId="77777777" w:rsidR="00E12456" w:rsidRPr="00E12456" w:rsidRDefault="00E12456" w:rsidP="00E12456">
      <w:pPr>
        <w:rPr>
          <w:rFonts w:ascii="Calibri" w:hAnsi="Calibri" w:cs="Calibri"/>
        </w:rPr>
      </w:pPr>
      <w:r w:rsidRPr="00E12456">
        <w:rPr>
          <w:rFonts w:ascii="Calibri" w:hAnsi="Calibri" w:cs="Calibri"/>
        </w:rPr>
        <w:t>This document outlines the functional and non-functional requirements for a comprehensive database backup and archival solution. The system is intended to address challenges in managing, backing up, and archiving large datasets (minimum 200 GB) while ensuring data integrity, compliance with retention policies, and minimal impact on database performance.</w:t>
      </w:r>
    </w:p>
    <w:p w14:paraId="74FBE22B" w14:textId="77777777" w:rsidR="00E12456" w:rsidRPr="00E12456" w:rsidRDefault="00E12456" w:rsidP="00E12456">
      <w:pPr>
        <w:rPr>
          <w:rFonts w:ascii="Calibri" w:hAnsi="Calibri" w:cs="Calibri"/>
          <w:b/>
          <w:bCs/>
          <w:sz w:val="32"/>
          <w:szCs w:val="32"/>
        </w:rPr>
      </w:pPr>
      <w:r w:rsidRPr="00E12456">
        <w:rPr>
          <w:rFonts w:ascii="Calibri" w:hAnsi="Calibri" w:cs="Calibri"/>
          <w:b/>
          <w:bCs/>
          <w:sz w:val="32"/>
          <w:szCs w:val="32"/>
        </w:rPr>
        <w:t>1.2 Scope</w:t>
      </w:r>
    </w:p>
    <w:p w14:paraId="7E2074F8" w14:textId="77777777" w:rsidR="00E12456" w:rsidRPr="00E12456" w:rsidRDefault="00E12456" w:rsidP="00E12456">
      <w:pPr>
        <w:rPr>
          <w:rFonts w:ascii="Calibri" w:hAnsi="Calibri" w:cs="Calibri"/>
        </w:rPr>
      </w:pPr>
      <w:r w:rsidRPr="00E12456">
        <w:rPr>
          <w:rFonts w:ascii="Calibri" w:hAnsi="Calibri" w:cs="Calibri"/>
        </w:rPr>
        <w:t>The solution will include backup, archival, and restore functionalities with a web-based user interface for managing operations. It will support major relational and non-relational databases, on-premises, and cloud storage, ensuring scalability and platform independence.</w:t>
      </w:r>
    </w:p>
    <w:p w14:paraId="3E3436EB" w14:textId="77777777" w:rsidR="00E12456" w:rsidRPr="00E12456" w:rsidRDefault="00E12456" w:rsidP="00E12456">
      <w:pPr>
        <w:rPr>
          <w:rFonts w:ascii="Calibri" w:hAnsi="Calibri" w:cs="Calibri"/>
        </w:rPr>
      </w:pPr>
      <w:r w:rsidRPr="00E12456">
        <w:rPr>
          <w:rFonts w:ascii="Calibri" w:hAnsi="Calibri" w:cs="Calibri"/>
        </w:rPr>
        <w:pict w14:anchorId="549F5226">
          <v:rect id="_x0000_i1073" style="width:0;height:1.5pt" o:hralign="center" o:hrstd="t" o:hr="t" fillcolor="#a0a0a0" stroked="f"/>
        </w:pict>
      </w:r>
    </w:p>
    <w:p w14:paraId="742BB3B4" w14:textId="77777777" w:rsidR="00E12456" w:rsidRPr="00E12456" w:rsidRDefault="00E12456" w:rsidP="00E12456">
      <w:pPr>
        <w:rPr>
          <w:rFonts w:ascii="Calibri" w:hAnsi="Calibri" w:cs="Calibri"/>
          <w:b/>
          <w:bCs/>
          <w:sz w:val="36"/>
          <w:szCs w:val="36"/>
        </w:rPr>
      </w:pPr>
      <w:r w:rsidRPr="00E12456">
        <w:rPr>
          <w:rFonts w:ascii="Calibri" w:hAnsi="Calibri" w:cs="Calibri"/>
          <w:b/>
          <w:bCs/>
          <w:sz w:val="36"/>
          <w:szCs w:val="36"/>
        </w:rPr>
        <w:t>2. Functional Requirements</w:t>
      </w:r>
    </w:p>
    <w:p w14:paraId="4B99F487" w14:textId="77777777" w:rsidR="00E12456" w:rsidRPr="00E12456" w:rsidRDefault="00E12456" w:rsidP="00E12456">
      <w:pPr>
        <w:rPr>
          <w:rFonts w:ascii="Calibri" w:hAnsi="Calibri" w:cs="Calibri"/>
          <w:b/>
          <w:bCs/>
          <w:sz w:val="36"/>
          <w:szCs w:val="36"/>
        </w:rPr>
      </w:pPr>
      <w:r w:rsidRPr="00E12456">
        <w:rPr>
          <w:rFonts w:ascii="Calibri" w:hAnsi="Calibri" w:cs="Calibri"/>
          <w:b/>
          <w:bCs/>
          <w:sz w:val="36"/>
          <w:szCs w:val="36"/>
        </w:rPr>
        <w:t>2.1 User Interface</w:t>
      </w:r>
    </w:p>
    <w:p w14:paraId="6C46CDDC" w14:textId="77777777" w:rsidR="00E12456" w:rsidRPr="00E12456" w:rsidRDefault="00E12456" w:rsidP="00E12456">
      <w:pPr>
        <w:numPr>
          <w:ilvl w:val="0"/>
          <w:numId w:val="1"/>
        </w:numPr>
        <w:rPr>
          <w:rFonts w:ascii="Calibri" w:hAnsi="Calibri" w:cs="Calibri"/>
        </w:rPr>
      </w:pPr>
      <w:r w:rsidRPr="00E12456">
        <w:rPr>
          <w:rFonts w:ascii="Calibri" w:hAnsi="Calibri" w:cs="Calibri"/>
        </w:rPr>
        <w:t>Provide an intuitive web-based UI for initiating, scheduling, and managing backup and archival operations.</w:t>
      </w:r>
    </w:p>
    <w:p w14:paraId="7354638F" w14:textId="77777777" w:rsidR="00E12456" w:rsidRPr="00E12456" w:rsidRDefault="00E12456" w:rsidP="00E12456">
      <w:pPr>
        <w:numPr>
          <w:ilvl w:val="0"/>
          <w:numId w:val="1"/>
        </w:numPr>
        <w:rPr>
          <w:rFonts w:ascii="Calibri" w:hAnsi="Calibri" w:cs="Calibri"/>
        </w:rPr>
      </w:pPr>
      <w:r w:rsidRPr="00E12456">
        <w:rPr>
          <w:rFonts w:ascii="Calibri" w:hAnsi="Calibri" w:cs="Calibri"/>
        </w:rPr>
        <w:t>Support dashboard views for:</w:t>
      </w:r>
    </w:p>
    <w:p w14:paraId="077C61DC" w14:textId="77777777" w:rsidR="00E12456" w:rsidRPr="00E12456" w:rsidRDefault="00E12456" w:rsidP="00E12456">
      <w:pPr>
        <w:numPr>
          <w:ilvl w:val="1"/>
          <w:numId w:val="1"/>
        </w:numPr>
        <w:rPr>
          <w:rFonts w:ascii="Calibri" w:hAnsi="Calibri" w:cs="Calibri"/>
        </w:rPr>
      </w:pPr>
      <w:r w:rsidRPr="00E12456">
        <w:rPr>
          <w:rFonts w:ascii="Calibri" w:hAnsi="Calibri" w:cs="Calibri"/>
        </w:rPr>
        <w:t>Task progress monitoring.</w:t>
      </w:r>
    </w:p>
    <w:p w14:paraId="49C2E09B" w14:textId="77777777" w:rsidR="00E12456" w:rsidRPr="00E12456" w:rsidRDefault="00E12456" w:rsidP="00E12456">
      <w:pPr>
        <w:numPr>
          <w:ilvl w:val="1"/>
          <w:numId w:val="1"/>
        </w:numPr>
        <w:rPr>
          <w:rFonts w:ascii="Calibri" w:hAnsi="Calibri" w:cs="Calibri"/>
        </w:rPr>
      </w:pPr>
      <w:r w:rsidRPr="00E12456">
        <w:rPr>
          <w:rFonts w:ascii="Calibri" w:hAnsi="Calibri" w:cs="Calibri"/>
        </w:rPr>
        <w:t>Performance metrics.</w:t>
      </w:r>
    </w:p>
    <w:p w14:paraId="542F702D" w14:textId="77777777" w:rsidR="00E12456" w:rsidRPr="00E12456" w:rsidRDefault="00E12456" w:rsidP="00E12456">
      <w:pPr>
        <w:numPr>
          <w:ilvl w:val="1"/>
          <w:numId w:val="1"/>
        </w:numPr>
        <w:rPr>
          <w:rFonts w:ascii="Calibri" w:hAnsi="Calibri" w:cs="Calibri"/>
        </w:rPr>
      </w:pPr>
      <w:r w:rsidRPr="00E12456">
        <w:rPr>
          <w:rFonts w:ascii="Calibri" w:hAnsi="Calibri" w:cs="Calibri"/>
        </w:rPr>
        <w:t>Error notifications.</w:t>
      </w:r>
    </w:p>
    <w:p w14:paraId="3AEF4E55" w14:textId="77777777" w:rsidR="00E12456" w:rsidRPr="00E12456" w:rsidRDefault="00E12456" w:rsidP="00E12456">
      <w:pPr>
        <w:numPr>
          <w:ilvl w:val="0"/>
          <w:numId w:val="1"/>
        </w:numPr>
        <w:rPr>
          <w:rFonts w:ascii="Calibri" w:hAnsi="Calibri" w:cs="Calibri"/>
        </w:rPr>
      </w:pPr>
      <w:r w:rsidRPr="00E12456">
        <w:rPr>
          <w:rFonts w:ascii="Calibri" w:hAnsi="Calibri" w:cs="Calibri"/>
        </w:rPr>
        <w:t>Enable both one-time and recurring schedules with customizable frequency (e.g., daily, weekly, monthly).</w:t>
      </w:r>
    </w:p>
    <w:p w14:paraId="099CE082" w14:textId="77777777" w:rsidR="00E12456" w:rsidRPr="00E12456" w:rsidRDefault="00E12456" w:rsidP="00E12456">
      <w:pPr>
        <w:numPr>
          <w:ilvl w:val="0"/>
          <w:numId w:val="1"/>
        </w:numPr>
        <w:rPr>
          <w:rFonts w:ascii="Calibri" w:hAnsi="Calibri" w:cs="Calibri"/>
        </w:rPr>
      </w:pPr>
      <w:r w:rsidRPr="00E12456">
        <w:rPr>
          <w:rFonts w:ascii="Calibri" w:hAnsi="Calibri" w:cs="Calibri"/>
        </w:rPr>
        <w:t>Allow on-demand backups.</w:t>
      </w:r>
    </w:p>
    <w:p w14:paraId="625D9598" w14:textId="77777777" w:rsidR="00E12456" w:rsidRPr="00E12456" w:rsidRDefault="00E12456" w:rsidP="00E12456">
      <w:pPr>
        <w:rPr>
          <w:rFonts w:ascii="Calibri" w:hAnsi="Calibri" w:cs="Calibri"/>
          <w:b/>
          <w:bCs/>
          <w:sz w:val="32"/>
          <w:szCs w:val="32"/>
        </w:rPr>
      </w:pPr>
      <w:r w:rsidRPr="00E12456">
        <w:rPr>
          <w:rFonts w:ascii="Calibri" w:hAnsi="Calibri" w:cs="Calibri"/>
          <w:b/>
          <w:bCs/>
          <w:sz w:val="32"/>
          <w:szCs w:val="32"/>
        </w:rPr>
        <w:t>2.2 Backup Features</w:t>
      </w:r>
    </w:p>
    <w:p w14:paraId="3B40D52A" w14:textId="77777777" w:rsidR="00E12456" w:rsidRPr="00E12456" w:rsidRDefault="00E12456" w:rsidP="00E12456">
      <w:pPr>
        <w:numPr>
          <w:ilvl w:val="0"/>
          <w:numId w:val="2"/>
        </w:numPr>
        <w:rPr>
          <w:rFonts w:ascii="Calibri" w:hAnsi="Calibri" w:cs="Calibri"/>
        </w:rPr>
      </w:pPr>
      <w:r w:rsidRPr="00E12456">
        <w:rPr>
          <w:rFonts w:ascii="Calibri" w:hAnsi="Calibri" w:cs="Calibri"/>
        </w:rPr>
        <w:t>Support full, incremental, and differential backups.</w:t>
      </w:r>
    </w:p>
    <w:p w14:paraId="413E8A25" w14:textId="77777777" w:rsidR="00E12456" w:rsidRPr="00E12456" w:rsidRDefault="00E12456" w:rsidP="00E12456">
      <w:pPr>
        <w:numPr>
          <w:ilvl w:val="0"/>
          <w:numId w:val="2"/>
        </w:numPr>
        <w:rPr>
          <w:rFonts w:ascii="Calibri" w:hAnsi="Calibri" w:cs="Calibri"/>
        </w:rPr>
      </w:pPr>
      <w:r w:rsidRPr="00E12456">
        <w:rPr>
          <w:rFonts w:ascii="Calibri" w:hAnsi="Calibri" w:cs="Calibri"/>
        </w:rPr>
        <w:t>Provide scheduling options for backups at predefined intervals.</w:t>
      </w:r>
    </w:p>
    <w:p w14:paraId="174677C6" w14:textId="77777777" w:rsidR="00E12456" w:rsidRPr="00E12456" w:rsidRDefault="00E12456" w:rsidP="00E12456">
      <w:pPr>
        <w:numPr>
          <w:ilvl w:val="0"/>
          <w:numId w:val="2"/>
        </w:numPr>
        <w:rPr>
          <w:rFonts w:ascii="Calibri" w:hAnsi="Calibri" w:cs="Calibri"/>
        </w:rPr>
      </w:pPr>
      <w:r w:rsidRPr="00E12456">
        <w:rPr>
          <w:rFonts w:ascii="Calibri" w:hAnsi="Calibri" w:cs="Calibri"/>
        </w:rPr>
        <w:t>Ensure data integrity checks post-backup.</w:t>
      </w:r>
    </w:p>
    <w:p w14:paraId="056DA19A" w14:textId="77777777" w:rsidR="00E12456" w:rsidRPr="00E12456" w:rsidRDefault="00E12456" w:rsidP="00E12456">
      <w:pPr>
        <w:rPr>
          <w:rFonts w:ascii="Calibri" w:hAnsi="Calibri" w:cs="Calibri"/>
          <w:b/>
          <w:bCs/>
          <w:sz w:val="32"/>
          <w:szCs w:val="32"/>
        </w:rPr>
      </w:pPr>
      <w:r w:rsidRPr="00E12456">
        <w:rPr>
          <w:rFonts w:ascii="Calibri" w:hAnsi="Calibri" w:cs="Calibri"/>
          <w:b/>
          <w:bCs/>
          <w:sz w:val="32"/>
          <w:szCs w:val="32"/>
        </w:rPr>
        <w:lastRenderedPageBreak/>
        <w:t>2.3 Archival Features</w:t>
      </w:r>
    </w:p>
    <w:p w14:paraId="59DD4D09" w14:textId="77777777" w:rsidR="00E12456" w:rsidRPr="00E12456" w:rsidRDefault="00E12456" w:rsidP="00E12456">
      <w:pPr>
        <w:numPr>
          <w:ilvl w:val="0"/>
          <w:numId w:val="3"/>
        </w:numPr>
        <w:rPr>
          <w:rFonts w:ascii="Calibri" w:hAnsi="Calibri" w:cs="Calibri"/>
        </w:rPr>
      </w:pPr>
      <w:r w:rsidRPr="00E12456">
        <w:rPr>
          <w:rFonts w:ascii="Calibri" w:hAnsi="Calibri" w:cs="Calibri"/>
        </w:rPr>
        <w:t>Support long-term data archival based on retention policies.</w:t>
      </w:r>
    </w:p>
    <w:p w14:paraId="19E14609" w14:textId="77777777" w:rsidR="00E12456" w:rsidRPr="00E12456" w:rsidRDefault="00E12456" w:rsidP="00E12456">
      <w:pPr>
        <w:numPr>
          <w:ilvl w:val="0"/>
          <w:numId w:val="3"/>
        </w:numPr>
        <w:rPr>
          <w:rFonts w:ascii="Calibri" w:hAnsi="Calibri" w:cs="Calibri"/>
        </w:rPr>
      </w:pPr>
      <w:r w:rsidRPr="00E12456">
        <w:rPr>
          <w:rFonts w:ascii="Calibri" w:hAnsi="Calibri" w:cs="Calibri"/>
        </w:rPr>
        <w:t>Provide efficient compression to optimize storage usage.</w:t>
      </w:r>
    </w:p>
    <w:p w14:paraId="72489318" w14:textId="77777777" w:rsidR="00E12456" w:rsidRPr="00E12456" w:rsidRDefault="00E12456" w:rsidP="00E12456">
      <w:pPr>
        <w:rPr>
          <w:rFonts w:ascii="Calibri" w:hAnsi="Calibri" w:cs="Calibri"/>
          <w:b/>
          <w:bCs/>
          <w:sz w:val="32"/>
          <w:szCs w:val="32"/>
        </w:rPr>
      </w:pPr>
      <w:r w:rsidRPr="00E12456">
        <w:rPr>
          <w:rFonts w:ascii="Calibri" w:hAnsi="Calibri" w:cs="Calibri"/>
          <w:b/>
          <w:bCs/>
          <w:sz w:val="32"/>
          <w:szCs w:val="32"/>
        </w:rPr>
        <w:t>2.4 Restore Features</w:t>
      </w:r>
    </w:p>
    <w:p w14:paraId="653FF907" w14:textId="77777777" w:rsidR="00E12456" w:rsidRPr="00E12456" w:rsidRDefault="00E12456" w:rsidP="00E12456">
      <w:pPr>
        <w:numPr>
          <w:ilvl w:val="0"/>
          <w:numId w:val="4"/>
        </w:numPr>
        <w:rPr>
          <w:rFonts w:ascii="Calibri" w:hAnsi="Calibri" w:cs="Calibri"/>
        </w:rPr>
      </w:pPr>
      <w:r w:rsidRPr="00E12456">
        <w:rPr>
          <w:rFonts w:ascii="Calibri" w:hAnsi="Calibri" w:cs="Calibri"/>
        </w:rPr>
        <w:t>Enable partial or full data restoration.</w:t>
      </w:r>
    </w:p>
    <w:p w14:paraId="62415E61" w14:textId="77777777" w:rsidR="00E12456" w:rsidRPr="00E12456" w:rsidRDefault="00E12456" w:rsidP="00E12456">
      <w:pPr>
        <w:numPr>
          <w:ilvl w:val="0"/>
          <w:numId w:val="4"/>
        </w:numPr>
        <w:rPr>
          <w:rFonts w:ascii="Calibri" w:hAnsi="Calibri" w:cs="Calibri"/>
        </w:rPr>
      </w:pPr>
      <w:r w:rsidRPr="00E12456">
        <w:rPr>
          <w:rFonts w:ascii="Calibri" w:hAnsi="Calibri" w:cs="Calibri"/>
        </w:rPr>
        <w:t>Validate the integrity of restored data.</w:t>
      </w:r>
    </w:p>
    <w:p w14:paraId="00CE8B1B" w14:textId="77777777" w:rsidR="00E12456" w:rsidRPr="00E12456" w:rsidRDefault="00E12456" w:rsidP="00E12456">
      <w:pPr>
        <w:rPr>
          <w:rFonts w:ascii="Calibri" w:hAnsi="Calibri" w:cs="Calibri"/>
          <w:b/>
          <w:bCs/>
          <w:sz w:val="32"/>
          <w:szCs w:val="32"/>
        </w:rPr>
      </w:pPr>
      <w:r w:rsidRPr="00E12456">
        <w:rPr>
          <w:rFonts w:ascii="Calibri" w:hAnsi="Calibri" w:cs="Calibri"/>
          <w:b/>
          <w:bCs/>
          <w:sz w:val="32"/>
          <w:szCs w:val="32"/>
        </w:rPr>
        <w:t>2.5 User Management</w:t>
      </w:r>
    </w:p>
    <w:p w14:paraId="0EBB3273" w14:textId="77777777" w:rsidR="00E12456" w:rsidRPr="00E12456" w:rsidRDefault="00E12456" w:rsidP="00E12456">
      <w:pPr>
        <w:numPr>
          <w:ilvl w:val="0"/>
          <w:numId w:val="5"/>
        </w:numPr>
        <w:rPr>
          <w:rFonts w:ascii="Calibri" w:hAnsi="Calibri" w:cs="Calibri"/>
        </w:rPr>
      </w:pPr>
      <w:r w:rsidRPr="00E12456">
        <w:rPr>
          <w:rFonts w:ascii="Calibri" w:hAnsi="Calibri" w:cs="Calibri"/>
        </w:rPr>
        <w:t>Role-based access control with the following roles:</w:t>
      </w:r>
    </w:p>
    <w:p w14:paraId="3E8B1CA0" w14:textId="77777777" w:rsidR="00E12456" w:rsidRPr="00E12456" w:rsidRDefault="00E12456" w:rsidP="00E12456">
      <w:pPr>
        <w:numPr>
          <w:ilvl w:val="1"/>
          <w:numId w:val="5"/>
        </w:numPr>
        <w:rPr>
          <w:rFonts w:ascii="Calibri" w:hAnsi="Calibri" w:cs="Calibri"/>
        </w:rPr>
      </w:pPr>
      <w:r w:rsidRPr="00E12456">
        <w:rPr>
          <w:rFonts w:ascii="Calibri" w:hAnsi="Calibri" w:cs="Calibri"/>
          <w:b/>
          <w:bCs/>
        </w:rPr>
        <w:t>Admin:</w:t>
      </w:r>
      <w:r w:rsidRPr="00E12456">
        <w:rPr>
          <w:rFonts w:ascii="Calibri" w:hAnsi="Calibri" w:cs="Calibri"/>
        </w:rPr>
        <w:t xml:space="preserve"> Full access to system settings, scheduling, and monitoring.</w:t>
      </w:r>
    </w:p>
    <w:p w14:paraId="79D609F7" w14:textId="77777777" w:rsidR="00E12456" w:rsidRPr="00E12456" w:rsidRDefault="00E12456" w:rsidP="00E12456">
      <w:pPr>
        <w:numPr>
          <w:ilvl w:val="1"/>
          <w:numId w:val="5"/>
        </w:numPr>
        <w:rPr>
          <w:rFonts w:ascii="Calibri" w:hAnsi="Calibri" w:cs="Calibri"/>
        </w:rPr>
      </w:pPr>
      <w:r w:rsidRPr="00E12456">
        <w:rPr>
          <w:rFonts w:ascii="Calibri" w:hAnsi="Calibri" w:cs="Calibri"/>
          <w:b/>
          <w:bCs/>
        </w:rPr>
        <w:t>View-Only:</w:t>
      </w:r>
      <w:r w:rsidRPr="00E12456">
        <w:rPr>
          <w:rFonts w:ascii="Calibri" w:hAnsi="Calibri" w:cs="Calibri"/>
        </w:rPr>
        <w:t xml:space="preserve"> Restricted to viewing status, progress metrics, and logs.</w:t>
      </w:r>
    </w:p>
    <w:p w14:paraId="2349372D" w14:textId="77777777" w:rsidR="00E12456" w:rsidRPr="00E12456" w:rsidRDefault="00E12456" w:rsidP="00E12456">
      <w:pPr>
        <w:numPr>
          <w:ilvl w:val="0"/>
          <w:numId w:val="5"/>
        </w:numPr>
        <w:rPr>
          <w:rFonts w:ascii="Calibri" w:hAnsi="Calibri" w:cs="Calibri"/>
        </w:rPr>
      </w:pPr>
      <w:r w:rsidRPr="00E12456">
        <w:rPr>
          <w:rFonts w:ascii="Calibri" w:hAnsi="Calibri" w:cs="Calibri"/>
        </w:rPr>
        <w:t>Notification and alert management:</w:t>
      </w:r>
    </w:p>
    <w:p w14:paraId="4AD6894C" w14:textId="77777777" w:rsidR="00E12456" w:rsidRPr="00E12456" w:rsidRDefault="00E12456" w:rsidP="00E12456">
      <w:pPr>
        <w:numPr>
          <w:ilvl w:val="1"/>
          <w:numId w:val="5"/>
        </w:numPr>
        <w:rPr>
          <w:rFonts w:ascii="Calibri" w:hAnsi="Calibri" w:cs="Calibri"/>
        </w:rPr>
      </w:pPr>
      <w:r w:rsidRPr="00E12456">
        <w:rPr>
          <w:rFonts w:ascii="Calibri" w:hAnsi="Calibri" w:cs="Calibri"/>
          <w:b/>
          <w:bCs/>
        </w:rPr>
        <w:t>Admin:</w:t>
      </w:r>
      <w:r w:rsidRPr="00E12456">
        <w:rPr>
          <w:rFonts w:ascii="Calibri" w:hAnsi="Calibri" w:cs="Calibri"/>
        </w:rPr>
        <w:t xml:space="preserve"> Alerts for task completion, failure, and errors.</w:t>
      </w:r>
    </w:p>
    <w:p w14:paraId="235DFB2F" w14:textId="77777777" w:rsidR="00E12456" w:rsidRPr="00E12456" w:rsidRDefault="00E12456" w:rsidP="00E12456">
      <w:pPr>
        <w:numPr>
          <w:ilvl w:val="1"/>
          <w:numId w:val="5"/>
        </w:numPr>
        <w:rPr>
          <w:rFonts w:ascii="Calibri" w:hAnsi="Calibri" w:cs="Calibri"/>
        </w:rPr>
      </w:pPr>
      <w:r w:rsidRPr="00E12456">
        <w:rPr>
          <w:rFonts w:ascii="Calibri" w:hAnsi="Calibri" w:cs="Calibri"/>
          <w:b/>
          <w:bCs/>
        </w:rPr>
        <w:t>View-Only:</w:t>
      </w:r>
      <w:r w:rsidRPr="00E12456">
        <w:rPr>
          <w:rFonts w:ascii="Calibri" w:hAnsi="Calibri" w:cs="Calibri"/>
        </w:rPr>
        <w:t xml:space="preserve"> Notifications for monitoring purposes.</w:t>
      </w:r>
    </w:p>
    <w:p w14:paraId="6779F3FE" w14:textId="77777777" w:rsidR="00E12456" w:rsidRPr="00E12456" w:rsidRDefault="00E12456" w:rsidP="00E12456">
      <w:pPr>
        <w:rPr>
          <w:rFonts w:ascii="Calibri" w:hAnsi="Calibri" w:cs="Calibri"/>
          <w:b/>
          <w:bCs/>
          <w:sz w:val="32"/>
          <w:szCs w:val="32"/>
        </w:rPr>
      </w:pPr>
      <w:r w:rsidRPr="00E12456">
        <w:rPr>
          <w:rFonts w:ascii="Calibri" w:hAnsi="Calibri" w:cs="Calibri"/>
          <w:b/>
          <w:bCs/>
          <w:sz w:val="32"/>
          <w:szCs w:val="32"/>
        </w:rPr>
        <w:t>2.6 Monitoring and Logging</w:t>
      </w:r>
    </w:p>
    <w:p w14:paraId="4C9240C6" w14:textId="77777777" w:rsidR="00E12456" w:rsidRPr="00E12456" w:rsidRDefault="00E12456" w:rsidP="00E12456">
      <w:pPr>
        <w:numPr>
          <w:ilvl w:val="0"/>
          <w:numId w:val="6"/>
        </w:numPr>
        <w:rPr>
          <w:rFonts w:ascii="Calibri" w:hAnsi="Calibri" w:cs="Calibri"/>
        </w:rPr>
      </w:pPr>
      <w:r w:rsidRPr="00E12456">
        <w:rPr>
          <w:rFonts w:ascii="Calibri" w:hAnsi="Calibri" w:cs="Calibri"/>
        </w:rPr>
        <w:t>Provide detailed logs for all operations.</w:t>
      </w:r>
    </w:p>
    <w:p w14:paraId="21CBBC2E" w14:textId="77777777" w:rsidR="00E12456" w:rsidRPr="00E12456" w:rsidRDefault="00E12456" w:rsidP="00E12456">
      <w:pPr>
        <w:numPr>
          <w:ilvl w:val="0"/>
          <w:numId w:val="6"/>
        </w:numPr>
        <w:rPr>
          <w:rFonts w:ascii="Calibri" w:hAnsi="Calibri" w:cs="Calibri"/>
        </w:rPr>
      </w:pPr>
      <w:r w:rsidRPr="00E12456">
        <w:rPr>
          <w:rFonts w:ascii="Calibri" w:hAnsi="Calibri" w:cs="Calibri"/>
        </w:rPr>
        <w:t>Offer real-time progress monitoring and performance metrics.</w:t>
      </w:r>
    </w:p>
    <w:p w14:paraId="1FFEF8CB" w14:textId="77777777" w:rsidR="00E12456" w:rsidRPr="00E12456" w:rsidRDefault="00E12456" w:rsidP="00E12456">
      <w:pPr>
        <w:numPr>
          <w:ilvl w:val="0"/>
          <w:numId w:val="6"/>
        </w:numPr>
        <w:rPr>
          <w:rFonts w:ascii="Calibri" w:hAnsi="Calibri" w:cs="Calibri"/>
        </w:rPr>
      </w:pPr>
      <w:r w:rsidRPr="00E12456">
        <w:rPr>
          <w:rFonts w:ascii="Calibri" w:hAnsi="Calibri" w:cs="Calibri"/>
        </w:rPr>
        <w:t>Support integration with external monitoring and alerting systems.</w:t>
      </w:r>
    </w:p>
    <w:p w14:paraId="139B538C" w14:textId="77777777" w:rsidR="00E12456" w:rsidRPr="00E12456" w:rsidRDefault="00E12456" w:rsidP="00E12456">
      <w:pPr>
        <w:rPr>
          <w:rFonts w:ascii="Calibri" w:hAnsi="Calibri" w:cs="Calibri"/>
        </w:rPr>
      </w:pPr>
      <w:r w:rsidRPr="00E12456">
        <w:rPr>
          <w:rFonts w:ascii="Calibri" w:hAnsi="Calibri" w:cs="Calibri"/>
        </w:rPr>
        <w:pict w14:anchorId="7F1F5A23">
          <v:rect id="_x0000_i1081" style="width:0;height:1.5pt" o:hralign="center" o:hrstd="t" o:hr="t" fillcolor="#a0a0a0" stroked="f"/>
        </w:pict>
      </w:r>
    </w:p>
    <w:p w14:paraId="48E0E67E" w14:textId="77777777" w:rsidR="00E12456" w:rsidRPr="00E12456" w:rsidRDefault="00E12456" w:rsidP="00E12456">
      <w:pPr>
        <w:rPr>
          <w:rFonts w:ascii="Calibri" w:hAnsi="Calibri" w:cs="Calibri"/>
          <w:b/>
          <w:bCs/>
          <w:sz w:val="36"/>
          <w:szCs w:val="36"/>
        </w:rPr>
      </w:pPr>
      <w:r w:rsidRPr="00E12456">
        <w:rPr>
          <w:rFonts w:ascii="Calibri" w:hAnsi="Calibri" w:cs="Calibri"/>
          <w:b/>
          <w:bCs/>
          <w:sz w:val="36"/>
          <w:szCs w:val="36"/>
        </w:rPr>
        <w:t>3. Non-Functional Requirements</w:t>
      </w:r>
    </w:p>
    <w:p w14:paraId="76F7584C" w14:textId="77777777" w:rsidR="00E12456" w:rsidRPr="00E12456" w:rsidRDefault="00E12456" w:rsidP="00E12456">
      <w:pPr>
        <w:rPr>
          <w:rFonts w:ascii="Calibri" w:hAnsi="Calibri" w:cs="Calibri"/>
          <w:b/>
          <w:bCs/>
          <w:sz w:val="32"/>
          <w:szCs w:val="32"/>
        </w:rPr>
      </w:pPr>
      <w:r w:rsidRPr="00E12456">
        <w:rPr>
          <w:rFonts w:ascii="Calibri" w:hAnsi="Calibri" w:cs="Calibri"/>
          <w:b/>
          <w:bCs/>
          <w:sz w:val="32"/>
          <w:szCs w:val="32"/>
        </w:rPr>
        <w:t>3.1 Scalability and Performance</w:t>
      </w:r>
    </w:p>
    <w:p w14:paraId="0A03445D" w14:textId="77777777" w:rsidR="00E12456" w:rsidRPr="00E12456" w:rsidRDefault="00E12456" w:rsidP="00E12456">
      <w:pPr>
        <w:numPr>
          <w:ilvl w:val="0"/>
          <w:numId w:val="7"/>
        </w:numPr>
        <w:rPr>
          <w:rFonts w:ascii="Calibri" w:hAnsi="Calibri" w:cs="Calibri"/>
        </w:rPr>
      </w:pPr>
      <w:r w:rsidRPr="00E12456">
        <w:rPr>
          <w:rFonts w:ascii="Calibri" w:hAnsi="Calibri" w:cs="Calibri"/>
        </w:rPr>
        <w:t>Handle datasets of at least 200 GB efficiently, with scalability for larger datasets.</w:t>
      </w:r>
    </w:p>
    <w:p w14:paraId="3A6254DD" w14:textId="77777777" w:rsidR="00E12456" w:rsidRPr="00E12456" w:rsidRDefault="00E12456" w:rsidP="00E12456">
      <w:pPr>
        <w:numPr>
          <w:ilvl w:val="0"/>
          <w:numId w:val="7"/>
        </w:numPr>
        <w:rPr>
          <w:rFonts w:ascii="Calibri" w:hAnsi="Calibri" w:cs="Calibri"/>
        </w:rPr>
      </w:pPr>
      <w:r w:rsidRPr="00E12456">
        <w:rPr>
          <w:rFonts w:ascii="Calibri" w:hAnsi="Calibri" w:cs="Calibri"/>
        </w:rPr>
        <w:t>Minimize resource usage (CPU, memory, and network) during operations.</w:t>
      </w:r>
    </w:p>
    <w:p w14:paraId="695E7B26" w14:textId="77777777" w:rsidR="00E12456" w:rsidRPr="00E12456" w:rsidRDefault="00E12456" w:rsidP="00E12456">
      <w:pPr>
        <w:numPr>
          <w:ilvl w:val="0"/>
          <w:numId w:val="7"/>
        </w:numPr>
        <w:rPr>
          <w:rFonts w:ascii="Calibri" w:hAnsi="Calibri" w:cs="Calibri"/>
        </w:rPr>
      </w:pPr>
      <w:r w:rsidRPr="00E12456">
        <w:rPr>
          <w:rFonts w:ascii="Calibri" w:hAnsi="Calibri" w:cs="Calibri"/>
        </w:rPr>
        <w:t>Ensure acceptable backup and restoration times to reduce downtime.</w:t>
      </w:r>
    </w:p>
    <w:p w14:paraId="68A74AFA" w14:textId="77777777" w:rsidR="00E12456" w:rsidRPr="00E12456" w:rsidRDefault="00E12456" w:rsidP="00E12456">
      <w:pPr>
        <w:rPr>
          <w:rFonts w:ascii="Calibri" w:hAnsi="Calibri" w:cs="Calibri"/>
          <w:b/>
          <w:bCs/>
          <w:sz w:val="32"/>
          <w:szCs w:val="32"/>
        </w:rPr>
      </w:pPr>
      <w:r w:rsidRPr="00E12456">
        <w:rPr>
          <w:rFonts w:ascii="Calibri" w:hAnsi="Calibri" w:cs="Calibri"/>
          <w:b/>
          <w:bCs/>
          <w:sz w:val="32"/>
          <w:szCs w:val="32"/>
        </w:rPr>
        <w:t>3.2 Compatibility</w:t>
      </w:r>
    </w:p>
    <w:p w14:paraId="74F4416B" w14:textId="77777777" w:rsidR="00E12456" w:rsidRPr="00E12456" w:rsidRDefault="00E12456" w:rsidP="00E12456">
      <w:pPr>
        <w:numPr>
          <w:ilvl w:val="0"/>
          <w:numId w:val="8"/>
        </w:numPr>
        <w:rPr>
          <w:rFonts w:ascii="Calibri" w:hAnsi="Calibri" w:cs="Calibri"/>
        </w:rPr>
      </w:pPr>
      <w:r w:rsidRPr="00E12456">
        <w:rPr>
          <w:rFonts w:ascii="Calibri" w:hAnsi="Calibri" w:cs="Calibri"/>
        </w:rPr>
        <w:t>Support major relational databases (e.g., PostgreSQL, SQL Server) and optional non-relational databases.</w:t>
      </w:r>
    </w:p>
    <w:p w14:paraId="597E9597" w14:textId="77777777" w:rsidR="00E12456" w:rsidRPr="00E12456" w:rsidRDefault="00E12456" w:rsidP="00E12456">
      <w:pPr>
        <w:numPr>
          <w:ilvl w:val="0"/>
          <w:numId w:val="8"/>
        </w:numPr>
        <w:rPr>
          <w:rFonts w:ascii="Calibri" w:hAnsi="Calibri" w:cs="Calibri"/>
        </w:rPr>
      </w:pPr>
      <w:r w:rsidRPr="00E12456">
        <w:rPr>
          <w:rFonts w:ascii="Calibri" w:hAnsi="Calibri" w:cs="Calibri"/>
        </w:rPr>
        <w:lastRenderedPageBreak/>
        <w:t>Ensure compatibility with on-premises and cloud storage solutions (e.g., AWS S3, Azure Blob Storage).</w:t>
      </w:r>
    </w:p>
    <w:p w14:paraId="683D9519" w14:textId="77777777" w:rsidR="00E12456" w:rsidRPr="00E12456" w:rsidRDefault="00E12456" w:rsidP="00E12456">
      <w:pPr>
        <w:numPr>
          <w:ilvl w:val="0"/>
          <w:numId w:val="8"/>
        </w:numPr>
        <w:rPr>
          <w:rFonts w:ascii="Calibri" w:hAnsi="Calibri" w:cs="Calibri"/>
        </w:rPr>
      </w:pPr>
      <w:r w:rsidRPr="00E12456">
        <w:rPr>
          <w:rFonts w:ascii="Calibri" w:hAnsi="Calibri" w:cs="Calibri"/>
        </w:rPr>
        <w:t>Operate seamlessly on Windows and Linux environments.</w:t>
      </w:r>
    </w:p>
    <w:p w14:paraId="1D8DD8B8" w14:textId="77777777" w:rsidR="00E12456" w:rsidRPr="00E12456" w:rsidRDefault="00E12456" w:rsidP="00E12456">
      <w:pPr>
        <w:rPr>
          <w:rFonts w:ascii="Calibri" w:hAnsi="Calibri" w:cs="Calibri"/>
          <w:b/>
          <w:bCs/>
          <w:sz w:val="32"/>
          <w:szCs w:val="32"/>
        </w:rPr>
      </w:pPr>
      <w:r w:rsidRPr="00E12456">
        <w:rPr>
          <w:rFonts w:ascii="Calibri" w:hAnsi="Calibri" w:cs="Calibri"/>
          <w:b/>
          <w:bCs/>
          <w:sz w:val="32"/>
          <w:szCs w:val="32"/>
        </w:rPr>
        <w:t>3.3 Reliability and Testing</w:t>
      </w:r>
    </w:p>
    <w:p w14:paraId="65BFCF40" w14:textId="77777777" w:rsidR="00E12456" w:rsidRPr="00E12456" w:rsidRDefault="00E12456" w:rsidP="00E12456">
      <w:pPr>
        <w:numPr>
          <w:ilvl w:val="0"/>
          <w:numId w:val="9"/>
        </w:numPr>
        <w:rPr>
          <w:rFonts w:ascii="Calibri" w:hAnsi="Calibri" w:cs="Calibri"/>
        </w:rPr>
      </w:pPr>
      <w:r w:rsidRPr="00E12456">
        <w:rPr>
          <w:rFonts w:ascii="Calibri" w:hAnsi="Calibri" w:cs="Calibri"/>
        </w:rPr>
        <w:t>Include robust error handling and logging mechanisms.</w:t>
      </w:r>
    </w:p>
    <w:p w14:paraId="0A7EC43D" w14:textId="77777777" w:rsidR="00E12456" w:rsidRPr="00E12456" w:rsidRDefault="00E12456" w:rsidP="00E12456">
      <w:pPr>
        <w:numPr>
          <w:ilvl w:val="0"/>
          <w:numId w:val="9"/>
        </w:numPr>
        <w:rPr>
          <w:rFonts w:ascii="Calibri" w:hAnsi="Calibri" w:cs="Calibri"/>
        </w:rPr>
      </w:pPr>
      <w:r w:rsidRPr="00E12456">
        <w:rPr>
          <w:rFonts w:ascii="Calibri" w:hAnsi="Calibri" w:cs="Calibri"/>
        </w:rPr>
        <w:t>Simulate scenarios for:</w:t>
      </w:r>
    </w:p>
    <w:p w14:paraId="3C3B008C" w14:textId="77777777" w:rsidR="00E12456" w:rsidRPr="00E12456" w:rsidRDefault="00E12456" w:rsidP="00E12456">
      <w:pPr>
        <w:numPr>
          <w:ilvl w:val="1"/>
          <w:numId w:val="9"/>
        </w:numPr>
        <w:rPr>
          <w:rFonts w:ascii="Calibri" w:hAnsi="Calibri" w:cs="Calibri"/>
        </w:rPr>
      </w:pPr>
      <w:r w:rsidRPr="00E12456">
        <w:rPr>
          <w:rFonts w:ascii="Calibri" w:hAnsi="Calibri" w:cs="Calibri"/>
        </w:rPr>
        <w:t>Dataset handling exceeding 200 GB.</w:t>
      </w:r>
    </w:p>
    <w:p w14:paraId="3E90D107" w14:textId="77777777" w:rsidR="00E12456" w:rsidRPr="00E12456" w:rsidRDefault="00E12456" w:rsidP="00E12456">
      <w:pPr>
        <w:numPr>
          <w:ilvl w:val="1"/>
          <w:numId w:val="9"/>
        </w:numPr>
        <w:rPr>
          <w:rFonts w:ascii="Calibri" w:hAnsi="Calibri" w:cs="Calibri"/>
        </w:rPr>
      </w:pPr>
      <w:r w:rsidRPr="00E12456">
        <w:rPr>
          <w:rFonts w:ascii="Calibri" w:hAnsi="Calibri" w:cs="Calibri"/>
        </w:rPr>
        <w:t>Backup failures and error recovery.</w:t>
      </w:r>
    </w:p>
    <w:p w14:paraId="54AFCF09" w14:textId="77777777" w:rsidR="00E12456" w:rsidRPr="00E12456" w:rsidRDefault="00E12456" w:rsidP="00E12456">
      <w:pPr>
        <w:numPr>
          <w:ilvl w:val="1"/>
          <w:numId w:val="9"/>
        </w:numPr>
        <w:rPr>
          <w:rFonts w:ascii="Calibri" w:hAnsi="Calibri" w:cs="Calibri"/>
        </w:rPr>
      </w:pPr>
      <w:r w:rsidRPr="00E12456">
        <w:rPr>
          <w:rFonts w:ascii="Calibri" w:hAnsi="Calibri" w:cs="Calibri"/>
        </w:rPr>
        <w:t>Restoration integrity verification.</w:t>
      </w:r>
    </w:p>
    <w:p w14:paraId="77A66FC5" w14:textId="77777777" w:rsidR="00E12456" w:rsidRPr="00E12456" w:rsidRDefault="00E12456" w:rsidP="00E12456">
      <w:pPr>
        <w:numPr>
          <w:ilvl w:val="0"/>
          <w:numId w:val="9"/>
        </w:numPr>
        <w:rPr>
          <w:rFonts w:ascii="Calibri" w:hAnsi="Calibri" w:cs="Calibri"/>
        </w:rPr>
      </w:pPr>
      <w:r w:rsidRPr="00E12456">
        <w:rPr>
          <w:rFonts w:ascii="Calibri" w:hAnsi="Calibri" w:cs="Calibri"/>
        </w:rPr>
        <w:t>Automated testing scripts for validating functionality and performance.</w:t>
      </w:r>
    </w:p>
    <w:p w14:paraId="471AE129" w14:textId="77777777" w:rsidR="00E12456" w:rsidRPr="00E12456" w:rsidRDefault="00E12456" w:rsidP="00E12456">
      <w:pPr>
        <w:rPr>
          <w:rFonts w:ascii="Calibri" w:hAnsi="Calibri" w:cs="Calibri"/>
          <w:b/>
          <w:bCs/>
          <w:sz w:val="32"/>
          <w:szCs w:val="32"/>
        </w:rPr>
      </w:pPr>
      <w:r w:rsidRPr="00E12456">
        <w:rPr>
          <w:rFonts w:ascii="Calibri" w:hAnsi="Calibri" w:cs="Calibri"/>
          <w:b/>
          <w:bCs/>
          <w:sz w:val="32"/>
          <w:szCs w:val="32"/>
        </w:rPr>
        <w:t>3.4 Security</w:t>
      </w:r>
    </w:p>
    <w:p w14:paraId="6D3CC0D4" w14:textId="77777777" w:rsidR="00E12456" w:rsidRPr="00E12456" w:rsidRDefault="00E12456" w:rsidP="00E12456">
      <w:pPr>
        <w:numPr>
          <w:ilvl w:val="0"/>
          <w:numId w:val="10"/>
        </w:numPr>
        <w:rPr>
          <w:rFonts w:ascii="Calibri" w:hAnsi="Calibri" w:cs="Calibri"/>
        </w:rPr>
      </w:pPr>
      <w:r w:rsidRPr="00E12456">
        <w:rPr>
          <w:rFonts w:ascii="Calibri" w:hAnsi="Calibri" w:cs="Calibri"/>
        </w:rPr>
        <w:t>Implement secure authentication and role-based access control.</w:t>
      </w:r>
    </w:p>
    <w:p w14:paraId="4EBE642D" w14:textId="77777777" w:rsidR="00E12456" w:rsidRPr="00E12456" w:rsidRDefault="00E12456" w:rsidP="00E12456">
      <w:pPr>
        <w:numPr>
          <w:ilvl w:val="0"/>
          <w:numId w:val="10"/>
        </w:numPr>
        <w:rPr>
          <w:rFonts w:ascii="Calibri" w:hAnsi="Calibri" w:cs="Calibri"/>
        </w:rPr>
      </w:pPr>
      <w:r w:rsidRPr="00E12456">
        <w:rPr>
          <w:rFonts w:ascii="Calibri" w:hAnsi="Calibri" w:cs="Calibri"/>
        </w:rPr>
        <w:t>Ensure data encryption during storage and transit.</w:t>
      </w:r>
    </w:p>
    <w:p w14:paraId="7915E032" w14:textId="77777777" w:rsidR="00E12456" w:rsidRPr="00E12456" w:rsidRDefault="00E12456" w:rsidP="00E12456">
      <w:pPr>
        <w:rPr>
          <w:rFonts w:ascii="Calibri" w:hAnsi="Calibri" w:cs="Calibri"/>
          <w:b/>
          <w:bCs/>
          <w:sz w:val="32"/>
          <w:szCs w:val="32"/>
        </w:rPr>
      </w:pPr>
      <w:r w:rsidRPr="00E12456">
        <w:rPr>
          <w:rFonts w:ascii="Calibri" w:hAnsi="Calibri" w:cs="Calibri"/>
          <w:b/>
          <w:bCs/>
          <w:sz w:val="32"/>
          <w:szCs w:val="32"/>
        </w:rPr>
        <w:t>3.5 Usability</w:t>
      </w:r>
    </w:p>
    <w:p w14:paraId="5746D3CD" w14:textId="77777777" w:rsidR="00E12456" w:rsidRPr="00E12456" w:rsidRDefault="00E12456" w:rsidP="00E12456">
      <w:pPr>
        <w:numPr>
          <w:ilvl w:val="0"/>
          <w:numId w:val="11"/>
        </w:numPr>
        <w:rPr>
          <w:rFonts w:ascii="Calibri" w:hAnsi="Calibri" w:cs="Calibri"/>
        </w:rPr>
      </w:pPr>
      <w:r w:rsidRPr="00E12456">
        <w:rPr>
          <w:rFonts w:ascii="Calibri" w:hAnsi="Calibri" w:cs="Calibri"/>
        </w:rPr>
        <w:t>Ensure the user interface is intuitive and accessible.</w:t>
      </w:r>
    </w:p>
    <w:p w14:paraId="53384034" w14:textId="77777777" w:rsidR="00E12456" w:rsidRPr="00E12456" w:rsidRDefault="00E12456" w:rsidP="00E12456">
      <w:pPr>
        <w:numPr>
          <w:ilvl w:val="0"/>
          <w:numId w:val="11"/>
        </w:numPr>
        <w:rPr>
          <w:rFonts w:ascii="Calibri" w:hAnsi="Calibri" w:cs="Calibri"/>
        </w:rPr>
      </w:pPr>
      <w:r w:rsidRPr="00E12456">
        <w:rPr>
          <w:rFonts w:ascii="Calibri" w:hAnsi="Calibri" w:cs="Calibri"/>
        </w:rPr>
        <w:t>Provide comprehensive documentation, including user guides and configuration manuals.</w:t>
      </w:r>
    </w:p>
    <w:p w14:paraId="3003F7D6" w14:textId="77777777" w:rsidR="00E12456" w:rsidRPr="00E12456" w:rsidRDefault="00E12456" w:rsidP="00E12456">
      <w:pPr>
        <w:rPr>
          <w:rFonts w:ascii="Calibri" w:hAnsi="Calibri" w:cs="Calibri"/>
        </w:rPr>
      </w:pPr>
      <w:r w:rsidRPr="00E12456">
        <w:rPr>
          <w:rFonts w:ascii="Calibri" w:hAnsi="Calibri" w:cs="Calibri"/>
        </w:rPr>
        <w:pict w14:anchorId="70D1E4DA">
          <v:rect id="_x0000_i1057" style="width:0;height:1.5pt" o:hralign="center" o:hrstd="t" o:hr="t" fillcolor="#a0a0a0" stroked="f"/>
        </w:pict>
      </w:r>
    </w:p>
    <w:p w14:paraId="2347AAA1" w14:textId="77777777" w:rsidR="00E12456" w:rsidRPr="00E12456" w:rsidRDefault="00E12456" w:rsidP="00E12456">
      <w:pPr>
        <w:rPr>
          <w:rFonts w:ascii="Calibri" w:hAnsi="Calibri" w:cs="Calibri"/>
          <w:b/>
          <w:bCs/>
          <w:sz w:val="32"/>
          <w:szCs w:val="32"/>
        </w:rPr>
      </w:pPr>
      <w:r w:rsidRPr="00E12456">
        <w:rPr>
          <w:rFonts w:ascii="Calibri" w:hAnsi="Calibri" w:cs="Calibri"/>
          <w:b/>
          <w:bCs/>
          <w:sz w:val="32"/>
          <w:szCs w:val="32"/>
        </w:rPr>
        <w:t>4. Deliverables</w:t>
      </w:r>
    </w:p>
    <w:p w14:paraId="0F69ACD2" w14:textId="77777777" w:rsidR="00E12456" w:rsidRPr="00E12456" w:rsidRDefault="00E12456" w:rsidP="00E12456">
      <w:pPr>
        <w:numPr>
          <w:ilvl w:val="0"/>
          <w:numId w:val="12"/>
        </w:numPr>
        <w:rPr>
          <w:rFonts w:ascii="Calibri" w:hAnsi="Calibri" w:cs="Calibri"/>
        </w:rPr>
      </w:pPr>
      <w:r w:rsidRPr="00E12456">
        <w:rPr>
          <w:rFonts w:ascii="Calibri" w:hAnsi="Calibri" w:cs="Calibri"/>
          <w:b/>
          <w:bCs/>
        </w:rPr>
        <w:t>Software Solution:</w:t>
      </w:r>
      <w:r w:rsidRPr="00E12456">
        <w:rPr>
          <w:rFonts w:ascii="Calibri" w:hAnsi="Calibri" w:cs="Calibri"/>
        </w:rPr>
        <w:t xml:space="preserve"> A reliable tool for database backup and archival, including customizable retention policies and efficient compression.</w:t>
      </w:r>
    </w:p>
    <w:p w14:paraId="6417AEF5" w14:textId="77777777" w:rsidR="00E12456" w:rsidRPr="00E12456" w:rsidRDefault="00E12456" w:rsidP="00E12456">
      <w:pPr>
        <w:numPr>
          <w:ilvl w:val="0"/>
          <w:numId w:val="12"/>
        </w:numPr>
        <w:rPr>
          <w:rFonts w:ascii="Calibri" w:hAnsi="Calibri" w:cs="Calibri"/>
        </w:rPr>
      </w:pPr>
      <w:r w:rsidRPr="00E12456">
        <w:rPr>
          <w:rFonts w:ascii="Calibri" w:hAnsi="Calibri" w:cs="Calibri"/>
          <w:b/>
          <w:bCs/>
        </w:rPr>
        <w:t>User Interface:</w:t>
      </w:r>
      <w:r w:rsidRPr="00E12456">
        <w:rPr>
          <w:rFonts w:ascii="Calibri" w:hAnsi="Calibri" w:cs="Calibri"/>
        </w:rPr>
        <w:t xml:space="preserve"> A web-based dashboard for scheduling, monitoring, and managing tasks.</w:t>
      </w:r>
    </w:p>
    <w:p w14:paraId="7B9FCF75" w14:textId="77777777" w:rsidR="00E12456" w:rsidRPr="00E12456" w:rsidRDefault="00E12456" w:rsidP="00E12456">
      <w:pPr>
        <w:numPr>
          <w:ilvl w:val="0"/>
          <w:numId w:val="12"/>
        </w:numPr>
        <w:rPr>
          <w:rFonts w:ascii="Calibri" w:hAnsi="Calibri" w:cs="Calibri"/>
        </w:rPr>
      </w:pPr>
      <w:r w:rsidRPr="00E12456">
        <w:rPr>
          <w:rFonts w:ascii="Calibri" w:hAnsi="Calibri" w:cs="Calibri"/>
          <w:b/>
          <w:bCs/>
        </w:rPr>
        <w:t>Documentation:</w:t>
      </w:r>
    </w:p>
    <w:p w14:paraId="3CE6AF45" w14:textId="77777777" w:rsidR="00E12456" w:rsidRPr="00E12456" w:rsidRDefault="00E12456" w:rsidP="00E12456">
      <w:pPr>
        <w:numPr>
          <w:ilvl w:val="1"/>
          <w:numId w:val="12"/>
        </w:numPr>
        <w:rPr>
          <w:rFonts w:ascii="Calibri" w:hAnsi="Calibri" w:cs="Calibri"/>
        </w:rPr>
      </w:pPr>
      <w:r w:rsidRPr="00E12456">
        <w:rPr>
          <w:rFonts w:ascii="Calibri" w:hAnsi="Calibri" w:cs="Calibri"/>
        </w:rPr>
        <w:t>User guides and technical specifications.</w:t>
      </w:r>
    </w:p>
    <w:p w14:paraId="78DEB5F7" w14:textId="77777777" w:rsidR="00E12456" w:rsidRPr="00E12456" w:rsidRDefault="00E12456" w:rsidP="00E12456">
      <w:pPr>
        <w:numPr>
          <w:ilvl w:val="1"/>
          <w:numId w:val="12"/>
        </w:numPr>
        <w:rPr>
          <w:rFonts w:ascii="Calibri" w:hAnsi="Calibri" w:cs="Calibri"/>
        </w:rPr>
      </w:pPr>
      <w:r w:rsidRPr="00E12456">
        <w:rPr>
          <w:rFonts w:ascii="Calibri" w:hAnsi="Calibri" w:cs="Calibri"/>
        </w:rPr>
        <w:t>Configuration and troubleshooting manuals.</w:t>
      </w:r>
    </w:p>
    <w:p w14:paraId="12F7C503" w14:textId="77777777" w:rsidR="00E12456" w:rsidRPr="00E12456" w:rsidRDefault="00E12456" w:rsidP="00E12456">
      <w:pPr>
        <w:numPr>
          <w:ilvl w:val="0"/>
          <w:numId w:val="12"/>
        </w:numPr>
        <w:rPr>
          <w:rFonts w:ascii="Calibri" w:hAnsi="Calibri" w:cs="Calibri"/>
        </w:rPr>
      </w:pPr>
      <w:r w:rsidRPr="00E12456">
        <w:rPr>
          <w:rFonts w:ascii="Calibri" w:hAnsi="Calibri" w:cs="Calibri"/>
          <w:b/>
          <w:bCs/>
        </w:rPr>
        <w:t>Automated Testing Scripts:</w:t>
      </w:r>
      <w:r w:rsidRPr="00E12456">
        <w:rPr>
          <w:rFonts w:ascii="Calibri" w:hAnsi="Calibri" w:cs="Calibri"/>
        </w:rPr>
        <w:t xml:space="preserve"> Scripts for validating backup, archival, and restoration processes.</w:t>
      </w:r>
    </w:p>
    <w:p w14:paraId="464DB65E" w14:textId="77777777" w:rsidR="00E12456" w:rsidRPr="00E12456" w:rsidRDefault="00E12456" w:rsidP="00E12456">
      <w:pPr>
        <w:numPr>
          <w:ilvl w:val="0"/>
          <w:numId w:val="12"/>
        </w:numPr>
        <w:rPr>
          <w:rFonts w:ascii="Calibri" w:hAnsi="Calibri" w:cs="Calibri"/>
        </w:rPr>
      </w:pPr>
      <w:r w:rsidRPr="00E12456">
        <w:rPr>
          <w:rFonts w:ascii="Calibri" w:hAnsi="Calibri" w:cs="Calibri"/>
          <w:b/>
          <w:bCs/>
        </w:rPr>
        <w:t>Performance Benchmarks:</w:t>
      </w:r>
      <w:r w:rsidRPr="00E12456">
        <w:rPr>
          <w:rFonts w:ascii="Calibri" w:hAnsi="Calibri" w:cs="Calibri"/>
        </w:rPr>
        <w:t xml:space="preserve"> Metrics for backup/restore times, resource usage, and scalability.</w:t>
      </w:r>
    </w:p>
    <w:p w14:paraId="2E5A096B" w14:textId="77777777" w:rsidR="00E12456" w:rsidRPr="00E12456" w:rsidRDefault="00E12456" w:rsidP="00E12456">
      <w:pPr>
        <w:numPr>
          <w:ilvl w:val="0"/>
          <w:numId w:val="12"/>
        </w:numPr>
        <w:rPr>
          <w:rFonts w:ascii="Calibri" w:hAnsi="Calibri" w:cs="Calibri"/>
        </w:rPr>
      </w:pPr>
      <w:r w:rsidRPr="00E12456">
        <w:rPr>
          <w:rFonts w:ascii="Calibri" w:hAnsi="Calibri" w:cs="Calibri"/>
          <w:b/>
          <w:bCs/>
        </w:rPr>
        <w:t>Monitoring Integration:</w:t>
      </w:r>
      <w:r w:rsidRPr="00E12456">
        <w:rPr>
          <w:rFonts w:ascii="Calibri" w:hAnsi="Calibri" w:cs="Calibri"/>
        </w:rPr>
        <w:t xml:space="preserve"> Compatibility with existing monitoring systems.</w:t>
      </w:r>
    </w:p>
    <w:p w14:paraId="4F281C78" w14:textId="77777777" w:rsidR="00E12456" w:rsidRPr="00E12456" w:rsidRDefault="00E12456" w:rsidP="00E12456">
      <w:pPr>
        <w:rPr>
          <w:rFonts w:ascii="Calibri" w:hAnsi="Calibri" w:cs="Calibri"/>
        </w:rPr>
      </w:pPr>
      <w:r w:rsidRPr="00E12456">
        <w:rPr>
          <w:rFonts w:ascii="Calibri" w:hAnsi="Calibri" w:cs="Calibri"/>
        </w:rPr>
        <w:pict w14:anchorId="3F456E04">
          <v:rect id="_x0000_i1058" style="width:0;height:1.5pt" o:hralign="center" o:hrstd="t" o:hr="t" fillcolor="#a0a0a0" stroked="f"/>
        </w:pict>
      </w:r>
    </w:p>
    <w:p w14:paraId="50D91630" w14:textId="77777777" w:rsidR="00E12456" w:rsidRPr="00E12456" w:rsidRDefault="00E12456" w:rsidP="00E12456">
      <w:pPr>
        <w:rPr>
          <w:rFonts w:ascii="Calibri" w:hAnsi="Calibri" w:cs="Calibri"/>
          <w:b/>
          <w:bCs/>
          <w:sz w:val="36"/>
          <w:szCs w:val="36"/>
        </w:rPr>
      </w:pPr>
      <w:r w:rsidRPr="00E12456">
        <w:rPr>
          <w:rFonts w:ascii="Calibri" w:hAnsi="Calibri" w:cs="Calibri"/>
          <w:b/>
          <w:bCs/>
          <w:sz w:val="36"/>
          <w:szCs w:val="36"/>
        </w:rPr>
        <w:lastRenderedPageBreak/>
        <w:t>5. Constraints</w:t>
      </w:r>
    </w:p>
    <w:p w14:paraId="33350D2D" w14:textId="77777777" w:rsidR="00E12456" w:rsidRPr="00E12456" w:rsidRDefault="00E12456" w:rsidP="00E12456">
      <w:pPr>
        <w:numPr>
          <w:ilvl w:val="0"/>
          <w:numId w:val="13"/>
        </w:numPr>
        <w:rPr>
          <w:rFonts w:ascii="Calibri" w:hAnsi="Calibri" w:cs="Calibri"/>
        </w:rPr>
      </w:pPr>
      <w:r w:rsidRPr="00E12456">
        <w:rPr>
          <w:rFonts w:ascii="Calibri" w:hAnsi="Calibri" w:cs="Calibri"/>
        </w:rPr>
        <w:t>Ensure efficient handling of large datasets (minimum 200 GB) with scalability.</w:t>
      </w:r>
    </w:p>
    <w:p w14:paraId="154733BE" w14:textId="77777777" w:rsidR="00E12456" w:rsidRPr="00E12456" w:rsidRDefault="00E12456" w:rsidP="00E12456">
      <w:pPr>
        <w:numPr>
          <w:ilvl w:val="0"/>
          <w:numId w:val="13"/>
        </w:numPr>
        <w:rPr>
          <w:rFonts w:ascii="Calibri" w:hAnsi="Calibri" w:cs="Calibri"/>
        </w:rPr>
      </w:pPr>
      <w:r w:rsidRPr="00E12456">
        <w:rPr>
          <w:rFonts w:ascii="Calibri" w:hAnsi="Calibri" w:cs="Calibri"/>
        </w:rPr>
        <w:t>Balance performance with storage cost through optimized compression techniques.</w:t>
      </w:r>
    </w:p>
    <w:p w14:paraId="6798C2EF" w14:textId="77777777" w:rsidR="00E12456" w:rsidRPr="00E12456" w:rsidRDefault="00E12456" w:rsidP="00E12456">
      <w:pPr>
        <w:numPr>
          <w:ilvl w:val="0"/>
          <w:numId w:val="13"/>
        </w:numPr>
        <w:rPr>
          <w:rFonts w:ascii="Calibri" w:hAnsi="Calibri" w:cs="Calibri"/>
        </w:rPr>
      </w:pPr>
      <w:r w:rsidRPr="00E12456">
        <w:rPr>
          <w:rFonts w:ascii="Calibri" w:hAnsi="Calibri" w:cs="Calibri"/>
        </w:rPr>
        <w:t>Maintain acceptable resource usage and minimize impact on database performance.</w:t>
      </w:r>
    </w:p>
    <w:p w14:paraId="6A7B2C87" w14:textId="77777777" w:rsidR="00E12456" w:rsidRPr="00E12456" w:rsidRDefault="00E12456" w:rsidP="00E12456">
      <w:pPr>
        <w:numPr>
          <w:ilvl w:val="0"/>
          <w:numId w:val="13"/>
        </w:numPr>
        <w:rPr>
          <w:rFonts w:ascii="Calibri" w:hAnsi="Calibri" w:cs="Calibri"/>
        </w:rPr>
      </w:pPr>
      <w:r w:rsidRPr="00E12456">
        <w:rPr>
          <w:rFonts w:ascii="Calibri" w:hAnsi="Calibri" w:cs="Calibri"/>
        </w:rPr>
        <w:t>Ensure cross-platform compatibility for Windows and Linux environments.</w:t>
      </w:r>
    </w:p>
    <w:p w14:paraId="126831DB" w14:textId="77777777" w:rsidR="00E12456" w:rsidRPr="00E12456" w:rsidRDefault="00E12456" w:rsidP="00E12456">
      <w:pPr>
        <w:numPr>
          <w:ilvl w:val="0"/>
          <w:numId w:val="13"/>
        </w:numPr>
        <w:rPr>
          <w:rFonts w:ascii="Calibri" w:hAnsi="Calibri" w:cs="Calibri"/>
        </w:rPr>
      </w:pPr>
      <w:r w:rsidRPr="00E12456">
        <w:rPr>
          <w:rFonts w:ascii="Calibri" w:hAnsi="Calibri" w:cs="Calibri"/>
        </w:rPr>
        <w:t>Adhere to operational downtime thresholds during backup and restoration.</w:t>
      </w:r>
    </w:p>
    <w:p w14:paraId="424D46DF" w14:textId="77777777" w:rsidR="00E12456" w:rsidRPr="00E12456" w:rsidRDefault="00E12456" w:rsidP="00E12456">
      <w:pPr>
        <w:rPr>
          <w:rFonts w:ascii="Calibri" w:hAnsi="Calibri" w:cs="Calibri"/>
        </w:rPr>
      </w:pPr>
      <w:r w:rsidRPr="00E12456">
        <w:rPr>
          <w:rFonts w:ascii="Calibri" w:hAnsi="Calibri" w:cs="Calibri"/>
        </w:rPr>
        <w:pict w14:anchorId="659A5BCE">
          <v:rect id="_x0000_i1059" style="width:0;height:1.5pt" o:hralign="center" o:hrstd="t" o:hr="t" fillcolor="#a0a0a0" stroked="f"/>
        </w:pict>
      </w:r>
    </w:p>
    <w:p w14:paraId="29A4A836" w14:textId="77777777" w:rsidR="00E12456" w:rsidRPr="00E12456" w:rsidRDefault="00E12456" w:rsidP="00E12456">
      <w:pPr>
        <w:rPr>
          <w:rFonts w:ascii="Calibri" w:hAnsi="Calibri" w:cs="Calibri"/>
          <w:b/>
          <w:bCs/>
          <w:sz w:val="36"/>
          <w:szCs w:val="36"/>
        </w:rPr>
      </w:pPr>
      <w:r w:rsidRPr="00E12456">
        <w:rPr>
          <w:rFonts w:ascii="Calibri" w:hAnsi="Calibri" w:cs="Calibri"/>
          <w:b/>
          <w:bCs/>
          <w:sz w:val="36"/>
          <w:szCs w:val="36"/>
        </w:rPr>
        <w:t>6. Assumptions</w:t>
      </w:r>
    </w:p>
    <w:p w14:paraId="2CD5F93C" w14:textId="77777777" w:rsidR="00E12456" w:rsidRPr="00E12456" w:rsidRDefault="00E12456" w:rsidP="00E12456">
      <w:pPr>
        <w:numPr>
          <w:ilvl w:val="0"/>
          <w:numId w:val="14"/>
        </w:numPr>
        <w:rPr>
          <w:rFonts w:ascii="Calibri" w:hAnsi="Calibri" w:cs="Calibri"/>
        </w:rPr>
      </w:pPr>
      <w:r w:rsidRPr="00E12456">
        <w:rPr>
          <w:rFonts w:ascii="Calibri" w:hAnsi="Calibri" w:cs="Calibri"/>
        </w:rPr>
        <w:t>The organization has sufficient infrastructure to support storage and processing requirements.</w:t>
      </w:r>
    </w:p>
    <w:p w14:paraId="27C72F91" w14:textId="77777777" w:rsidR="00E12456" w:rsidRPr="00E12456" w:rsidRDefault="00E12456" w:rsidP="00E12456">
      <w:pPr>
        <w:numPr>
          <w:ilvl w:val="0"/>
          <w:numId w:val="14"/>
        </w:numPr>
        <w:rPr>
          <w:rFonts w:ascii="Calibri" w:hAnsi="Calibri" w:cs="Calibri"/>
        </w:rPr>
      </w:pPr>
      <w:r w:rsidRPr="00E12456">
        <w:rPr>
          <w:rFonts w:ascii="Calibri" w:hAnsi="Calibri" w:cs="Calibri"/>
        </w:rPr>
        <w:t>Users are trained in accessing and using the system effectively.</w:t>
      </w:r>
    </w:p>
    <w:p w14:paraId="1F788D11" w14:textId="77777777" w:rsidR="00E12456" w:rsidRPr="00E12456" w:rsidRDefault="00E12456" w:rsidP="00E12456">
      <w:pPr>
        <w:numPr>
          <w:ilvl w:val="0"/>
          <w:numId w:val="14"/>
        </w:numPr>
        <w:rPr>
          <w:rFonts w:ascii="Calibri" w:hAnsi="Calibri" w:cs="Calibri"/>
        </w:rPr>
      </w:pPr>
      <w:r w:rsidRPr="00E12456">
        <w:rPr>
          <w:rFonts w:ascii="Calibri" w:hAnsi="Calibri" w:cs="Calibri"/>
        </w:rPr>
        <w:t>Compliance with local and organizational data retention and security policies is ensured.</w:t>
      </w:r>
    </w:p>
    <w:p w14:paraId="62AEF66B" w14:textId="77777777" w:rsidR="002E63C0" w:rsidRPr="00E12456" w:rsidRDefault="002E63C0">
      <w:pPr>
        <w:rPr>
          <w:rFonts w:ascii="Calibri" w:hAnsi="Calibri" w:cs="Calibri"/>
        </w:rPr>
      </w:pPr>
    </w:p>
    <w:sectPr w:rsidR="002E63C0" w:rsidRPr="00E12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A73B1"/>
    <w:multiLevelType w:val="multilevel"/>
    <w:tmpl w:val="2AAC7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F677C"/>
    <w:multiLevelType w:val="multilevel"/>
    <w:tmpl w:val="8A08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309BA"/>
    <w:multiLevelType w:val="multilevel"/>
    <w:tmpl w:val="A5E6F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00010"/>
    <w:multiLevelType w:val="multilevel"/>
    <w:tmpl w:val="4DA8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34010"/>
    <w:multiLevelType w:val="multilevel"/>
    <w:tmpl w:val="BE8E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42EAF"/>
    <w:multiLevelType w:val="multilevel"/>
    <w:tmpl w:val="3E8A8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750B9C"/>
    <w:multiLevelType w:val="multilevel"/>
    <w:tmpl w:val="08CE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46096B"/>
    <w:multiLevelType w:val="multilevel"/>
    <w:tmpl w:val="21DC4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FD2FD3"/>
    <w:multiLevelType w:val="multilevel"/>
    <w:tmpl w:val="EAF4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383B71"/>
    <w:multiLevelType w:val="multilevel"/>
    <w:tmpl w:val="2DAC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907C8"/>
    <w:multiLevelType w:val="multilevel"/>
    <w:tmpl w:val="6CD4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633977"/>
    <w:multiLevelType w:val="multilevel"/>
    <w:tmpl w:val="B328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24FC7"/>
    <w:multiLevelType w:val="multilevel"/>
    <w:tmpl w:val="74D6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236FED"/>
    <w:multiLevelType w:val="multilevel"/>
    <w:tmpl w:val="457C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4393286">
    <w:abstractNumId w:val="2"/>
  </w:num>
  <w:num w:numId="2" w16cid:durableId="1379163264">
    <w:abstractNumId w:val="3"/>
  </w:num>
  <w:num w:numId="3" w16cid:durableId="1092317350">
    <w:abstractNumId w:val="8"/>
  </w:num>
  <w:num w:numId="4" w16cid:durableId="1060902251">
    <w:abstractNumId w:val="10"/>
  </w:num>
  <w:num w:numId="5" w16cid:durableId="1485048244">
    <w:abstractNumId w:val="7"/>
  </w:num>
  <w:num w:numId="6" w16cid:durableId="1248661194">
    <w:abstractNumId w:val="12"/>
  </w:num>
  <w:num w:numId="7" w16cid:durableId="661154141">
    <w:abstractNumId w:val="11"/>
  </w:num>
  <w:num w:numId="8" w16cid:durableId="954096027">
    <w:abstractNumId w:val="9"/>
  </w:num>
  <w:num w:numId="9" w16cid:durableId="545994096">
    <w:abstractNumId w:val="5"/>
  </w:num>
  <w:num w:numId="10" w16cid:durableId="366755533">
    <w:abstractNumId w:val="6"/>
  </w:num>
  <w:num w:numId="11" w16cid:durableId="1729569162">
    <w:abstractNumId w:val="1"/>
  </w:num>
  <w:num w:numId="12" w16cid:durableId="956639149">
    <w:abstractNumId w:val="0"/>
  </w:num>
  <w:num w:numId="13" w16cid:durableId="1153332311">
    <w:abstractNumId w:val="4"/>
  </w:num>
  <w:num w:numId="14" w16cid:durableId="2595288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2456"/>
    <w:rsid w:val="000F3EE6"/>
    <w:rsid w:val="00174CD2"/>
    <w:rsid w:val="002E63C0"/>
    <w:rsid w:val="00452FED"/>
    <w:rsid w:val="0094749A"/>
    <w:rsid w:val="00BD3418"/>
    <w:rsid w:val="00C325AF"/>
    <w:rsid w:val="00C3457E"/>
    <w:rsid w:val="00E12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AE5FE"/>
  <w15:chartTrackingRefBased/>
  <w15:docId w15:val="{9ADF8941-B420-4127-8CFA-CBA84ED08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4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4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4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4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4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4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4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4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4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4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4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4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4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4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4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4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4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456"/>
    <w:rPr>
      <w:rFonts w:eastAsiaTheme="majorEastAsia" w:cstheme="majorBidi"/>
      <w:color w:val="272727" w:themeColor="text1" w:themeTint="D8"/>
    </w:rPr>
  </w:style>
  <w:style w:type="paragraph" w:styleId="Title">
    <w:name w:val="Title"/>
    <w:basedOn w:val="Normal"/>
    <w:next w:val="Normal"/>
    <w:link w:val="TitleChar"/>
    <w:uiPriority w:val="10"/>
    <w:qFormat/>
    <w:rsid w:val="00E124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4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4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4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456"/>
    <w:pPr>
      <w:spacing w:before="160"/>
      <w:jc w:val="center"/>
    </w:pPr>
    <w:rPr>
      <w:i/>
      <w:iCs/>
      <w:color w:val="404040" w:themeColor="text1" w:themeTint="BF"/>
    </w:rPr>
  </w:style>
  <w:style w:type="character" w:customStyle="1" w:styleId="QuoteChar">
    <w:name w:val="Quote Char"/>
    <w:basedOn w:val="DefaultParagraphFont"/>
    <w:link w:val="Quote"/>
    <w:uiPriority w:val="29"/>
    <w:rsid w:val="00E12456"/>
    <w:rPr>
      <w:i/>
      <w:iCs/>
      <w:color w:val="404040" w:themeColor="text1" w:themeTint="BF"/>
    </w:rPr>
  </w:style>
  <w:style w:type="paragraph" w:styleId="ListParagraph">
    <w:name w:val="List Paragraph"/>
    <w:basedOn w:val="Normal"/>
    <w:uiPriority w:val="34"/>
    <w:qFormat/>
    <w:rsid w:val="00E12456"/>
    <w:pPr>
      <w:ind w:left="720"/>
      <w:contextualSpacing/>
    </w:pPr>
  </w:style>
  <w:style w:type="character" w:styleId="IntenseEmphasis">
    <w:name w:val="Intense Emphasis"/>
    <w:basedOn w:val="DefaultParagraphFont"/>
    <w:uiPriority w:val="21"/>
    <w:qFormat/>
    <w:rsid w:val="00E12456"/>
    <w:rPr>
      <w:i/>
      <w:iCs/>
      <w:color w:val="0F4761" w:themeColor="accent1" w:themeShade="BF"/>
    </w:rPr>
  </w:style>
  <w:style w:type="paragraph" w:styleId="IntenseQuote">
    <w:name w:val="Intense Quote"/>
    <w:basedOn w:val="Normal"/>
    <w:next w:val="Normal"/>
    <w:link w:val="IntenseQuoteChar"/>
    <w:uiPriority w:val="30"/>
    <w:qFormat/>
    <w:rsid w:val="00E124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456"/>
    <w:rPr>
      <w:i/>
      <w:iCs/>
      <w:color w:val="0F4761" w:themeColor="accent1" w:themeShade="BF"/>
    </w:rPr>
  </w:style>
  <w:style w:type="character" w:styleId="IntenseReference">
    <w:name w:val="Intense Reference"/>
    <w:basedOn w:val="DefaultParagraphFont"/>
    <w:uiPriority w:val="32"/>
    <w:qFormat/>
    <w:rsid w:val="00E124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262626">
      <w:bodyDiv w:val="1"/>
      <w:marLeft w:val="0"/>
      <w:marRight w:val="0"/>
      <w:marTop w:val="0"/>
      <w:marBottom w:val="0"/>
      <w:divBdr>
        <w:top w:val="none" w:sz="0" w:space="0" w:color="auto"/>
        <w:left w:val="none" w:sz="0" w:space="0" w:color="auto"/>
        <w:bottom w:val="none" w:sz="0" w:space="0" w:color="auto"/>
        <w:right w:val="none" w:sz="0" w:space="0" w:color="auto"/>
      </w:divBdr>
      <w:divsChild>
        <w:div w:id="2144686626">
          <w:marLeft w:val="0"/>
          <w:marRight w:val="0"/>
          <w:marTop w:val="0"/>
          <w:marBottom w:val="0"/>
          <w:divBdr>
            <w:top w:val="none" w:sz="0" w:space="0" w:color="auto"/>
            <w:left w:val="none" w:sz="0" w:space="0" w:color="auto"/>
            <w:bottom w:val="none" w:sz="0" w:space="0" w:color="auto"/>
            <w:right w:val="none" w:sz="0" w:space="0" w:color="auto"/>
          </w:divBdr>
        </w:div>
        <w:div w:id="504978952">
          <w:marLeft w:val="0"/>
          <w:marRight w:val="0"/>
          <w:marTop w:val="0"/>
          <w:marBottom w:val="0"/>
          <w:divBdr>
            <w:top w:val="none" w:sz="0" w:space="0" w:color="auto"/>
            <w:left w:val="none" w:sz="0" w:space="0" w:color="auto"/>
            <w:bottom w:val="none" w:sz="0" w:space="0" w:color="auto"/>
            <w:right w:val="none" w:sz="0" w:space="0" w:color="auto"/>
          </w:divBdr>
        </w:div>
        <w:div w:id="1443961754">
          <w:marLeft w:val="0"/>
          <w:marRight w:val="0"/>
          <w:marTop w:val="0"/>
          <w:marBottom w:val="0"/>
          <w:divBdr>
            <w:top w:val="none" w:sz="0" w:space="0" w:color="auto"/>
            <w:left w:val="none" w:sz="0" w:space="0" w:color="auto"/>
            <w:bottom w:val="none" w:sz="0" w:space="0" w:color="auto"/>
            <w:right w:val="none" w:sz="0" w:space="0" w:color="auto"/>
          </w:divBdr>
        </w:div>
        <w:div w:id="1673222689">
          <w:marLeft w:val="0"/>
          <w:marRight w:val="0"/>
          <w:marTop w:val="0"/>
          <w:marBottom w:val="0"/>
          <w:divBdr>
            <w:top w:val="none" w:sz="0" w:space="0" w:color="auto"/>
            <w:left w:val="none" w:sz="0" w:space="0" w:color="auto"/>
            <w:bottom w:val="none" w:sz="0" w:space="0" w:color="auto"/>
            <w:right w:val="none" w:sz="0" w:space="0" w:color="auto"/>
          </w:divBdr>
        </w:div>
        <w:div w:id="133455471">
          <w:marLeft w:val="0"/>
          <w:marRight w:val="0"/>
          <w:marTop w:val="0"/>
          <w:marBottom w:val="0"/>
          <w:divBdr>
            <w:top w:val="none" w:sz="0" w:space="0" w:color="auto"/>
            <w:left w:val="none" w:sz="0" w:space="0" w:color="auto"/>
            <w:bottom w:val="none" w:sz="0" w:space="0" w:color="auto"/>
            <w:right w:val="none" w:sz="0" w:space="0" w:color="auto"/>
          </w:divBdr>
        </w:div>
      </w:divsChild>
    </w:div>
    <w:div w:id="1317294732">
      <w:bodyDiv w:val="1"/>
      <w:marLeft w:val="0"/>
      <w:marRight w:val="0"/>
      <w:marTop w:val="0"/>
      <w:marBottom w:val="0"/>
      <w:divBdr>
        <w:top w:val="none" w:sz="0" w:space="0" w:color="auto"/>
        <w:left w:val="none" w:sz="0" w:space="0" w:color="auto"/>
        <w:bottom w:val="none" w:sz="0" w:space="0" w:color="auto"/>
        <w:right w:val="none" w:sz="0" w:space="0" w:color="auto"/>
      </w:divBdr>
      <w:divsChild>
        <w:div w:id="1908030926">
          <w:marLeft w:val="0"/>
          <w:marRight w:val="0"/>
          <w:marTop w:val="0"/>
          <w:marBottom w:val="0"/>
          <w:divBdr>
            <w:top w:val="none" w:sz="0" w:space="0" w:color="auto"/>
            <w:left w:val="none" w:sz="0" w:space="0" w:color="auto"/>
            <w:bottom w:val="none" w:sz="0" w:space="0" w:color="auto"/>
            <w:right w:val="none" w:sz="0" w:space="0" w:color="auto"/>
          </w:divBdr>
        </w:div>
        <w:div w:id="2002849865">
          <w:marLeft w:val="0"/>
          <w:marRight w:val="0"/>
          <w:marTop w:val="0"/>
          <w:marBottom w:val="0"/>
          <w:divBdr>
            <w:top w:val="none" w:sz="0" w:space="0" w:color="auto"/>
            <w:left w:val="none" w:sz="0" w:space="0" w:color="auto"/>
            <w:bottom w:val="none" w:sz="0" w:space="0" w:color="auto"/>
            <w:right w:val="none" w:sz="0" w:space="0" w:color="auto"/>
          </w:divBdr>
        </w:div>
        <w:div w:id="33163262">
          <w:marLeft w:val="0"/>
          <w:marRight w:val="0"/>
          <w:marTop w:val="0"/>
          <w:marBottom w:val="0"/>
          <w:divBdr>
            <w:top w:val="none" w:sz="0" w:space="0" w:color="auto"/>
            <w:left w:val="none" w:sz="0" w:space="0" w:color="auto"/>
            <w:bottom w:val="none" w:sz="0" w:space="0" w:color="auto"/>
            <w:right w:val="none" w:sz="0" w:space="0" w:color="auto"/>
          </w:divBdr>
        </w:div>
        <w:div w:id="798497040">
          <w:marLeft w:val="0"/>
          <w:marRight w:val="0"/>
          <w:marTop w:val="0"/>
          <w:marBottom w:val="0"/>
          <w:divBdr>
            <w:top w:val="none" w:sz="0" w:space="0" w:color="auto"/>
            <w:left w:val="none" w:sz="0" w:space="0" w:color="auto"/>
            <w:bottom w:val="none" w:sz="0" w:space="0" w:color="auto"/>
            <w:right w:val="none" w:sz="0" w:space="0" w:color="auto"/>
          </w:divBdr>
        </w:div>
        <w:div w:id="1859276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Shafaq Afroz</dc:creator>
  <cp:keywords/>
  <dc:description/>
  <cp:lastModifiedBy>Shafaq Afroz</cp:lastModifiedBy>
  <cp:revision>2</cp:revision>
  <dcterms:created xsi:type="dcterms:W3CDTF">2025-01-09T07:28:00Z</dcterms:created>
  <dcterms:modified xsi:type="dcterms:W3CDTF">2025-01-09T07:28:00Z</dcterms:modified>
</cp:coreProperties>
</file>