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5CC1" w14:textId="09295EF5" w:rsidR="00BF47B6" w:rsidRPr="00BF47B6" w:rsidRDefault="00FE2978" w:rsidP="00BF47B6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05D576E8" wp14:editId="41A45C9C">
            <wp:simplePos x="0" y="0"/>
            <wp:positionH relativeFrom="column">
              <wp:posOffset>5318907</wp:posOffset>
            </wp:positionH>
            <wp:positionV relativeFrom="paragraph">
              <wp:posOffset>-1954</wp:posOffset>
            </wp:positionV>
            <wp:extent cx="990600" cy="1048298"/>
            <wp:effectExtent l="0" t="0" r="0" b="0"/>
            <wp:wrapNone/>
            <wp:docPr id="802209090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4"/>
        </w:rPr>
        <w:drawing>
          <wp:anchor distT="0" distB="0" distL="0" distR="0" simplePos="0" relativeHeight="251649024" behindDoc="1" locked="0" layoutInCell="1" allowOverlap="1" wp14:anchorId="67CE8C7B" wp14:editId="50E2CCE0">
            <wp:simplePos x="0" y="0"/>
            <wp:positionH relativeFrom="page">
              <wp:posOffset>668740</wp:posOffset>
            </wp:positionH>
            <wp:positionV relativeFrom="paragraph">
              <wp:posOffset>-122830</wp:posOffset>
            </wp:positionV>
            <wp:extent cx="996287" cy="1078173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287" cy="1078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THE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UNIVERSITY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OF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AZAD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JAMMU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AND KASHMIR,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>MUZAFFARABAD</w:t>
      </w:r>
    </w:p>
    <w:tbl>
      <w:tblPr>
        <w:tblStyle w:val="GridTable2-Accent3"/>
        <w:tblpPr w:leftFromText="180" w:rightFromText="180" w:vertAnchor="text" w:horzAnchor="margin" w:tblpXSpec="center" w:tblpY="988"/>
        <w:tblW w:w="10335" w:type="dxa"/>
        <w:tblLayout w:type="fixed"/>
        <w:tblLook w:val="01E0" w:firstRow="1" w:lastRow="1" w:firstColumn="1" w:lastColumn="1" w:noHBand="0" w:noVBand="0"/>
      </w:tblPr>
      <w:tblGrid>
        <w:gridCol w:w="5267"/>
        <w:gridCol w:w="5068"/>
      </w:tblGrid>
      <w:tr w:rsidR="00D377F3" w:rsidRPr="00BF47B6" w14:paraId="2E41C512" w14:textId="77777777" w:rsidTr="00D94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2214236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1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NAME: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799F4B7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F1FB3C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SHAHZAD AHMED AWAN</w:t>
            </w:r>
          </w:p>
        </w:tc>
      </w:tr>
      <w:tr w:rsidR="00D377F3" w:rsidRPr="00BF47B6" w14:paraId="3CC948B5" w14:textId="77777777" w:rsidTr="00D94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2C32184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2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ROLL NO: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18DA6CB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E891A7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2024-SE-15</w:t>
            </w:r>
          </w:p>
        </w:tc>
      </w:tr>
      <w:tr w:rsidR="00D377F3" w:rsidRPr="00BF47B6" w14:paraId="3A7396AB" w14:textId="77777777" w:rsidTr="00D94435">
        <w:trPr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10F71CCD" w14:textId="112EE28B" w:rsidR="00D377F3" w:rsidRPr="00BF47B6" w:rsidRDefault="005C1B31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LAB</w:t>
            </w:r>
            <w:r w:rsidR="00D377F3"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73189E2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278AC38" w14:textId="0389BB2B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</w:t>
            </w:r>
            <w:r w:rsidR="003C368A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2</w:t>
            </w:r>
          </w:p>
        </w:tc>
      </w:tr>
      <w:tr w:rsidR="00D377F3" w:rsidRPr="00BF47B6" w14:paraId="684C5309" w14:textId="77777777" w:rsidTr="00D94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7F67EC0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TITLE: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50D75E9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7155167B" w14:textId="52C4C429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Computer Networks</w:t>
            </w:r>
          </w:p>
        </w:tc>
      </w:tr>
      <w:tr w:rsidR="00D377F3" w:rsidRPr="00BF47B6" w14:paraId="743EEB1F" w14:textId="77777777" w:rsidTr="00D94435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531A5EE7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CODE: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35B7AD91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28A71DC" w14:textId="0DBBC393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CS-2</w:t>
            </w:r>
            <w:r w:rsidR="00FE519D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203</w:t>
            </w:r>
          </w:p>
        </w:tc>
      </w:tr>
      <w:tr w:rsidR="00D377F3" w:rsidRPr="00BF47B6" w14:paraId="0919DAAD" w14:textId="77777777" w:rsidTr="00D94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2CCEFB2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 xml:space="preserve"> INSTRUCTOR: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1B86AB04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85B7EBD" w14:textId="0F19259D" w:rsidR="00D377F3" w:rsidRPr="00BF47B6" w:rsidRDefault="00CE02E7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Engr. </w:t>
            </w:r>
            <w:r w:rsidR="00D377F3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Dr. </w:t>
            </w:r>
            <w:r w:rsidR="005C1B31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Asma Javaid</w:t>
            </w:r>
          </w:p>
        </w:tc>
      </w:tr>
      <w:tr w:rsidR="00D377F3" w:rsidRPr="00BF47B6" w14:paraId="534941DB" w14:textId="77777777" w:rsidTr="00D9443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3FE6D34C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2"/>
              <w:ind w:left="7" w:right="4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SUBMISSION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3"/>
                <w:sz w:val="32"/>
                <w:szCs w:val="32"/>
              </w:rPr>
              <w:t xml:space="preserve"> 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4"/>
                <w:sz w:val="32"/>
                <w:szCs w:val="32"/>
              </w:rPr>
              <w:t>DATE: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1544EA2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FD757A0" w14:textId="5CD54D29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</w:t>
            </w:r>
            <w:r w:rsidR="00C136FF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6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March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,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2026</w:t>
            </w:r>
          </w:p>
        </w:tc>
      </w:tr>
    </w:tbl>
    <w:p w14:paraId="6693122C" w14:textId="3C705942" w:rsidR="00BF47B6" w:rsidRPr="00D377F3" w:rsidRDefault="00BF47B6" w:rsidP="00D377F3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color w:val="002060"/>
          <w:sz w:val="40"/>
          <w:szCs w:val="40"/>
        </w:rPr>
      </w:pPr>
      <w:r w:rsidRPr="00BF47B6">
        <w:rPr>
          <w:rFonts w:ascii="Times New Roman" w:eastAsia="Times New Roman" w:hAnsi="Times New Roman" w:cs="Times New Roman"/>
          <w:color w:val="002060"/>
          <w:sz w:val="40"/>
          <w:szCs w:val="40"/>
        </w:rPr>
        <w:t>Department of Software Engineering</w:t>
      </w:r>
    </w:p>
    <w:p w14:paraId="225703CE" w14:textId="621724A5" w:rsidR="007C0EBC" w:rsidRDefault="007C0EBC" w:rsidP="008E08B7">
      <w:pPr>
        <w:pStyle w:val="Heading1"/>
      </w:pPr>
      <w:r w:rsidRPr="007C0EBC">
        <w:lastRenderedPageBreak/>
        <w:t xml:space="preserve">Lab 02: </w:t>
      </w:r>
      <w:r w:rsidRPr="008E08B7">
        <w:t>Exploring</w:t>
      </w:r>
      <w:r w:rsidRPr="007C0EBC">
        <w:t xml:space="preserve"> </w:t>
      </w:r>
      <w:r w:rsidR="008E08B7">
        <w:t xml:space="preserve">Interface </w:t>
      </w:r>
      <w:r w:rsidR="003C368A">
        <w:t>of</w:t>
      </w:r>
      <w:r w:rsidRPr="007C0EBC">
        <w:t xml:space="preserve"> Packet Tracer</w:t>
      </w:r>
    </w:p>
    <w:p w14:paraId="3F1FE9DC" w14:textId="77777777" w:rsidR="007C0EBC" w:rsidRPr="007C0EBC" w:rsidRDefault="007C0EBC" w:rsidP="007C0EBC"/>
    <w:p w14:paraId="1957F0C9" w14:textId="77777777" w:rsidR="008E08B7" w:rsidRPr="008E08B7" w:rsidRDefault="008E08B7" w:rsidP="008E08B7">
      <w:pPr>
        <w:pStyle w:val="Heading2"/>
        <w:rPr>
          <w:b/>
          <w:bCs/>
        </w:rPr>
      </w:pPr>
      <w:r w:rsidRPr="008E08B7">
        <w:rPr>
          <w:b/>
          <w:bCs/>
        </w:rPr>
        <w:t>1. Objective</w:t>
      </w:r>
    </w:p>
    <w:p w14:paraId="5DBCFD2D" w14:textId="77777777" w:rsidR="008E08B7" w:rsidRPr="008E08B7" w:rsidRDefault="008E08B7" w:rsidP="008E08B7">
      <w:pPr>
        <w:rPr>
          <w:szCs w:val="24"/>
        </w:rPr>
      </w:pPr>
      <w:r w:rsidRPr="008E08B7">
        <w:rPr>
          <w:szCs w:val="24"/>
        </w:rPr>
        <w:t xml:space="preserve">To systematically explore and familiarize with the Cisco Packet Tracer graphical user interface (GUI). </w:t>
      </w:r>
    </w:p>
    <w:p w14:paraId="36497CFE" w14:textId="77777777" w:rsidR="008E08B7" w:rsidRPr="00DE19BB" w:rsidRDefault="008E08B7" w:rsidP="008E08B7">
      <w:pPr>
        <w:rPr>
          <w:szCs w:val="24"/>
        </w:rPr>
      </w:pPr>
      <w:r w:rsidRPr="008E08B7">
        <w:rPr>
          <w:szCs w:val="24"/>
        </w:rPr>
        <w:t xml:space="preserve">To </w:t>
      </w:r>
      <w:r w:rsidRPr="00DE19BB">
        <w:rPr>
          <w:szCs w:val="24"/>
        </w:rPr>
        <w:t xml:space="preserve">identify key navigation panels: Menu Bar, Main Toolbar, Secondary Toolbar, and Device Palette. </w:t>
      </w:r>
    </w:p>
    <w:p w14:paraId="3C4CE75A" w14:textId="77777777" w:rsidR="008E08B7" w:rsidRPr="00DE19BB" w:rsidRDefault="008E08B7" w:rsidP="008E08B7">
      <w:pPr>
        <w:rPr>
          <w:szCs w:val="24"/>
        </w:rPr>
      </w:pPr>
      <w:r w:rsidRPr="00DE19BB">
        <w:rPr>
          <w:szCs w:val="24"/>
        </w:rPr>
        <w:t xml:space="preserve">To examine the structural difference between Logical Workspace and Physical Workspace views. </w:t>
      </w:r>
    </w:p>
    <w:p w14:paraId="6D5441AF" w14:textId="77777777" w:rsidR="008E08B7" w:rsidRPr="00DE19BB" w:rsidRDefault="008E08B7" w:rsidP="008E08B7">
      <w:pPr>
        <w:rPr>
          <w:szCs w:val="24"/>
        </w:rPr>
      </w:pPr>
      <w:r w:rsidRPr="00DE19BB">
        <w:rPr>
          <w:szCs w:val="24"/>
        </w:rPr>
        <w:t xml:space="preserve">To understand operational differences between Realtime Mode and Simulation Mode. </w:t>
      </w:r>
    </w:p>
    <w:p w14:paraId="5468B62F" w14:textId="77777777" w:rsidR="008E08B7" w:rsidRPr="008E08B7" w:rsidRDefault="008E08B7" w:rsidP="008E08B7">
      <w:pPr>
        <w:pStyle w:val="Heading2"/>
        <w:rPr>
          <w:b/>
          <w:bCs/>
        </w:rPr>
      </w:pPr>
      <w:r w:rsidRPr="008E08B7">
        <w:rPr>
          <w:b/>
          <w:bCs/>
        </w:rPr>
        <w:t>2. Introduction to Cisco Packet Tracer</w:t>
      </w:r>
    </w:p>
    <w:p w14:paraId="5021FA39" w14:textId="77777777" w:rsidR="008E08B7" w:rsidRPr="008E08B7" w:rsidRDefault="008E08B7" w:rsidP="008E08B7">
      <w:r w:rsidRPr="008E08B7">
        <w:t xml:space="preserve">Cisco Packet Tracer is a visual network simulation platform designed to facilitate interface navigation, topology layout, and protocol analysis. The GUI provides a structured workspace divided into functional navigation areas: </w:t>
      </w:r>
    </w:p>
    <w:p w14:paraId="42892BAE" w14:textId="77777777" w:rsidR="008E08B7" w:rsidRPr="008E08B7" w:rsidRDefault="008E08B7" w:rsidP="008E08B7">
      <w:r w:rsidRPr="00D94435">
        <w:rPr>
          <w:rStyle w:val="Heading3Char"/>
        </w:rPr>
        <w:t>Menu Bar &amp; Toolbars:</w:t>
      </w:r>
      <w:r w:rsidRPr="008E08B7">
        <w:rPr>
          <w:sz w:val="28"/>
          <w:szCs w:val="24"/>
        </w:rPr>
        <w:t xml:space="preserve"> </w:t>
      </w:r>
      <w:r w:rsidRPr="008E08B7">
        <w:t xml:space="preserve">Standard options for file management, editing tools, notes, zooming, and object manipulation. </w:t>
      </w:r>
    </w:p>
    <w:p w14:paraId="235D9D49" w14:textId="77777777" w:rsidR="008E08B7" w:rsidRPr="008E08B7" w:rsidRDefault="008E08B7" w:rsidP="008E08B7">
      <w:r w:rsidRPr="00D94435">
        <w:rPr>
          <w:rStyle w:val="Heading3Char"/>
        </w:rPr>
        <w:t>Logical &amp; Physical Views:</w:t>
      </w:r>
      <w:r w:rsidRPr="008E08B7">
        <w:t xml:space="preserve"> Modes for conceptual schematic layout versus geographical hardware placement. </w:t>
      </w:r>
    </w:p>
    <w:p w14:paraId="5967C2A6" w14:textId="77777777" w:rsidR="008E08B7" w:rsidRPr="008E08B7" w:rsidRDefault="008E08B7" w:rsidP="008E08B7">
      <w:r w:rsidRPr="00D94435">
        <w:rPr>
          <w:rStyle w:val="Heading3Char"/>
        </w:rPr>
        <w:t>Device Selection Palette:</w:t>
      </w:r>
      <w:r w:rsidRPr="008E08B7">
        <w:rPr>
          <w:sz w:val="28"/>
          <w:szCs w:val="24"/>
        </w:rPr>
        <w:t xml:space="preserve"> </w:t>
      </w:r>
      <w:r w:rsidRPr="008E08B7">
        <w:t xml:space="preserve">Categorized tray containing Network Devices (Routers, Switches), End Devices (PCs, Laptops), Components, and Cables. </w:t>
      </w:r>
    </w:p>
    <w:p w14:paraId="250E0DD1" w14:textId="2734DD6C" w:rsidR="00826D52" w:rsidRPr="008E08B7" w:rsidRDefault="008E08B7" w:rsidP="00826D52">
      <w:r w:rsidRPr="00D94435">
        <w:rPr>
          <w:rStyle w:val="Heading3Char"/>
        </w:rPr>
        <w:t>Realtime / Simulation Toggle:</w:t>
      </w:r>
      <w:r w:rsidRPr="008E08B7">
        <w:rPr>
          <w:sz w:val="28"/>
          <w:szCs w:val="24"/>
        </w:rPr>
        <w:t xml:space="preserve"> </w:t>
      </w:r>
      <w:r w:rsidRPr="008E08B7">
        <w:t xml:space="preserve">Temporal controls for instant execution or step-by-step packet inspection. </w:t>
      </w:r>
    </w:p>
    <w:p w14:paraId="1DB22E7E" w14:textId="321F518D" w:rsidR="008E08B7" w:rsidRPr="008E08B7" w:rsidRDefault="008E08B7" w:rsidP="00826D52">
      <w:pPr>
        <w:pStyle w:val="Heading2"/>
        <w:spacing w:line="240" w:lineRule="auto"/>
        <w:rPr>
          <w:b/>
          <w:bCs/>
        </w:rPr>
      </w:pPr>
      <w:r w:rsidRPr="008E08B7">
        <w:rPr>
          <w:b/>
          <w:bCs/>
        </w:rPr>
        <w:t>3. Systematic Interface Exploration</w:t>
      </w:r>
    </w:p>
    <w:p w14:paraId="4C4E4F83" w14:textId="77777777" w:rsidR="00826D52" w:rsidRDefault="00826D52" w:rsidP="00D944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57AE5F54" w14:textId="6A1BEC8A" w:rsidR="008E08B7" w:rsidRPr="008E08B7" w:rsidRDefault="008E08B7" w:rsidP="00D9443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8E08B7">
        <w:rPr>
          <w:rFonts w:ascii="Arial" w:eastAsia="Times New Roman" w:hAnsi="Arial" w:cs="Arial"/>
          <w:b/>
          <w:bCs/>
          <w:sz w:val="27"/>
          <w:szCs w:val="27"/>
        </w:rPr>
        <w:t>3.1. Main Interface &amp; Navigation Layout</w:t>
      </w:r>
    </w:p>
    <w:p w14:paraId="578C0543" w14:textId="77777777" w:rsidR="008E08B7" w:rsidRPr="008E08B7" w:rsidRDefault="008E08B7" w:rsidP="008E08B7">
      <w:p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E08B7">
        <w:rPr>
          <w:rFonts w:ascii="Arial" w:eastAsia="Times New Roman" w:hAnsi="Arial" w:cs="Arial"/>
          <w:szCs w:val="24"/>
        </w:rPr>
        <w:t xml:space="preserve">Upon launching Cisco Packet Tracer, the main window presents the top toolbars, central grid canvas, and bottom device palette. </w:t>
      </w:r>
    </w:p>
    <w:p w14:paraId="31B2BCD3" w14:textId="77777777" w:rsidR="008E08B7" w:rsidRPr="008E08B7" w:rsidRDefault="008E08B7" w:rsidP="008E08B7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D94435">
        <w:rPr>
          <w:rStyle w:val="Heading3Char"/>
        </w:rPr>
        <w:t>Top Toolbars:</w:t>
      </w:r>
      <w:r w:rsidRPr="008E08B7">
        <w:rPr>
          <w:rFonts w:ascii="Arial" w:eastAsia="Times New Roman" w:hAnsi="Arial" w:cs="Arial"/>
          <w:szCs w:val="24"/>
        </w:rPr>
        <w:t xml:space="preserve"> Provide file saving, object selection, notes creation, deletion tools, and canvas zooming. </w:t>
      </w:r>
    </w:p>
    <w:p w14:paraId="3102AA31" w14:textId="77777777" w:rsidR="008E08B7" w:rsidRPr="008E08B7" w:rsidRDefault="008E08B7" w:rsidP="008E08B7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D94435">
        <w:rPr>
          <w:rStyle w:val="Heading3Char"/>
        </w:rPr>
        <w:lastRenderedPageBreak/>
        <w:t>Device-Type Selection Box</w:t>
      </w:r>
      <w:r w:rsidRPr="008E08B7">
        <w:rPr>
          <w:rFonts w:ascii="Arial" w:eastAsia="Times New Roman" w:hAnsi="Arial" w:cs="Arial"/>
          <w:b/>
          <w:bCs/>
          <w:szCs w:val="24"/>
        </w:rPr>
        <w:t>:</w:t>
      </w:r>
      <w:r w:rsidRPr="008E08B7">
        <w:rPr>
          <w:rFonts w:ascii="Arial" w:eastAsia="Times New Roman" w:hAnsi="Arial" w:cs="Arial"/>
          <w:szCs w:val="24"/>
        </w:rPr>
        <w:t xml:space="preserve"> Located at the bottom-left, categorizing hardware into Routers, Switches, End Devices, and Connections. </w:t>
      </w:r>
    </w:p>
    <w:p w14:paraId="4E47F4D7" w14:textId="3C0C6918" w:rsidR="008E08B7" w:rsidRPr="008E08B7" w:rsidRDefault="00D94435" w:rsidP="008E08B7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D94435">
        <w:rPr>
          <w:rFonts w:ascii="Arial" w:eastAsia="Times New Roman" w:hAnsi="Arial" w:cs="Arial"/>
          <w:b/>
          <w:bCs/>
          <w:sz w:val="27"/>
          <w:szCs w:val="27"/>
        </w:rPr>
        <w:drawing>
          <wp:anchor distT="0" distB="0" distL="114300" distR="114300" simplePos="0" relativeHeight="251697152" behindDoc="0" locked="0" layoutInCell="1" allowOverlap="1" wp14:anchorId="3714EB93" wp14:editId="077ED84C">
            <wp:simplePos x="0" y="0"/>
            <wp:positionH relativeFrom="margin">
              <wp:align>center</wp:align>
            </wp:positionH>
            <wp:positionV relativeFrom="paragraph">
              <wp:posOffset>579755</wp:posOffset>
            </wp:positionV>
            <wp:extent cx="5324475" cy="2581275"/>
            <wp:effectExtent l="152400" t="152400" r="371475" b="371475"/>
            <wp:wrapTopAndBottom/>
            <wp:docPr id="7635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0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81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8B7" w:rsidRPr="00D94435">
        <w:rPr>
          <w:rStyle w:val="Heading3Char"/>
        </w:rPr>
        <w:t>Device-Specific Selection Box:</w:t>
      </w:r>
      <w:r w:rsidR="008E08B7" w:rsidRPr="008E08B7">
        <w:rPr>
          <w:rFonts w:ascii="Arial" w:eastAsia="Times New Roman" w:hAnsi="Arial" w:cs="Arial"/>
          <w:szCs w:val="24"/>
        </w:rPr>
        <w:t xml:space="preserve"> Displays specific model numbers (e.g., 2911 Router, 2960 Switch) upon selecting a category. </w:t>
      </w:r>
    </w:p>
    <w:p w14:paraId="410194B4" w14:textId="19F543B0" w:rsidR="008E08B7" w:rsidRPr="008E08B7" w:rsidRDefault="008E08B7" w:rsidP="00D94435">
      <w:pPr>
        <w:pStyle w:val="Heading2"/>
      </w:pPr>
      <w:r w:rsidRPr="008E08B7">
        <w:t>3.2. Workspace View Modes (Logical vs. Physical View)</w:t>
      </w:r>
    </w:p>
    <w:p w14:paraId="74B29B33" w14:textId="04FE99A0" w:rsidR="008E08B7" w:rsidRPr="008E08B7" w:rsidRDefault="00D94435" w:rsidP="008E08B7">
      <w:p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D94435">
        <w:rPr>
          <w:rFonts w:ascii="Arial" w:eastAsia="Times New Roman" w:hAnsi="Arial" w:cs="Arial"/>
          <w:noProof/>
          <w:sz w:val="20"/>
        </w:rPr>
        <w:drawing>
          <wp:anchor distT="0" distB="0" distL="114300" distR="114300" simplePos="0" relativeHeight="251698176" behindDoc="0" locked="0" layoutInCell="1" allowOverlap="1" wp14:anchorId="25B7A401" wp14:editId="29AACA7A">
            <wp:simplePos x="0" y="0"/>
            <wp:positionH relativeFrom="margin">
              <wp:align>center</wp:align>
            </wp:positionH>
            <wp:positionV relativeFrom="paragraph">
              <wp:posOffset>925830</wp:posOffset>
            </wp:positionV>
            <wp:extent cx="5010150" cy="2733675"/>
            <wp:effectExtent l="152400" t="152400" r="361950" b="371475"/>
            <wp:wrapTopAndBottom/>
            <wp:docPr id="188328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733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8B7" w:rsidRPr="008E08B7">
        <w:rPr>
          <w:rFonts w:ascii="Arial" w:eastAsia="Times New Roman" w:hAnsi="Arial" w:cs="Arial"/>
          <w:szCs w:val="24"/>
        </w:rPr>
        <w:t xml:space="preserve">Packet Tracer allows switching between conceptual design and real-world geographical deployment: </w:t>
      </w:r>
    </w:p>
    <w:p w14:paraId="02F8DD41" w14:textId="648EACBB" w:rsidR="008E08B7" w:rsidRPr="008E08B7" w:rsidRDefault="008E08B7" w:rsidP="008E08B7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26D52">
        <w:rPr>
          <w:rStyle w:val="Heading3Char"/>
        </w:rPr>
        <w:lastRenderedPageBreak/>
        <w:t>Logical View:</w:t>
      </w:r>
      <w:r w:rsidRPr="008E08B7">
        <w:rPr>
          <w:rFonts w:ascii="Arial" w:eastAsia="Times New Roman" w:hAnsi="Arial" w:cs="Arial"/>
          <w:szCs w:val="24"/>
        </w:rPr>
        <w:t xml:space="preserve"> The default grid workspace where devices are arranged schematically regardless of physical location. </w:t>
      </w:r>
    </w:p>
    <w:p w14:paraId="204CC57B" w14:textId="12DB6000" w:rsidR="008E08B7" w:rsidRPr="008E08B7" w:rsidRDefault="008E08B7" w:rsidP="008E08B7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26D52">
        <w:rPr>
          <w:rStyle w:val="Heading3Char"/>
        </w:rPr>
        <w:t>Physical View:</w:t>
      </w:r>
      <w:r w:rsidRPr="008E08B7">
        <w:rPr>
          <w:rFonts w:ascii="Arial" w:eastAsia="Times New Roman" w:hAnsi="Arial" w:cs="Arial"/>
          <w:szCs w:val="24"/>
        </w:rPr>
        <w:t xml:space="preserve"> Simulates real-world environments including Cities, Corporate Offices, and Wiring Closets with equipment racks and patch panels.</w:t>
      </w:r>
      <w:r w:rsidR="00D94435" w:rsidRPr="00D94435">
        <w:rPr>
          <w:rFonts w:ascii="Arial" w:eastAsia="Times New Roman" w:hAnsi="Arial" w:cs="Arial"/>
          <w:noProof/>
          <w:sz w:val="20"/>
        </w:rPr>
        <w:t xml:space="preserve"> </w:t>
      </w:r>
      <w:r w:rsidRPr="008E08B7">
        <w:rPr>
          <w:rFonts w:ascii="Arial" w:eastAsia="Times New Roman" w:hAnsi="Arial" w:cs="Arial"/>
          <w:szCs w:val="24"/>
        </w:rPr>
        <w:t xml:space="preserve"> </w:t>
      </w:r>
    </w:p>
    <w:p w14:paraId="4C1989E2" w14:textId="6B60F3DD" w:rsidR="008E08B7" w:rsidRPr="008E08B7" w:rsidRDefault="008E08B7" w:rsidP="00826D52">
      <w:pPr>
        <w:pStyle w:val="Heading2"/>
      </w:pPr>
      <w:r w:rsidRPr="008E08B7">
        <w:t>3.3. Operating Modes (Realtime vs. Simulation Mode)</w:t>
      </w:r>
    </w:p>
    <w:p w14:paraId="0ACB8DE1" w14:textId="11D8051C" w:rsidR="008E08B7" w:rsidRPr="008E08B7" w:rsidRDefault="008E08B7" w:rsidP="008E08B7">
      <w:p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E08B7">
        <w:rPr>
          <w:rFonts w:ascii="Arial" w:eastAsia="Times New Roman" w:hAnsi="Arial" w:cs="Arial"/>
          <w:szCs w:val="24"/>
        </w:rPr>
        <w:t xml:space="preserve">Packet Tracer processes time and events using two distinct operating modes located at the bottom-right: </w:t>
      </w:r>
    </w:p>
    <w:p w14:paraId="3E0E9DFF" w14:textId="77777777" w:rsidR="008E08B7" w:rsidRPr="008E08B7" w:rsidRDefault="008E08B7" w:rsidP="008E08B7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26D52">
        <w:rPr>
          <w:rStyle w:val="Heading3Char"/>
        </w:rPr>
        <w:t>Realtime Mode:</w:t>
      </w:r>
      <w:r w:rsidRPr="008E08B7">
        <w:rPr>
          <w:rFonts w:ascii="Arial" w:eastAsia="Times New Roman" w:hAnsi="Arial" w:cs="Arial"/>
          <w:szCs w:val="24"/>
        </w:rPr>
        <w:t xml:space="preserve"> Continuous execution where network activity occurs immediately with real-time clock progression. </w:t>
      </w:r>
    </w:p>
    <w:p w14:paraId="51D00E63" w14:textId="77777777" w:rsidR="008E08B7" w:rsidRDefault="008E08B7" w:rsidP="008E08B7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26D52">
        <w:rPr>
          <w:rStyle w:val="Heading3Char"/>
        </w:rPr>
        <w:t>Simulation Mode:</w:t>
      </w:r>
      <w:r w:rsidRPr="008E08B7">
        <w:rPr>
          <w:rFonts w:ascii="Arial" w:eastAsia="Times New Roman" w:hAnsi="Arial" w:cs="Arial"/>
          <w:szCs w:val="24"/>
        </w:rPr>
        <w:t xml:space="preserve"> Pauses real-time execution, allowing step-by-step frame inspection via the Event List and Protocol Data Unit (PDU) filters. </w:t>
      </w:r>
    </w:p>
    <w:p w14:paraId="219B4E32" w14:textId="641DF344" w:rsidR="00826D52" w:rsidRPr="008E08B7" w:rsidRDefault="00826D52" w:rsidP="00826D52">
      <w:pPr>
        <w:spacing w:after="100" w:afterAutospacing="1" w:line="240" w:lineRule="auto"/>
        <w:ind w:left="720"/>
        <w:rPr>
          <w:rFonts w:ascii="Arial" w:eastAsia="Times New Roman" w:hAnsi="Arial" w:cs="Arial"/>
          <w:szCs w:val="24"/>
        </w:rPr>
      </w:pPr>
      <w:r w:rsidRPr="00826D52">
        <w:rPr>
          <w:rFonts w:ascii="Arial" w:eastAsia="Times New Roman" w:hAnsi="Arial" w:cs="Arial"/>
          <w:noProof/>
          <w:szCs w:val="24"/>
        </w:rPr>
        <w:drawing>
          <wp:inline distT="0" distB="0" distL="0" distR="0" wp14:anchorId="5859AA7E" wp14:editId="4508C999">
            <wp:extent cx="5133975" cy="2647950"/>
            <wp:effectExtent l="0" t="0" r="9525" b="0"/>
            <wp:docPr id="1452384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8E4E" w14:textId="381FAEF7" w:rsidR="008E08B7" w:rsidRPr="008E08B7" w:rsidRDefault="008E08B7" w:rsidP="00D94435">
      <w:pPr>
        <w:spacing w:after="100" w:afterAutospacing="1" w:line="240" w:lineRule="auto"/>
        <w:rPr>
          <w:rFonts w:ascii="Arial" w:eastAsia="Times New Roman" w:hAnsi="Arial" w:cs="Arial"/>
          <w:szCs w:val="24"/>
        </w:rPr>
      </w:pPr>
    </w:p>
    <w:p w14:paraId="29CEF1CC" w14:textId="77777777" w:rsidR="008E08B7" w:rsidRPr="008E08B7" w:rsidRDefault="008E08B7" w:rsidP="00826D52">
      <w:pPr>
        <w:pStyle w:val="Heading2"/>
      </w:pPr>
      <w:r w:rsidRPr="008E08B7">
        <w:t>4. Verification &amp; Summary</w:t>
      </w:r>
    </w:p>
    <w:p w14:paraId="031EE014" w14:textId="77777777" w:rsidR="008E08B7" w:rsidRPr="008E08B7" w:rsidRDefault="008E08B7" w:rsidP="008E08B7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26D52">
        <w:rPr>
          <w:rStyle w:val="Heading3Char"/>
        </w:rPr>
        <w:t>Interface Responsiveness:</w:t>
      </w:r>
      <w:r w:rsidRPr="008E08B7">
        <w:rPr>
          <w:rFonts w:ascii="Arial" w:eastAsia="Times New Roman" w:hAnsi="Arial" w:cs="Arial"/>
          <w:szCs w:val="24"/>
        </w:rPr>
        <w:t xml:space="preserve"> All toolbars, menus, and bottom device trays opened smoothly without operational errors. </w:t>
      </w:r>
    </w:p>
    <w:p w14:paraId="5286FEE2" w14:textId="77777777" w:rsidR="008E08B7" w:rsidRPr="008E08B7" w:rsidRDefault="008E08B7" w:rsidP="008E08B7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26D52">
        <w:rPr>
          <w:rStyle w:val="Heading3Char"/>
        </w:rPr>
        <w:t>View Switching</w:t>
      </w:r>
      <w:r w:rsidRPr="008E08B7">
        <w:rPr>
          <w:rFonts w:ascii="Arial" w:eastAsia="Times New Roman" w:hAnsi="Arial" w:cs="Arial"/>
          <w:b/>
          <w:bCs/>
          <w:szCs w:val="24"/>
        </w:rPr>
        <w:t>:</w:t>
      </w:r>
      <w:r w:rsidRPr="008E08B7">
        <w:rPr>
          <w:rFonts w:ascii="Arial" w:eastAsia="Times New Roman" w:hAnsi="Arial" w:cs="Arial"/>
          <w:szCs w:val="24"/>
        </w:rPr>
        <w:t xml:space="preserve"> Navigation </w:t>
      </w:r>
      <w:r w:rsidRPr="00826D52">
        <w:rPr>
          <w:rFonts w:ascii="Arial" w:eastAsia="Times New Roman" w:hAnsi="Arial" w:cs="Arial"/>
          <w:szCs w:val="24"/>
        </w:rPr>
        <w:t>between Logical and Physical workspaces</w:t>
      </w:r>
      <w:r w:rsidRPr="008E08B7">
        <w:rPr>
          <w:rFonts w:ascii="Arial" w:eastAsia="Times New Roman" w:hAnsi="Arial" w:cs="Arial"/>
          <w:szCs w:val="24"/>
        </w:rPr>
        <w:t xml:space="preserve"> functioned accurately. </w:t>
      </w:r>
    </w:p>
    <w:p w14:paraId="1FED16F9" w14:textId="77777777" w:rsidR="008E08B7" w:rsidRPr="00826D52" w:rsidRDefault="008E08B7" w:rsidP="008E08B7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Cs w:val="24"/>
        </w:rPr>
      </w:pPr>
      <w:r w:rsidRPr="00826D52">
        <w:rPr>
          <w:rStyle w:val="Heading3Char"/>
        </w:rPr>
        <w:t>Mode Toggling:</w:t>
      </w:r>
      <w:r w:rsidRPr="008E08B7">
        <w:rPr>
          <w:rFonts w:ascii="Arial" w:eastAsia="Times New Roman" w:hAnsi="Arial" w:cs="Arial"/>
          <w:szCs w:val="24"/>
        </w:rPr>
        <w:t xml:space="preserve"> Transitioning between </w:t>
      </w:r>
      <w:r w:rsidRPr="00826D52">
        <w:rPr>
          <w:rFonts w:ascii="Arial" w:eastAsia="Times New Roman" w:hAnsi="Arial" w:cs="Arial"/>
          <w:szCs w:val="24"/>
        </w:rPr>
        <w:t xml:space="preserve">Realtime and Simulation modes correctly enabled the Event List inspection panel. </w:t>
      </w:r>
    </w:p>
    <w:p w14:paraId="7540257A" w14:textId="15BD5A5C" w:rsidR="00F040AC" w:rsidRPr="005C1B31" w:rsidRDefault="00F040AC" w:rsidP="005C1B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sectPr w:rsidR="00F040AC" w:rsidRPr="005C1B31" w:rsidSect="00C136FF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CCE1" w14:textId="77777777" w:rsidR="00C166BC" w:rsidRDefault="00C166BC" w:rsidP="00CD6CFF">
      <w:pPr>
        <w:spacing w:after="0" w:line="240" w:lineRule="auto"/>
      </w:pPr>
      <w:r>
        <w:separator/>
      </w:r>
    </w:p>
  </w:endnote>
  <w:endnote w:type="continuationSeparator" w:id="0">
    <w:p w14:paraId="32A0F06C" w14:textId="77777777" w:rsidR="00C166BC" w:rsidRDefault="00C166BC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280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86D85A" w14:textId="409AD790" w:rsidR="00FE2978" w:rsidRDefault="00FE2978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0E609" w14:textId="77777777" w:rsidR="00FE2978" w:rsidRDefault="00FE2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A9B1" w14:textId="77777777" w:rsidR="00C166BC" w:rsidRDefault="00C166BC" w:rsidP="00CD6CFF">
      <w:pPr>
        <w:spacing w:after="0" w:line="240" w:lineRule="auto"/>
      </w:pPr>
      <w:r>
        <w:separator/>
      </w:r>
    </w:p>
  </w:footnote>
  <w:footnote w:type="continuationSeparator" w:id="0">
    <w:p w14:paraId="00417A1A" w14:textId="77777777" w:rsidR="00C166BC" w:rsidRDefault="00C166BC" w:rsidP="00CD6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A1664"/>
    <w:multiLevelType w:val="multilevel"/>
    <w:tmpl w:val="52D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957C2"/>
    <w:multiLevelType w:val="multilevel"/>
    <w:tmpl w:val="C3E0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690FB0"/>
    <w:multiLevelType w:val="multilevel"/>
    <w:tmpl w:val="02B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12903"/>
    <w:multiLevelType w:val="multilevel"/>
    <w:tmpl w:val="19F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D5566"/>
    <w:multiLevelType w:val="multilevel"/>
    <w:tmpl w:val="CA16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6E4A7E"/>
    <w:multiLevelType w:val="multilevel"/>
    <w:tmpl w:val="6F7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B27FD5"/>
    <w:multiLevelType w:val="multilevel"/>
    <w:tmpl w:val="D43E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B33EBA"/>
    <w:multiLevelType w:val="multilevel"/>
    <w:tmpl w:val="693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F14F1"/>
    <w:multiLevelType w:val="multilevel"/>
    <w:tmpl w:val="B910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B286F"/>
    <w:multiLevelType w:val="multilevel"/>
    <w:tmpl w:val="C44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1404C"/>
    <w:multiLevelType w:val="multilevel"/>
    <w:tmpl w:val="B98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8D6DB6"/>
    <w:multiLevelType w:val="multilevel"/>
    <w:tmpl w:val="57A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31F18"/>
    <w:multiLevelType w:val="multilevel"/>
    <w:tmpl w:val="18B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323AC"/>
    <w:multiLevelType w:val="multilevel"/>
    <w:tmpl w:val="694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57D9C"/>
    <w:multiLevelType w:val="multilevel"/>
    <w:tmpl w:val="47B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8283B"/>
    <w:multiLevelType w:val="multilevel"/>
    <w:tmpl w:val="D96A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45488D"/>
    <w:multiLevelType w:val="multilevel"/>
    <w:tmpl w:val="016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75086"/>
    <w:multiLevelType w:val="multilevel"/>
    <w:tmpl w:val="C38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1267C"/>
    <w:multiLevelType w:val="multilevel"/>
    <w:tmpl w:val="14FE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3A24B8"/>
    <w:multiLevelType w:val="multilevel"/>
    <w:tmpl w:val="1E08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031ADF"/>
    <w:multiLevelType w:val="multilevel"/>
    <w:tmpl w:val="24B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654FF"/>
    <w:multiLevelType w:val="multilevel"/>
    <w:tmpl w:val="1F2A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895566"/>
    <w:multiLevelType w:val="multilevel"/>
    <w:tmpl w:val="6E32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35396F"/>
    <w:multiLevelType w:val="multilevel"/>
    <w:tmpl w:val="2A64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781A28"/>
    <w:multiLevelType w:val="multilevel"/>
    <w:tmpl w:val="38D8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5B149C"/>
    <w:multiLevelType w:val="multilevel"/>
    <w:tmpl w:val="8EB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062C58"/>
    <w:multiLevelType w:val="multilevel"/>
    <w:tmpl w:val="CBC8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96186"/>
    <w:multiLevelType w:val="multilevel"/>
    <w:tmpl w:val="0F7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E218C1"/>
    <w:multiLevelType w:val="multilevel"/>
    <w:tmpl w:val="9D6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C6292"/>
    <w:multiLevelType w:val="multilevel"/>
    <w:tmpl w:val="92A2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E96D4A"/>
    <w:multiLevelType w:val="multilevel"/>
    <w:tmpl w:val="77E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E216DE"/>
    <w:multiLevelType w:val="multilevel"/>
    <w:tmpl w:val="F538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D25C68"/>
    <w:multiLevelType w:val="multilevel"/>
    <w:tmpl w:val="728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3D3F5F"/>
    <w:multiLevelType w:val="multilevel"/>
    <w:tmpl w:val="24B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6C0439"/>
    <w:multiLevelType w:val="multilevel"/>
    <w:tmpl w:val="7310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D838EC"/>
    <w:multiLevelType w:val="multilevel"/>
    <w:tmpl w:val="0BF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07139"/>
    <w:multiLevelType w:val="multilevel"/>
    <w:tmpl w:val="AE3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F83BB7"/>
    <w:multiLevelType w:val="multilevel"/>
    <w:tmpl w:val="29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723">
    <w:abstractNumId w:val="8"/>
  </w:num>
  <w:num w:numId="2" w16cid:durableId="342780970">
    <w:abstractNumId w:val="6"/>
  </w:num>
  <w:num w:numId="3" w16cid:durableId="2056612857">
    <w:abstractNumId w:val="5"/>
  </w:num>
  <w:num w:numId="4" w16cid:durableId="383255515">
    <w:abstractNumId w:val="4"/>
  </w:num>
  <w:num w:numId="5" w16cid:durableId="1759446506">
    <w:abstractNumId w:val="7"/>
  </w:num>
  <w:num w:numId="6" w16cid:durableId="473838168">
    <w:abstractNumId w:val="3"/>
  </w:num>
  <w:num w:numId="7" w16cid:durableId="859859282">
    <w:abstractNumId w:val="2"/>
  </w:num>
  <w:num w:numId="8" w16cid:durableId="626425601">
    <w:abstractNumId w:val="1"/>
  </w:num>
  <w:num w:numId="9" w16cid:durableId="2006086985">
    <w:abstractNumId w:val="0"/>
  </w:num>
  <w:num w:numId="10" w16cid:durableId="356659634">
    <w:abstractNumId w:val="38"/>
  </w:num>
  <w:num w:numId="11" w16cid:durableId="1682007539">
    <w:abstractNumId w:val="40"/>
  </w:num>
  <w:num w:numId="12" w16cid:durableId="2003850128">
    <w:abstractNumId w:val="22"/>
  </w:num>
  <w:num w:numId="13" w16cid:durableId="152264058">
    <w:abstractNumId w:val="43"/>
  </w:num>
  <w:num w:numId="14" w16cid:durableId="222713826">
    <w:abstractNumId w:val="37"/>
  </w:num>
  <w:num w:numId="15" w16cid:durableId="202669853">
    <w:abstractNumId w:val="17"/>
  </w:num>
  <w:num w:numId="16" w16cid:durableId="2125345042">
    <w:abstractNumId w:val="14"/>
  </w:num>
  <w:num w:numId="17" w16cid:durableId="795877504">
    <w:abstractNumId w:val="36"/>
  </w:num>
  <w:num w:numId="18" w16cid:durableId="606541637">
    <w:abstractNumId w:val="24"/>
  </w:num>
  <w:num w:numId="19" w16cid:durableId="1972637622">
    <w:abstractNumId w:val="10"/>
  </w:num>
  <w:num w:numId="20" w16cid:durableId="1304626192">
    <w:abstractNumId w:val="28"/>
  </w:num>
  <w:num w:numId="21" w16cid:durableId="1655720998">
    <w:abstractNumId w:val="42"/>
  </w:num>
  <w:num w:numId="22" w16cid:durableId="1600479576">
    <w:abstractNumId w:val="34"/>
  </w:num>
  <w:num w:numId="23" w16cid:durableId="26375707">
    <w:abstractNumId w:val="39"/>
  </w:num>
  <w:num w:numId="24" w16cid:durableId="525750064">
    <w:abstractNumId w:val="33"/>
  </w:num>
  <w:num w:numId="25" w16cid:durableId="1637103073">
    <w:abstractNumId w:val="31"/>
  </w:num>
  <w:num w:numId="26" w16cid:durableId="6373355">
    <w:abstractNumId w:val="27"/>
  </w:num>
  <w:num w:numId="27" w16cid:durableId="927694833">
    <w:abstractNumId w:val="44"/>
  </w:num>
  <w:num w:numId="28" w16cid:durableId="845753063">
    <w:abstractNumId w:val="12"/>
  </w:num>
  <w:num w:numId="29" w16cid:durableId="235215222">
    <w:abstractNumId w:val="25"/>
  </w:num>
  <w:num w:numId="30" w16cid:durableId="521364513">
    <w:abstractNumId w:val="46"/>
  </w:num>
  <w:num w:numId="31" w16cid:durableId="525679552">
    <w:abstractNumId w:val="19"/>
  </w:num>
  <w:num w:numId="32" w16cid:durableId="66417498">
    <w:abstractNumId w:val="9"/>
  </w:num>
  <w:num w:numId="33" w16cid:durableId="138620853">
    <w:abstractNumId w:val="18"/>
  </w:num>
  <w:num w:numId="34" w16cid:durableId="1320962172">
    <w:abstractNumId w:val="29"/>
  </w:num>
  <w:num w:numId="35" w16cid:durableId="755978726">
    <w:abstractNumId w:val="45"/>
  </w:num>
  <w:num w:numId="36" w16cid:durableId="2118980306">
    <w:abstractNumId w:val="13"/>
  </w:num>
  <w:num w:numId="37" w16cid:durableId="2058776826">
    <w:abstractNumId w:val="26"/>
  </w:num>
  <w:num w:numId="38" w16cid:durableId="74476367">
    <w:abstractNumId w:val="41"/>
  </w:num>
  <w:num w:numId="39" w16cid:durableId="1959755010">
    <w:abstractNumId w:val="35"/>
  </w:num>
  <w:num w:numId="40" w16cid:durableId="1633829609">
    <w:abstractNumId w:val="11"/>
  </w:num>
  <w:num w:numId="41" w16cid:durableId="2035574878">
    <w:abstractNumId w:val="21"/>
  </w:num>
  <w:num w:numId="42" w16cid:durableId="1165046764">
    <w:abstractNumId w:val="32"/>
  </w:num>
  <w:num w:numId="43" w16cid:durableId="324284145">
    <w:abstractNumId w:val="16"/>
  </w:num>
  <w:num w:numId="44" w16cid:durableId="949242708">
    <w:abstractNumId w:val="15"/>
  </w:num>
  <w:num w:numId="45" w16cid:durableId="1977829908">
    <w:abstractNumId w:val="23"/>
  </w:num>
  <w:num w:numId="46" w16cid:durableId="866453808">
    <w:abstractNumId w:val="30"/>
  </w:num>
  <w:num w:numId="47" w16cid:durableId="10167323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635"/>
    <w:rsid w:val="0006063C"/>
    <w:rsid w:val="0009551B"/>
    <w:rsid w:val="000E19E1"/>
    <w:rsid w:val="0012507E"/>
    <w:rsid w:val="0015074B"/>
    <w:rsid w:val="001B7C41"/>
    <w:rsid w:val="001C5BD8"/>
    <w:rsid w:val="00273B6C"/>
    <w:rsid w:val="00294580"/>
    <w:rsid w:val="0029639D"/>
    <w:rsid w:val="002B1B0D"/>
    <w:rsid w:val="002E6B9E"/>
    <w:rsid w:val="003055DF"/>
    <w:rsid w:val="00326F90"/>
    <w:rsid w:val="00386DCE"/>
    <w:rsid w:val="003A731A"/>
    <w:rsid w:val="003C368A"/>
    <w:rsid w:val="00417AC6"/>
    <w:rsid w:val="00427D60"/>
    <w:rsid w:val="00457DCB"/>
    <w:rsid w:val="004A6AC2"/>
    <w:rsid w:val="005345C7"/>
    <w:rsid w:val="005468C4"/>
    <w:rsid w:val="00571697"/>
    <w:rsid w:val="005C1B31"/>
    <w:rsid w:val="005E2E38"/>
    <w:rsid w:val="005E5E00"/>
    <w:rsid w:val="00626370"/>
    <w:rsid w:val="006E7B73"/>
    <w:rsid w:val="0073402A"/>
    <w:rsid w:val="00737BF0"/>
    <w:rsid w:val="007C0EBC"/>
    <w:rsid w:val="00826D52"/>
    <w:rsid w:val="00835ACF"/>
    <w:rsid w:val="00856BD6"/>
    <w:rsid w:val="008E08B7"/>
    <w:rsid w:val="0092229B"/>
    <w:rsid w:val="0094666D"/>
    <w:rsid w:val="009700A2"/>
    <w:rsid w:val="009C126D"/>
    <w:rsid w:val="00A555AA"/>
    <w:rsid w:val="00AA1D8D"/>
    <w:rsid w:val="00AD65EC"/>
    <w:rsid w:val="00B03D42"/>
    <w:rsid w:val="00B22F94"/>
    <w:rsid w:val="00B47730"/>
    <w:rsid w:val="00B910E5"/>
    <w:rsid w:val="00BF47B6"/>
    <w:rsid w:val="00BF7949"/>
    <w:rsid w:val="00C136FF"/>
    <w:rsid w:val="00C166BC"/>
    <w:rsid w:val="00C204C6"/>
    <w:rsid w:val="00C73C69"/>
    <w:rsid w:val="00C80D58"/>
    <w:rsid w:val="00CB0664"/>
    <w:rsid w:val="00CD6CFF"/>
    <w:rsid w:val="00CE02E7"/>
    <w:rsid w:val="00D377F3"/>
    <w:rsid w:val="00D64406"/>
    <w:rsid w:val="00D94435"/>
    <w:rsid w:val="00DB731C"/>
    <w:rsid w:val="00DE19BB"/>
    <w:rsid w:val="00E46BDA"/>
    <w:rsid w:val="00E82572"/>
    <w:rsid w:val="00EA11D1"/>
    <w:rsid w:val="00ED017F"/>
    <w:rsid w:val="00EE0A24"/>
    <w:rsid w:val="00F040AC"/>
    <w:rsid w:val="00FC693F"/>
    <w:rsid w:val="00FE2978"/>
    <w:rsid w:val="00FE519D"/>
    <w:rsid w:val="00FE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EEF10"/>
  <w14:defaultImageDpi w14:val="300"/>
  <w15:docId w15:val="{61165A6F-517B-4FAA-8BFC-FA7597DF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43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8B7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8B7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435"/>
    <w:pPr>
      <w:pBdr>
        <w:top w:val="single" w:sz="6" w:space="2" w:color="1CADE4" w:themeColor="accent1"/>
      </w:pBdr>
      <w:spacing w:before="300" w:after="0"/>
      <w:outlineLvl w:val="2"/>
    </w:pPr>
    <w:rPr>
      <w:b/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B7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B7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B7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B7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B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B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8E08B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E08B7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E08B7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94435"/>
    <w:rPr>
      <w:b/>
      <w:caps/>
      <w:color w:val="0D5571" w:themeColor="accent1" w:themeShade="7F"/>
      <w:spacing w:val="15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E08B7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08B7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B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08B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E08B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08B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B7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B7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B7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B7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B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B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E08B7"/>
    <w:rPr>
      <w:b/>
      <w:bCs/>
      <w:color w:val="1481AB" w:themeColor="accent1" w:themeShade="BF"/>
      <w:sz w:val="16"/>
      <w:szCs w:val="16"/>
    </w:rPr>
  </w:style>
  <w:style w:type="character" w:styleId="Strong">
    <w:name w:val="Strong"/>
    <w:uiPriority w:val="22"/>
    <w:qFormat/>
    <w:rsid w:val="008E08B7"/>
    <w:rPr>
      <w:b/>
      <w:bCs/>
    </w:rPr>
  </w:style>
  <w:style w:type="character" w:styleId="Emphasis">
    <w:name w:val="Emphasis"/>
    <w:uiPriority w:val="20"/>
    <w:qFormat/>
    <w:rsid w:val="008E08B7"/>
    <w:rPr>
      <w:caps/>
      <w:color w:val="0D5571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B7"/>
    <w:pPr>
      <w:spacing w:before="240" w:after="240" w:line="240" w:lineRule="auto"/>
      <w:ind w:left="1080" w:right="1080"/>
      <w:jc w:val="center"/>
    </w:pPr>
    <w:rPr>
      <w:color w:val="1CADE4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B7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8E08B7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8E08B7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8E08B7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8E08B7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8E08B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8E08B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1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  <w:shd w:val="clear" w:color="auto" w:fill="C6EAF8" w:themeFill="accent1" w:themeFillTint="3F"/>
      </w:tcPr>
    </w:tblStylePr>
    <w:tblStylePr w:type="band2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1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  <w:shd w:val="clear" w:color="auto" w:fill="C5E0F4" w:themeFill="accent2" w:themeFillTint="3F"/>
      </w:tcPr>
    </w:tblStylePr>
    <w:tblStylePr w:type="band2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A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ADE4" w:themeColor="accen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shd w:val="clear" w:color="auto" w:fill="C6EAF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2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shd w:val="clear" w:color="auto" w:fill="C5E0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CAD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CED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BA9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E885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A3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  <w:insideV w:val="single" w:sz="8" w:space="0" w:color="54C1EA" w:themeColor="accent1" w:themeTint="BF"/>
      </w:tblBorders>
    </w:tblPr>
    <w:tcPr>
      <w:shd w:val="clear" w:color="auto" w:fill="C6EA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1E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  <w:insideV w:val="single" w:sz="8" w:space="0" w:color="52A3DE" w:themeColor="accent2" w:themeTint="BF"/>
      </w:tblBorders>
    </w:tblPr>
    <w:tcPr>
      <w:shd w:val="clear" w:color="auto" w:fill="C5E0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cPr>
      <w:shd w:val="clear" w:color="auto" w:fill="C6EA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9" w:themeFill="accent1" w:themeFillTint="33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tcBorders>
          <w:insideH w:val="single" w:sz="6" w:space="0" w:color="1CADE4" w:themeColor="accent1"/>
          <w:insideV w:val="single" w:sz="6" w:space="0" w:color="1CADE4" w:themeColor="accent1"/>
        </w:tcBorders>
        <w:shd w:val="clear" w:color="auto" w:fill="8DD5F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cPr>
      <w:shd w:val="clear" w:color="auto" w:fill="C5E0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2" w:themeFillTint="33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tcBorders>
          <w:insideH w:val="single" w:sz="6" w:space="0" w:color="2683C6" w:themeColor="accent2"/>
          <w:insideV w:val="single" w:sz="6" w:space="0" w:color="2683C6" w:themeColor="accent2"/>
        </w:tcBorders>
        <w:shd w:val="clear" w:color="auto" w:fill="8CC2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A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5F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5F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5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81A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7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788" w:themeColor="accent1" w:themeShade="99"/>
          <w:insideV w:val="nil"/>
        </w:tcBorders>
        <w:shd w:val="clear" w:color="auto" w:fill="1067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788" w:themeFill="accent1" w:themeFillShade="99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8DD5F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2" w:themeShade="99"/>
          <w:insideV w:val="nil"/>
        </w:tcBorders>
        <w:shd w:val="clear" w:color="auto" w:fill="164E7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2" w:themeFillShade="99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8CC2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</w:rPr>
      <w:tblPr/>
      <w:tcPr>
        <w:shd w:val="clear" w:color="auto" w:fill="A4DD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DD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</w:rPr>
      <w:tblPr/>
      <w:tcPr>
        <w:shd w:val="clear" w:color="auto" w:fill="A3CE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7EC492" w:themeColor="accent5" w:themeTint="99"/>
        <w:bottom w:val="single" w:sz="2" w:space="0" w:color="7EC492" w:themeColor="accent5" w:themeTint="99"/>
        <w:insideH w:val="single" w:sz="2" w:space="0" w:color="7EC492" w:themeColor="accent5" w:themeTint="99"/>
        <w:insideV w:val="single" w:sz="2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C4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B26B02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GridTable2-Accent4">
    <w:name w:val="Grid Table 2 Accent 4"/>
    <w:basedOn w:val="TableNormal"/>
    <w:uiPriority w:val="47"/>
    <w:rsid w:val="00F040AC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2" w:space="0" w:color="8CD6C0" w:themeColor="accent4" w:themeTint="99"/>
        <w:bottom w:val="single" w:sz="2" w:space="0" w:color="8CD6C0" w:themeColor="accent4" w:themeTint="99"/>
        <w:insideH w:val="single" w:sz="2" w:space="0" w:color="8CD6C0" w:themeColor="accent4" w:themeTint="99"/>
        <w:insideV w:val="single" w:sz="2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D6C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3-Accent5">
    <w:name w:val="Grid Table 3 Accent 5"/>
    <w:basedOn w:val="TableNormal"/>
    <w:uiPriority w:val="48"/>
    <w:rsid w:val="00D377F3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D94435"/>
    <w:pPr>
      <w:spacing w:after="0" w:line="240" w:lineRule="auto"/>
    </w:pPr>
    <w:tblPr>
      <w:tblStyleRowBandSize w:val="1"/>
      <w:tblStyleColBandSize w:val="1"/>
      <w:tblBorders>
        <w:top w:val="single" w:sz="2" w:space="0" w:color="7CE1E7" w:themeColor="accent3" w:themeTint="99"/>
        <w:bottom w:val="single" w:sz="2" w:space="0" w:color="7CE1E7" w:themeColor="accent3" w:themeTint="99"/>
        <w:insideH w:val="single" w:sz="2" w:space="0" w:color="7CE1E7" w:themeColor="accent3" w:themeTint="99"/>
        <w:insideV w:val="single" w:sz="2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E1E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Shahzad Ahmed Awan</cp:lastModifiedBy>
  <cp:revision>8</cp:revision>
  <cp:lastPrinted>2026-03-05T21:06:00Z</cp:lastPrinted>
  <dcterms:created xsi:type="dcterms:W3CDTF">2026-03-05T19:54:00Z</dcterms:created>
  <dcterms:modified xsi:type="dcterms:W3CDTF">2026-09-20T18:38:00Z</dcterms:modified>
  <cp:category/>
</cp:coreProperties>
</file>