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F78" w:rsidRPr="00726F78" w:rsidRDefault="00726F78" w:rsidP="00726F7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726F78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Shadow AI purchasing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 refers to the </w:t>
      </w:r>
      <w:r w:rsidRPr="00726F78">
        <w:rPr>
          <w:rFonts w:ascii="Segoe UI" w:eastAsia="Times New Roman" w:hAnsi="Segoe UI" w:cs="Segoe UI"/>
          <w:i/>
          <w:iCs/>
          <w:sz w:val="21"/>
          <w:szCs w:val="21"/>
        </w:rPr>
        <w:t>unapproved or informal acquisition of AI tools, services, or subscriptions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 by employees or teams </w:t>
      </w:r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without going through official IT, security, or procurement channels</w:t>
      </w:r>
      <w:r w:rsidRPr="00726F78">
        <w:rPr>
          <w:rFonts w:ascii="Segoe UI" w:eastAsia="Times New Roman" w:hAnsi="Segoe UI" w:cs="Segoe UI"/>
          <w:sz w:val="21"/>
          <w:szCs w:val="21"/>
        </w:rPr>
        <w:t>.</w:t>
      </w:r>
    </w:p>
    <w:p w:rsidR="00726F78" w:rsidRPr="00726F78" w:rsidRDefault="00726F78" w:rsidP="00726F78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26F78">
        <w:rPr>
          <w:rFonts w:ascii="Segoe UI" w:eastAsia="Times New Roman" w:hAnsi="Segoe UI" w:cs="Segoe UI"/>
          <w:b/>
          <w:bCs/>
          <w:sz w:val="27"/>
          <w:szCs w:val="27"/>
        </w:rPr>
        <w:t xml:space="preserve">What it </w:t>
      </w:r>
      <w:proofErr w:type="gramStart"/>
      <w:r w:rsidRPr="00726F78">
        <w:rPr>
          <w:rFonts w:ascii="Segoe UI" w:eastAsia="Times New Roman" w:hAnsi="Segoe UI" w:cs="Segoe UI"/>
          <w:b/>
          <w:bCs/>
          <w:sz w:val="27"/>
          <w:szCs w:val="27"/>
        </w:rPr>
        <w:t>Means</w:t>
      </w:r>
      <w:proofErr w:type="gramEnd"/>
    </w:p>
    <w:p w:rsidR="00726F78" w:rsidRPr="00726F78" w:rsidRDefault="00726F78" w:rsidP="00726F7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 xml:space="preserve">It is a subset of </w:t>
      </w:r>
      <w:r w:rsidRPr="00726F78">
        <w:rPr>
          <w:rFonts w:ascii="Segoe UI" w:eastAsia="Times New Roman" w:hAnsi="Segoe UI" w:cs="Segoe UI"/>
          <w:i/>
          <w:iCs/>
          <w:sz w:val="21"/>
          <w:szCs w:val="21"/>
        </w:rPr>
        <w:t>shadow AI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, which is the overall use of AI tools without organizational approval. Shadow AI purchasing focuses specifically on the </w:t>
      </w:r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procurement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 side—for example:</w:t>
      </w:r>
    </w:p>
    <w:p w:rsidR="00726F78" w:rsidRPr="00726F78" w:rsidRDefault="00726F78" w:rsidP="00726F78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 xml:space="preserve">Buying a $20–$30/month AI </w:t>
      </w:r>
      <w:proofErr w:type="spellStart"/>
      <w:r w:rsidRPr="00726F78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726F78">
        <w:rPr>
          <w:rFonts w:ascii="Segoe UI" w:eastAsia="Times New Roman" w:hAnsi="Segoe UI" w:cs="Segoe UI"/>
          <w:sz w:val="21"/>
          <w:szCs w:val="21"/>
        </w:rPr>
        <w:t xml:space="preserve"> tool with a corporate card</w:t>
      </w:r>
    </w:p>
    <w:p w:rsidR="00726F78" w:rsidRPr="00726F78" w:rsidRDefault="00726F78" w:rsidP="00726F78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>Expensing credits for an AI model or cloud AI service</w:t>
      </w:r>
    </w:p>
    <w:p w:rsidR="00726F78" w:rsidRPr="00726F78" w:rsidRDefault="00726F78" w:rsidP="00726F78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>Enabling AI features inside software without notifying IT</w:t>
      </w:r>
    </w:p>
    <w:p w:rsidR="00726F78" w:rsidRPr="00726F78" w:rsidRDefault="00726F78" w:rsidP="00726F78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 xml:space="preserve">A team or contractor spinning up an AI agent or </w:t>
      </w:r>
      <w:proofErr w:type="spellStart"/>
      <w:r w:rsidRPr="00726F78">
        <w:rPr>
          <w:rFonts w:ascii="Segoe UI" w:eastAsia="Times New Roman" w:hAnsi="Segoe UI" w:cs="Segoe UI"/>
          <w:sz w:val="21"/>
          <w:szCs w:val="21"/>
        </w:rPr>
        <w:t>chatbot</w:t>
      </w:r>
      <w:proofErr w:type="spellEnd"/>
      <w:r w:rsidRPr="00726F78">
        <w:rPr>
          <w:rFonts w:ascii="Segoe UI" w:eastAsia="Times New Roman" w:hAnsi="Segoe UI" w:cs="Segoe UI"/>
          <w:sz w:val="21"/>
          <w:szCs w:val="21"/>
        </w:rPr>
        <w:t xml:space="preserve"> under a larger project without review</w:t>
      </w:r>
    </w:p>
    <w:p w:rsidR="00726F78" w:rsidRPr="00726F78" w:rsidRDefault="00726F78" w:rsidP="00726F7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 xml:space="preserve">These purchases often </w:t>
      </w:r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fly under procurement thresholds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 and therefore evade normal security, compliance, and governance checks. </w:t>
      </w:r>
      <w:hyperlink r:id="rId5" w:history="1">
        <w:r w:rsidRPr="00726F78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726F78" w:rsidRPr="00726F78" w:rsidRDefault="00726F78" w:rsidP="00726F78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26F78">
        <w:rPr>
          <w:rFonts w:ascii="Segoe UI" w:eastAsia="Times New Roman" w:hAnsi="Segoe UI" w:cs="Segoe UI"/>
          <w:b/>
          <w:bCs/>
          <w:sz w:val="27"/>
          <w:szCs w:val="27"/>
        </w:rPr>
        <w:t>Why It Happens</w:t>
      </w:r>
    </w:p>
    <w:p w:rsidR="00726F78" w:rsidRPr="00726F78" w:rsidRDefault="00726F78" w:rsidP="00726F78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>AI tools are cheap and easy to access.</w:t>
      </w:r>
    </w:p>
    <w:p w:rsidR="00726F78" w:rsidRPr="00726F78" w:rsidRDefault="00726F78" w:rsidP="00726F78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>Employees want faster, more flexible tools than those officially provided.</w:t>
      </w:r>
    </w:p>
    <w:p w:rsidR="00726F78" w:rsidRPr="00726F78" w:rsidRDefault="00726F78" w:rsidP="00726F78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 xml:space="preserve">Procurement and IT processes are often slow, driving teams to “just get it done.” </w:t>
      </w:r>
      <w:hyperlink r:id="rId6" w:history="1">
        <w:r w:rsidRPr="00726F78">
          <w:rPr>
            <w:rFonts w:ascii="Segoe UI" w:eastAsia="Times New Roman" w:hAnsi="Segoe UI" w:cs="Segoe UI"/>
            <w:color w:val="464FEB"/>
            <w:sz w:val="21"/>
            <w:szCs w:val="21"/>
          </w:rPr>
          <w:t>[kpmg.com]</w:t>
        </w:r>
      </w:hyperlink>
    </w:p>
    <w:p w:rsidR="00726F78" w:rsidRPr="00726F78" w:rsidRDefault="00726F78" w:rsidP="00726F78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26F78">
        <w:rPr>
          <w:rFonts w:ascii="Segoe UI" w:eastAsia="Times New Roman" w:hAnsi="Segoe UI" w:cs="Segoe UI"/>
          <w:b/>
          <w:bCs/>
          <w:sz w:val="27"/>
          <w:szCs w:val="27"/>
        </w:rPr>
        <w:t>Risks</w:t>
      </w:r>
    </w:p>
    <w:p w:rsidR="00726F78" w:rsidRPr="00726F78" w:rsidRDefault="00726F78" w:rsidP="00726F7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sz w:val="21"/>
          <w:szCs w:val="21"/>
        </w:rPr>
        <w:t>Shadow AI purchasing can introduce serious risks:</w:t>
      </w:r>
    </w:p>
    <w:p w:rsidR="00726F78" w:rsidRPr="00726F78" w:rsidRDefault="00726F78" w:rsidP="00726F78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Data exposure or data leakage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 when </w:t>
      </w:r>
      <w:proofErr w:type="spellStart"/>
      <w:r w:rsidRPr="00726F78">
        <w:rPr>
          <w:rFonts w:ascii="Segoe UI" w:eastAsia="Times New Roman" w:hAnsi="Segoe UI" w:cs="Segoe UI"/>
          <w:sz w:val="21"/>
          <w:szCs w:val="21"/>
        </w:rPr>
        <w:t>unvetted</w:t>
      </w:r>
      <w:proofErr w:type="spellEnd"/>
      <w:r w:rsidRPr="00726F78">
        <w:rPr>
          <w:rFonts w:ascii="Segoe UI" w:eastAsia="Times New Roman" w:hAnsi="Segoe UI" w:cs="Segoe UI"/>
          <w:sz w:val="21"/>
          <w:szCs w:val="21"/>
        </w:rPr>
        <w:t xml:space="preserve"> AI tools handle sensitive information. </w:t>
      </w:r>
      <w:hyperlink r:id="rId7" w:history="1">
        <w:r w:rsidRPr="00726F78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726F78" w:rsidRPr="00726F78" w:rsidRDefault="00726F78" w:rsidP="00726F78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Compliance issues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, including privacy laws, accessibility requirements, and procurement regulations. </w:t>
      </w:r>
      <w:hyperlink r:id="rId8" w:history="1">
        <w:r w:rsidRPr="00726F78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726F78" w:rsidRPr="00726F78" w:rsidRDefault="00726F78" w:rsidP="00726F78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Strategic misalignment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—multiple disconnected AI tools create silos, duplication, and inconsistent workflows. </w:t>
      </w:r>
      <w:hyperlink r:id="rId9" w:history="1">
        <w:r w:rsidRPr="00726F78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726F78" w:rsidRPr="00726F78" w:rsidRDefault="00726F78" w:rsidP="00726F78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Cybersecurity</w:t>
      </w:r>
      <w:proofErr w:type="spellEnd"/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 xml:space="preserve"> vulnerabilities</w:t>
      </w:r>
      <w:r w:rsidRPr="00726F78">
        <w:rPr>
          <w:rFonts w:ascii="Segoe UI" w:eastAsia="Times New Roman" w:hAnsi="Segoe UI" w:cs="Segoe UI"/>
          <w:sz w:val="21"/>
          <w:szCs w:val="21"/>
        </w:rPr>
        <w:t xml:space="preserve">, especially in government or regulated industries. </w:t>
      </w:r>
      <w:hyperlink r:id="rId10" w:history="1">
        <w:r w:rsidRPr="00726F78">
          <w:rPr>
            <w:rFonts w:ascii="Segoe UI" w:eastAsia="Times New Roman" w:hAnsi="Segoe UI" w:cs="Segoe UI"/>
            <w:color w:val="464FEB"/>
            <w:sz w:val="21"/>
            <w:szCs w:val="21"/>
          </w:rPr>
          <w:t>[forrester.com]</w:t>
        </w:r>
      </w:hyperlink>
    </w:p>
    <w:p w:rsidR="00726F78" w:rsidRPr="00726F78" w:rsidRDefault="00726F78" w:rsidP="00726F78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26F78">
        <w:rPr>
          <w:rFonts w:ascii="Segoe UI" w:eastAsia="Times New Roman" w:hAnsi="Segoe UI" w:cs="Segoe UI"/>
          <w:b/>
          <w:bCs/>
          <w:sz w:val="27"/>
          <w:szCs w:val="27"/>
        </w:rPr>
        <w:t>Summary</w:t>
      </w:r>
    </w:p>
    <w:p w:rsidR="00726F78" w:rsidRPr="00726F78" w:rsidRDefault="00726F78" w:rsidP="00726F7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 xml:space="preserve">Shadow AI purchasing = unofficial, </w:t>
      </w:r>
      <w:proofErr w:type="spellStart"/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>unreviewed</w:t>
      </w:r>
      <w:proofErr w:type="spellEnd"/>
      <w:r w:rsidRPr="00726F78">
        <w:rPr>
          <w:rFonts w:ascii="Segoe UI" w:eastAsia="Times New Roman" w:hAnsi="Segoe UI" w:cs="Segoe UI"/>
          <w:b/>
          <w:bCs/>
          <w:sz w:val="21"/>
          <w:szCs w:val="21"/>
        </w:rPr>
        <w:t xml:space="preserve"> buying of AI tools</w:t>
      </w:r>
      <w:r w:rsidRPr="00726F78">
        <w:rPr>
          <w:rFonts w:ascii="Segoe UI" w:eastAsia="Times New Roman" w:hAnsi="Segoe UI" w:cs="Segoe UI"/>
          <w:sz w:val="21"/>
          <w:szCs w:val="21"/>
        </w:rPr>
        <w:t>, often through micro-transactions, that bypass IT and procurement governance. It is a growing concern as employees increasingly adopt AI faster than organizations can regulate it.</w:t>
      </w:r>
    </w:p>
    <w:sectPr w:rsidR="00726F78" w:rsidRPr="00726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94C49"/>
    <w:multiLevelType w:val="multilevel"/>
    <w:tmpl w:val="A456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B635D5"/>
    <w:multiLevelType w:val="multilevel"/>
    <w:tmpl w:val="C52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CD6E89"/>
    <w:multiLevelType w:val="multilevel"/>
    <w:tmpl w:val="818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BF1705"/>
    <w:multiLevelType w:val="multilevel"/>
    <w:tmpl w:val="8F4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BAD"/>
    <w:rsid w:val="004F2D61"/>
    <w:rsid w:val="00726F78"/>
    <w:rsid w:val="0085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E61B8-4534-4238-9C20-996A1574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6F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6F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26F7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26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6F78"/>
    <w:rPr>
      <w:b/>
      <w:bCs/>
    </w:rPr>
  </w:style>
  <w:style w:type="character" w:styleId="Emphasis">
    <w:name w:val="Emphasis"/>
    <w:basedOn w:val="DefaultParagraphFont"/>
    <w:uiPriority w:val="20"/>
    <w:qFormat/>
    <w:rsid w:val="00726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7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loop.com/community/blog/shadow-procurement-micro-purchases-and-unvetted-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loop.com/community/blog/shadow-procurement-micro-purchases-and-unvetted-a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pmg.com/kpmg-us/content/dam/kpmg/pdf/2025/shadow-ai-already-here-take-control-reduce-risk-unleash-innovation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vloop.com/community/blog/shadow-procurement-micro-purchases-and-unvetted-ai/" TargetMode="External"/><Relationship Id="rId10" Type="http://schemas.openxmlformats.org/officeDocument/2006/relationships/hyperlink" Target="https://www.forrester.com/blogs/small-purchases-big-risks-shadow-ai-use-in-govern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loop.com/community/blog/shadow-procurement-micro-purchases-and-unvetted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2026-01-22T12:42:00Z</dcterms:created>
  <dcterms:modified xsi:type="dcterms:W3CDTF">2026-01-22T12:44:00Z</dcterms:modified>
</cp:coreProperties>
</file>