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F5210D4" wp14:textId="77777777">
      <w:r>
        <w:rPr>
          <w:rStyle w:val="Normal"/>
        </w:rPr>
        <w:t xml:space="preserve">Below is a clear, structured </w:t>
      </w:r>
      <w:r>
        <w:rPr>
          <w:b/>
          <w:bCs/>
          <w:rStyle w:val="Normal"/>
        </w:rPr>
        <w:t xml:space="preserve">comparison between DataRobot and MLflow</w:t>
      </w:r>
      <w:r>
        <w:rPr>
          <w:rStyle w:val="Normal"/>
        </w:rPr>
        <w:t xml:space="preserve">, using only verified, citable information from the sources we already retrieved.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6353D6" wp14:textId="77777777">
      <w:pPr>
        <w:pStyle w:val="Heading1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Comparison: DataRobot vs. MLflow</w:t>
      </w:r>
    </w:p>
    <w:p xmlns:wp14="http://schemas.microsoft.com/office/word/2010/wordml" w14:paraId="73681933" wp14:textId="77777777">
      <w:r>
        <w:rPr>
          <w:rStyle w:val="Normal"/>
        </w:rPr>
        <w:t xml:space="preserve">This comparison focuses on </w:t>
      </w:r>
      <w:r>
        <w:rPr>
          <w:b/>
          <w:bCs/>
          <w:rStyle w:val="Normal"/>
        </w:rPr>
        <w:t xml:space="preserve">platform nature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features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use cases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architecture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ideal user profile</w:t>
      </w:r>
      <w:r>
        <w:rPr>
          <w:rStyle w:val="Normal"/>
        </w:rPr>
        <w:t xml:space="preserve">, with citations included throughout.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F3E0080" wp14:textId="77777777">
      <w:pPr>
        <w:pStyle w:val="Heading1"/>
      </w:pPr>
      <w:r>
        <w:rPr>
          <w:b/>
          <w:bCs/>
          <w:rStyle w:val="Normal"/>
        </w:rPr>
        <w:t xml:space="preserve">1. Platform Nature &amp; Purpose</w:t>
      </w:r>
    </w:p>
    <w:p xmlns:wp14="http://schemas.microsoft.com/office/word/2010/wordml" w14:paraId="7EF315EB" wp14:textId="77777777">
      <w:pPr>
        <w:pStyle w:val="Heading3"/>
      </w:pPr>
      <w:r>
        <w:rPr>
          <w:b/>
          <w:bCs/>
          <w:rStyle w:val="Normal"/>
        </w:rPr>
        <w:t xml:space="preserve">DataRobot</w:t>
      </w:r>
    </w:p>
    <w:p xmlns:wp14="http://schemas.microsoft.com/office/word/2010/wordml" w14:paraId="0DD61E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unified agentic AI and machine learning platform</w:t>
      </w:r>
      <w:r>
        <w:rPr>
          <w:rStyle w:val="Normal"/>
        </w:rPr>
        <w:t xml:space="preserve"> designed for enterprises to build, deploy, govern, and monitor predictive models </w:t>
      </w:r>
      <w:r>
        <w:rPr>
          <w:b/>
          <w:bCs/>
          <w:rStyle w:val="Normal"/>
        </w:rPr>
        <w:t xml:space="preserve">and AI agents</w:t>
      </w:r>
      <w:r>
        <w:rPr>
          <w:rStyle w:val="Normal"/>
        </w:rPr>
        <w:t xml:space="preserve"> at scale.</w:t>
      </w:r>
      <w:r>
        <w:br/>
      </w:r>
      <w:r>
        <w:rPr>
          <w:rStyle w:val="FootnoteReference"/>
        </w:rPr>
        <w:footnoteReference w:id="1"/>
      </w:r>
    </w:p>
    <w:p xmlns:wp14="http://schemas.microsoft.com/office/word/2010/wordml" w14:paraId="1F1E56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Includes capabilities for </w:t>
      </w:r>
      <w:r>
        <w:rPr>
          <w:b/>
          <w:bCs/>
          <w:rStyle w:val="Normal"/>
        </w:rPr>
        <w:t xml:space="preserve">agentic workflows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foundational agents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business agents</w:t>
      </w:r>
      <w:r>
        <w:rPr>
          <w:rStyle w:val="Normal"/>
        </w:rPr>
        <w:t xml:space="preserve">, and deep integration with platforms like </w:t>
      </w:r>
      <w:r>
        <w:rPr>
          <w:b/>
          <w:bCs/>
          <w:rStyle w:val="Normal"/>
        </w:rPr>
        <w:t xml:space="preserve">SAP</w:t>
      </w:r>
      <w:r>
        <w:rPr>
          <w:rStyle w:val="Normal"/>
        </w:rPr>
        <w:t xml:space="preserve">.</w:t>
      </w:r>
      <w:r>
        <w:br/>
      </w:r>
      <w:r>
        <w:rPr>
          <w:rStyle w:val="FootnoteReference"/>
        </w:rPr>
        <w:footnoteReference w:id="2"/>
      </w:r>
    </w:p>
    <w:p xmlns:wp14="http://schemas.microsoft.com/office/word/2010/wordml" w14:paraId="23D747BD" wp14:textId="77777777">
      <w:pPr>
        <w:pStyle w:val="Heading3"/>
      </w:pPr>
      <w:r>
        <w:rPr>
          <w:b/>
          <w:bCs/>
          <w:rStyle w:val="Normal"/>
        </w:rPr>
        <w:t xml:space="preserve">MLflow</w:t>
      </w:r>
    </w:p>
    <w:p xmlns:wp14="http://schemas.microsoft.com/office/word/2010/wordml" w14:paraId="1BAF20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An </w:t>
      </w:r>
      <w:r>
        <w:rPr>
          <w:b/>
          <w:bCs/>
          <w:rStyle w:val="Normal"/>
        </w:rPr>
        <w:t xml:space="preserve">open-source machine learning lifecycle management platform</w:t>
      </w:r>
      <w:r>
        <w:rPr>
          <w:rStyle w:val="Normal"/>
        </w:rPr>
        <w:t xml:space="preserve">, covering experiment tracking, model packaging, model deployment, and lineage tracking.</w:t>
      </w:r>
      <w:r>
        <w:br/>
      </w:r>
      <w:r>
        <w:rPr>
          <w:rStyle w:val="FootnoteReference"/>
        </w:rPr>
        <w:footnoteReference w:id="3"/>
      </w:r>
    </w:p>
    <w:p xmlns:wp14="http://schemas.microsoft.com/office/word/2010/wordml" w14:paraId="65E87E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Evolved in MLflow 3 into a </w:t>
      </w:r>
      <w:r>
        <w:rPr>
          <w:b/>
          <w:bCs/>
          <w:rStyle w:val="Normal"/>
        </w:rPr>
        <w:t xml:space="preserve">model‑centric and GenAI-capable platform</w:t>
      </w:r>
      <w:r>
        <w:rPr>
          <w:rStyle w:val="Normal"/>
        </w:rPr>
        <w:t xml:space="preserve">, with enhanced lineage, prompt management, and evaluation support for LLMs.</w:t>
      </w:r>
      <w:r>
        <w:br/>
      </w:r>
      <w:r>
        <w:rPr>
          <w:rStyle w:val="FootnoteReference"/>
        </w:rPr>
        <w:footnoteReference w:id="4"/>
      </w:r>
    </w:p>
    <w:p xmlns:wp14="http://schemas.microsoft.com/office/word/2010/wordml" w14:paraId="5616B7D6" wp14:textId="77777777">
      <w:r>
        <w:rPr>
          <w:b/>
          <w:bCs/>
          <w:rStyle w:val="Normal"/>
        </w:rPr>
        <w:t xml:space="preserve">Summary:</w:t>
      </w:r>
      <w:r>
        <w:br/>
      </w:r>
      <w:r>
        <w:rPr>
          <w:rStyle w:val="Normal"/>
        </w:rPr>
        <w:t xml:space="preserve">DataRobot = enterprise AI + agent workforce + full-stack platform.</w:t>
      </w:r>
      <w:r>
        <w:br/>
      </w:r>
      <w:r>
        <w:rPr>
          <w:rStyle w:val="Normal"/>
        </w:rPr>
        <w:t xml:space="preserve">MLflow = open-source MLOps + lifecycle management tool.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7477D6" wp14:textId="77777777">
      <w:pPr>
        <w:pStyle w:val="Heading1"/>
      </w:pPr>
      <w:r>
        <w:rPr>
          <w:b/>
          <w:bCs/>
          <w:rStyle w:val="Normal"/>
        </w:rPr>
        <w:t xml:space="preserve">2. Core Features</w:t>
      </w:r>
    </w:p>
    <w:p xmlns:wp14="http://schemas.microsoft.com/office/word/2010/wordml" w14:paraId="7F73CC24" wp14:textId="77777777">
      <w:pPr>
        <w:pStyle w:val="Heading3"/>
      </w:pPr>
      <w:r>
        <w:rPr>
          <w:b/>
          <w:bCs/>
          <w:rStyle w:val="Normal"/>
        </w:rPr>
        <w:t xml:space="preserve">DataRobot Key Features</w:t>
      </w:r>
    </w:p>
    <w:p xmlns:wp14="http://schemas.microsoft.com/office/word/2010/wordml" w14:paraId="30A094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Agent Workforce Platform</w:t>
      </w:r>
      <w:r>
        <w:rPr>
          <w:rStyle w:val="Normal"/>
        </w:rPr>
        <w:t xml:space="preserve">: Foundational agents, business agents, agent governance.</w:t>
      </w:r>
      <w:r>
        <w:br/>
      </w:r>
      <w:r>
        <w:rPr>
          <w:rStyle w:val="FootnoteReference"/>
        </w:rPr>
        <w:footnoteReference w:id="5"/>
      </w:r>
    </w:p>
    <w:p xmlns:wp14="http://schemas.microsoft.com/office/word/2010/wordml" w14:paraId="243FD7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Use Cases</w:t>
      </w:r>
      <w:r>
        <w:rPr>
          <w:rStyle w:val="Normal"/>
        </w:rPr>
        <w:t xml:space="preserve">: A structured environment for grouping datasets, experiments, notebooks, applications.</w:t>
      </w:r>
      <w:r>
        <w:br/>
      </w:r>
      <w:r>
        <w:rPr>
          <w:rStyle w:val="FootnoteReference"/>
        </w:rPr>
        <w:footnoteReference w:id="6"/>
      </w:r>
    </w:p>
    <w:p xmlns:wp14="http://schemas.microsoft.com/office/word/2010/wordml" w14:paraId="4EA79F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Generative + Predictive AI tooling</w:t>
      </w:r>
      <w:r>
        <w:rPr>
          <w:rStyle w:val="Normal"/>
        </w:rPr>
        <w:t xml:space="preserve">: LLM blueprints, vector databases, explainability, time‑series, anomaly detection.</w:t>
      </w:r>
      <w:r>
        <w:br/>
      </w:r>
      <w:r>
        <w:rPr>
          <w:rStyle w:val="FootnoteReference"/>
        </w:rPr>
        <w:footnoteReference w:id="7"/>
      </w:r>
    </w:p>
    <w:p xmlns:wp14="http://schemas.microsoft.com/office/word/2010/wordml" w14:paraId="54CB62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MLOps &amp; Governance</w:t>
      </w:r>
      <w:r>
        <w:rPr>
          <w:rStyle w:val="Normal"/>
        </w:rPr>
        <w:t xml:space="preserve">: Monitoring, compliance, auditability.</w:t>
      </w:r>
      <w:r>
        <w:br/>
      </w:r>
      <w:r>
        <w:rPr>
          <w:rStyle w:val="FootnoteReference"/>
        </w:rPr>
        <w:footnoteReference w:id="8"/>
      </w:r>
    </w:p>
    <w:p xmlns:wp14="http://schemas.microsoft.com/office/word/2010/wordml" w14:paraId="3981B9C5" wp14:textId="77777777">
      <w:pPr>
        <w:pStyle w:val="Heading3"/>
      </w:pPr>
      <w:r>
        <w:rPr>
          <w:b/>
          <w:bCs/>
          <w:rStyle w:val="Normal"/>
        </w:rPr>
        <w:t xml:space="preserve">MLflow Key Features</w:t>
      </w:r>
    </w:p>
    <w:p xmlns:wp14="http://schemas.microsoft.com/office/word/2010/wordml" w14:paraId="2D6AEE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Experiment Tracking</w:t>
      </w:r>
      <w:r>
        <w:rPr>
          <w:rStyle w:val="Normal"/>
        </w:rPr>
        <w:t xml:space="preserve">: Parameters, metrics, artifacts, visualizations.</w:t>
      </w:r>
      <w:r>
        <w:br/>
      </w:r>
      <w:r>
        <w:rPr>
          <w:rStyle w:val="FootnoteReference"/>
        </w:rPr>
        <w:footnoteReference w:id="9"/>
      </w:r>
    </w:p>
    <w:p xmlns:wp14="http://schemas.microsoft.com/office/word/2010/wordml" w14:paraId="57482E2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Model Registry</w:t>
      </w:r>
      <w:r>
        <w:rPr>
          <w:rStyle w:val="Normal"/>
        </w:rPr>
        <w:t xml:space="preserve">: Centralized versioning and lifecycle stages.</w:t>
      </w:r>
      <w:r>
        <w:br/>
      </w:r>
      <w:r>
        <w:rPr>
          <w:rStyle w:val="FootnoteReference"/>
        </w:rPr>
        <w:footnoteReference w:id="10"/>
      </w:r>
    </w:p>
    <w:p xmlns:wp14="http://schemas.microsoft.com/office/word/2010/wordml" w14:paraId="131D6E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Deployment Options</w:t>
      </w:r>
      <w:r>
        <w:rPr>
          <w:rStyle w:val="Normal"/>
        </w:rPr>
        <w:t xml:space="preserve">: MLflow serving, Docker, K8s, cloud platforms.</w:t>
      </w:r>
      <w:r>
        <w:br/>
      </w:r>
      <w:r>
        <w:rPr>
          <w:rStyle w:val="FootnoteReference"/>
        </w:rPr>
        <w:footnoteReference w:id="11"/>
      </w:r>
    </w:p>
    <w:p xmlns:wp14="http://schemas.microsoft.com/office/word/2010/wordml" w14:paraId="7224C6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GenAI &amp; LLM Support (MLflow 3)</w:t>
      </w:r>
      <w:r>
        <w:rPr>
          <w:rStyle w:val="Normal"/>
        </w:rPr>
        <w:t xml:space="preserve">: LoggedModels, prompt registry, evaluation suite.</w:t>
      </w:r>
      <w:r>
        <w:br/>
      </w:r>
      <w:r>
        <w:rPr>
          <w:rStyle w:val="FootnoteReference"/>
        </w:rPr>
        <w:footnoteReference w:id="12"/>
      </w:r>
    </w:p>
    <w:p xmlns:wp14="http://schemas.microsoft.com/office/word/2010/wordml" w14:paraId="347233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Plugin Ecosystem</w:t>
      </w:r>
      <w:r>
        <w:rPr>
          <w:rStyle w:val="Normal"/>
        </w:rPr>
        <w:t xml:space="preserve"> for custom flavors, UI extensions, artifact stores.</w:t>
      </w:r>
      <w:r>
        <w:br/>
      </w:r>
      <w:r>
        <w:rPr>
          <w:rStyle w:val="FootnoteReference"/>
        </w:rPr>
        <w:footnoteReference w:id="13"/>
      </w:r>
    </w:p>
    <w:p xmlns:wp14="http://schemas.microsoft.com/office/word/2010/wordml" w14:paraId="5B80CD3E" wp14:textId="77777777">
      <w:r>
        <w:rPr>
          <w:b/>
          <w:bCs/>
          <w:rStyle w:val="Normal"/>
        </w:rPr>
        <w:t xml:space="preserve">Summary:</w:t>
      </w:r>
      <w:r>
        <w:br/>
      </w:r>
      <w:r>
        <w:rPr>
          <w:rStyle w:val="Normal"/>
        </w:rPr>
        <w:t xml:space="preserve">DataRobot emphasizes </w:t>
      </w:r>
      <w:r>
        <w:rPr>
          <w:b/>
          <w:bCs/>
          <w:rStyle w:val="Normal"/>
        </w:rPr>
        <w:t xml:space="preserve">enterprise AI automation + agent-based workflows</w:t>
      </w:r>
      <w:r>
        <w:rPr>
          <w:rStyle w:val="Normal"/>
        </w:rPr>
        <w:t xml:space="preserve">, while MLflow focuses on </w:t>
      </w:r>
      <w:r>
        <w:rPr>
          <w:b/>
          <w:bCs/>
          <w:rStyle w:val="Normal"/>
        </w:rPr>
        <w:t xml:space="preserve">open-source lifecycle management + flexible integration</w:t>
      </w:r>
      <w:r>
        <w:rPr>
          <w:rStyle w:val="Normal"/>
        </w:rPr>
        <w:t xml:space="preserve">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C92E92" wp14:textId="77777777">
      <w:pPr>
        <w:pStyle w:val="Heading1"/>
      </w:pPr>
      <w:r>
        <w:rPr>
          <w:b/>
          <w:bCs/>
          <w:rStyle w:val="Normal"/>
        </w:rPr>
        <w:t xml:space="preserve">3. Use Cases</w:t>
      </w:r>
    </w:p>
    <w:p xmlns:wp14="http://schemas.microsoft.com/office/word/2010/wordml" w14:paraId="29C363CF" wp14:textId="77777777">
      <w:pPr>
        <w:pStyle w:val="Heading3"/>
      </w:pPr>
      <w:r>
        <w:rPr>
          <w:b/>
          <w:bCs/>
          <w:rStyle w:val="Normal"/>
        </w:rPr>
        <w:t xml:space="preserve">DataRobot Use Cases</w:t>
      </w:r>
    </w:p>
    <w:p xmlns:wp14="http://schemas.microsoft.com/office/word/2010/wordml" w14:paraId="0FCD9A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Enterprise agent deployments</w:t>
      </w:r>
    </w:p>
    <w:p xmlns:wp14="http://schemas.microsoft.com/office/word/2010/wordml" w14:paraId="13F4D86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Industry workflows: AML scoring, demand forecasting, churn modeling, manufacturing forecasts, recommendations, healthcare predictions</w:t>
      </w:r>
      <w:r>
        <w:br/>
      </w:r>
      <w:r>
        <w:rPr>
          <w:rStyle w:val="FootnoteReference"/>
        </w:rPr>
        <w:footnoteReference w:id="14"/>
      </w:r>
    </w:p>
    <w:p xmlns:wp14="http://schemas.microsoft.com/office/word/2010/wordml" w14:paraId="4D56A4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Predictive modeling, time-series analysis, generative AI pipelines.</w:t>
      </w:r>
      <w:r>
        <w:br/>
      </w:r>
      <w:r>
        <w:rPr>
          <w:rStyle w:val="FootnoteReference"/>
        </w:rPr>
        <w:footnoteReference w:id="15"/>
      </w:r>
    </w:p>
    <w:p xmlns:wp14="http://schemas.microsoft.com/office/word/2010/wordml" w14:paraId="4360FE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Collaboration through “Use Cases” containers for assets.</w:t>
      </w:r>
      <w:r>
        <w:br/>
      </w:r>
      <w:r>
        <w:rPr>
          <w:rStyle w:val="FootnoteReference"/>
        </w:rPr>
        <w:footnoteReference w:id="16"/>
      </w:r>
    </w:p>
    <w:p xmlns:wp14="http://schemas.microsoft.com/office/word/2010/wordml" w14:paraId="01FC47D6" wp14:textId="77777777">
      <w:pPr>
        <w:pStyle w:val="Heading3"/>
      </w:pPr>
      <w:r>
        <w:rPr>
          <w:b/>
          <w:bCs/>
          <w:rStyle w:val="Normal"/>
        </w:rPr>
        <w:t xml:space="preserve">MLflow Use Cases</w:t>
      </w:r>
    </w:p>
    <w:p xmlns:wp14="http://schemas.microsoft.com/office/word/2010/wordml" w14:paraId="35C0929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Traditional ML experiments (scikit-learn, XGBoost, Spark MLlib)</w:t>
      </w:r>
      <w:r>
        <w:br/>
      </w:r>
      <w:r>
        <w:rPr>
          <w:rStyle w:val="FootnoteReference"/>
        </w:rPr>
        <w:footnoteReference w:id="17"/>
      </w:r>
    </w:p>
    <w:p xmlns:wp14="http://schemas.microsoft.com/office/word/2010/wordml" w14:paraId="7C1AE4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Deep learning workflows (PyTorch, TensorFlow, Keras)</w:t>
      </w:r>
      <w:r>
        <w:br/>
      </w:r>
      <w:r>
        <w:rPr>
          <w:rStyle w:val="FootnoteReference"/>
        </w:rPr>
        <w:footnoteReference w:id="18"/>
      </w:r>
    </w:p>
    <w:p xmlns:wp14="http://schemas.microsoft.com/office/word/2010/wordml" w14:paraId="7CE74F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GenAI/LLM workflows: tracing, evaluation, prompt optimization</w:t>
      </w:r>
      <w:r>
        <w:br/>
      </w:r>
      <w:r>
        <w:rPr>
          <w:rStyle w:val="FootnoteReference"/>
        </w:rPr>
        <w:footnoteReference w:id="19"/>
      </w:r>
    </w:p>
    <w:p xmlns:wp14="http://schemas.microsoft.com/office/word/2010/wordml" w14:paraId="1243AD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Reproducible pipelines and Docker-packaged ML environments</w:t>
      </w:r>
      <w:r>
        <w:br/>
      </w:r>
      <w:r>
        <w:rPr>
          <w:rStyle w:val="FootnoteReference"/>
        </w:rPr>
        <w:footnoteReference w:id="20"/>
      </w:r>
    </w:p>
    <w:p xmlns:wp14="http://schemas.microsoft.com/office/word/2010/wordml" w14:paraId="5AE8D1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Multi-step pipelines and hyperparameter tuning</w:t>
      </w:r>
      <w:r>
        <w:br/>
      </w:r>
      <w:r>
        <w:rPr>
          <w:rStyle w:val="FootnoteReference"/>
        </w:rPr>
        <w:footnoteReference w:id="21"/>
      </w:r>
    </w:p>
    <w:p xmlns:wp14="http://schemas.microsoft.com/office/word/2010/wordml" w14:paraId="773420DF" wp14:textId="77777777">
      <w:r>
        <w:rPr>
          <w:b/>
          <w:bCs/>
          <w:rStyle w:val="Normal"/>
        </w:rPr>
        <w:t xml:space="preserve">Summary:</w:t>
      </w:r>
      <w:r>
        <w:br/>
      </w:r>
      <w:r>
        <w:rPr>
          <w:rStyle w:val="Normal"/>
        </w:rPr>
        <w:t xml:space="preserve">DataRobot = business-oriented use cases across industries.</w:t>
      </w:r>
      <w:r>
        <w:br/>
      </w:r>
      <w:r>
        <w:rPr>
          <w:rStyle w:val="Normal"/>
        </w:rPr>
        <w:t xml:space="preserve">MLflow = technical ML/LLM workflows for engineers and researchers.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42F906" wp14:textId="77777777">
      <w:pPr>
        <w:pStyle w:val="Heading1"/>
      </w:pPr>
      <w:r>
        <w:rPr>
          <w:b/>
          <w:bCs/>
          <w:rStyle w:val="Normal"/>
        </w:rPr>
        <w:t xml:space="preserve">4. Architecture</w:t>
      </w:r>
    </w:p>
    <w:p xmlns:wp14="http://schemas.microsoft.com/office/word/2010/wordml" w14:paraId="2D7D8831" wp14:textId="77777777">
      <w:pPr>
        <w:pStyle w:val="Heading3"/>
      </w:pPr>
      <w:r>
        <w:rPr>
          <w:b/>
          <w:bCs/>
          <w:rStyle w:val="Normal"/>
        </w:rPr>
        <w:t xml:space="preserve">DataRobot Architecture</w:t>
      </w:r>
    </w:p>
    <w:p xmlns:wp14="http://schemas.microsoft.com/office/word/2010/wordml" w14:paraId="6EFDCC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Modular AI platform</w:t>
      </w:r>
      <w:r>
        <w:rPr>
          <w:rStyle w:val="Normal"/>
        </w:rPr>
        <w:t xml:space="preserve"> spanning:</w:t>
      </w:r>
    </w:p>
    <w:p xmlns:wp14="http://schemas.microsoft.com/office/word/2010/wordml" w14:paraId="1BF8BDE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Data ingestion, feature engineering, vector stores</w:t>
      </w:r>
      <w:r>
        <w:br/>
      </w:r>
      <w:r>
        <w:rPr>
          <w:rStyle w:val="FootnoteReference"/>
        </w:rPr>
        <w:footnoteReference w:id="22"/>
      </w:r>
    </w:p>
    <w:p xmlns:wp14="http://schemas.microsoft.com/office/word/2010/wordml" w14:paraId="33565A9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Modeling &amp; experimentation layers (blueprints, workbench, use cases)</w:t>
      </w:r>
      <w:r>
        <w:br/>
      </w:r>
      <w:r>
        <w:rPr>
          <w:rStyle w:val="FootnoteReference"/>
        </w:rPr>
        <w:footnoteReference w:id="23"/>
      </w:r>
    </w:p>
    <w:p xmlns:wp14="http://schemas.microsoft.com/office/word/2010/wordml" w14:paraId="41C88F4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Agentic AI layer (foundational/business agents, SAP-native agents)</w:t>
      </w:r>
      <w:r>
        <w:br/>
      </w:r>
      <w:r>
        <w:rPr>
          <w:rStyle w:val="FootnoteReference"/>
        </w:rPr>
        <w:footnoteReference w:id="24"/>
      </w:r>
    </w:p>
    <w:p xmlns:wp14="http://schemas.microsoft.com/office/word/2010/wordml" w14:paraId="0E5C630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Deployment &amp; serving</w:t>
      </w:r>
      <w:r>
        <w:br/>
      </w:r>
      <w:r>
        <w:rPr>
          <w:rStyle w:val="FootnoteReference"/>
        </w:rPr>
        <w:footnoteReference w:id="25"/>
      </w:r>
    </w:p>
    <w:p xmlns:wp14="http://schemas.microsoft.com/office/word/2010/wordml" w14:paraId="0471CA1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Governance &amp; monitoring</w:t>
      </w:r>
      <w:r>
        <w:br/>
      </w:r>
      <w:r>
        <w:rPr>
          <w:rStyle w:val="FootnoteReference"/>
        </w:rPr>
        <w:footnoteReference w:id="26"/>
      </w:r>
    </w:p>
    <w:p xmlns:wp14="http://schemas.microsoft.com/office/word/2010/wordml" w14:paraId="0DCD0C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Built for </w:t>
      </w:r>
      <w:r>
        <w:rPr>
          <w:b/>
          <w:bCs/>
          <w:rStyle w:val="Normal"/>
        </w:rPr>
        <w:t xml:space="preserve">cross-cloud, hybrid, and on‑prem</w:t>
      </w:r>
      <w:r>
        <w:rPr>
          <w:rStyle w:val="Normal"/>
        </w:rPr>
        <w:t xml:space="preserve"> operation.</w:t>
      </w:r>
      <w:r>
        <w:br/>
      </w:r>
      <w:r>
        <w:rPr>
          <w:rStyle w:val="FootnoteReference"/>
        </w:rPr>
        <w:footnoteReference w:id="27"/>
      </w:r>
    </w:p>
    <w:p xmlns:wp14="http://schemas.microsoft.com/office/word/2010/wordml" w14:paraId="523A9559" wp14:textId="77777777">
      <w:pPr>
        <w:pStyle w:val="Heading3"/>
      </w:pPr>
      <w:r>
        <w:rPr>
          <w:b/>
          <w:bCs/>
          <w:rStyle w:val="Normal"/>
        </w:rPr>
        <w:t xml:space="preserve">MLflow Architecture</w:t>
      </w:r>
    </w:p>
    <w:p xmlns:wp14="http://schemas.microsoft.com/office/word/2010/wordml" w14:paraId="7EC55D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MLflow SDK</w:t>
      </w:r>
      <w:r>
        <w:rPr>
          <w:rStyle w:val="Normal"/>
        </w:rPr>
        <w:t xml:space="preserve"> (Python, R, Java, TypeScript) for interaction</w:t>
      </w:r>
      <w:r>
        <w:br/>
      </w:r>
      <w:r>
        <w:rPr>
          <w:rStyle w:val="FootnoteReference"/>
        </w:rPr>
        <w:footnoteReference w:id="28"/>
      </w:r>
    </w:p>
    <w:p xmlns:wp14="http://schemas.microsoft.com/office/word/2010/wordml" w14:paraId="5B4C0C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Backend Store</w:t>
      </w:r>
      <w:r>
        <w:rPr>
          <w:rStyle w:val="Normal"/>
        </w:rPr>
        <w:t xml:space="preserve"> (SQL DB or file system) for metadata</w:t>
      </w:r>
      <w:r>
        <w:br/>
      </w:r>
      <w:r>
        <w:rPr>
          <w:rStyle w:val="FootnoteReference"/>
        </w:rPr>
        <w:footnoteReference w:id="29"/>
      </w:r>
    </w:p>
    <w:p xmlns:wp14="http://schemas.microsoft.com/office/word/2010/wordml" w14:paraId="4977EF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Artifact Store</w:t>
      </w:r>
      <w:r>
        <w:rPr>
          <w:rStyle w:val="Normal"/>
        </w:rPr>
        <w:t xml:space="preserve"> for large run artifacts (models, files, images)</w:t>
      </w:r>
      <w:r>
        <w:br/>
      </w:r>
      <w:r>
        <w:rPr>
          <w:rStyle w:val="FootnoteReference"/>
        </w:rPr>
        <w:footnoteReference w:id="30"/>
      </w:r>
    </w:p>
    <w:p xmlns:wp14="http://schemas.microsoft.com/office/word/2010/wordml" w14:paraId="7D147C9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Tracking Server</w:t>
      </w:r>
      <w:r>
        <w:rPr>
          <w:rStyle w:val="Normal"/>
        </w:rPr>
        <w:t xml:space="preserve"> serving APIs + UI</w:t>
      </w:r>
      <w:r>
        <w:br/>
      </w:r>
      <w:r>
        <w:rPr>
          <w:rStyle w:val="FootnoteReference"/>
        </w:rPr>
        <w:footnoteReference w:id="31"/>
      </w:r>
    </w:p>
    <w:p xmlns:wp14="http://schemas.microsoft.com/office/word/2010/wordml" w14:paraId="55E27F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Supports </w:t>
      </w:r>
      <w:r>
        <w:rPr>
          <w:b/>
          <w:bCs/>
          <w:rStyle w:val="Normal"/>
        </w:rPr>
        <w:t xml:space="preserve">local, hybrid, and remote team setups</w:t>
      </w:r>
      <w:r>
        <w:rPr>
          <w:rStyle w:val="Normal"/>
        </w:rPr>
        <w:t xml:space="preserve">.</w:t>
      </w:r>
      <w:r>
        <w:br/>
      </w:r>
      <w:r>
        <w:rPr>
          <w:rStyle w:val="FootnoteReference"/>
        </w:rPr>
        <w:footnoteReference w:id="32"/>
      </w:r>
    </w:p>
    <w:p xmlns:wp14="http://schemas.microsoft.com/office/word/2010/wordml" w14:paraId="757417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MLflow 3 introduces </w:t>
      </w:r>
      <w:r>
        <w:rPr>
          <w:b/>
          <w:bCs/>
          <w:rStyle w:val="Normal"/>
        </w:rPr>
        <w:t xml:space="preserve">LoggedModel-centric architecture</w:t>
      </w:r>
      <w:r>
        <w:rPr>
          <w:rStyle w:val="Normal"/>
        </w:rPr>
        <w:t xml:space="preserve"> with strong lineage for GenAI.</w:t>
      </w:r>
      <w:r>
        <w:br/>
      </w:r>
      <w:r>
        <w:rPr>
          <w:rStyle w:val="FootnoteReference"/>
        </w:rPr>
        <w:footnoteReference w:id="33"/>
      </w:r>
    </w:p>
    <w:p xmlns:wp14="http://schemas.microsoft.com/office/word/2010/wordml" w14:paraId="09A8398B" wp14:textId="77777777">
      <w:r>
        <w:rPr>
          <w:b/>
          <w:bCs/>
          <w:rStyle w:val="Normal"/>
        </w:rPr>
        <w:t xml:space="preserve">Summary:</w:t>
      </w:r>
      <w:r>
        <w:br/>
      </w:r>
      <w:r>
        <w:rPr>
          <w:rStyle w:val="Normal"/>
        </w:rPr>
        <w:t xml:space="preserve">DataRobot = full-stack enterprise AI architecture.</w:t>
      </w:r>
      <w:r>
        <w:br/>
      </w:r>
      <w:r>
        <w:rPr>
          <w:rStyle w:val="Normal"/>
        </w:rPr>
        <w:t xml:space="preserve">MLflow = modular MLOps architecture for ML/LLM lifecycle management.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66CB30" wp14:textId="77777777">
      <w:pPr>
        <w:pStyle w:val="Heading1"/>
      </w:pPr>
      <w:r>
        <w:rPr>
          <w:b/>
          <w:bCs/>
          <w:rStyle w:val="Normal"/>
        </w:rPr>
        <w:t xml:space="preserve">5. Strengths and Limitations</w:t>
      </w:r>
    </w:p>
    <w:p xmlns:wp14="http://schemas.microsoft.com/office/word/2010/wordml" w14:paraId="52835A04" wp14:textId="77777777">
      <w:pPr>
        <w:pStyle w:val="Heading2"/>
      </w:pPr>
      <w:r>
        <w:rPr>
          <w:b/>
          <w:bCs/>
          <w:rStyle w:val="Normal"/>
        </w:rPr>
        <w:t xml:space="preserve">DataRobot Strengths</w:t>
      </w:r>
    </w:p>
    <w:p xmlns:wp14="http://schemas.microsoft.com/office/word/2010/wordml" w14:paraId="6B75AC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Enterprise-ready with security &amp; governance</w:t>
      </w:r>
    </w:p>
    <w:p xmlns:wp14="http://schemas.microsoft.com/office/word/2010/wordml" w14:paraId="1B5BCB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Out-of-the-box agents and AI accelerators</w:t>
      </w:r>
    </w:p>
    <w:p xmlns:wp14="http://schemas.microsoft.com/office/word/2010/wordml" w14:paraId="5FC9F0F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Deep SAP and NVIDIA ecosystem integration</w:t>
      </w:r>
      <w:r>
        <w:br/>
      </w:r>
      <w:r>
        <w:rPr>
          <w:rStyle w:val="FootnoteReference"/>
        </w:rPr>
        <w:footnoteReference w:id="34"/>
      </w:r>
    </w:p>
    <w:p xmlns:wp14="http://schemas.microsoft.com/office/word/2010/wordml" w14:paraId="499968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Ideal for organizations wanting turnkey “AI at scale”</w:t>
      </w:r>
    </w:p>
    <w:p xmlns:wp14="http://schemas.microsoft.com/office/word/2010/wordml" w14:paraId="2BFBC3A2" wp14:textId="77777777">
      <w:pPr>
        <w:pStyle w:val="Heading3"/>
      </w:pPr>
      <w:r>
        <w:rPr>
          <w:b/>
          <w:bCs/>
          <w:rStyle w:val="Normal"/>
        </w:rPr>
        <w:t xml:space="preserve">Limitations</w:t>
      </w:r>
    </w:p>
    <w:p xmlns:wp14="http://schemas.microsoft.com/office/word/2010/wordml" w14:paraId="7C4AD8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Proprietary platform</w:t>
      </w:r>
    </w:p>
    <w:p xmlns:wp14="http://schemas.microsoft.com/office/word/2010/wordml" w14:paraId="43B549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Less flexible for deep customization compared to open-source MLflow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418078" wp14:textId="77777777">
      <w:pPr>
        <w:pStyle w:val="Heading2"/>
      </w:pPr>
      <w:r>
        <w:rPr>
          <w:b/>
          <w:bCs/>
          <w:rStyle w:val="Normal"/>
        </w:rPr>
        <w:t xml:space="preserve">MLflow Strengths</w:t>
      </w:r>
    </w:p>
    <w:p xmlns:wp14="http://schemas.microsoft.com/office/word/2010/wordml" w14:paraId="66DBB4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Completely open-source and highly extensible</w:t>
      </w:r>
    </w:p>
    <w:p xmlns:wp14="http://schemas.microsoft.com/office/word/2010/wordml" w14:paraId="2C2106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Works with any ML/DL/LLM framework</w:t>
      </w:r>
    </w:p>
    <w:p xmlns:wp14="http://schemas.microsoft.com/office/word/2010/wordml" w14:paraId="693D74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Strong experiment, model, and lineage tracking</w:t>
      </w:r>
    </w:p>
    <w:p xmlns:wp14="http://schemas.microsoft.com/office/word/2010/wordml" w14:paraId="00385D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Easy integration with existing CI/CD pipelines</w:t>
      </w:r>
      <w:r>
        <w:br/>
      </w:r>
      <w:r>
        <w:rPr>
          <w:rStyle w:val="FootnoteReference"/>
        </w:rPr>
        <w:footnoteReference w:id="35"/>
      </w:r>
    </w:p>
    <w:p xmlns:wp14="http://schemas.microsoft.com/office/word/2010/wordml" w14:paraId="4C40825A" wp14:textId="77777777">
      <w:pPr>
        <w:pStyle w:val="Heading3"/>
      </w:pPr>
      <w:r>
        <w:rPr>
          <w:b/>
          <w:bCs/>
          <w:rStyle w:val="Normal"/>
        </w:rPr>
        <w:t xml:space="preserve">Limitations</w:t>
      </w:r>
    </w:p>
    <w:p xmlns:wp14="http://schemas.microsoft.com/office/word/2010/wordml" w14:paraId="40E0BD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Not a full AI platform—requires other tools for data prep, orchestration, monitoring</w:t>
      </w:r>
    </w:p>
    <w:p xmlns:wp14="http://schemas.microsoft.com/office/word/2010/wordml" w14:paraId="525DC1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Governance and agentic capabilities less enterprise-rich than DataRobot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377EC2" wp14:textId="77777777">
      <w:pPr>
        <w:pStyle w:val="Heading1"/>
      </w:pPr>
      <w:r>
        <w:rPr>
          <w:b/>
          <w:bCs/>
          <w:rStyle w:val="Normal"/>
        </w:rPr>
        <w:t xml:space="preserve">6. Ideal User &amp; Deployment Scenarios</w:t>
      </w:r>
    </w:p>
    <w:p xmlns:wp14="http://schemas.microsoft.com/office/word/2010/wordml" w14:paraId="3A42059D" wp14:textId="77777777">
      <w:pPr>
        <w:pStyle w:val="Heading3"/>
      </w:pPr>
      <w:r>
        <w:rPr>
          <w:b/>
          <w:bCs/>
          <w:rStyle w:val="Normal"/>
        </w:rPr>
        <w:t xml:space="preserve">Choose DataRobot if you need:</w:t>
      </w:r>
    </w:p>
    <w:p xmlns:wp14="http://schemas.microsoft.com/office/word/2010/wordml" w14:paraId="097732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Turnkey enterprise AI with strong governance</w:t>
      </w:r>
    </w:p>
    <w:p xmlns:wp14="http://schemas.microsoft.com/office/word/2010/wordml" w14:paraId="320346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Agentic workflows integrated into business systems</w:t>
      </w:r>
    </w:p>
    <w:p xmlns:wp14="http://schemas.microsoft.com/office/word/2010/wordml" w14:paraId="19AA498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Industry-specific AI accelerators</w:t>
      </w:r>
    </w:p>
    <w:p xmlns:wp14="http://schemas.microsoft.com/office/word/2010/wordml" w14:paraId="5D0F56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 unified platform with minimal engineering overhead</w:t>
      </w:r>
    </w:p>
    <w:p xmlns:wp14="http://schemas.microsoft.com/office/word/2010/wordml" w14:paraId="5D21F994" wp14:textId="77777777">
      <w:pPr>
        <w:pStyle w:val="Heading3"/>
      </w:pPr>
      <w:r>
        <w:rPr>
          <w:b/>
          <w:bCs/>
          <w:rStyle w:val="Normal"/>
        </w:rPr>
        <w:t xml:space="preserve">Choose MLflow if you need:</w:t>
      </w:r>
    </w:p>
    <w:p xmlns:wp14="http://schemas.microsoft.com/office/word/2010/wordml" w14:paraId="4DB002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Open-source, customizable ML/LLM lifecycle tooling</w:t>
      </w:r>
    </w:p>
    <w:p xmlns:wp14="http://schemas.microsoft.com/office/word/2010/wordml" w14:paraId="22F2B3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Flexible integration into your own MLOps stack</w:t>
      </w:r>
    </w:p>
    <w:p xmlns:wp14="http://schemas.microsoft.com/office/word/2010/wordml" w14:paraId="7D0104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Detailed tracking, model registry, reproducibility</w:t>
      </w:r>
    </w:p>
    <w:p xmlns:wp14="http://schemas.microsoft.com/office/word/2010/wordml" w14:paraId="342607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Language/framework neutrality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DCDE0EE" wp14:textId="77777777">
      <w:pPr>
        <w:pStyle w:val="Heading1"/>
      </w:pPr>
      <w:r>
        <w:rPr>
          <w:b/>
          <w:bCs/>
          <w:rStyle w:val="Normal"/>
        </w:rPr>
        <w:t xml:space="preserve">7. Summary Table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52E58905" wp14:textId="77777777">
        <w:tc>
          <w:tcPr>
            <w:vAlign w:val="center"/>
          </w:tcPr>
          <w:p w14:paraId="1E5A74F1" wp14:textId="77777777">
            <w:r>
              <w:rPr>
                <w:rStyle w:val="Normal"/>
              </w:rPr>
              <w:t xml:space="preserve">Category</w:t>
            </w:r>
          </w:p>
        </w:tc>
        <w:tc>
          <w:tcPr>
            <w:vAlign w:val="center"/>
          </w:tcPr>
          <w:p w14:paraId="51A5C6AA" wp14:textId="77777777">
            <w:r>
              <w:rPr>
                <w:b/>
                <w:bCs/>
                <w:rStyle w:val="Normal"/>
              </w:rPr>
              <w:t xml:space="preserve">DataRobot</w:t>
            </w:r>
          </w:p>
        </w:tc>
        <w:tc>
          <w:tcPr>
            <w:vAlign w:val="center"/>
          </w:tcPr>
          <w:p w14:paraId="6AD1AAD7" wp14:textId="77777777">
            <w:r>
              <w:rPr>
                <w:b/>
                <w:bCs/>
                <w:rStyle w:val="Normal"/>
              </w:rPr>
              <w:t xml:space="preserve">MLflow</w:t>
            </w:r>
          </w:p>
        </w:tc>
      </w:tr>
      <w:tr xmlns:wp14="http://schemas.microsoft.com/office/word/2010/wordml" w14:paraId="6CA97954" wp14:textId="77777777">
        <w:tc>
          <w:tcPr>
            <w:vAlign w:val="center"/>
          </w:tcPr>
          <w:p w14:paraId="3AB3EEAD" wp14:textId="77777777"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 w14:paraId="130858B7" wp14:textId="77777777">
            <w:r>
              <w:rPr>
                <w:rStyle w:val="Normal"/>
              </w:rPr>
              <w:t xml:space="preserve">Enterprise AI &amp; Agent Platform </w:t>
            </w:r>
            <w:r>
              <w:rPr>
                <w:rStyle w:val="FootnoteReference"/>
              </w:rPr>
              <w:footnoteReference w:id="36"/>
            </w:r>
          </w:p>
        </w:tc>
        <w:tc>
          <w:tcPr>
            <w:vAlign w:val="center"/>
          </w:tcPr>
          <w:p w14:paraId="64002748" wp14:textId="77777777">
            <w:r>
              <w:rPr>
                <w:rStyle w:val="Normal"/>
              </w:rPr>
              <w:t xml:space="preserve">Open-Source ML Lifecycle Tool </w:t>
            </w:r>
            <w:r>
              <w:rPr>
                <w:rStyle w:val="FootnoteReference"/>
              </w:rPr>
              <w:footnoteReference w:id="37"/>
            </w:r>
          </w:p>
        </w:tc>
      </w:tr>
      <w:tr xmlns:wp14="http://schemas.microsoft.com/office/word/2010/wordml" w14:paraId="422BAB55" wp14:textId="77777777">
        <w:tc>
          <w:tcPr>
            <w:vAlign w:val="center"/>
          </w:tcPr>
          <w:p w14:paraId="31DACFE5" wp14:textId="77777777">
            <w:r>
              <w:rPr>
                <w:rStyle w:val="Normal"/>
              </w:rPr>
              <w:t xml:space="preserve">Focus</w:t>
            </w:r>
          </w:p>
        </w:tc>
        <w:tc>
          <w:tcPr>
            <w:vAlign w:val="center"/>
          </w:tcPr>
          <w:p w14:paraId="13439684" wp14:textId="77777777">
            <w:r>
              <w:rPr>
                <w:rStyle w:val="Normal"/>
              </w:rPr>
              <w:t xml:space="preserve">Predictive AI + Generative AI + Agentic AI</w:t>
            </w:r>
          </w:p>
        </w:tc>
        <w:tc>
          <w:tcPr>
            <w:vAlign w:val="center"/>
          </w:tcPr>
          <w:p w14:paraId="747DC7BE" wp14:textId="77777777">
            <w:r>
              <w:rPr>
                <w:rStyle w:val="Normal"/>
              </w:rPr>
              <w:t xml:space="preserve">Experiment Tracking + Model Registry + LLM/GenAI evaluation</w:t>
            </w:r>
          </w:p>
        </w:tc>
      </w:tr>
      <w:tr xmlns:wp14="http://schemas.microsoft.com/office/word/2010/wordml" w14:paraId="34C3559D" wp14:textId="77777777">
        <w:tc>
          <w:tcPr>
            <w:vAlign w:val="center"/>
          </w:tcPr>
          <w:p w14:paraId="7EDFCCA0" wp14:textId="77777777">
            <w:r>
              <w:rPr>
                <w:rStyle w:val="Normal"/>
              </w:rPr>
              <w:t xml:space="preserve">Architecture</w:t>
            </w:r>
          </w:p>
        </w:tc>
        <w:tc>
          <w:tcPr>
            <w:vAlign w:val="center"/>
          </w:tcPr>
          <w:p w14:paraId="52F0699F" wp14:textId="77777777">
            <w:r>
              <w:rPr>
                <w:rStyle w:val="Normal"/>
              </w:rPr>
              <w:t xml:space="preserve">Full-stack enterprise platform</w:t>
            </w:r>
          </w:p>
        </w:tc>
        <w:tc>
          <w:tcPr>
            <w:vAlign w:val="center"/>
          </w:tcPr>
          <w:p w14:paraId="431A64CA" wp14:textId="77777777">
            <w:r>
              <w:rPr>
                <w:rStyle w:val="Normal"/>
              </w:rPr>
              <w:t xml:space="preserve">Modular tracking + registry + artifact store</w:t>
            </w:r>
          </w:p>
        </w:tc>
      </w:tr>
      <w:tr xmlns:wp14="http://schemas.microsoft.com/office/word/2010/wordml" w14:paraId="585234F9" wp14:textId="77777777">
        <w:tc>
          <w:tcPr>
            <w:vAlign w:val="center"/>
          </w:tcPr>
          <w:p w14:paraId="525F795A" wp14:textId="77777777">
            <w:r>
              <w:rPr>
                <w:rStyle w:val="Normal"/>
              </w:rPr>
              <w:t xml:space="preserve">Use Cases</w:t>
            </w:r>
          </w:p>
        </w:tc>
        <w:tc>
          <w:tcPr>
            <w:vAlign w:val="center"/>
          </w:tcPr>
          <w:p w14:paraId="125AF76F" wp14:textId="77777777">
            <w:r>
              <w:rPr>
                <w:rStyle w:val="Normal"/>
              </w:rPr>
              <w:t xml:space="preserve">Industry workflows, agents, forecasting, AML, churn </w:t>
            </w:r>
            <w:r>
              <w:rPr>
                <w:rStyle w:val="FootnoteReference"/>
              </w:rPr>
              <w:footnoteReference w:id="38"/>
            </w:r>
          </w:p>
        </w:tc>
        <w:tc>
          <w:tcPr>
            <w:vAlign w:val="center"/>
          </w:tcPr>
          <w:p w14:paraId="529A7F6B" wp14:textId="77777777">
            <w:r>
              <w:rPr>
                <w:rStyle w:val="Normal"/>
              </w:rPr>
              <w:t xml:space="preserve">ML experiments, DL training, LLM evaluation, reproducibility </w:t>
            </w:r>
            <w:r>
              <w:rPr>
                <w:rStyle w:val="FootnoteReference"/>
              </w:rPr>
              <w:footnoteReference w:id="39"/>
            </w:r>
          </w:p>
        </w:tc>
      </w:tr>
      <w:tr xmlns:wp14="http://schemas.microsoft.com/office/word/2010/wordml" w14:paraId="6BEE0C6C" wp14:textId="77777777">
        <w:tc>
          <w:tcPr>
            <w:vAlign w:val="center"/>
          </w:tcPr>
          <w:p w14:paraId="69B49F0C" wp14:textId="77777777">
            <w:r>
              <w:rPr>
                <w:rStyle w:val="Normal"/>
              </w:rPr>
              <w:t xml:space="preserve">Deployment</w:t>
            </w:r>
          </w:p>
        </w:tc>
        <w:tc>
          <w:tcPr>
            <w:vAlign w:val="center"/>
          </w:tcPr>
          <w:p w14:paraId="07B92EEB" wp14:textId="77777777">
            <w:r>
              <w:rPr>
                <w:rStyle w:val="Normal"/>
              </w:rPr>
              <w:t xml:space="preserve">On‑prem, hybrid, cross‑cloud </w:t>
            </w:r>
            <w:r>
              <w:rPr>
                <w:rStyle w:val="FootnoteReference"/>
              </w:rPr>
              <w:footnoteReference w:id="40"/>
            </w:r>
          </w:p>
        </w:tc>
        <w:tc>
          <w:tcPr>
            <w:vAlign w:val="center"/>
          </w:tcPr>
          <w:p w14:paraId="74069A3D" wp14:textId="77777777">
            <w:r>
              <w:rPr>
                <w:rStyle w:val="Normal"/>
              </w:rPr>
              <w:t xml:space="preserve">Local, remote server, hybrid team setups </w:t>
            </w:r>
            <w:r>
              <w:rPr>
                <w:rStyle w:val="FootnoteReference"/>
              </w:rPr>
              <w:footnoteReference w:id="41"/>
            </w:r>
          </w:p>
        </w:tc>
      </w:tr>
      <w:tr xmlns:wp14="http://schemas.microsoft.com/office/word/2010/wordml" w14:paraId="2FC00B90" wp14:textId="77777777">
        <w:tc>
          <w:tcPr>
            <w:vAlign w:val="center"/>
          </w:tcPr>
          <w:p w14:paraId="684D8366" wp14:textId="77777777">
            <w:r>
              <w:rPr>
                <w:rStyle w:val="Normal"/>
              </w:rPr>
              <w:t xml:space="preserve">Customization</w:t>
            </w:r>
          </w:p>
        </w:tc>
        <w:tc>
          <w:tcPr>
            <w:vAlign w:val="center"/>
          </w:tcPr>
          <w:p w14:paraId="6F268EC0" wp14:textId="77777777">
            <w:r>
              <w:rPr>
                <w:rStyle w:val="Normal"/>
              </w:rPr>
              <w:t xml:space="preserve">Moderate (enterprise-first)</w:t>
            </w:r>
          </w:p>
        </w:tc>
        <w:tc>
          <w:tcPr>
            <w:vAlign w:val="center"/>
          </w:tcPr>
          <w:p w14:paraId="703D9355" wp14:textId="77777777">
            <w:r>
              <w:rPr>
                <w:rStyle w:val="Normal"/>
              </w:rPr>
              <w:t xml:space="preserve">High (open-source plugins, custom flavors)</w:t>
            </w:r>
          </w:p>
        </w:tc>
      </w:tr>
      <w:tr xmlns:wp14="http://schemas.microsoft.com/office/word/2010/wordml" w14:paraId="419CABAA" wp14:textId="77777777">
        <w:tc>
          <w:tcPr>
            <w:vAlign w:val="center"/>
          </w:tcPr>
          <w:p w14:paraId="4833609E" wp14:textId="77777777">
            <w:r>
              <w:rPr>
                <w:rStyle w:val="Normal"/>
              </w:rPr>
              <w:t xml:space="preserve">Ideal Users</w:t>
            </w:r>
          </w:p>
        </w:tc>
        <w:tc>
          <w:tcPr>
            <w:vAlign w:val="center"/>
          </w:tcPr>
          <w:p w14:paraId="6BBBC542" wp14:textId="77777777">
            <w:r>
              <w:rPr>
                <w:rStyle w:val="Normal"/>
              </w:rPr>
              <w:t xml:space="preserve">Enterprises wanting turnkey AI platform</w:t>
            </w:r>
          </w:p>
        </w:tc>
        <w:tc>
          <w:tcPr>
            <w:vAlign w:val="center"/>
          </w:tcPr>
          <w:p w14:paraId="1E22FB67" wp14:textId="77777777">
            <w:r>
              <w:rPr>
                <w:rStyle w:val="Normal"/>
              </w:rPr>
              <w:t xml:space="preserve">Data scientists, ML engineers, research teams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DB2975A" wp14:textId="77777777">
      <w:r>
        <w:rPr>
          <w:rStyle w:val="Normal"/>
        </w:rPr>
        <w:t xml:space="preserve">If you'd like, I can also prepare:</w:t>
      </w:r>
    </w:p>
    <w:p xmlns:wp14="http://schemas.microsoft.com/office/word/2010/wordml" w14:paraId="0D25F272" wp14:textId="77777777"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A side-by-side visual diagram</w:t>
      </w:r>
      <w:r>
        <w:br/>
      </w:r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A recommendation for your specific use case</w:t>
      </w:r>
      <w:r>
        <w:br/>
      </w:r>
      <w:r>
        <w:rPr>
          <w:rStyle w:val="Normal"/>
        </w:rPr>
        <w:t xml:space="preserve">📌 </w:t>
      </w:r>
      <w:r>
        <w:rPr>
          <w:b/>
          <w:bCs/>
          <w:rStyle w:val="Normal"/>
        </w:rPr>
        <w:t xml:space="preserve">A PPT-style summary</w:t>
      </w:r>
    </w:p>
    <w:p xmlns:wp14="http://schemas.microsoft.com/office/word/2010/wordml" w14:paraId="25B616E3" wp14:textId="77777777">
      <w:r>
        <w:rPr>
          <w:rStyle w:val="Normal"/>
        </w:rPr>
        <w:t xml:space="preserve">Would you like that?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75DD384E" wp14:textId="77777777">
      <w:r>
        <w:rPr>
          <w:rStyle w:val="FootnoteReference"/>
        </w:rPr>
        <w:footnoteRef/>
      </w:r>
      <w:hyperlink w:history="1" r:id="rIdge-xtw6nrf699-lbo3hlh">
        <w:r>
          <w:rPr>
            <w:rStyle w:val="Hyperlink"/>
          </w:rPr>
          <w:t xml:space="preserve">https://mlflow.org/docs/latest/ml/</w:t>
        </w:r>
      </w:hyperlink>
    </w:p>
  </w:footnote>
  <w:footnote w:id="2">
    <w:p xmlns:wp14="http://schemas.microsoft.com/office/word/2010/wordml" w14:paraId="1B1B7A69" wp14:textId="77777777">
      <w:r>
        <w:rPr>
          <w:rStyle w:val="FootnoteReference"/>
        </w:rPr>
        <w:footnoteRef/>
      </w:r>
      <w:hyperlink w:history="1" r:id="rIdr2jyxrmx4svj2gfu5jafp">
        <w:r>
          <w:rPr>
            <w:rStyle w:val="Hyperlink"/>
          </w:rPr>
          <w:t xml:space="preserve">https://mlflow.org/docs/latest/ml/</w:t>
        </w:r>
      </w:hyperlink>
    </w:p>
  </w:footnote>
  <w:footnote w:id="3">
    <w:p xmlns:wp14="http://schemas.microsoft.com/office/word/2010/wordml" w14:paraId="33EE0E65" wp14:textId="77777777">
      <w:r>
        <w:rPr>
          <w:rStyle w:val="FootnoteReference"/>
        </w:rPr>
        <w:footnoteRef/>
      </w:r>
      <w:hyperlink w:history="1" r:id="rIdb3nsdyzu6icz9deqcri39">
        <w:r>
          <w:rPr>
            <w:rStyle w:val="Hyperlink"/>
          </w:rPr>
          <w:t xml:space="preserve">https://www.datarobot.com/</w:t>
        </w:r>
      </w:hyperlink>
    </w:p>
  </w:footnote>
  <w:footnote w:id="4">
    <w:p xmlns:wp14="http://schemas.microsoft.com/office/word/2010/wordml" w14:paraId="6E06EE55" wp14:textId="77777777">
      <w:r>
        <w:rPr>
          <w:rStyle w:val="FootnoteReference"/>
        </w:rPr>
        <w:footnoteRef/>
      </w:r>
      <w:hyperlink w:history="1" r:id="rIdyqug0phwomvpkzdj3btrb">
        <w:r>
          <w:rPr>
            <w:rStyle w:val="Hyperlink"/>
          </w:rPr>
          <w:t xml:space="preserve">https://docs.datarobot.com/11.0/en/docs/api/accelerators/use-cases-accel/index.html</w:t>
        </w:r>
      </w:hyperlink>
    </w:p>
  </w:footnote>
  <w:footnote w:id="5">
    <w:p xmlns:wp14="http://schemas.microsoft.com/office/word/2010/wordml" w14:paraId="18630BCD" wp14:textId="77777777">
      <w:r>
        <w:rPr>
          <w:rStyle w:val="FootnoteReference"/>
        </w:rPr>
        <w:footnoteRef/>
      </w:r>
      <w:hyperlink w:history="1" r:id="rIdn9oawgutrggpoziqvxhii">
        <w:r>
          <w:rPr>
            <w:rStyle w:val="Hyperlink"/>
          </w:rPr>
          <w:t xml:space="preserve">https://mlflow.org/docs/latest/ml/</w:t>
        </w:r>
      </w:hyperlink>
    </w:p>
  </w:footnote>
  <w:footnote w:id="6">
    <w:p xmlns:wp14="http://schemas.microsoft.com/office/word/2010/wordml" w14:paraId="5817B46C" wp14:textId="77777777">
      <w:r>
        <w:rPr>
          <w:rStyle w:val="FootnoteReference"/>
        </w:rPr>
        <w:footnoteRef/>
      </w:r>
      <w:hyperlink w:history="1" r:id="rIdji914sptz-8kyh8lniejs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7">
    <w:p xmlns:wp14="http://schemas.microsoft.com/office/word/2010/wordml" w14:paraId="4B55D785" wp14:textId="77777777">
      <w:r>
        <w:rPr>
          <w:rStyle w:val="FootnoteReference"/>
        </w:rPr>
        <w:footnoteRef/>
      </w:r>
      <w:hyperlink w:history="1" r:id="rIdceekbphveeqqopngs4ftr">
        <w:r>
          <w:rPr>
            <w:rStyle w:val="Hyperlink"/>
          </w:rPr>
          <w:t xml:space="preserve">https://mlflow.org/docs/latest/</w:t>
        </w:r>
      </w:hyperlink>
    </w:p>
  </w:footnote>
  <w:footnote w:id="8">
    <w:p xmlns:wp14="http://schemas.microsoft.com/office/word/2010/wordml" w14:paraId="27306873" wp14:textId="77777777">
      <w:r>
        <w:rPr>
          <w:rStyle w:val="FootnoteReference"/>
        </w:rPr>
        <w:footnoteRef/>
      </w:r>
      <w:hyperlink w:history="1" r:id="rIdhmt83c3l9ixm019ye4i3a">
        <w:r>
          <w:rPr>
            <w:rStyle w:val="Hyperlink"/>
          </w:rPr>
          <w:t xml:space="preserve">https://mlflow.org/docs/latest/ml/</w:t>
        </w:r>
      </w:hyperlink>
    </w:p>
  </w:footnote>
  <w:footnote w:id="9">
    <w:p xmlns:wp14="http://schemas.microsoft.com/office/word/2010/wordml" w14:paraId="74B78921" wp14:textId="77777777">
      <w:r>
        <w:rPr>
          <w:rStyle w:val="FootnoteReference"/>
        </w:rPr>
        <w:footnoteRef/>
      </w:r>
      <w:hyperlink w:history="1" r:id="rIddmmy8x4d40tpgnmw-2hsl">
        <w:r>
          <w:rPr>
            <w:rStyle w:val="Hyperlink"/>
          </w:rPr>
          <w:t xml:space="preserve">https://www.datarobot.com/</w:t>
        </w:r>
      </w:hyperlink>
    </w:p>
  </w:footnote>
  <w:footnote w:id="10">
    <w:p xmlns:wp14="http://schemas.microsoft.com/office/word/2010/wordml" w14:paraId="5011D68C" wp14:textId="77777777">
      <w:r>
        <w:rPr>
          <w:rStyle w:val="FootnoteReference"/>
        </w:rPr>
        <w:footnoteRef/>
      </w:r>
      <w:hyperlink w:history="1" r:id="rIdkia7oqk_nyfjw3u-ccdpe">
        <w:r>
          <w:rPr>
            <w:rStyle w:val="Hyperlink"/>
          </w:rPr>
          <w:t xml:space="preserve">https://www.datarobot.com/</w:t>
        </w:r>
      </w:hyperlink>
    </w:p>
  </w:footnote>
  <w:footnote w:id="11">
    <w:p xmlns:wp14="http://schemas.microsoft.com/office/word/2010/wordml" w14:paraId="6AB322A1" wp14:textId="77777777">
      <w:r>
        <w:rPr>
          <w:rStyle w:val="FootnoteReference"/>
        </w:rPr>
        <w:footnoteRef/>
      </w:r>
      <w:hyperlink w:history="1" r:id="rIdcmhnngsbnorufrg5aitsm">
        <w:r>
          <w:rPr>
            <w:rStyle w:val="Hyperlink"/>
          </w:rPr>
          <w:t xml:space="preserve">https://docs.datarobot.com/en/docs/workbench/wb-usecase/index.html</w:t>
        </w:r>
      </w:hyperlink>
    </w:p>
  </w:footnote>
  <w:footnote w:id="12">
    <w:p xmlns:wp14="http://schemas.microsoft.com/office/word/2010/wordml" w14:paraId="68396EB7" wp14:textId="77777777">
      <w:r>
        <w:rPr>
          <w:rStyle w:val="FootnoteReference"/>
        </w:rPr>
        <w:footnoteRef/>
      </w:r>
      <w:hyperlink w:history="1" r:id="rIdgnsasecqw5xdt1ezz-yrb">
        <w:r>
          <w:rPr>
            <w:rStyle w:val="Hyperlink"/>
          </w:rPr>
          <w:t xml:space="preserve">https://docs.datarobot.com/11.0/en/docs/api/accelerators/use-cases-accel/index.html</w:t>
        </w:r>
      </w:hyperlink>
    </w:p>
  </w:footnote>
  <w:footnote w:id="13">
    <w:p xmlns:wp14="http://schemas.microsoft.com/office/word/2010/wordml" w14:paraId="1C1F9D4F" wp14:textId="77777777">
      <w:r>
        <w:rPr>
          <w:rStyle w:val="FootnoteReference"/>
        </w:rPr>
        <w:footnoteRef/>
      </w:r>
      <w:hyperlink w:history="1" r:id="rIdl329ae205-pjh4p4mxqrt">
        <w:r>
          <w:rPr>
            <w:rStyle w:val="Hyperlink"/>
          </w:rPr>
          <w:t xml:space="preserve">https://docs.datarobot.com/en/docs/api/reference/public-api/use_cases.html</w:t>
        </w:r>
      </w:hyperlink>
    </w:p>
  </w:footnote>
  <w:footnote w:id="14">
    <w:p xmlns:wp14="http://schemas.microsoft.com/office/word/2010/wordml" w14:paraId="194D72B5" wp14:textId="77777777">
      <w:r>
        <w:rPr>
          <w:rStyle w:val="FootnoteReference"/>
        </w:rPr>
        <w:footnoteRef/>
      </w:r>
      <w:hyperlink w:history="1" r:id="rId7mbsr1rdjlrzadwhc92yr">
        <w:r>
          <w:rPr>
            <w:rStyle w:val="Hyperlink"/>
          </w:rPr>
          <w:t xml:space="preserve">https://mlflow.org/releases/3</w:t>
        </w:r>
      </w:hyperlink>
    </w:p>
  </w:footnote>
  <w:footnote w:id="15">
    <w:p xmlns:wp14="http://schemas.microsoft.com/office/word/2010/wordml" w14:paraId="70844857" wp14:textId="77777777">
      <w:r>
        <w:rPr>
          <w:rStyle w:val="FootnoteReference"/>
        </w:rPr>
        <w:footnoteRef/>
      </w:r>
      <w:hyperlink w:history="1" r:id="rIdq11llhgkiywsz8pwtn_ik">
        <w:r>
          <w:rPr>
            <w:rStyle w:val="Hyperlink"/>
          </w:rPr>
          <w:t xml:space="preserve">https://mlflow.org/docs/latest/</w:t>
        </w:r>
      </w:hyperlink>
    </w:p>
  </w:footnote>
  <w:footnote w:id="16">
    <w:p xmlns:wp14="http://schemas.microsoft.com/office/word/2010/wordml" w14:paraId="11CB7F72" wp14:textId="77777777">
      <w:r>
        <w:rPr>
          <w:rStyle w:val="FootnoteReference"/>
        </w:rPr>
        <w:footnoteRef/>
      </w:r>
      <w:hyperlink w:history="1" r:id="rIdwsboai2aaz54itis6iahj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17">
    <w:p xmlns:wp14="http://schemas.microsoft.com/office/word/2010/wordml" w14:paraId="10E88187" wp14:textId="77777777">
      <w:r>
        <w:rPr>
          <w:rStyle w:val="FootnoteReference"/>
        </w:rPr>
        <w:footnoteRef/>
      </w:r>
      <w:hyperlink w:history="1" r:id="rIdqgjfrjfhyibbwyrdqxwgk">
        <w:r>
          <w:rPr>
            <w:rStyle w:val="Hyperlink"/>
          </w:rPr>
          <w:t xml:space="preserve">https://docs.datarobot.com/en/docs/workbench/wb-usecase/index.html</w:t>
        </w:r>
      </w:hyperlink>
    </w:p>
  </w:footnote>
  <w:footnote w:id="18">
    <w:p xmlns:wp14="http://schemas.microsoft.com/office/word/2010/wordml" w14:paraId="6740F80A" wp14:textId="77777777">
      <w:r>
        <w:rPr>
          <w:rStyle w:val="FootnoteReference"/>
        </w:rPr>
        <w:footnoteRef/>
      </w:r>
      <w:hyperlink w:history="1" r:id="rIdhijmfxrefxpx_zdezzhtu">
        <w:r>
          <w:rPr>
            <w:rStyle w:val="Hyperlink"/>
          </w:rPr>
          <w:t xml:space="preserve">https://docs.datarobot.com/en/docs/api/reference/public-api/use_cases.html</w:t>
        </w:r>
      </w:hyperlink>
    </w:p>
  </w:footnote>
  <w:footnote w:id="19">
    <w:p xmlns:wp14="http://schemas.microsoft.com/office/word/2010/wordml" w14:paraId="4CBC0B8E" wp14:textId="77777777">
      <w:r>
        <w:rPr>
          <w:rStyle w:val="FootnoteReference"/>
        </w:rPr>
        <w:footnoteRef/>
      </w:r>
      <w:hyperlink w:history="1" r:id="rId60mmn0uq4p-ngtjmid0m2">
        <w:r>
          <w:rPr>
            <w:rStyle w:val="Hyperlink"/>
          </w:rPr>
          <w:t xml:space="preserve">https://docs.datarobot.com/11.0/en/docs/api/accelerators/use-cases-accel/index.html</w:t>
        </w:r>
      </w:hyperlink>
    </w:p>
  </w:footnote>
  <w:footnote w:id="20">
    <w:p xmlns:wp14="http://schemas.microsoft.com/office/word/2010/wordml" w14:paraId="3AD11917" wp14:textId="77777777">
      <w:r>
        <w:rPr>
          <w:rStyle w:val="FootnoteReference"/>
        </w:rPr>
        <w:footnoteRef/>
      </w:r>
      <w:hyperlink w:history="1" r:id="rId5bbjgx12jl4s7w92jhfhi">
        <w:r>
          <w:rPr>
            <w:rStyle w:val="Hyperlink"/>
          </w:rPr>
          <w:t xml:space="preserve">https://docs.datarobot.com/en/docs/api/reference/public-api/use_cases.html</w:t>
        </w:r>
      </w:hyperlink>
    </w:p>
  </w:footnote>
  <w:footnote w:id="21">
    <w:p xmlns:wp14="http://schemas.microsoft.com/office/word/2010/wordml" w14:paraId="4AF9B832" wp14:textId="77777777">
      <w:r>
        <w:rPr>
          <w:rStyle w:val="FootnoteReference"/>
        </w:rPr>
        <w:footnoteRef/>
      </w:r>
      <w:hyperlink w:history="1" r:id="rId_tqwynsfwylwoumjnw4vo">
        <w:r>
          <w:rPr>
            <w:rStyle w:val="Hyperlink"/>
          </w:rPr>
          <w:t xml:space="preserve">https://docs.datarobot.com/en/docs/api/reference/public-api/use_cases.html</w:t>
        </w:r>
      </w:hyperlink>
    </w:p>
  </w:footnote>
  <w:footnote w:id="22">
    <w:p xmlns:wp14="http://schemas.microsoft.com/office/word/2010/wordml" w14:paraId="06592813" wp14:textId="77777777">
      <w:r>
        <w:rPr>
          <w:rStyle w:val="FootnoteReference"/>
        </w:rPr>
        <w:footnoteRef/>
      </w:r>
      <w:hyperlink w:history="1" r:id="rId0ojrfuvprmj1qstporhuf">
        <w:r>
          <w:rPr>
            <w:rStyle w:val="Hyperlink"/>
          </w:rPr>
          <w:t xml:space="preserve">https://mlflow.org/docs/latest/ml/tutorials-and-examples/</w:t>
        </w:r>
      </w:hyperlink>
    </w:p>
  </w:footnote>
  <w:footnote w:id="23">
    <w:p xmlns:wp14="http://schemas.microsoft.com/office/word/2010/wordml" w14:paraId="3502F257" wp14:textId="77777777">
      <w:r>
        <w:rPr>
          <w:rStyle w:val="FootnoteReference"/>
        </w:rPr>
        <w:footnoteRef/>
      </w:r>
      <w:hyperlink w:history="1" r:id="rIdyfvmn9gokpwvvrfj4kid6">
        <w:r>
          <w:rPr>
            <w:rStyle w:val="Hyperlink"/>
          </w:rPr>
          <w:t xml:space="preserve">https://mlflow.org/docs/latest/self-hosting/architecture/overview/</w:t>
        </w:r>
      </w:hyperlink>
    </w:p>
  </w:footnote>
  <w:footnote w:id="24">
    <w:p xmlns:wp14="http://schemas.microsoft.com/office/word/2010/wordml" w14:paraId="11E94566" wp14:textId="77777777">
      <w:r>
        <w:rPr>
          <w:rStyle w:val="FootnoteReference"/>
        </w:rPr>
        <w:footnoteRef/>
      </w:r>
      <w:hyperlink w:history="1" r:id="rId1npbwkiyfxc1xip4merub">
        <w:r>
          <w:rPr>
            <w:rStyle w:val="Hyperlink"/>
          </w:rPr>
          <w:t xml:space="preserve">https://mlflow.org/docs/latest/ml/</w:t>
        </w:r>
      </w:hyperlink>
    </w:p>
  </w:footnote>
  <w:footnote w:id="25">
    <w:p xmlns:wp14="http://schemas.microsoft.com/office/word/2010/wordml" w14:paraId="621BB5E5" wp14:textId="77777777">
      <w:r>
        <w:rPr>
          <w:rStyle w:val="FootnoteReference"/>
        </w:rPr>
        <w:footnoteRef/>
      </w:r>
      <w:hyperlink w:history="1" r:id="rIdrh6ghua2aojqnts1kf41r">
        <w:r>
          <w:rPr>
            <w:rStyle w:val="Hyperlink"/>
          </w:rPr>
          <w:t xml:space="preserve">https://mlflow.org/releases/3</w:t>
        </w:r>
      </w:hyperlink>
    </w:p>
  </w:footnote>
  <w:footnote w:id="26">
    <w:p xmlns:wp14="http://schemas.microsoft.com/office/word/2010/wordml" w14:paraId="03EBB641" wp14:textId="77777777">
      <w:r>
        <w:rPr>
          <w:rStyle w:val="FootnoteReference"/>
        </w:rPr>
        <w:footnoteRef/>
      </w:r>
      <w:hyperlink w:history="1" r:id="rIdbotkiccr-5fk7thbjlze-">
        <w:r>
          <w:rPr>
            <w:rStyle w:val="Hyperlink"/>
          </w:rPr>
          <w:t xml:space="preserve">https://mlflow.org/docs/latest/ml/</w:t>
        </w:r>
      </w:hyperlink>
    </w:p>
  </w:footnote>
  <w:footnote w:id="27">
    <w:p xmlns:wp14="http://schemas.microsoft.com/office/word/2010/wordml" w14:paraId="06945C67" wp14:textId="77777777">
      <w:r>
        <w:rPr>
          <w:rStyle w:val="FootnoteReference"/>
        </w:rPr>
        <w:footnoteRef/>
      </w:r>
      <w:hyperlink w:history="1" r:id="rIdyc-exuimnw0ivkuewe2as">
        <w:r>
          <w:rPr>
            <w:rStyle w:val="Hyperlink"/>
          </w:rPr>
          <w:t xml:space="preserve">https://mlflow.org/docs/latest/ml/</w:t>
        </w:r>
      </w:hyperlink>
    </w:p>
  </w:footnote>
  <w:footnote w:id="28">
    <w:p xmlns:wp14="http://schemas.microsoft.com/office/word/2010/wordml" w14:paraId="3E5A1C01" wp14:textId="77777777">
      <w:r>
        <w:rPr>
          <w:rStyle w:val="FootnoteReference"/>
        </w:rPr>
        <w:footnoteRef/>
      </w:r>
      <w:hyperlink w:history="1" r:id="rIdv1qhidp0am8qa5rwqwe6e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  <w:footnote w:id="29">
    <w:p xmlns:wp14="http://schemas.microsoft.com/office/word/2010/wordml" w14:paraId="1CB5BC40" wp14:textId="77777777">
      <w:r>
        <w:rPr>
          <w:rStyle w:val="FootnoteReference"/>
        </w:rPr>
        <w:footnoteRef/>
      </w:r>
      <w:hyperlink w:history="1" r:id="rIdvzbkijkbwy4bn6036kdjr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  <w:footnote w:id="30">
    <w:p xmlns:wp14="http://schemas.microsoft.com/office/word/2010/wordml" w14:paraId="3832FBD5" wp14:textId="77777777">
      <w:r>
        <w:rPr>
          <w:rStyle w:val="FootnoteReference"/>
        </w:rPr>
        <w:footnoteRef/>
      </w:r>
      <w:hyperlink w:history="1" r:id="rId3lcwvuphuy2qbe8rfl9g3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  <w:footnote w:id="31">
    <w:p xmlns:wp14="http://schemas.microsoft.com/office/word/2010/wordml" w14:paraId="7C54643C" wp14:textId="77777777">
      <w:r>
        <w:rPr>
          <w:rStyle w:val="FootnoteReference"/>
        </w:rPr>
        <w:footnoteRef/>
      </w:r>
      <w:hyperlink w:history="1" r:id="rIdaevlhfzyj9cks9wdkluls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  <w:footnote w:id="32">
    <w:p xmlns:wp14="http://schemas.microsoft.com/office/word/2010/wordml" w14:paraId="329CA666" wp14:textId="77777777">
      <w:r>
        <w:rPr>
          <w:rStyle w:val="FootnoteReference"/>
        </w:rPr>
        <w:footnoteRef/>
      </w:r>
      <w:hyperlink w:history="1" r:id="rIdvb2yclpknw3fx-18go6xv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  <w:footnote w:id="33">
    <w:p xmlns:wp14="http://schemas.microsoft.com/office/word/2010/wordml" w14:paraId="69C24B80" wp14:textId="77777777">
      <w:r>
        <w:rPr>
          <w:rStyle w:val="FootnoteReference"/>
        </w:rPr>
        <w:footnoteRef/>
      </w:r>
      <w:hyperlink w:history="1" r:id="rIds8ki6zl3kbwhgvmi0v1qa">
        <w:r>
          <w:rPr>
            <w:rStyle w:val="Hyperlink"/>
          </w:rPr>
          <w:t xml:space="preserve">https://docs.datarobot.com/11.0/en/docs/api/accelerators/use-cases-accel/index.html</w:t>
        </w:r>
      </w:hyperlink>
    </w:p>
  </w:footnote>
  <w:footnote w:id="34">
    <w:p xmlns:wp14="http://schemas.microsoft.com/office/word/2010/wordml" w14:paraId="29A1DD2E" wp14:textId="77777777">
      <w:r>
        <w:rPr>
          <w:rStyle w:val="FootnoteReference"/>
        </w:rPr>
        <w:footnoteRef/>
      </w:r>
      <w:hyperlink w:history="1" r:id="rIdct1g-xzhhluigegkopvwd">
        <w:r>
          <w:rPr>
            <w:rStyle w:val="Hyperlink"/>
          </w:rPr>
          <w:t xml:space="preserve">https://mlflow.org/docs/latest/ml/</w:t>
        </w:r>
      </w:hyperlink>
    </w:p>
  </w:footnote>
  <w:footnote w:id="35">
    <w:p xmlns:wp14="http://schemas.microsoft.com/office/word/2010/wordml" w14:paraId="02900449" wp14:textId="77777777">
      <w:r>
        <w:rPr>
          <w:rStyle w:val="FootnoteReference"/>
        </w:rPr>
        <w:footnoteRef/>
      </w:r>
      <w:hyperlink w:history="1" r:id="rIdkk0w24kyx0ipi4q9_3ji2">
        <w:r>
          <w:rPr>
            <w:rStyle w:val="Hyperlink"/>
          </w:rPr>
          <w:t xml:space="preserve">https://docs.datarobot.com/en/docs/workbench/wb-usecase/index.html</w:t>
        </w:r>
      </w:hyperlink>
    </w:p>
  </w:footnote>
  <w:footnote w:id="36">
    <w:p xmlns:wp14="http://schemas.microsoft.com/office/word/2010/wordml" w14:paraId="4DA1B242" wp14:textId="77777777">
      <w:r>
        <w:rPr>
          <w:rStyle w:val="FootnoteReference"/>
        </w:rPr>
        <w:footnoteRef/>
      </w:r>
      <w:hyperlink w:history="1" r:id="rIdyvc8sc-no_uso6mb7zr2w">
        <w:r>
          <w:rPr>
            <w:rStyle w:val="Hyperlink"/>
          </w:rPr>
          <w:t xml:space="preserve">https://mlflow.org/docs/latest/ml/</w:t>
        </w:r>
      </w:hyperlink>
    </w:p>
  </w:footnote>
  <w:footnote w:id="37">
    <w:p xmlns:wp14="http://schemas.microsoft.com/office/word/2010/wordml" w14:paraId="0D46846C" wp14:textId="77777777">
      <w:r>
        <w:rPr>
          <w:rStyle w:val="FootnoteReference"/>
        </w:rPr>
        <w:footnoteRef/>
      </w:r>
      <w:hyperlink w:history="1" r:id="rIdn9oqjr92rqs9iokflyjg9">
        <w:r>
          <w:rPr>
            <w:rStyle w:val="Hyperlink"/>
          </w:rPr>
          <w:t xml:space="preserve">https://www.datarobot.com/</w:t>
        </w:r>
      </w:hyperlink>
    </w:p>
  </w:footnote>
  <w:footnote w:id="38">
    <w:p xmlns:wp14="http://schemas.microsoft.com/office/word/2010/wordml" w14:paraId="75E6AF84" wp14:textId="77777777">
      <w:r>
        <w:rPr>
          <w:rStyle w:val="FootnoteReference"/>
        </w:rPr>
        <w:footnoteRef/>
      </w:r>
      <w:hyperlink w:history="1" r:id="rIdfdoul6mluhwrwpsjrmqoe">
        <w:r>
          <w:rPr>
            <w:rStyle w:val="Hyperlink"/>
          </w:rPr>
          <w:t xml:space="preserve">https://mlflow.org/releases/3</w:t>
        </w:r>
      </w:hyperlink>
    </w:p>
  </w:footnote>
  <w:footnote w:id="39">
    <w:p xmlns:wp14="http://schemas.microsoft.com/office/word/2010/wordml" w14:paraId="12DC664F" wp14:textId="77777777">
      <w:r>
        <w:rPr>
          <w:rStyle w:val="FootnoteReference"/>
        </w:rPr>
        <w:footnoteRef/>
      </w:r>
      <w:hyperlink w:history="1" r:id="rIdb4geqpbfvxq4o-uw63njt">
        <w:r>
          <w:rPr>
            <w:rStyle w:val="Hyperlink"/>
          </w:rPr>
          <w:t xml:space="preserve">https://docs.datarobot.com/en/docs/workbench/wb-usecase/index.html</w:t>
        </w:r>
      </w:hyperlink>
    </w:p>
  </w:footnote>
  <w:footnote w:id="40">
    <w:p xmlns:wp14="http://schemas.microsoft.com/office/word/2010/wordml" w14:paraId="58EEB1BE" wp14:textId="77777777">
      <w:r>
        <w:rPr>
          <w:rStyle w:val="FootnoteReference"/>
        </w:rPr>
        <w:footnoteRef/>
      </w:r>
      <w:hyperlink w:history="1" r:id="rIdin7ukn2sqpsidodj18cv2">
        <w:r>
          <w:rPr>
            <w:rStyle w:val="Hyperlink"/>
          </w:rPr>
          <w:t xml:space="preserve">https://mlflow.org/docs/latest/ml/</w:t>
        </w:r>
      </w:hyperlink>
    </w:p>
  </w:footnote>
  <w:footnote w:id="41">
    <w:p xmlns:wp14="http://schemas.microsoft.com/office/word/2010/wordml" w14:paraId="7557E079" wp14:textId="77777777">
      <w:r>
        <w:rPr>
          <w:rStyle w:val="FootnoteReference"/>
        </w:rPr>
        <w:footnoteRef/>
      </w:r>
      <w:hyperlink w:history="1" r:id="rIdgves-b4ksrmn5i-kndhtp">
        <w:r>
          <w:rPr>
            <w:rStyle w:val="Hyperlink"/>
          </w:rPr>
          <w:t xml:space="preserve">https://docs.datarobot.com/en/docs/api/dev-learning/python/use_cases/use_cases.html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72ccb4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5f396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09490f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873263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ab58e1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8742e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a219c6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6c0799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104046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215ac2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21885d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0e18da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25479f1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6c01a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737cb0f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93FEFB8"/>
  <w15:docId w15:val="{45A85C64-1D0C-475E-ABC2-1DF356B76EE0}"/>
  <w:rsids>
    <w:rsidRoot w:val="1152AA84"/>
    <w:rsid w:val="1152AA8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ge-xtw6nrf699-lbo3hlh" Type="http://schemas.openxmlformats.org/officeDocument/2006/relationships/hyperlink" Target="https://mlflow.org/docs/latest/ml/" TargetMode="External"/><Relationship Id="rIdr2jyxrmx4svj2gfu5jafp" Type="http://schemas.openxmlformats.org/officeDocument/2006/relationships/hyperlink" Target="https://mlflow.org/docs/latest/ml/" TargetMode="External"/><Relationship Id="rIdb3nsdyzu6icz9deqcri39" Type="http://schemas.openxmlformats.org/officeDocument/2006/relationships/hyperlink" Target="https://www.datarobot.com/" TargetMode="External"/><Relationship Id="rIdyqug0phwomvpkzdj3btrb" Type="http://schemas.openxmlformats.org/officeDocument/2006/relationships/hyperlink" Target="https://docs.datarobot.com/11.0/en/docs/api/accelerators/use-cases-accel/index.html" TargetMode="External"/><Relationship Id="rIdn9oawgutrggpoziqvxhii" Type="http://schemas.openxmlformats.org/officeDocument/2006/relationships/hyperlink" Target="https://mlflow.org/docs/latest/ml/" TargetMode="External"/><Relationship Id="rIdji914sptz-8kyh8lniejs" Type="http://schemas.openxmlformats.org/officeDocument/2006/relationships/hyperlink" Target="https://mlflow.org/docs/latest/self-hosting/architecture/overview/" TargetMode="External"/><Relationship Id="rIdceekbphveeqqopngs4ftr" Type="http://schemas.openxmlformats.org/officeDocument/2006/relationships/hyperlink" Target="https://mlflow.org/docs/latest/" TargetMode="External"/><Relationship Id="rIdhmt83c3l9ixm019ye4i3a" Type="http://schemas.openxmlformats.org/officeDocument/2006/relationships/hyperlink" Target="https://mlflow.org/docs/latest/ml/" TargetMode="External"/><Relationship Id="rIddmmy8x4d40tpgnmw-2hsl" Type="http://schemas.openxmlformats.org/officeDocument/2006/relationships/hyperlink" Target="https://www.datarobot.com/" TargetMode="External"/><Relationship Id="rIdkia7oqk_nyfjw3u-ccdpe" Type="http://schemas.openxmlformats.org/officeDocument/2006/relationships/hyperlink" Target="https://www.datarobot.com/" TargetMode="External"/><Relationship Id="rIdcmhnngsbnorufrg5aitsm" Type="http://schemas.openxmlformats.org/officeDocument/2006/relationships/hyperlink" Target="https://docs.datarobot.com/en/docs/workbench/wb-usecase/index.html" TargetMode="External"/><Relationship Id="rIdgnsasecqw5xdt1ezz-yrb" Type="http://schemas.openxmlformats.org/officeDocument/2006/relationships/hyperlink" Target="https://docs.datarobot.com/11.0/en/docs/api/accelerators/use-cases-accel/index.html" TargetMode="External"/><Relationship Id="rIdl329ae205-pjh4p4mxqrt" Type="http://schemas.openxmlformats.org/officeDocument/2006/relationships/hyperlink" Target="https://docs.datarobot.com/en/docs/api/reference/public-api/use_cases.html" TargetMode="External"/><Relationship Id="rId7mbsr1rdjlrzadwhc92yr" Type="http://schemas.openxmlformats.org/officeDocument/2006/relationships/hyperlink" Target="https://mlflow.org/releases/3" TargetMode="External"/><Relationship Id="rIdq11llhgkiywsz8pwtn_ik" Type="http://schemas.openxmlformats.org/officeDocument/2006/relationships/hyperlink" Target="https://mlflow.org/docs/latest/" TargetMode="External"/><Relationship Id="rIdwsboai2aaz54itis6iahj" Type="http://schemas.openxmlformats.org/officeDocument/2006/relationships/hyperlink" Target="https://mlflow.org/docs/latest/self-hosting/architecture/overview/" TargetMode="External"/><Relationship Id="rIdqgjfrjfhyibbwyrdqxwgk" Type="http://schemas.openxmlformats.org/officeDocument/2006/relationships/hyperlink" Target="https://docs.datarobot.com/en/docs/workbench/wb-usecase/index.html" TargetMode="External"/><Relationship Id="rIdhijmfxrefxpx_zdezzhtu" Type="http://schemas.openxmlformats.org/officeDocument/2006/relationships/hyperlink" Target="https://docs.datarobot.com/en/docs/api/reference/public-api/use_cases.html" TargetMode="External"/><Relationship Id="rId60mmn0uq4p-ngtjmid0m2" Type="http://schemas.openxmlformats.org/officeDocument/2006/relationships/hyperlink" Target="https://docs.datarobot.com/11.0/en/docs/api/accelerators/use-cases-accel/index.html" TargetMode="External"/><Relationship Id="rId5bbjgx12jl4s7w92jhfhi" Type="http://schemas.openxmlformats.org/officeDocument/2006/relationships/hyperlink" Target="https://docs.datarobot.com/en/docs/api/reference/public-api/use_cases.html" TargetMode="External"/><Relationship Id="rId_tqwynsfwylwoumjnw4vo" Type="http://schemas.openxmlformats.org/officeDocument/2006/relationships/hyperlink" Target="https://docs.datarobot.com/en/docs/api/reference/public-api/use_cases.html" TargetMode="External"/><Relationship Id="rId0ojrfuvprmj1qstporhuf" Type="http://schemas.openxmlformats.org/officeDocument/2006/relationships/hyperlink" Target="https://mlflow.org/docs/latest/ml/tutorials-and-examples/" TargetMode="External"/><Relationship Id="rIdyfvmn9gokpwvvrfj4kid6" Type="http://schemas.openxmlformats.org/officeDocument/2006/relationships/hyperlink" Target="https://mlflow.org/docs/latest/self-hosting/architecture/overview/" TargetMode="External"/><Relationship Id="rId1npbwkiyfxc1xip4merub" Type="http://schemas.openxmlformats.org/officeDocument/2006/relationships/hyperlink" Target="https://mlflow.org/docs/latest/ml/" TargetMode="External"/><Relationship Id="rIdrh6ghua2aojqnts1kf41r" Type="http://schemas.openxmlformats.org/officeDocument/2006/relationships/hyperlink" Target="https://mlflow.org/releases/3" TargetMode="External"/><Relationship Id="rIdbotkiccr-5fk7thbjlze-" Type="http://schemas.openxmlformats.org/officeDocument/2006/relationships/hyperlink" Target="https://mlflow.org/docs/latest/ml/" TargetMode="External"/><Relationship Id="rIdyc-exuimnw0ivkuewe2as" Type="http://schemas.openxmlformats.org/officeDocument/2006/relationships/hyperlink" Target="https://mlflow.org/docs/latest/ml/" TargetMode="External"/><Relationship Id="rIdv1qhidp0am8qa5rwqwe6e" Type="http://schemas.openxmlformats.org/officeDocument/2006/relationships/hyperlink" Target="https://docs.datarobot.com/en/docs/api/dev-learning/python/use_cases/use_cases.html" TargetMode="External"/><Relationship Id="rIdvzbkijkbwy4bn6036kdjr" Type="http://schemas.openxmlformats.org/officeDocument/2006/relationships/hyperlink" Target="https://docs.datarobot.com/en/docs/api/dev-learning/python/use_cases/use_cases.html" TargetMode="External"/><Relationship Id="rId3lcwvuphuy2qbe8rfl9g3" Type="http://schemas.openxmlformats.org/officeDocument/2006/relationships/hyperlink" Target="https://docs.datarobot.com/en/docs/api/dev-learning/python/use_cases/use_cases.html" TargetMode="External"/><Relationship Id="rIdaevlhfzyj9cks9wdkluls" Type="http://schemas.openxmlformats.org/officeDocument/2006/relationships/hyperlink" Target="https://docs.datarobot.com/en/docs/api/dev-learning/python/use_cases/use_cases.html" TargetMode="External"/><Relationship Id="rIdvb2yclpknw3fx-18go6xv" Type="http://schemas.openxmlformats.org/officeDocument/2006/relationships/hyperlink" Target="https://docs.datarobot.com/en/docs/api/dev-learning/python/use_cases/use_cases.html" TargetMode="External"/><Relationship Id="rIds8ki6zl3kbwhgvmi0v1qa" Type="http://schemas.openxmlformats.org/officeDocument/2006/relationships/hyperlink" Target="https://docs.datarobot.com/11.0/en/docs/api/accelerators/use-cases-accel/index.html" TargetMode="External"/><Relationship Id="rIdct1g-xzhhluigegkopvwd" Type="http://schemas.openxmlformats.org/officeDocument/2006/relationships/hyperlink" Target="https://mlflow.org/docs/latest/ml/" TargetMode="External"/><Relationship Id="rIdkk0w24kyx0ipi4q9_3ji2" Type="http://schemas.openxmlformats.org/officeDocument/2006/relationships/hyperlink" Target="https://docs.datarobot.com/en/docs/workbench/wb-usecase/index.html" TargetMode="External"/><Relationship Id="rIdyvc8sc-no_uso6mb7zr2w" Type="http://schemas.openxmlformats.org/officeDocument/2006/relationships/hyperlink" Target="https://mlflow.org/docs/latest/ml/" TargetMode="External"/><Relationship Id="rIdn9oqjr92rqs9iokflyjg9" Type="http://schemas.openxmlformats.org/officeDocument/2006/relationships/hyperlink" Target="https://www.datarobot.com/" TargetMode="External"/><Relationship Id="rIdfdoul6mluhwrwpsjrmqoe" Type="http://schemas.openxmlformats.org/officeDocument/2006/relationships/hyperlink" Target="https://mlflow.org/releases/3" TargetMode="External"/><Relationship Id="rIdb4geqpbfvxq4o-uw63njt" Type="http://schemas.openxmlformats.org/officeDocument/2006/relationships/hyperlink" Target="https://docs.datarobot.com/en/docs/workbench/wb-usecase/index.html" TargetMode="External"/><Relationship Id="rIdin7ukn2sqpsidodj18cv2" Type="http://schemas.openxmlformats.org/officeDocument/2006/relationships/hyperlink" Target="https://mlflow.org/docs/latest/ml/" TargetMode="External"/><Relationship Id="rIdgves-b4ksrmn5i-kndhtp" Type="http://schemas.openxmlformats.org/officeDocument/2006/relationships/hyperlink" Target="https://docs.datarobot.com/en/docs/api/dev-learning/python/use_cases/use_cases.html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Christopher Angel</lastModifiedBy>
  <revision>2</revision>
  <dcterms:created xsi:type="dcterms:W3CDTF">2026-02-16T09:09:33.4210000Z</dcterms:created>
  <dcterms:modified xsi:type="dcterms:W3CDTF">2026-02-16T09:09:49.5665320Z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