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68C" w:rsidRDefault="009B65C0">
      <w:r>
        <w:rPr>
          <w:b/>
          <w:bCs/>
        </w:rPr>
        <w:t>5 advanced pract</w:t>
      </w:r>
      <w:bookmarkStart w:id="0" w:name="_GoBack"/>
      <w:bookmarkEnd w:id="0"/>
      <w:r>
        <w:rPr>
          <w:b/>
          <w:bCs/>
        </w:rPr>
        <w:t>ice questions</w:t>
      </w:r>
      <w:r>
        <w:t xml:space="preserve"> that stay strictly within what Bubble’s </w:t>
      </w:r>
      <w:r>
        <w:rPr>
          <w:b/>
          <w:bCs/>
        </w:rPr>
        <w:t>AI App Generator</w:t>
      </w:r>
      <w:r>
        <w:t xml:space="preserve"> is documented to support (clear prompts that specify </w:t>
      </w:r>
      <w:r>
        <w:rPr>
          <w:b/>
          <w:bCs/>
        </w:rPr>
        <w:t>app type &amp; purpose, target users, core features, and visual style</w:t>
      </w:r>
      <w:r>
        <w:t xml:space="preserve">; avoiding vague or malicious wording and overly prescriptive layouts). </w:t>
      </w:r>
      <w:r>
        <w:rPr>
          <w:rStyle w:val="FootnoteReference"/>
        </w:rPr>
        <w:footnoteReference w:id="1"/>
      </w:r>
      <w:r>
        <w:br/>
        <w:t xml:space="preserve">Each question also asks students to check that the generator returned an initial </w:t>
      </w:r>
      <w:r>
        <w:rPr>
          <w:b/>
          <w:bCs/>
        </w:rPr>
        <w:t>web‑app scaffold with pages, database, and basic workflows</w:t>
      </w:r>
      <w:r>
        <w:t xml:space="preserve"> before they continue in the visual editor.</w:t>
      </w:r>
      <w:r>
        <w:t xml:space="preserve"> </w:t>
      </w:r>
      <w:r>
        <w:rPr>
          <w:rStyle w:val="FootnoteReference"/>
        </w:rPr>
        <w:footnoteReference w:id="2"/>
      </w:r>
    </w:p>
    <w:p w:rsidR="0000368C" w:rsidRDefault="0000368C">
      <w:pPr>
        <w:pBdr>
          <w:top w:val="single" w:sz="12" w:space="0" w:color="auto"/>
        </w:pBdr>
        <w:spacing w:after="0"/>
      </w:pPr>
    </w:p>
    <w:p w:rsidR="0000368C" w:rsidRDefault="009B65C0">
      <w:pPr>
        <w:pStyle w:val="Heading2"/>
      </w:pPr>
      <w:r>
        <w:t>1) Newspaper “Assign → Write → Edit → Publish” MVP (Web)</w:t>
      </w:r>
    </w:p>
    <w:p w:rsidR="0000368C" w:rsidRDefault="009B65C0">
      <w:r>
        <w:rPr>
          <w:b/>
          <w:bCs/>
        </w:rPr>
        <w:t>Challenge:</w:t>
      </w:r>
      <w:r>
        <w:t xml:space="preserve"> Write a generator prompt for a </w:t>
      </w:r>
      <w:r>
        <w:rPr>
          <w:b/>
          <w:bCs/>
        </w:rPr>
        <w:t>web app</w:t>
      </w:r>
      <w:r>
        <w:t xml:space="preserve"> that helps a small newsroom track articles from assignment to publication (no third‑party integrations). Your prompt must clearly state:</w:t>
      </w:r>
    </w:p>
    <w:p w:rsidR="0000368C" w:rsidRDefault="009B65C0">
      <w:pPr>
        <w:pStyle w:val="ListParagraph"/>
        <w:numPr>
          <w:ilvl w:val="0"/>
          <w:numId w:val="2"/>
        </w:numPr>
      </w:pPr>
      <w:r>
        <w:rPr>
          <w:b/>
          <w:bCs/>
        </w:rPr>
        <w:t>App type</w:t>
      </w:r>
      <w:r>
        <w:rPr>
          <w:b/>
          <w:bCs/>
        </w:rPr>
        <w:t xml:space="preserve"> &amp; purpose:</w:t>
      </w:r>
      <w:r>
        <w:t xml:space="preserve"> a newsroom workflow tool to capture pitches, draft copy, and mark articles ready for publication. </w:t>
      </w:r>
      <w:r>
        <w:rPr>
          <w:rStyle w:val="FootnoteReference"/>
        </w:rPr>
        <w:footnoteReference w:id="3"/>
      </w:r>
    </w:p>
    <w:p w:rsidR="0000368C" w:rsidRDefault="009B65C0">
      <w:pPr>
        <w:pStyle w:val="ListParagraph"/>
        <w:numPr>
          <w:ilvl w:val="0"/>
          <w:numId w:val="2"/>
        </w:numPr>
      </w:pPr>
      <w:r>
        <w:rPr>
          <w:b/>
          <w:bCs/>
        </w:rPr>
        <w:t>Target users:</w:t>
      </w:r>
      <w:r>
        <w:t xml:space="preserve"> reporters and editors at a local newspaper. </w:t>
      </w:r>
      <w:r>
        <w:rPr>
          <w:rStyle w:val="FootnoteReference"/>
        </w:rPr>
        <w:footnoteReference w:id="4"/>
      </w:r>
    </w:p>
    <w:p w:rsidR="0000368C" w:rsidRDefault="009B65C0">
      <w:pPr>
        <w:pStyle w:val="ListParagraph"/>
        <w:numPr>
          <w:ilvl w:val="0"/>
          <w:numId w:val="2"/>
        </w:numPr>
      </w:pPr>
      <w:r>
        <w:rPr>
          <w:b/>
          <w:bCs/>
        </w:rPr>
        <w:t>Core features:</w:t>
      </w:r>
      <w:r>
        <w:t xml:space="preserve"> create “Story” entries with status (Pitch/Draft/Editing/Ready), assig</w:t>
      </w:r>
      <w:r>
        <w:t xml:space="preserve">n to a user, editor notes, and a simple “Published Articles” page. </w:t>
      </w:r>
      <w:r>
        <w:rPr>
          <w:rStyle w:val="FootnoteReference"/>
        </w:rPr>
        <w:footnoteReference w:id="5"/>
      </w:r>
    </w:p>
    <w:p w:rsidR="0000368C" w:rsidRDefault="009B65C0">
      <w:pPr>
        <w:pStyle w:val="ListParagraph"/>
        <w:numPr>
          <w:ilvl w:val="0"/>
          <w:numId w:val="2"/>
        </w:numPr>
      </w:pPr>
      <w:r>
        <w:rPr>
          <w:b/>
          <w:bCs/>
        </w:rPr>
        <w:t>Visual style:</w:t>
      </w:r>
      <w:r>
        <w:t xml:space="preserve"> clean, newsprint‑inspired, high contrast for readability. </w:t>
      </w:r>
      <w:r>
        <w:rPr>
          <w:rStyle w:val="FootnoteReference"/>
        </w:rPr>
        <w:footnoteReference w:id="6"/>
      </w:r>
    </w:p>
    <w:p w:rsidR="0000368C" w:rsidRDefault="009B65C0">
      <w:pPr>
        <w:pStyle w:val="ListParagraph"/>
        <w:numPr>
          <w:ilvl w:val="0"/>
          <w:numId w:val="2"/>
        </w:numPr>
      </w:pPr>
      <w:r>
        <w:rPr>
          <w:b/>
          <w:bCs/>
        </w:rPr>
        <w:t>What to avoid:</w:t>
      </w:r>
      <w:r>
        <w:t xml:space="preserve"> don’t specify pixel‑level layouts; keep instructions specific (not vague) and compliant. </w:t>
      </w:r>
      <w:r>
        <w:rPr>
          <w:rStyle w:val="FootnoteReference"/>
        </w:rPr>
        <w:footnoteReference w:id="7"/>
      </w:r>
      <w:r>
        <w:br/>
      </w:r>
      <w:r>
        <w:rPr>
          <w:b/>
          <w:bCs/>
        </w:rPr>
        <w:t>Post‑ge</w:t>
      </w:r>
      <w:r>
        <w:rPr>
          <w:b/>
          <w:bCs/>
        </w:rPr>
        <w:t>n review:</w:t>
      </w:r>
      <w:r>
        <w:t xml:space="preserve"> Confirm the generator produced </w:t>
      </w:r>
      <w:r>
        <w:rPr>
          <w:b/>
          <w:bCs/>
        </w:rPr>
        <w:t>pages, a database (e.g., Story, Note, User fields), and basic workflows</w:t>
      </w:r>
      <w:r>
        <w:t xml:space="preserve"> you can refine in the editor. </w:t>
      </w:r>
      <w:r>
        <w:rPr>
          <w:rStyle w:val="FootnoteReference"/>
        </w:rPr>
        <w:footnoteReference w:id="8"/>
      </w:r>
    </w:p>
    <w:p w:rsidR="0000368C" w:rsidRDefault="0000368C">
      <w:pPr>
        <w:pBdr>
          <w:top w:val="single" w:sz="12" w:space="0" w:color="auto"/>
        </w:pBdr>
        <w:spacing w:after="0"/>
      </w:pPr>
    </w:p>
    <w:p w:rsidR="0000368C" w:rsidRDefault="009B65C0">
      <w:pPr>
        <w:pStyle w:val="Heading2"/>
      </w:pPr>
      <w:r>
        <w:lastRenderedPageBreak/>
        <w:t>2) Social Media Content Calendar &amp; Copy Helper (No APIs)</w:t>
      </w:r>
    </w:p>
    <w:p w:rsidR="0000368C" w:rsidRDefault="009B65C0">
      <w:r>
        <w:rPr>
          <w:b/>
          <w:bCs/>
        </w:rPr>
        <w:t>Challenge:</w:t>
      </w:r>
      <w:r>
        <w:t xml:space="preserve"> Draft a generator prompt for a </w:t>
      </w:r>
      <w:r>
        <w:rPr>
          <w:b/>
          <w:bCs/>
        </w:rPr>
        <w:t>web app</w:t>
      </w:r>
      <w:r>
        <w:t xml:space="preserve"> tha</w:t>
      </w:r>
      <w:r>
        <w:t>t lets a social/PR team plan posts and store copy variations—</w:t>
      </w:r>
      <w:r>
        <w:rPr>
          <w:b/>
          <w:bCs/>
        </w:rPr>
        <w:t>without</w:t>
      </w:r>
      <w:r>
        <w:t xml:space="preserve"> connecting to external social networks.</w:t>
      </w:r>
    </w:p>
    <w:p w:rsidR="0000368C" w:rsidRDefault="009B65C0">
      <w:pPr>
        <w:pStyle w:val="ListParagraph"/>
        <w:numPr>
          <w:ilvl w:val="0"/>
          <w:numId w:val="3"/>
        </w:numPr>
      </w:pPr>
      <w:r>
        <w:rPr>
          <w:b/>
          <w:bCs/>
        </w:rPr>
        <w:t>App type &amp; purpose:</w:t>
      </w:r>
      <w:r>
        <w:t xml:space="preserve"> campaign planning and content drafting hub. </w:t>
      </w:r>
      <w:r>
        <w:rPr>
          <w:rStyle w:val="FootnoteReference"/>
        </w:rPr>
        <w:footnoteReference w:id="9"/>
      </w:r>
    </w:p>
    <w:p w:rsidR="0000368C" w:rsidRDefault="009B65C0">
      <w:pPr>
        <w:pStyle w:val="ListParagraph"/>
        <w:numPr>
          <w:ilvl w:val="0"/>
          <w:numId w:val="3"/>
        </w:numPr>
      </w:pPr>
      <w:r>
        <w:rPr>
          <w:b/>
          <w:bCs/>
        </w:rPr>
        <w:t>Target users:</w:t>
      </w:r>
      <w:r>
        <w:t xml:space="preserve"> in‑house </w:t>
      </w:r>
      <w:proofErr w:type="spellStart"/>
      <w:r>
        <w:t>comms</w:t>
      </w:r>
      <w:proofErr w:type="spellEnd"/>
      <w:r>
        <w:t xml:space="preserve">/PR coordinators. </w:t>
      </w:r>
      <w:r>
        <w:rPr>
          <w:rStyle w:val="FootnoteReference"/>
        </w:rPr>
        <w:footnoteReference w:id="10"/>
      </w:r>
    </w:p>
    <w:p w:rsidR="0000368C" w:rsidRDefault="009B65C0">
      <w:pPr>
        <w:pStyle w:val="ListParagraph"/>
        <w:numPr>
          <w:ilvl w:val="0"/>
          <w:numId w:val="3"/>
        </w:numPr>
      </w:pPr>
      <w:r>
        <w:rPr>
          <w:b/>
          <w:bCs/>
        </w:rPr>
        <w:t>Core features:</w:t>
      </w:r>
      <w:r>
        <w:t xml:space="preserve"> data types for Cam</w:t>
      </w:r>
      <w:r>
        <w:t xml:space="preserve">paign, Post (date/time, platform label, draft copy, status), and a calendar/list view; a page for “Approved posts.” </w:t>
      </w:r>
      <w:r>
        <w:rPr>
          <w:rStyle w:val="FootnoteReference"/>
        </w:rPr>
        <w:footnoteReference w:id="11"/>
      </w:r>
    </w:p>
    <w:p w:rsidR="0000368C" w:rsidRDefault="009B65C0">
      <w:pPr>
        <w:pStyle w:val="ListParagraph"/>
        <w:numPr>
          <w:ilvl w:val="0"/>
          <w:numId w:val="3"/>
        </w:numPr>
      </w:pPr>
      <w:r>
        <w:rPr>
          <w:b/>
          <w:bCs/>
        </w:rPr>
        <w:t>Visual style:</w:t>
      </w:r>
      <w:r>
        <w:t xml:space="preserve"> modern workspace aesthetic with clear hierarchy. </w:t>
      </w:r>
      <w:r>
        <w:rPr>
          <w:rStyle w:val="FootnoteReference"/>
        </w:rPr>
        <w:footnoteReference w:id="12"/>
      </w:r>
    </w:p>
    <w:p w:rsidR="0000368C" w:rsidRDefault="009B65C0">
      <w:pPr>
        <w:pStyle w:val="ListParagraph"/>
        <w:numPr>
          <w:ilvl w:val="0"/>
          <w:numId w:val="3"/>
        </w:numPr>
      </w:pPr>
      <w:r>
        <w:rPr>
          <w:b/>
          <w:bCs/>
        </w:rPr>
        <w:t>What to avoid:</w:t>
      </w:r>
      <w:r>
        <w:t xml:space="preserve"> vague prompts (“make a cool social app”); injection/malici</w:t>
      </w:r>
      <w:r>
        <w:t xml:space="preserve">ous content; layout micromanagement. </w:t>
      </w:r>
      <w:r>
        <w:rPr>
          <w:rStyle w:val="FootnoteReference"/>
        </w:rPr>
        <w:footnoteReference w:id="13"/>
      </w:r>
      <w:r>
        <w:br/>
      </w:r>
      <w:r>
        <w:rPr>
          <w:b/>
          <w:bCs/>
        </w:rPr>
        <w:t>Post‑gen review:</w:t>
      </w:r>
      <w:r>
        <w:t xml:space="preserve"> Verify the </w:t>
      </w:r>
      <w:proofErr w:type="spellStart"/>
      <w:r>
        <w:t>scaffolded</w:t>
      </w:r>
      <w:proofErr w:type="spellEnd"/>
      <w:r>
        <w:t xml:space="preserve"> </w:t>
      </w:r>
      <w:r>
        <w:rPr>
          <w:b/>
          <w:bCs/>
        </w:rPr>
        <w:t>database and workflows</w:t>
      </w:r>
      <w:r>
        <w:t xml:space="preserve"> (e.g., create/edit Post; set status). </w:t>
      </w:r>
      <w:r>
        <w:rPr>
          <w:rStyle w:val="FootnoteReference"/>
        </w:rPr>
        <w:footnoteReference w:id="14"/>
      </w:r>
    </w:p>
    <w:p w:rsidR="0000368C" w:rsidRDefault="0000368C">
      <w:pPr>
        <w:pBdr>
          <w:top w:val="single" w:sz="12" w:space="0" w:color="auto"/>
        </w:pBdr>
        <w:spacing w:after="0"/>
      </w:pPr>
    </w:p>
    <w:p w:rsidR="0000368C" w:rsidRDefault="009B65C0">
      <w:pPr>
        <w:pStyle w:val="Heading2"/>
      </w:pPr>
      <w:r>
        <w:t>3) Media Content Analysis Notebook (Paste‑in Text Only)</w:t>
      </w:r>
    </w:p>
    <w:p w:rsidR="0000368C" w:rsidRDefault="009B65C0">
      <w:r>
        <w:rPr>
          <w:b/>
          <w:bCs/>
        </w:rPr>
        <w:t>Challenge:</w:t>
      </w:r>
      <w:r>
        <w:t xml:space="preserve"> Compose a generator prompt for a </w:t>
      </w:r>
      <w:r>
        <w:rPr>
          <w:b/>
          <w:bCs/>
        </w:rPr>
        <w:t>web app</w:t>
      </w:r>
      <w:r>
        <w:t xml:space="preserve"> that l</w:t>
      </w:r>
      <w:r>
        <w:t>ets analysts paste article text, tag claims, and capture framing notes—</w:t>
      </w:r>
      <w:r>
        <w:rPr>
          <w:b/>
          <w:bCs/>
        </w:rPr>
        <w:t>upload/paste only; no external scraping</w:t>
      </w:r>
      <w:r>
        <w:t>.</w:t>
      </w:r>
    </w:p>
    <w:p w:rsidR="0000368C" w:rsidRDefault="009B65C0">
      <w:pPr>
        <w:pStyle w:val="ListParagraph"/>
        <w:numPr>
          <w:ilvl w:val="0"/>
          <w:numId w:val="4"/>
        </w:numPr>
      </w:pPr>
      <w:r>
        <w:rPr>
          <w:b/>
          <w:bCs/>
        </w:rPr>
        <w:t>App type &amp; purpose:</w:t>
      </w:r>
      <w:r>
        <w:t xml:space="preserve"> internal media‑analysis notebook to annotate claims and bias cues. </w:t>
      </w:r>
      <w:r>
        <w:rPr>
          <w:rStyle w:val="FootnoteReference"/>
        </w:rPr>
        <w:footnoteReference w:id="15"/>
      </w:r>
    </w:p>
    <w:p w:rsidR="0000368C" w:rsidRDefault="009B65C0">
      <w:pPr>
        <w:pStyle w:val="ListParagraph"/>
        <w:numPr>
          <w:ilvl w:val="0"/>
          <w:numId w:val="4"/>
        </w:numPr>
      </w:pPr>
      <w:r>
        <w:rPr>
          <w:b/>
          <w:bCs/>
        </w:rPr>
        <w:t>Target users:</w:t>
      </w:r>
      <w:r>
        <w:t xml:space="preserve"> information professionals and media resea</w:t>
      </w:r>
      <w:r>
        <w:t xml:space="preserve">rchers. </w:t>
      </w:r>
      <w:r>
        <w:rPr>
          <w:rStyle w:val="FootnoteReference"/>
        </w:rPr>
        <w:footnoteReference w:id="16"/>
      </w:r>
    </w:p>
    <w:p w:rsidR="0000368C" w:rsidRDefault="009B65C0">
      <w:pPr>
        <w:pStyle w:val="ListParagraph"/>
        <w:numPr>
          <w:ilvl w:val="0"/>
          <w:numId w:val="4"/>
        </w:numPr>
      </w:pPr>
      <w:r>
        <w:rPr>
          <w:b/>
          <w:bCs/>
        </w:rPr>
        <w:t>Core features:</w:t>
      </w:r>
      <w:r>
        <w:t xml:space="preserve"> data types for Document (title, outlet, pasted text), Claim (quote, category), and Notes (framing/sentiment tags); a “Brief” page that compiles highlights. </w:t>
      </w:r>
      <w:r>
        <w:rPr>
          <w:rStyle w:val="FootnoteReference"/>
        </w:rPr>
        <w:footnoteReference w:id="17"/>
      </w:r>
    </w:p>
    <w:p w:rsidR="0000368C" w:rsidRDefault="009B65C0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>Visual style:</w:t>
      </w:r>
      <w:r>
        <w:t xml:space="preserve"> research‑tool look with readable typography. </w:t>
      </w:r>
      <w:r>
        <w:rPr>
          <w:rStyle w:val="FootnoteReference"/>
        </w:rPr>
        <w:footnoteReference w:id="18"/>
      </w:r>
    </w:p>
    <w:p w:rsidR="0000368C" w:rsidRDefault="009B65C0">
      <w:pPr>
        <w:pStyle w:val="ListParagraph"/>
        <w:numPr>
          <w:ilvl w:val="0"/>
          <w:numId w:val="4"/>
        </w:numPr>
      </w:pPr>
      <w:r>
        <w:rPr>
          <w:b/>
          <w:bCs/>
        </w:rPr>
        <w:t>What to avoid:</w:t>
      </w:r>
      <w:r>
        <w:t xml:space="preserve"> do not request crawling/APIs; keep the instructions precise and acceptable‑use compliant. </w:t>
      </w:r>
      <w:r>
        <w:rPr>
          <w:rStyle w:val="FootnoteReference"/>
        </w:rPr>
        <w:footnoteReference w:id="19"/>
      </w:r>
      <w:r>
        <w:br/>
      </w:r>
      <w:r>
        <w:rPr>
          <w:b/>
          <w:bCs/>
        </w:rPr>
        <w:t>Post‑gen review:</w:t>
      </w:r>
      <w:r>
        <w:t xml:space="preserve"> Ensure the AI created </w:t>
      </w:r>
      <w:r>
        <w:rPr>
          <w:b/>
          <w:bCs/>
        </w:rPr>
        <w:t>pages, database types, and simple create/edit workflows</w:t>
      </w:r>
      <w:r>
        <w:t xml:space="preserve"> for Document and Claim. </w:t>
      </w:r>
      <w:r>
        <w:rPr>
          <w:rStyle w:val="FootnoteReference"/>
        </w:rPr>
        <w:footnoteReference w:id="20"/>
      </w:r>
    </w:p>
    <w:p w:rsidR="0000368C" w:rsidRDefault="0000368C">
      <w:pPr>
        <w:pBdr>
          <w:top w:val="single" w:sz="12" w:space="0" w:color="auto"/>
        </w:pBdr>
        <w:spacing w:after="0"/>
      </w:pPr>
    </w:p>
    <w:p w:rsidR="0000368C" w:rsidRDefault="009B65C0">
      <w:pPr>
        <w:pStyle w:val="Heading2"/>
      </w:pPr>
      <w:r>
        <w:t>4) Image‑Building Portfolio / Press Kit Microsite (Single Tenant)</w:t>
      </w:r>
    </w:p>
    <w:p w:rsidR="0000368C" w:rsidRDefault="009B65C0">
      <w:r>
        <w:rPr>
          <w:b/>
          <w:bCs/>
        </w:rPr>
        <w:t>Challenge:</w:t>
      </w:r>
      <w:r>
        <w:t xml:space="preserve"> Author a generator prompt for a </w:t>
      </w:r>
      <w:r>
        <w:rPr>
          <w:b/>
          <w:bCs/>
        </w:rPr>
        <w:t>web app</w:t>
      </w:r>
      <w:r>
        <w:t xml:space="preserve"> that produces a simple portfolio/press‑kit site for one public figure or organization.</w:t>
      </w:r>
    </w:p>
    <w:p w:rsidR="0000368C" w:rsidRDefault="009B65C0">
      <w:pPr>
        <w:pStyle w:val="ListParagraph"/>
        <w:numPr>
          <w:ilvl w:val="0"/>
          <w:numId w:val="5"/>
        </w:numPr>
      </w:pPr>
      <w:r>
        <w:rPr>
          <w:b/>
          <w:bCs/>
        </w:rPr>
        <w:t>App type &amp; purpose:</w:t>
      </w:r>
      <w:r>
        <w:t xml:space="preserve"> showcase profile, bio, news ment</w:t>
      </w:r>
      <w:r>
        <w:t xml:space="preserve">ions, downloadable press text (no private file controls or multi‑tenant logic at generation time). </w:t>
      </w:r>
      <w:r>
        <w:rPr>
          <w:rStyle w:val="FootnoteReference"/>
        </w:rPr>
        <w:footnoteReference w:id="21"/>
      </w:r>
    </w:p>
    <w:p w:rsidR="0000368C" w:rsidRDefault="009B65C0">
      <w:pPr>
        <w:pStyle w:val="ListParagraph"/>
        <w:numPr>
          <w:ilvl w:val="0"/>
          <w:numId w:val="5"/>
        </w:numPr>
      </w:pPr>
      <w:r>
        <w:rPr>
          <w:b/>
          <w:bCs/>
        </w:rPr>
        <w:t>Target users:</w:t>
      </w:r>
      <w:r>
        <w:t xml:space="preserve"> PR managers and the public. </w:t>
      </w:r>
      <w:r>
        <w:rPr>
          <w:rStyle w:val="FootnoteReference"/>
        </w:rPr>
        <w:footnoteReference w:id="22"/>
      </w:r>
    </w:p>
    <w:p w:rsidR="0000368C" w:rsidRDefault="009B65C0">
      <w:pPr>
        <w:pStyle w:val="ListParagraph"/>
        <w:numPr>
          <w:ilvl w:val="0"/>
          <w:numId w:val="5"/>
        </w:numPr>
      </w:pPr>
      <w:r>
        <w:rPr>
          <w:b/>
          <w:bCs/>
        </w:rPr>
        <w:t>Core features:</w:t>
      </w:r>
      <w:r>
        <w:t xml:space="preserve"> pages for Home (hero + featured assets), Bio, Press Mentions (title/link/summary), and Contact (</w:t>
      </w:r>
      <w:r>
        <w:t xml:space="preserve">non‑email‑sending placeholder); simple “Theme” fields (colors/type). </w:t>
      </w:r>
      <w:r>
        <w:rPr>
          <w:rStyle w:val="FootnoteReference"/>
        </w:rPr>
        <w:footnoteReference w:id="23"/>
      </w:r>
    </w:p>
    <w:p w:rsidR="0000368C" w:rsidRDefault="009B65C0">
      <w:pPr>
        <w:pStyle w:val="ListParagraph"/>
        <w:numPr>
          <w:ilvl w:val="0"/>
          <w:numId w:val="5"/>
        </w:numPr>
      </w:pPr>
      <w:r>
        <w:rPr>
          <w:b/>
          <w:bCs/>
        </w:rPr>
        <w:t>Visual style:</w:t>
      </w:r>
      <w:r>
        <w:t xml:space="preserve"> professional, media‑ready branding direction. </w:t>
      </w:r>
      <w:r>
        <w:rPr>
          <w:rStyle w:val="FootnoteReference"/>
        </w:rPr>
        <w:footnoteReference w:id="24"/>
      </w:r>
    </w:p>
    <w:p w:rsidR="0000368C" w:rsidRDefault="009B65C0">
      <w:pPr>
        <w:pStyle w:val="ListParagraph"/>
        <w:numPr>
          <w:ilvl w:val="0"/>
          <w:numId w:val="5"/>
        </w:numPr>
      </w:pPr>
      <w:r>
        <w:rPr>
          <w:b/>
          <w:bCs/>
        </w:rPr>
        <w:t>What to avoid:</w:t>
      </w:r>
      <w:r>
        <w:t xml:space="preserve"> over‑specifying exact element positions; any request that violates acceptable‑use. </w:t>
      </w:r>
      <w:r>
        <w:rPr>
          <w:rStyle w:val="FootnoteReference"/>
        </w:rPr>
        <w:footnoteReference w:id="25"/>
      </w:r>
      <w:r>
        <w:br/>
      </w:r>
      <w:r>
        <w:rPr>
          <w:b/>
          <w:bCs/>
        </w:rPr>
        <w:t>Post‑gen review:</w:t>
      </w:r>
      <w:r>
        <w:t xml:space="preserve"> Check </w:t>
      </w:r>
      <w:r>
        <w:t xml:space="preserve">that the generator </w:t>
      </w:r>
      <w:proofErr w:type="spellStart"/>
      <w:r>
        <w:t>scaffolded</w:t>
      </w:r>
      <w:proofErr w:type="spellEnd"/>
      <w:r>
        <w:t xml:space="preserve"> </w:t>
      </w:r>
      <w:r>
        <w:rPr>
          <w:b/>
          <w:bCs/>
        </w:rPr>
        <w:t>pages, basic data types (Profile, Mention), and workflows</w:t>
      </w:r>
      <w:r>
        <w:t xml:space="preserve"> to create/edit items. </w:t>
      </w:r>
      <w:r>
        <w:rPr>
          <w:rStyle w:val="FootnoteReference"/>
        </w:rPr>
        <w:footnoteReference w:id="26"/>
      </w:r>
    </w:p>
    <w:p w:rsidR="0000368C" w:rsidRDefault="0000368C">
      <w:pPr>
        <w:pBdr>
          <w:top w:val="single" w:sz="12" w:space="0" w:color="auto"/>
        </w:pBdr>
        <w:spacing w:after="0"/>
      </w:pPr>
    </w:p>
    <w:p w:rsidR="0000368C" w:rsidRDefault="009B65C0">
      <w:pPr>
        <w:pStyle w:val="Heading2"/>
      </w:pPr>
      <w:r>
        <w:lastRenderedPageBreak/>
        <w:t>5) PR Issue Brief Builder (Internal Use)</w:t>
      </w:r>
    </w:p>
    <w:p w:rsidR="0000368C" w:rsidRDefault="009B65C0">
      <w:r>
        <w:rPr>
          <w:b/>
          <w:bCs/>
        </w:rPr>
        <w:t>Challenge:</w:t>
      </w:r>
      <w:r>
        <w:t xml:space="preserve"> Create a generator prompt for a </w:t>
      </w:r>
      <w:r>
        <w:rPr>
          <w:b/>
          <w:bCs/>
        </w:rPr>
        <w:t>web app</w:t>
      </w:r>
      <w:r>
        <w:t xml:space="preserve"> that helps PR teams draft internal issue briefs (fa</w:t>
      </w:r>
      <w:r>
        <w:t>cts, stakeholder notes, FAQs) and save versions.</w:t>
      </w:r>
    </w:p>
    <w:p w:rsidR="0000368C" w:rsidRDefault="009B65C0">
      <w:pPr>
        <w:pStyle w:val="ListParagraph"/>
        <w:numPr>
          <w:ilvl w:val="0"/>
          <w:numId w:val="6"/>
        </w:numPr>
      </w:pPr>
      <w:r>
        <w:rPr>
          <w:b/>
          <w:bCs/>
        </w:rPr>
        <w:t>App type &amp; purpose:</w:t>
      </w:r>
      <w:r>
        <w:t xml:space="preserve"> structured drafting of internal briefs (no external publishing). </w:t>
      </w:r>
      <w:r>
        <w:rPr>
          <w:rStyle w:val="FootnoteReference"/>
        </w:rPr>
        <w:footnoteReference w:id="27"/>
      </w:r>
    </w:p>
    <w:p w:rsidR="0000368C" w:rsidRDefault="009B65C0">
      <w:pPr>
        <w:pStyle w:val="ListParagraph"/>
        <w:numPr>
          <w:ilvl w:val="0"/>
          <w:numId w:val="6"/>
        </w:numPr>
      </w:pPr>
      <w:r>
        <w:rPr>
          <w:b/>
          <w:bCs/>
        </w:rPr>
        <w:t>Target users:</w:t>
      </w:r>
      <w:r>
        <w:t xml:space="preserve"> corporate communications/PR staff. </w:t>
      </w:r>
      <w:r>
        <w:rPr>
          <w:rStyle w:val="FootnoteReference"/>
        </w:rPr>
        <w:footnoteReference w:id="28"/>
      </w:r>
    </w:p>
    <w:p w:rsidR="0000368C" w:rsidRDefault="009B65C0">
      <w:pPr>
        <w:pStyle w:val="ListParagraph"/>
        <w:numPr>
          <w:ilvl w:val="0"/>
          <w:numId w:val="6"/>
        </w:numPr>
      </w:pPr>
      <w:r>
        <w:rPr>
          <w:b/>
          <w:bCs/>
        </w:rPr>
        <w:t>Core features:</w:t>
      </w:r>
      <w:r>
        <w:t xml:space="preserve"> data types for Brief, Section (Facts/Unknowns/Stakehol</w:t>
      </w:r>
      <w:r>
        <w:t xml:space="preserve">ders/FAQs), and Version; list and detail pages for editing. </w:t>
      </w:r>
      <w:r>
        <w:rPr>
          <w:rStyle w:val="FootnoteReference"/>
        </w:rPr>
        <w:footnoteReference w:id="29"/>
      </w:r>
    </w:p>
    <w:p w:rsidR="0000368C" w:rsidRDefault="009B65C0">
      <w:pPr>
        <w:pStyle w:val="ListParagraph"/>
        <w:numPr>
          <w:ilvl w:val="0"/>
          <w:numId w:val="6"/>
        </w:numPr>
      </w:pPr>
      <w:r>
        <w:rPr>
          <w:b/>
          <w:bCs/>
        </w:rPr>
        <w:t>Visual style:</w:t>
      </w:r>
      <w:r>
        <w:t xml:space="preserve"> calm, document‑centric workspace. </w:t>
      </w:r>
      <w:r>
        <w:rPr>
          <w:rStyle w:val="FootnoteReference"/>
        </w:rPr>
        <w:footnoteReference w:id="30"/>
      </w:r>
    </w:p>
    <w:p w:rsidR="0000368C" w:rsidRDefault="009B65C0">
      <w:pPr>
        <w:pStyle w:val="ListParagraph"/>
        <w:numPr>
          <w:ilvl w:val="0"/>
          <w:numId w:val="6"/>
        </w:numPr>
      </w:pPr>
      <w:r>
        <w:rPr>
          <w:b/>
          <w:bCs/>
        </w:rPr>
        <w:t>What to avoid:</w:t>
      </w:r>
      <w:r>
        <w:t xml:space="preserve"> vague objectives, malicious/injection‑style prompts, or prescriptive screen blueprints. </w:t>
      </w:r>
      <w:r>
        <w:rPr>
          <w:rStyle w:val="FootnoteReference"/>
        </w:rPr>
        <w:footnoteReference w:id="31"/>
      </w:r>
      <w:r>
        <w:br/>
      </w:r>
      <w:r>
        <w:rPr>
          <w:b/>
          <w:bCs/>
        </w:rPr>
        <w:t>Post‑gen review:</w:t>
      </w:r>
      <w:r>
        <w:t xml:space="preserve"> Confirm the AI returne</w:t>
      </w:r>
      <w:r>
        <w:t xml:space="preserve">d a </w:t>
      </w:r>
      <w:r>
        <w:rPr>
          <w:b/>
          <w:bCs/>
        </w:rPr>
        <w:t>database and simple workflows</w:t>
      </w:r>
      <w:r>
        <w:t xml:space="preserve"> you can refine (add/remove sections, set brief status). </w:t>
      </w:r>
      <w:r>
        <w:rPr>
          <w:rStyle w:val="FootnoteReference"/>
        </w:rPr>
        <w:footnoteReference w:id="32"/>
      </w:r>
    </w:p>
    <w:p w:rsidR="0000368C" w:rsidRDefault="0000368C">
      <w:pPr>
        <w:pBdr>
          <w:top w:val="single" w:sz="12" w:space="0" w:color="auto"/>
        </w:pBdr>
        <w:spacing w:after="0"/>
      </w:pPr>
    </w:p>
    <w:p w:rsidR="0000368C" w:rsidRDefault="009B65C0">
      <w:pPr>
        <w:pStyle w:val="Heading3"/>
      </w:pPr>
      <w:r>
        <w:t>Quick reference for students (tie‑back to Bubble docs)</w:t>
      </w:r>
    </w:p>
    <w:p w:rsidR="0000368C" w:rsidRDefault="009B65C0">
      <w:pPr>
        <w:pStyle w:val="ListParagraph"/>
        <w:numPr>
          <w:ilvl w:val="0"/>
          <w:numId w:val="7"/>
        </w:numPr>
      </w:pPr>
      <w:r>
        <w:t xml:space="preserve">Include </w:t>
      </w:r>
      <w:r>
        <w:rPr>
          <w:b/>
          <w:bCs/>
        </w:rPr>
        <w:t>app type &amp; purpose, target users, core features, and visual style</w:t>
      </w:r>
      <w:r>
        <w:t xml:space="preserve"> in the generator prompt; that’s ho</w:t>
      </w:r>
      <w:r>
        <w:t xml:space="preserve">w Bubble AI knows what to scaffold. </w:t>
      </w:r>
      <w:r>
        <w:rPr>
          <w:rStyle w:val="FootnoteReference"/>
        </w:rPr>
        <w:footnoteReference w:id="33"/>
      </w:r>
    </w:p>
    <w:p w:rsidR="0000368C" w:rsidRDefault="009B65C0">
      <w:pPr>
        <w:pStyle w:val="ListParagraph"/>
        <w:numPr>
          <w:ilvl w:val="0"/>
          <w:numId w:val="7"/>
        </w:numPr>
      </w:pPr>
      <w:r>
        <w:t xml:space="preserve">Avoid </w:t>
      </w:r>
      <w:r>
        <w:rPr>
          <w:b/>
          <w:bCs/>
        </w:rPr>
        <w:t>vague or malicious prompts</w:t>
      </w:r>
      <w:r>
        <w:t xml:space="preserve"> and don’t over‑specify </w:t>
      </w:r>
      <w:r>
        <w:rPr>
          <w:b/>
          <w:bCs/>
        </w:rPr>
        <w:t>pixel‑perfect layouts</w:t>
      </w:r>
      <w:r>
        <w:t xml:space="preserve">—the generator may reject or underperform if you do. </w:t>
      </w:r>
      <w:r>
        <w:rPr>
          <w:rStyle w:val="FootnoteReference"/>
        </w:rPr>
        <w:footnoteReference w:id="34"/>
      </w:r>
    </w:p>
    <w:p w:rsidR="0000368C" w:rsidRDefault="009B65C0">
      <w:pPr>
        <w:pStyle w:val="ListParagraph"/>
        <w:numPr>
          <w:ilvl w:val="0"/>
          <w:numId w:val="7"/>
        </w:numPr>
      </w:pPr>
      <w:r>
        <w:t xml:space="preserve">After generation, you’ll have an initial </w:t>
      </w:r>
      <w:r>
        <w:rPr>
          <w:b/>
          <w:bCs/>
        </w:rPr>
        <w:t>web‑app structure with pages, database, and workflows</w:t>
      </w:r>
      <w:r>
        <w:t xml:space="preserve"> to refine in the editor. </w:t>
      </w:r>
      <w:r>
        <w:rPr>
          <w:rStyle w:val="FootnoteReference"/>
        </w:rPr>
        <w:footnoteReference w:id="35"/>
      </w:r>
    </w:p>
    <w:sectPr w:rsidR="000036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5C0" w:rsidRDefault="009B65C0">
      <w:pPr>
        <w:spacing w:after="0" w:line="240" w:lineRule="auto"/>
      </w:pPr>
      <w:r>
        <w:separator/>
      </w:r>
    </w:p>
  </w:endnote>
  <w:endnote w:type="continuationSeparator" w:id="0">
    <w:p w:rsidR="009B65C0" w:rsidRDefault="009B6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5C0" w:rsidRDefault="009B65C0">
      <w:pPr>
        <w:spacing w:after="0" w:line="240" w:lineRule="auto"/>
      </w:pPr>
      <w:r>
        <w:separator/>
      </w:r>
    </w:p>
  </w:footnote>
  <w:footnote w:type="continuationSeparator" w:id="0">
    <w:p w:rsidR="009B65C0" w:rsidRDefault="009B65C0">
      <w:pPr>
        <w:spacing w:after="0" w:line="240" w:lineRule="auto"/>
      </w:pPr>
      <w:r>
        <w:continuationSeparator/>
      </w:r>
    </w:p>
  </w:footnote>
  <w:footnote w:id="1">
    <w:p w:rsidR="0000368C" w:rsidRDefault="009B65C0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https://manual.bubble.io/help-guides/ai/bubbles-ai-app-generator</w:t>
        </w:r>
      </w:hyperlink>
    </w:p>
  </w:footnote>
  <w:footnote w:id="2">
    <w:p w:rsidR="0000368C" w:rsidRDefault="009B65C0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https://manual.bubble.io/</w:t>
        </w:r>
      </w:hyperlink>
    </w:p>
  </w:footnote>
  <w:footnote w:id="3">
    <w:p w:rsidR="0000368C" w:rsidRDefault="009B65C0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</w:t>
        </w:r>
        <w:r>
          <w:rPr>
            <w:rStyle w:val="Hyperlink"/>
          </w:rPr>
          <w:t>ttps://manual.bubble.io/help-guides/ai/bubbles-ai-app-generator</w:t>
        </w:r>
      </w:hyperlink>
    </w:p>
  </w:footnote>
  <w:footnote w:id="4">
    <w:p w:rsidR="0000368C" w:rsidRDefault="009B65C0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https://manual.bubble.io/help-guides/ai/bubbles-ai-app-generator</w:t>
        </w:r>
      </w:hyperlink>
    </w:p>
  </w:footnote>
  <w:footnote w:id="5">
    <w:p w:rsidR="0000368C" w:rsidRDefault="009B65C0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https://manual.bubble.io/help-guides/ai/bubbles-ai-app-generator</w:t>
        </w:r>
      </w:hyperlink>
    </w:p>
  </w:footnote>
  <w:footnote w:id="6">
    <w:p w:rsidR="0000368C" w:rsidRDefault="009B65C0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https://manual.bubble.io/help-</w:t>
        </w:r>
        <w:r>
          <w:rPr>
            <w:rStyle w:val="Hyperlink"/>
          </w:rPr>
          <w:t>guides/ai/bubbles-ai-app-generator</w:t>
        </w:r>
      </w:hyperlink>
    </w:p>
  </w:footnote>
  <w:footnote w:id="7">
    <w:p w:rsidR="0000368C" w:rsidRDefault="009B65C0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https://manual.bubble.io/help-guides/ai/bubbles-ai-app-generator</w:t>
        </w:r>
      </w:hyperlink>
    </w:p>
  </w:footnote>
  <w:footnote w:id="8">
    <w:p w:rsidR="0000368C" w:rsidRDefault="009B65C0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https://manual.bubble.io/</w:t>
        </w:r>
      </w:hyperlink>
    </w:p>
  </w:footnote>
  <w:footnote w:id="9">
    <w:p w:rsidR="0000368C" w:rsidRDefault="009B65C0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https://manual.bubble.io/help-guides/ai/bubbles-ai-app-generator</w:t>
        </w:r>
      </w:hyperlink>
    </w:p>
  </w:footnote>
  <w:footnote w:id="10">
    <w:p w:rsidR="0000368C" w:rsidRDefault="009B65C0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https://manual.bubble.io/help-gu</w:t>
        </w:r>
        <w:r>
          <w:rPr>
            <w:rStyle w:val="Hyperlink"/>
          </w:rPr>
          <w:t>ides/ai/bubbles-ai-app-generator</w:t>
        </w:r>
      </w:hyperlink>
    </w:p>
  </w:footnote>
  <w:footnote w:id="11">
    <w:p w:rsidR="0000368C" w:rsidRDefault="009B65C0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https://manual.bubble.io/help-guides/ai/bubbles-ai-app-generator</w:t>
        </w:r>
      </w:hyperlink>
    </w:p>
  </w:footnote>
  <w:footnote w:id="12">
    <w:p w:rsidR="0000368C" w:rsidRDefault="009B65C0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https://manual.bubble.io/help-guides/ai/bubbles-ai-app-generator</w:t>
        </w:r>
      </w:hyperlink>
    </w:p>
  </w:footnote>
  <w:footnote w:id="13">
    <w:p w:rsidR="0000368C" w:rsidRDefault="009B65C0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https://manual.bubble.io/help-guides/ai/bubbles-ai-app-generator</w:t>
        </w:r>
      </w:hyperlink>
    </w:p>
  </w:footnote>
  <w:footnote w:id="14">
    <w:p w:rsidR="0000368C" w:rsidRDefault="009B65C0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https://manual.bubble.io/</w:t>
        </w:r>
      </w:hyperlink>
    </w:p>
  </w:footnote>
  <w:footnote w:id="15">
    <w:p w:rsidR="0000368C" w:rsidRDefault="009B65C0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https://manual.bubble.io/help-guides/ai/bubbles-ai-app-generator</w:t>
        </w:r>
      </w:hyperlink>
    </w:p>
  </w:footnote>
  <w:footnote w:id="16">
    <w:p w:rsidR="0000368C" w:rsidRDefault="009B65C0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https://manual.bubble.io/help-guides/ai/bubbles-ai-app-generator</w:t>
        </w:r>
      </w:hyperlink>
    </w:p>
  </w:footnote>
  <w:footnote w:id="17">
    <w:p w:rsidR="0000368C" w:rsidRDefault="009B65C0"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https://manual.bubble.io/help-guides/ai/bubbles-ai-app-generator</w:t>
        </w:r>
      </w:hyperlink>
    </w:p>
  </w:footnote>
  <w:footnote w:id="18">
    <w:p w:rsidR="0000368C" w:rsidRDefault="009B65C0">
      <w:r>
        <w:rPr>
          <w:rStyle w:val="FootnoteReference"/>
        </w:rPr>
        <w:footnoteRef/>
      </w:r>
      <w:hyperlink r:id="rId18" w:history="1">
        <w:r>
          <w:rPr>
            <w:rStyle w:val="Hyperlink"/>
          </w:rPr>
          <w:t>https://manual.bubble.io/help-guides/ai/bubbles-ai-app-generator</w:t>
        </w:r>
      </w:hyperlink>
    </w:p>
  </w:footnote>
  <w:footnote w:id="19">
    <w:p w:rsidR="0000368C" w:rsidRDefault="009B65C0">
      <w:r>
        <w:rPr>
          <w:rStyle w:val="FootnoteReference"/>
        </w:rPr>
        <w:footnoteRef/>
      </w:r>
      <w:hyperlink r:id="rId19" w:history="1">
        <w:r>
          <w:rPr>
            <w:rStyle w:val="Hyperlink"/>
          </w:rPr>
          <w:t>https://manual.bubble.io/help-gu</w:t>
        </w:r>
        <w:r>
          <w:rPr>
            <w:rStyle w:val="Hyperlink"/>
          </w:rPr>
          <w:t>ides/ai/bubbles-ai-app-generator</w:t>
        </w:r>
      </w:hyperlink>
    </w:p>
  </w:footnote>
  <w:footnote w:id="20">
    <w:p w:rsidR="0000368C" w:rsidRDefault="009B65C0">
      <w:r>
        <w:rPr>
          <w:rStyle w:val="FootnoteReference"/>
        </w:rPr>
        <w:footnoteRef/>
      </w:r>
      <w:hyperlink r:id="rId20" w:history="1">
        <w:r>
          <w:rPr>
            <w:rStyle w:val="Hyperlink"/>
          </w:rPr>
          <w:t>https://manual.bubble.io/</w:t>
        </w:r>
      </w:hyperlink>
    </w:p>
  </w:footnote>
  <w:footnote w:id="21">
    <w:p w:rsidR="0000368C" w:rsidRDefault="009B65C0">
      <w:r>
        <w:rPr>
          <w:rStyle w:val="FootnoteReference"/>
        </w:rPr>
        <w:footnoteRef/>
      </w:r>
      <w:hyperlink r:id="rId21" w:history="1">
        <w:r>
          <w:rPr>
            <w:rStyle w:val="Hyperlink"/>
          </w:rPr>
          <w:t>https://manual.bubble.io/help-guides/ai/bubbles-ai-app-generator</w:t>
        </w:r>
      </w:hyperlink>
    </w:p>
  </w:footnote>
  <w:footnote w:id="22">
    <w:p w:rsidR="0000368C" w:rsidRDefault="009B65C0">
      <w:r>
        <w:rPr>
          <w:rStyle w:val="FootnoteReference"/>
        </w:rPr>
        <w:footnoteRef/>
      </w:r>
      <w:hyperlink r:id="rId22" w:history="1">
        <w:r>
          <w:rPr>
            <w:rStyle w:val="Hyperlink"/>
          </w:rPr>
          <w:t>https://manual.bubble.io/help-guides/ai/bubbles-ai-app-generator</w:t>
        </w:r>
      </w:hyperlink>
    </w:p>
  </w:footnote>
  <w:footnote w:id="23">
    <w:p w:rsidR="0000368C" w:rsidRDefault="009B65C0">
      <w:r>
        <w:rPr>
          <w:rStyle w:val="FootnoteReference"/>
        </w:rPr>
        <w:footnoteRef/>
      </w:r>
      <w:hyperlink r:id="rId23" w:history="1">
        <w:r>
          <w:rPr>
            <w:rStyle w:val="Hyperlink"/>
          </w:rPr>
          <w:t>https://manual.bubble.io/help-guid</w:t>
        </w:r>
        <w:r>
          <w:rPr>
            <w:rStyle w:val="Hyperlink"/>
          </w:rPr>
          <w:t>es/ai/bubbles-ai-app-generator</w:t>
        </w:r>
      </w:hyperlink>
    </w:p>
  </w:footnote>
  <w:footnote w:id="24">
    <w:p w:rsidR="0000368C" w:rsidRDefault="009B65C0">
      <w:r>
        <w:rPr>
          <w:rStyle w:val="FootnoteReference"/>
        </w:rPr>
        <w:footnoteRef/>
      </w:r>
      <w:hyperlink r:id="rId24" w:history="1">
        <w:r>
          <w:rPr>
            <w:rStyle w:val="Hyperlink"/>
          </w:rPr>
          <w:t>https://manual.bubble.io/help-guides/ai/bubbles-ai-app-generator</w:t>
        </w:r>
      </w:hyperlink>
    </w:p>
  </w:footnote>
  <w:footnote w:id="25">
    <w:p w:rsidR="0000368C" w:rsidRDefault="009B65C0">
      <w:r>
        <w:rPr>
          <w:rStyle w:val="FootnoteReference"/>
        </w:rPr>
        <w:footnoteRef/>
      </w:r>
      <w:hyperlink r:id="rId25" w:history="1">
        <w:r>
          <w:rPr>
            <w:rStyle w:val="Hyperlink"/>
          </w:rPr>
          <w:t>https://manual.bubble.io/help-guides/ai/bubbles-ai-app-generator</w:t>
        </w:r>
      </w:hyperlink>
    </w:p>
  </w:footnote>
  <w:footnote w:id="26">
    <w:p w:rsidR="0000368C" w:rsidRDefault="009B65C0">
      <w:r>
        <w:rPr>
          <w:rStyle w:val="FootnoteReference"/>
        </w:rPr>
        <w:footnoteRef/>
      </w:r>
      <w:hyperlink r:id="rId26" w:history="1">
        <w:r>
          <w:rPr>
            <w:rStyle w:val="Hyperlink"/>
          </w:rPr>
          <w:t>https://manual.bubble.io/</w:t>
        </w:r>
      </w:hyperlink>
    </w:p>
  </w:footnote>
  <w:footnote w:id="27">
    <w:p w:rsidR="0000368C" w:rsidRDefault="009B65C0">
      <w:r>
        <w:rPr>
          <w:rStyle w:val="FootnoteReference"/>
        </w:rPr>
        <w:footnoteRef/>
      </w:r>
      <w:hyperlink r:id="rId27" w:history="1">
        <w:r>
          <w:rPr>
            <w:rStyle w:val="Hyperlink"/>
          </w:rPr>
          <w:t>https://manual.bubble.io/help-guides</w:t>
        </w:r>
        <w:r>
          <w:rPr>
            <w:rStyle w:val="Hyperlink"/>
          </w:rPr>
          <w:t>/ai/bubbles-ai-app-generator</w:t>
        </w:r>
      </w:hyperlink>
    </w:p>
  </w:footnote>
  <w:footnote w:id="28">
    <w:p w:rsidR="0000368C" w:rsidRDefault="009B65C0">
      <w:r>
        <w:rPr>
          <w:rStyle w:val="FootnoteReference"/>
        </w:rPr>
        <w:footnoteRef/>
      </w:r>
      <w:hyperlink r:id="rId28" w:history="1">
        <w:r>
          <w:rPr>
            <w:rStyle w:val="Hyperlink"/>
          </w:rPr>
          <w:t>https://manual.bubble.io/help-guides/ai/bubbles-ai-app-generator</w:t>
        </w:r>
      </w:hyperlink>
    </w:p>
  </w:footnote>
  <w:footnote w:id="29">
    <w:p w:rsidR="0000368C" w:rsidRDefault="009B65C0">
      <w:r>
        <w:rPr>
          <w:rStyle w:val="FootnoteReference"/>
        </w:rPr>
        <w:footnoteRef/>
      </w:r>
      <w:hyperlink r:id="rId29" w:history="1">
        <w:r>
          <w:rPr>
            <w:rStyle w:val="Hyperlink"/>
          </w:rPr>
          <w:t>https://manual.bubble.io/help-guides/ai/bubbles-ai-app-generator</w:t>
        </w:r>
      </w:hyperlink>
    </w:p>
  </w:footnote>
  <w:footnote w:id="30">
    <w:p w:rsidR="0000368C" w:rsidRDefault="009B65C0">
      <w:r>
        <w:rPr>
          <w:rStyle w:val="FootnoteReference"/>
        </w:rPr>
        <w:footnoteRef/>
      </w:r>
      <w:hyperlink r:id="rId30" w:history="1">
        <w:r>
          <w:rPr>
            <w:rStyle w:val="Hyperlink"/>
          </w:rPr>
          <w:t>https://manual.bubble.io/help-guides/ai/bubbles-ai-app-generator</w:t>
        </w:r>
      </w:hyperlink>
    </w:p>
  </w:footnote>
  <w:footnote w:id="31">
    <w:p w:rsidR="0000368C" w:rsidRDefault="009B65C0">
      <w:r>
        <w:rPr>
          <w:rStyle w:val="FootnoteReference"/>
        </w:rPr>
        <w:footnoteRef/>
      </w:r>
      <w:hyperlink r:id="rId31" w:history="1">
        <w:r>
          <w:rPr>
            <w:rStyle w:val="Hyperlink"/>
          </w:rPr>
          <w:t>https://manual.bubble.io/help-guides/ai/bubbles-ai-app-generator</w:t>
        </w:r>
      </w:hyperlink>
    </w:p>
  </w:footnote>
  <w:footnote w:id="32">
    <w:p w:rsidR="0000368C" w:rsidRDefault="009B65C0">
      <w:r>
        <w:rPr>
          <w:rStyle w:val="FootnoteReference"/>
        </w:rPr>
        <w:footnoteRef/>
      </w:r>
      <w:hyperlink r:id="rId32" w:history="1">
        <w:r>
          <w:rPr>
            <w:rStyle w:val="Hyperlink"/>
          </w:rPr>
          <w:t>https://manual.bubble.io/</w:t>
        </w:r>
      </w:hyperlink>
    </w:p>
  </w:footnote>
  <w:footnote w:id="33">
    <w:p w:rsidR="0000368C" w:rsidRDefault="009B65C0">
      <w:r>
        <w:rPr>
          <w:rStyle w:val="FootnoteReference"/>
        </w:rPr>
        <w:footnoteRef/>
      </w:r>
      <w:hyperlink r:id="rId33" w:history="1">
        <w:r>
          <w:rPr>
            <w:rStyle w:val="Hyperlink"/>
          </w:rPr>
          <w:t>https://manual.bubble.io/help-guides/ai/bubbles-ai-app-generator</w:t>
        </w:r>
      </w:hyperlink>
    </w:p>
  </w:footnote>
  <w:footnote w:id="34">
    <w:p w:rsidR="0000368C" w:rsidRDefault="009B65C0">
      <w:r>
        <w:rPr>
          <w:rStyle w:val="FootnoteReference"/>
        </w:rPr>
        <w:footnoteRef/>
      </w:r>
      <w:hyperlink r:id="rId34" w:history="1">
        <w:r>
          <w:rPr>
            <w:rStyle w:val="Hyperlink"/>
          </w:rPr>
          <w:t>https://manual.bubble.io/help-guides/ai/bubbles-ai-app-generator</w:t>
        </w:r>
      </w:hyperlink>
    </w:p>
  </w:footnote>
  <w:footnote w:id="35">
    <w:p w:rsidR="0000368C" w:rsidRDefault="009B65C0">
      <w:r>
        <w:rPr>
          <w:rStyle w:val="FootnoteReference"/>
        </w:rPr>
        <w:footnoteRef/>
      </w:r>
      <w:hyperlink r:id="rId35" w:history="1">
        <w:r>
          <w:rPr>
            <w:rStyle w:val="Hyperlink"/>
          </w:rPr>
          <w:t>https://manual.bubble.io/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0B255B"/>
    <w:multiLevelType w:val="hybridMultilevel"/>
    <w:tmpl w:val="977C060A"/>
    <w:lvl w:ilvl="0" w:tplc="0332D7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92E65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66AF7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9941A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0EE08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57AB43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92432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D25D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474C12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133F7B05"/>
    <w:multiLevelType w:val="hybridMultilevel"/>
    <w:tmpl w:val="A536B23E"/>
    <w:lvl w:ilvl="0" w:tplc="815412B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BBCC6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8C4B10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7218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08AD9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8885E9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F9832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77270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B5823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1BA25994"/>
    <w:multiLevelType w:val="hybridMultilevel"/>
    <w:tmpl w:val="7BD05DC0"/>
    <w:lvl w:ilvl="0" w:tplc="F12009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E0C32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6687D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DE26A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B8E8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F498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09059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3ACE2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364CDE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40B64F5E"/>
    <w:multiLevelType w:val="hybridMultilevel"/>
    <w:tmpl w:val="F8D0E724"/>
    <w:lvl w:ilvl="0" w:tplc="D55A83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12C04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438BC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824F6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A6AB0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10E26C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CCE3E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1CA84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4ECCE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4FA94FEF"/>
    <w:multiLevelType w:val="hybridMultilevel"/>
    <w:tmpl w:val="86E210A2"/>
    <w:lvl w:ilvl="0" w:tplc="9DFC6D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43842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D5ADB7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2847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1D2BD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9DEC6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350C7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2185C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F8BF0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55EA4B62"/>
    <w:multiLevelType w:val="hybridMultilevel"/>
    <w:tmpl w:val="554EEDA0"/>
    <w:lvl w:ilvl="0" w:tplc="AC98CC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4CF9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8C280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77E01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8C8CC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F1A17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DD84B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23491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F4ECEB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64A677E7"/>
    <w:multiLevelType w:val="hybridMultilevel"/>
    <w:tmpl w:val="3C4229F0"/>
    <w:lvl w:ilvl="0" w:tplc="6268CAC6">
      <w:start w:val="1"/>
      <w:numFmt w:val="bullet"/>
      <w:lvlText w:val="●"/>
      <w:lvlJc w:val="left"/>
      <w:pPr>
        <w:ind w:left="720" w:hanging="360"/>
      </w:pPr>
    </w:lvl>
    <w:lvl w:ilvl="1" w:tplc="AE60192A">
      <w:start w:val="1"/>
      <w:numFmt w:val="bullet"/>
      <w:lvlText w:val="○"/>
      <w:lvlJc w:val="left"/>
      <w:pPr>
        <w:ind w:left="1440" w:hanging="360"/>
      </w:pPr>
    </w:lvl>
    <w:lvl w:ilvl="2" w:tplc="C2224166">
      <w:start w:val="1"/>
      <w:numFmt w:val="bullet"/>
      <w:lvlText w:val="■"/>
      <w:lvlJc w:val="left"/>
      <w:pPr>
        <w:ind w:left="2160" w:hanging="360"/>
      </w:pPr>
    </w:lvl>
    <w:lvl w:ilvl="3" w:tplc="56DEFE72">
      <w:start w:val="1"/>
      <w:numFmt w:val="bullet"/>
      <w:lvlText w:val="●"/>
      <w:lvlJc w:val="left"/>
      <w:pPr>
        <w:ind w:left="2880" w:hanging="360"/>
      </w:pPr>
    </w:lvl>
    <w:lvl w:ilvl="4" w:tplc="0996338C">
      <w:start w:val="1"/>
      <w:numFmt w:val="bullet"/>
      <w:lvlText w:val="○"/>
      <w:lvlJc w:val="left"/>
      <w:pPr>
        <w:ind w:left="3600" w:hanging="360"/>
      </w:pPr>
    </w:lvl>
    <w:lvl w:ilvl="5" w:tplc="E00E277A">
      <w:start w:val="1"/>
      <w:numFmt w:val="bullet"/>
      <w:lvlText w:val="■"/>
      <w:lvlJc w:val="left"/>
      <w:pPr>
        <w:ind w:left="4320" w:hanging="360"/>
      </w:pPr>
    </w:lvl>
    <w:lvl w:ilvl="6" w:tplc="E0F470B2">
      <w:start w:val="1"/>
      <w:numFmt w:val="bullet"/>
      <w:lvlText w:val="●"/>
      <w:lvlJc w:val="left"/>
      <w:pPr>
        <w:ind w:left="5040" w:hanging="360"/>
      </w:pPr>
    </w:lvl>
    <w:lvl w:ilvl="7" w:tplc="D202566A">
      <w:start w:val="1"/>
      <w:numFmt w:val="bullet"/>
      <w:lvlText w:val="●"/>
      <w:lvlJc w:val="left"/>
      <w:pPr>
        <w:ind w:left="5760" w:hanging="360"/>
      </w:pPr>
    </w:lvl>
    <w:lvl w:ilvl="8" w:tplc="838AB2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6"/>
    <w:lvlOverride w:ilvl="0">
      <w:startOverride w:val="1"/>
    </w:lvlOverride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68C"/>
    <w:rsid w:val="0000368C"/>
    <w:rsid w:val="00511F85"/>
    <w:rsid w:val="009B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5F628B-DACC-40AA-99E1-2E7DFDF8E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manual.bubble.io/" TargetMode="External"/><Relationship Id="rId13" Type="http://schemas.openxmlformats.org/officeDocument/2006/relationships/hyperlink" Target="https://manual.bubble.io/help-guides/ai/bubbles-ai-app-generator" TargetMode="External"/><Relationship Id="rId18" Type="http://schemas.openxmlformats.org/officeDocument/2006/relationships/hyperlink" Target="https://manual.bubble.io/help-guides/ai/bubbles-ai-app-generator" TargetMode="External"/><Relationship Id="rId26" Type="http://schemas.openxmlformats.org/officeDocument/2006/relationships/hyperlink" Target="https://manual.bubble.io/" TargetMode="External"/><Relationship Id="rId3" Type="http://schemas.openxmlformats.org/officeDocument/2006/relationships/hyperlink" Target="https://manual.bubble.io/help-guides/ai/bubbles-ai-app-generator" TargetMode="External"/><Relationship Id="rId21" Type="http://schemas.openxmlformats.org/officeDocument/2006/relationships/hyperlink" Target="https://manual.bubble.io/help-guides/ai/bubbles-ai-app-generator" TargetMode="External"/><Relationship Id="rId34" Type="http://schemas.openxmlformats.org/officeDocument/2006/relationships/hyperlink" Target="https://manual.bubble.io/help-guides/ai/bubbles-ai-app-generator" TargetMode="External"/><Relationship Id="rId7" Type="http://schemas.openxmlformats.org/officeDocument/2006/relationships/hyperlink" Target="https://manual.bubble.io/help-guides/ai/bubbles-ai-app-generator" TargetMode="External"/><Relationship Id="rId12" Type="http://schemas.openxmlformats.org/officeDocument/2006/relationships/hyperlink" Target="https://manual.bubble.io/help-guides/ai/bubbles-ai-app-generator" TargetMode="External"/><Relationship Id="rId17" Type="http://schemas.openxmlformats.org/officeDocument/2006/relationships/hyperlink" Target="https://manual.bubble.io/help-guides/ai/bubbles-ai-app-generator" TargetMode="External"/><Relationship Id="rId25" Type="http://schemas.openxmlformats.org/officeDocument/2006/relationships/hyperlink" Target="https://manual.bubble.io/help-guides/ai/bubbles-ai-app-generator" TargetMode="External"/><Relationship Id="rId33" Type="http://schemas.openxmlformats.org/officeDocument/2006/relationships/hyperlink" Target="https://manual.bubble.io/help-guides/ai/bubbles-ai-app-generator" TargetMode="External"/><Relationship Id="rId2" Type="http://schemas.openxmlformats.org/officeDocument/2006/relationships/hyperlink" Target="https://manual.bubble.io/" TargetMode="External"/><Relationship Id="rId16" Type="http://schemas.openxmlformats.org/officeDocument/2006/relationships/hyperlink" Target="https://manual.bubble.io/help-guides/ai/bubbles-ai-app-generator" TargetMode="External"/><Relationship Id="rId20" Type="http://schemas.openxmlformats.org/officeDocument/2006/relationships/hyperlink" Target="https://manual.bubble.io/" TargetMode="External"/><Relationship Id="rId29" Type="http://schemas.openxmlformats.org/officeDocument/2006/relationships/hyperlink" Target="https://manual.bubble.io/help-guides/ai/bubbles-ai-app-generator" TargetMode="External"/><Relationship Id="rId1" Type="http://schemas.openxmlformats.org/officeDocument/2006/relationships/hyperlink" Target="https://manual.bubble.io/help-guides/ai/bubbles-ai-app-generator" TargetMode="External"/><Relationship Id="rId6" Type="http://schemas.openxmlformats.org/officeDocument/2006/relationships/hyperlink" Target="https://manual.bubble.io/help-guides/ai/bubbles-ai-app-generator" TargetMode="External"/><Relationship Id="rId11" Type="http://schemas.openxmlformats.org/officeDocument/2006/relationships/hyperlink" Target="https://manual.bubble.io/help-guides/ai/bubbles-ai-app-generator" TargetMode="External"/><Relationship Id="rId24" Type="http://schemas.openxmlformats.org/officeDocument/2006/relationships/hyperlink" Target="https://manual.bubble.io/help-guides/ai/bubbles-ai-app-generator" TargetMode="External"/><Relationship Id="rId32" Type="http://schemas.openxmlformats.org/officeDocument/2006/relationships/hyperlink" Target="https://manual.bubble.io/" TargetMode="External"/><Relationship Id="rId5" Type="http://schemas.openxmlformats.org/officeDocument/2006/relationships/hyperlink" Target="https://manual.bubble.io/help-guides/ai/bubbles-ai-app-generator" TargetMode="External"/><Relationship Id="rId15" Type="http://schemas.openxmlformats.org/officeDocument/2006/relationships/hyperlink" Target="https://manual.bubble.io/help-guides/ai/bubbles-ai-app-generator" TargetMode="External"/><Relationship Id="rId23" Type="http://schemas.openxmlformats.org/officeDocument/2006/relationships/hyperlink" Target="https://manual.bubble.io/help-guides/ai/bubbles-ai-app-generator" TargetMode="External"/><Relationship Id="rId28" Type="http://schemas.openxmlformats.org/officeDocument/2006/relationships/hyperlink" Target="https://manual.bubble.io/help-guides/ai/bubbles-ai-app-generator" TargetMode="External"/><Relationship Id="rId10" Type="http://schemas.openxmlformats.org/officeDocument/2006/relationships/hyperlink" Target="https://manual.bubble.io/help-guides/ai/bubbles-ai-app-generator" TargetMode="External"/><Relationship Id="rId19" Type="http://schemas.openxmlformats.org/officeDocument/2006/relationships/hyperlink" Target="https://manual.bubble.io/help-guides/ai/bubbles-ai-app-generator" TargetMode="External"/><Relationship Id="rId31" Type="http://schemas.openxmlformats.org/officeDocument/2006/relationships/hyperlink" Target="https://manual.bubble.io/help-guides/ai/bubbles-ai-app-generator" TargetMode="External"/><Relationship Id="rId4" Type="http://schemas.openxmlformats.org/officeDocument/2006/relationships/hyperlink" Target="https://manual.bubble.io/help-guides/ai/bubbles-ai-app-generator" TargetMode="External"/><Relationship Id="rId9" Type="http://schemas.openxmlformats.org/officeDocument/2006/relationships/hyperlink" Target="https://manual.bubble.io/help-guides/ai/bubbles-ai-app-generator" TargetMode="External"/><Relationship Id="rId14" Type="http://schemas.openxmlformats.org/officeDocument/2006/relationships/hyperlink" Target="https://manual.bubble.io/" TargetMode="External"/><Relationship Id="rId22" Type="http://schemas.openxmlformats.org/officeDocument/2006/relationships/hyperlink" Target="https://manual.bubble.io/help-guides/ai/bubbles-ai-app-generator" TargetMode="External"/><Relationship Id="rId27" Type="http://schemas.openxmlformats.org/officeDocument/2006/relationships/hyperlink" Target="https://manual.bubble.io/help-guides/ai/bubbles-ai-app-generator" TargetMode="External"/><Relationship Id="rId30" Type="http://schemas.openxmlformats.org/officeDocument/2006/relationships/hyperlink" Target="https://manual.bubble.io/help-guides/ai/bubbles-ai-app-generator" TargetMode="External"/><Relationship Id="rId35" Type="http://schemas.openxmlformats.org/officeDocument/2006/relationships/hyperlink" Target="https://manual.bubble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756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2026-02-25T17:49:00Z</dcterms:created>
  <dcterms:modified xsi:type="dcterms:W3CDTF">2026-02-25T17:58:00Z</dcterms:modified>
</cp:coreProperties>
</file>