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57EFF9" w14:textId="6C7A1EEA" w:rsidR="00890BFA" w:rsidRDefault="008C123E">
      <w:r w:rsidRPr="008C123E">
        <w:rPr>
          <w:b/>
        </w:rPr>
        <w:t>P</w:t>
      </w:r>
      <w:r w:rsidR="00AC6B1F">
        <w:rPr>
          <w:b/>
          <w:bCs/>
        </w:rPr>
        <w:t>rocurement‑ready comparative table</w:t>
      </w:r>
      <w:r w:rsidR="00AC6B1F">
        <w:t xml:space="preserve">, a </w:t>
      </w:r>
      <w:r w:rsidR="00AC6B1F">
        <w:rPr>
          <w:b/>
          <w:bCs/>
        </w:rPr>
        <w:t>strategic brief</w:t>
      </w:r>
      <w:r w:rsidR="00AC6B1F">
        <w:t xml:space="preserve">, and a </w:t>
      </w:r>
      <w:r w:rsidR="00AC6B1F">
        <w:rPr>
          <w:b/>
          <w:bCs/>
        </w:rPr>
        <w:t>use‑case matrix</w:t>
      </w:r>
      <w:r w:rsidR="00AC6B1F">
        <w:t xml:space="preserve">, all tailored specifically for a </w:t>
      </w:r>
      <w:r w:rsidR="00AC6B1F">
        <w:rPr>
          <w:b/>
          <w:bCs/>
        </w:rPr>
        <w:t>Ministry of Information</w:t>
      </w:r>
      <w:r w:rsidR="00AC6B1F">
        <w:t>.</w:t>
      </w:r>
      <w:r w:rsidR="00AC6B1F">
        <w:br/>
        <w:t>Every analytical point is supported by verified sources.</w:t>
      </w:r>
    </w:p>
    <w:p w14:paraId="672A6659" w14:textId="77777777" w:rsidR="00890BFA" w:rsidRDefault="00890BFA">
      <w:pPr>
        <w:pBdr>
          <w:top w:val="single" w:sz="12" w:space="0" w:color="auto"/>
        </w:pBdr>
        <w:spacing w:after="0"/>
      </w:pPr>
    </w:p>
    <w:p w14:paraId="65D2FD50" w14:textId="77777777" w:rsidR="00890BFA" w:rsidRDefault="00AC6B1F">
      <w:pPr>
        <w:pStyle w:val="Heading1"/>
      </w:pPr>
      <w:r>
        <w:rPr>
          <w:b/>
          <w:bCs/>
        </w:rPr>
        <w:t>1. Comparative Table — Top Social Media Analytics Platforms for Ministry of Information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9"/>
        <w:gridCol w:w="1744"/>
        <w:gridCol w:w="1750"/>
        <w:gridCol w:w="4343"/>
      </w:tblGrid>
      <w:tr w:rsidR="00890BFA" w14:paraId="791FFC85" w14:textId="77777777" w:rsidTr="00890B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7FE4400" w14:textId="77777777" w:rsidR="00890BFA" w:rsidRDefault="00AC6B1F">
            <w:r>
              <w:t>Platform</w:t>
            </w:r>
          </w:p>
        </w:tc>
        <w:tc>
          <w:tcPr>
            <w:tcW w:w="0" w:type="auto"/>
            <w:vAlign w:val="center"/>
          </w:tcPr>
          <w:p w14:paraId="03E9BC2E" w14:textId="77777777" w:rsidR="00890BFA" w:rsidRDefault="00AC6B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Features</w:t>
            </w:r>
          </w:p>
        </w:tc>
        <w:tc>
          <w:tcPr>
            <w:tcW w:w="0" w:type="auto"/>
            <w:vAlign w:val="center"/>
          </w:tcPr>
          <w:p w14:paraId="37D3BE73" w14:textId="77777777" w:rsidR="00890BFA" w:rsidRDefault="00AC6B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Government‑Specific Strength</w:t>
            </w:r>
          </w:p>
        </w:tc>
        <w:tc>
          <w:tcPr>
            <w:tcW w:w="0" w:type="auto"/>
            <w:vAlign w:val="center"/>
          </w:tcPr>
          <w:p w14:paraId="0E8BA693" w14:textId="77777777" w:rsidR="00890BFA" w:rsidRDefault="00AC6B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</w:t>
            </w:r>
          </w:p>
        </w:tc>
      </w:tr>
      <w:tr w:rsidR="00890BFA" w14:paraId="67ACF210" w14:textId="77777777" w:rsidTr="00890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BDBFB51" w14:textId="77777777" w:rsidR="00890BFA" w:rsidRDefault="00AC6B1F">
            <w:proofErr w:type="spellStart"/>
            <w:r>
              <w:t>Hootsuite</w:t>
            </w:r>
            <w:proofErr w:type="spellEnd"/>
          </w:p>
        </w:tc>
        <w:tc>
          <w:tcPr>
            <w:tcW w:w="0" w:type="auto"/>
            <w:vAlign w:val="center"/>
          </w:tcPr>
          <w:p w14:paraId="24C11B14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Sentiment analysis, real‑time monitoring, unified inbox, analytics; </w:t>
            </w:r>
            <w:proofErr w:type="spellStart"/>
            <w:r>
              <w:t>FedRAMP</w:t>
            </w:r>
            <w:proofErr w:type="spellEnd"/>
            <w:r>
              <w:t xml:space="preserve">‑authorized </w:t>
            </w:r>
            <w:r>
              <w:rPr>
                <w:rStyle w:val="FootnoteReference"/>
              </w:rPr>
              <w:footnoteReference w:id="1"/>
            </w:r>
          </w:p>
        </w:tc>
        <w:tc>
          <w:tcPr>
            <w:tcW w:w="0" w:type="auto"/>
            <w:vAlign w:val="center"/>
          </w:tcPr>
          <w:p w14:paraId="4BBA2F50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complian</w:t>
            </w:r>
            <w:r>
              <w:t>ce, secure data handling, crisis monitoring; suitable for national‑level agencies</w:t>
            </w:r>
          </w:p>
        </w:tc>
        <w:tc>
          <w:tcPr>
            <w:tcW w:w="0" w:type="auto"/>
            <w:vAlign w:val="center"/>
          </w:tcPr>
          <w:p w14:paraId="2D45A0AC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7" w:history="1">
              <w:r>
                <w:rPr>
                  <w:rStyle w:val="Hyperlink"/>
                </w:rPr>
                <w:t>https://www.hootsuite.com/industries/government</w:t>
              </w:r>
            </w:hyperlink>
          </w:p>
        </w:tc>
      </w:tr>
      <w:tr w:rsidR="00890BFA" w14:paraId="3F0FB26C" w14:textId="77777777" w:rsidTr="00890B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E44401E" w14:textId="77777777" w:rsidR="00890BFA" w:rsidRDefault="00AC6B1F">
            <w:r>
              <w:t>Sprout Social</w:t>
            </w:r>
          </w:p>
        </w:tc>
        <w:tc>
          <w:tcPr>
            <w:tcW w:w="0" w:type="auto"/>
            <w:vAlign w:val="center"/>
          </w:tcPr>
          <w:p w14:paraId="31F7BB1C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Robust engagement analytics, audience insights,</w:t>
            </w:r>
            <w:r>
              <w:t xml:space="preserve"> centralized dashboards, optimal posting (</w:t>
            </w:r>
            <w:proofErr w:type="spellStart"/>
            <w:r>
              <w:t>ViralPost</w:t>
            </w:r>
            <w:proofErr w:type="spellEnd"/>
            <w:r>
              <w:t xml:space="preserve">) </w:t>
            </w:r>
            <w:r>
              <w:rPr>
                <w:rStyle w:val="FootnoteReference"/>
              </w:rPr>
              <w:footnoteReference w:id="2"/>
            </w:r>
            <w:r>
              <w:t xml:space="preserve"> </w:t>
            </w:r>
            <w:r>
              <w:rPr>
                <w:rStyle w:val="FootnoteReference"/>
              </w:rPr>
              <w:footnoteReference w:id="3"/>
            </w:r>
          </w:p>
        </w:tc>
        <w:tc>
          <w:tcPr>
            <w:tcW w:w="0" w:type="auto"/>
            <w:vAlign w:val="center"/>
          </w:tcPr>
          <w:p w14:paraId="2D9CBEE0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Ideal for ministries receiving high inbound engagement; boosts transparency and coordinated messaging</w:t>
            </w:r>
          </w:p>
        </w:tc>
        <w:tc>
          <w:tcPr>
            <w:tcW w:w="0" w:type="auto"/>
            <w:vAlign w:val="center"/>
          </w:tcPr>
          <w:p w14:paraId="0B0C531F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>
                <w:rPr>
                  <w:rStyle w:val="Hyperlink"/>
                </w:rPr>
                <w:t>https://spro</w:t>
              </w:r>
              <w:r>
                <w:rPr>
                  <w:rStyle w:val="Hyperlink"/>
                </w:rPr>
                <w:t>utsocial.com/insights/social-media-tools-for-government/</w:t>
              </w:r>
            </w:hyperlink>
          </w:p>
        </w:tc>
      </w:tr>
      <w:tr w:rsidR="00890BFA" w14:paraId="1DF66C92" w14:textId="77777777" w:rsidTr="00890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EADA21" w14:textId="77777777" w:rsidR="00890BFA" w:rsidRDefault="00AC6B1F">
            <w:r>
              <w:t>Buffer Analyze</w:t>
            </w:r>
          </w:p>
        </w:tc>
        <w:tc>
          <w:tcPr>
            <w:tcW w:w="0" w:type="auto"/>
            <w:vAlign w:val="center"/>
          </w:tcPr>
          <w:p w14:paraId="2AE80191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Visual performance reporting, engagement tracking, </w:t>
            </w:r>
            <w:r>
              <w:lastRenderedPageBreak/>
              <w:t xml:space="preserve">simple dashboards </w:t>
            </w:r>
            <w:r>
              <w:rPr>
                <w:rStyle w:val="FootnoteReference"/>
              </w:rPr>
              <w:footnoteReference w:id="4"/>
            </w:r>
          </w:p>
        </w:tc>
        <w:tc>
          <w:tcPr>
            <w:tcW w:w="0" w:type="auto"/>
            <w:vAlign w:val="center"/>
          </w:tcPr>
          <w:p w14:paraId="5330D77C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Best for teams needing streamlined reporting without complexity</w:t>
            </w:r>
          </w:p>
        </w:tc>
        <w:tc>
          <w:tcPr>
            <w:tcW w:w="0" w:type="auto"/>
            <w:vAlign w:val="center"/>
          </w:tcPr>
          <w:p w14:paraId="20A06D87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9" w:history="1">
              <w:r>
                <w:rPr>
                  <w:rStyle w:val="Hyperlink"/>
                </w:rPr>
                <w:t>https://buffer.com</w:t>
              </w:r>
            </w:hyperlink>
          </w:p>
        </w:tc>
      </w:tr>
      <w:tr w:rsidR="00890BFA" w14:paraId="40EF0148" w14:textId="77777777" w:rsidTr="00890B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BF43464" w14:textId="77777777" w:rsidR="00890BFA" w:rsidRDefault="00AC6B1F">
            <w:proofErr w:type="spellStart"/>
            <w:r>
              <w:lastRenderedPageBreak/>
              <w:t>Brandwatch</w:t>
            </w:r>
            <w:proofErr w:type="spellEnd"/>
          </w:p>
        </w:tc>
        <w:tc>
          <w:tcPr>
            <w:tcW w:w="0" w:type="auto"/>
            <w:vAlign w:val="center"/>
          </w:tcPr>
          <w:p w14:paraId="2FA83C36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AI‑powered listening, sentiment analytics, trend detection; global monitoring </w:t>
            </w:r>
            <w:r>
              <w:rPr>
                <w:rStyle w:val="FootnoteReference"/>
              </w:rPr>
              <w:footnoteReference w:id="5"/>
            </w:r>
          </w:p>
        </w:tc>
        <w:tc>
          <w:tcPr>
            <w:tcW w:w="0" w:type="auto"/>
            <w:vAlign w:val="center"/>
          </w:tcPr>
          <w:p w14:paraId="298540F9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Useful for tracking national narratives, misinformation, and sentiment around policies</w:t>
            </w:r>
          </w:p>
        </w:tc>
        <w:tc>
          <w:tcPr>
            <w:tcW w:w="0" w:type="auto"/>
            <w:vAlign w:val="center"/>
          </w:tcPr>
          <w:p w14:paraId="5B41E749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" w:history="1">
              <w:r>
                <w:rPr>
                  <w:rStyle w:val="Hyperlink"/>
                </w:rPr>
                <w:t>https://www.bra</w:t>
              </w:r>
              <w:r>
                <w:rPr>
                  <w:rStyle w:val="Hyperlink"/>
                </w:rPr>
                <w:t>ndwatch.com</w:t>
              </w:r>
            </w:hyperlink>
          </w:p>
        </w:tc>
      </w:tr>
      <w:tr w:rsidR="00890BFA" w14:paraId="5D64CCDE" w14:textId="77777777" w:rsidTr="00890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DF833D5" w14:textId="77777777" w:rsidR="00890BFA" w:rsidRDefault="00AC6B1F">
            <w:proofErr w:type="spellStart"/>
            <w:r>
              <w:t>Semrush</w:t>
            </w:r>
            <w:proofErr w:type="spellEnd"/>
            <w:r>
              <w:t xml:space="preserve"> (Social Analytics Components)</w:t>
            </w:r>
          </w:p>
        </w:tc>
        <w:tc>
          <w:tcPr>
            <w:tcW w:w="0" w:type="auto"/>
            <w:vAlign w:val="center"/>
          </w:tcPr>
          <w:p w14:paraId="7888758F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Multi‑channel analytics, competitive insights, audience behavior tracking </w:t>
            </w:r>
            <w:r>
              <w:rPr>
                <w:rStyle w:val="FootnoteReference"/>
              </w:rPr>
              <w:footnoteReference w:id="6"/>
            </w:r>
          </w:p>
        </w:tc>
        <w:tc>
          <w:tcPr>
            <w:tcW w:w="0" w:type="auto"/>
            <w:vAlign w:val="center"/>
          </w:tcPr>
          <w:p w14:paraId="5F2EC338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Supports national digital campaigns, SEO + social intelligence integration</w:t>
            </w:r>
          </w:p>
        </w:tc>
        <w:tc>
          <w:tcPr>
            <w:tcW w:w="0" w:type="auto"/>
            <w:vAlign w:val="center"/>
          </w:tcPr>
          <w:p w14:paraId="3A414722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1" w:history="1">
              <w:r>
                <w:rPr>
                  <w:rStyle w:val="Hyperlink"/>
                </w:rPr>
                <w:t>https://semrush.co</w:t>
              </w:r>
              <w:r>
                <w:rPr>
                  <w:rStyle w:val="Hyperlink"/>
                </w:rPr>
                <w:t>m</w:t>
              </w:r>
            </w:hyperlink>
          </w:p>
        </w:tc>
      </w:tr>
      <w:tr w:rsidR="00890BFA" w14:paraId="0B69B1CC" w14:textId="77777777" w:rsidTr="00890B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AE57F9D" w14:textId="77777777" w:rsidR="00890BFA" w:rsidRDefault="00AC6B1F">
            <w:r>
              <w:t>Mention</w:t>
            </w:r>
          </w:p>
        </w:tc>
        <w:tc>
          <w:tcPr>
            <w:tcW w:w="0" w:type="auto"/>
            <w:vAlign w:val="center"/>
          </w:tcPr>
          <w:p w14:paraId="5A66B7DD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Real‑time mention tracking across web + social, sentiment analysis, alerts </w:t>
            </w:r>
            <w:r>
              <w:rPr>
                <w:rStyle w:val="FootnoteReference"/>
              </w:rPr>
              <w:footnoteReference w:id="7"/>
            </w:r>
          </w:p>
        </w:tc>
        <w:tc>
          <w:tcPr>
            <w:tcW w:w="0" w:type="auto"/>
            <w:vAlign w:val="center"/>
          </w:tcPr>
          <w:p w14:paraId="1265223A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Early detection of narrative shifts; monitoring policy discourse and press cycles</w:t>
            </w:r>
          </w:p>
        </w:tc>
        <w:tc>
          <w:tcPr>
            <w:tcW w:w="0" w:type="auto"/>
            <w:vAlign w:val="center"/>
          </w:tcPr>
          <w:p w14:paraId="1BDF7004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2" w:history="1">
              <w:r>
                <w:rPr>
                  <w:rStyle w:val="Hyperlink"/>
                </w:rPr>
                <w:t>https://mention.com</w:t>
              </w:r>
            </w:hyperlink>
          </w:p>
        </w:tc>
      </w:tr>
      <w:tr w:rsidR="00890BFA" w14:paraId="10F0FDF2" w14:textId="77777777" w:rsidTr="00890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DD5C934" w14:textId="77777777" w:rsidR="00890BFA" w:rsidRDefault="00AC6B1F">
            <w:proofErr w:type="spellStart"/>
            <w:r>
              <w:t>Emplifi</w:t>
            </w:r>
            <w:proofErr w:type="spellEnd"/>
          </w:p>
        </w:tc>
        <w:tc>
          <w:tcPr>
            <w:tcW w:w="0" w:type="auto"/>
            <w:vAlign w:val="center"/>
          </w:tcPr>
          <w:p w14:paraId="21D9BD14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Unified analytics, AI insights, benchmarking, multi‑network reporting </w:t>
            </w:r>
            <w:r>
              <w:rPr>
                <w:rStyle w:val="FootnoteReference"/>
              </w:rPr>
              <w:footnoteReference w:id="8"/>
            </w:r>
          </w:p>
        </w:tc>
        <w:tc>
          <w:tcPr>
            <w:tcW w:w="0" w:type="auto"/>
            <w:vAlign w:val="center"/>
          </w:tcPr>
          <w:p w14:paraId="2E0BFA66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 ministries needing CX + engagement analytics across multiple platforms</w:t>
            </w:r>
          </w:p>
        </w:tc>
        <w:tc>
          <w:tcPr>
            <w:tcW w:w="0" w:type="auto"/>
            <w:vAlign w:val="center"/>
          </w:tcPr>
          <w:p w14:paraId="434846B4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3" w:history="1">
              <w:r>
                <w:rPr>
                  <w:rStyle w:val="Hyperlink"/>
                </w:rPr>
                <w:t>https://emplifi.io</w:t>
              </w:r>
            </w:hyperlink>
          </w:p>
        </w:tc>
      </w:tr>
      <w:tr w:rsidR="00890BFA" w14:paraId="0C3FA165" w14:textId="77777777" w:rsidTr="00890B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2ACA749" w14:textId="77777777" w:rsidR="00890BFA" w:rsidRDefault="00AC6B1F">
            <w:proofErr w:type="spellStart"/>
            <w:r>
              <w:t>Konnect</w:t>
            </w:r>
            <w:proofErr w:type="spellEnd"/>
            <w:r>
              <w:t xml:space="preserve"> Insights</w:t>
            </w:r>
          </w:p>
        </w:tc>
        <w:tc>
          <w:tcPr>
            <w:tcW w:w="0" w:type="auto"/>
            <w:vAlign w:val="center"/>
          </w:tcPr>
          <w:p w14:paraId="23E859D3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Social listening, CRM integration, multilingual </w:t>
            </w:r>
            <w:r>
              <w:lastRenderedPageBreak/>
              <w:t xml:space="preserve">sentiment analytics </w:t>
            </w:r>
            <w:r>
              <w:rPr>
                <w:rStyle w:val="FootnoteReference"/>
              </w:rPr>
              <w:footnoteReference w:id="9"/>
            </w:r>
          </w:p>
        </w:tc>
        <w:tc>
          <w:tcPr>
            <w:tcW w:w="0" w:type="auto"/>
            <w:vAlign w:val="center"/>
          </w:tcPr>
          <w:p w14:paraId="6F896DE3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Supports multi‑lingual nations or regional communication offices</w:t>
            </w:r>
          </w:p>
        </w:tc>
        <w:tc>
          <w:tcPr>
            <w:tcW w:w="0" w:type="auto"/>
            <w:vAlign w:val="center"/>
          </w:tcPr>
          <w:p w14:paraId="57E50FD7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4" w:history="1">
              <w:r>
                <w:rPr>
                  <w:rStyle w:val="Hyperlink"/>
                </w:rPr>
                <w:t>https://konnectinsights.com</w:t>
              </w:r>
            </w:hyperlink>
          </w:p>
        </w:tc>
      </w:tr>
      <w:tr w:rsidR="00890BFA" w14:paraId="3E2BBDF5" w14:textId="77777777" w:rsidTr="00890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34A2027" w14:textId="77777777" w:rsidR="00890BFA" w:rsidRDefault="00AC6B1F">
            <w:r>
              <w:lastRenderedPageBreak/>
              <w:t>Simplify360</w:t>
            </w:r>
          </w:p>
        </w:tc>
        <w:tc>
          <w:tcPr>
            <w:tcW w:w="0" w:type="auto"/>
            <w:vAlign w:val="center"/>
          </w:tcPr>
          <w:p w14:paraId="0E7C5D14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Omni‑channel analytics, AI sentiment</w:t>
            </w:r>
            <w:r>
              <w:t xml:space="preserve"> detection, workflow automation </w:t>
            </w:r>
            <w:r>
              <w:rPr>
                <w:rStyle w:val="FootnoteReference"/>
              </w:rPr>
              <w:footnoteReference w:id="10"/>
            </w:r>
          </w:p>
        </w:tc>
        <w:tc>
          <w:tcPr>
            <w:tcW w:w="0" w:type="auto"/>
            <w:vAlign w:val="center"/>
          </w:tcPr>
          <w:p w14:paraId="5164C8B8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 for national complaint handling, service request intelligence</w:t>
            </w:r>
          </w:p>
        </w:tc>
        <w:tc>
          <w:tcPr>
            <w:tcW w:w="0" w:type="auto"/>
            <w:vAlign w:val="center"/>
          </w:tcPr>
          <w:p w14:paraId="674C1417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5" w:history="1">
              <w:r>
                <w:rPr>
                  <w:rStyle w:val="Hyperlink"/>
                </w:rPr>
                <w:t>https://simplify360.com</w:t>
              </w:r>
            </w:hyperlink>
          </w:p>
        </w:tc>
      </w:tr>
      <w:tr w:rsidR="00890BFA" w14:paraId="51499D3F" w14:textId="77777777" w:rsidTr="00890B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C23F167" w14:textId="77777777" w:rsidR="00890BFA" w:rsidRDefault="00AC6B1F">
            <w:r>
              <w:t>Social News Desk (SND)</w:t>
            </w:r>
          </w:p>
        </w:tc>
        <w:tc>
          <w:tcPr>
            <w:tcW w:w="0" w:type="auto"/>
            <w:vAlign w:val="center"/>
          </w:tcPr>
          <w:p w14:paraId="4752DF6E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Gov</w:t>
            </w:r>
            <w:proofErr w:type="spellEnd"/>
            <w:r>
              <w:t>‑</w:t>
            </w:r>
            <w:r>
              <w:t>focused publishing, listening, reporting, automated archiving f</w:t>
            </w:r>
            <w:r>
              <w:t xml:space="preserve">or compliance </w:t>
            </w:r>
            <w:r>
              <w:rPr>
                <w:rStyle w:val="FootnoteReference"/>
              </w:rPr>
              <w:footnoteReference w:id="11"/>
            </w:r>
          </w:p>
        </w:tc>
        <w:tc>
          <w:tcPr>
            <w:tcW w:w="0" w:type="auto"/>
            <w:vAlign w:val="center"/>
          </w:tcPr>
          <w:p w14:paraId="23A594FD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Purpose‑built for government agencies; helpful for multi‑department ministries</w:t>
            </w:r>
          </w:p>
        </w:tc>
        <w:tc>
          <w:tcPr>
            <w:tcW w:w="0" w:type="auto"/>
            <w:vAlign w:val="center"/>
          </w:tcPr>
          <w:p w14:paraId="7AD29240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6" w:history="1">
              <w:r>
                <w:rPr>
                  <w:rStyle w:val="Hyperlink"/>
                </w:rPr>
                <w:t>https://www.socialnewsdesk.com/industries/government/</w:t>
              </w:r>
            </w:hyperlink>
          </w:p>
        </w:tc>
      </w:tr>
    </w:tbl>
    <w:p w14:paraId="0A37501D" w14:textId="77777777" w:rsidR="00890BFA" w:rsidRDefault="00890BFA">
      <w:pPr>
        <w:pBdr>
          <w:top w:val="single" w:sz="12" w:space="0" w:color="auto"/>
        </w:pBdr>
        <w:spacing w:after="0"/>
      </w:pPr>
    </w:p>
    <w:p w14:paraId="562E1C33" w14:textId="77777777" w:rsidR="00890BFA" w:rsidRDefault="00AC6B1F">
      <w:pPr>
        <w:pStyle w:val="Heading1"/>
      </w:pPr>
      <w:r>
        <w:rPr>
          <w:b/>
          <w:bCs/>
        </w:rPr>
        <w:t>2. Procurement‑Ready Brief for Ministry of Information</w:t>
      </w:r>
    </w:p>
    <w:p w14:paraId="4593291D" w14:textId="77777777" w:rsidR="00890BFA" w:rsidRDefault="00AC6B1F">
      <w:pPr>
        <w:pStyle w:val="Heading2"/>
      </w:pPr>
      <w:r>
        <w:rPr>
          <w:b/>
          <w:bCs/>
        </w:rPr>
        <w:t>A. Strategic Requirements of a Ministry of Information</w:t>
      </w:r>
    </w:p>
    <w:p w14:paraId="466EBD26" w14:textId="77777777" w:rsidR="00890BFA" w:rsidRDefault="00AC6B1F">
      <w:r>
        <w:t>A Ministry of Information typically handles:</w:t>
      </w:r>
    </w:p>
    <w:p w14:paraId="35C0C536" w14:textId="77777777" w:rsidR="00890BFA" w:rsidRDefault="00AC6B1F">
      <w:pPr>
        <w:pStyle w:val="ListParagraph"/>
        <w:numPr>
          <w:ilvl w:val="0"/>
          <w:numId w:val="2"/>
        </w:numPr>
      </w:pPr>
      <w:r>
        <w:t>National public messaging &amp; communication campaigns</w:t>
      </w:r>
    </w:p>
    <w:p w14:paraId="53AB8C8E" w14:textId="77777777" w:rsidR="00890BFA" w:rsidRDefault="00AC6B1F">
      <w:pPr>
        <w:pStyle w:val="ListParagraph"/>
        <w:numPr>
          <w:ilvl w:val="0"/>
          <w:numId w:val="2"/>
        </w:numPr>
      </w:pPr>
      <w:r>
        <w:t>Counter‑misinformation and crisis communication</w:t>
      </w:r>
    </w:p>
    <w:p w14:paraId="0F6FDAE8" w14:textId="77777777" w:rsidR="00890BFA" w:rsidRDefault="00AC6B1F">
      <w:pPr>
        <w:pStyle w:val="ListParagraph"/>
        <w:numPr>
          <w:ilvl w:val="0"/>
          <w:numId w:val="2"/>
        </w:numPr>
      </w:pPr>
      <w:r>
        <w:t>M</w:t>
      </w:r>
      <w:r>
        <w:t>onitoring public sentiment on government initiatives</w:t>
      </w:r>
    </w:p>
    <w:p w14:paraId="5F472D2A" w14:textId="77777777" w:rsidR="00890BFA" w:rsidRDefault="00AC6B1F">
      <w:pPr>
        <w:pStyle w:val="ListParagraph"/>
        <w:numPr>
          <w:ilvl w:val="0"/>
          <w:numId w:val="2"/>
        </w:numPr>
      </w:pPr>
      <w:r>
        <w:t>Media oversight and narrative trend analysis</w:t>
      </w:r>
    </w:p>
    <w:p w14:paraId="0FB357DE" w14:textId="77777777" w:rsidR="00890BFA" w:rsidRDefault="00AC6B1F">
      <w:pPr>
        <w:pStyle w:val="ListParagraph"/>
        <w:numPr>
          <w:ilvl w:val="0"/>
          <w:numId w:val="2"/>
        </w:numPr>
      </w:pPr>
      <w:r>
        <w:t>Coordination across multiple departments and sub‑ministries</w:t>
      </w:r>
    </w:p>
    <w:p w14:paraId="5D364AFB" w14:textId="77777777" w:rsidR="00890BFA" w:rsidRDefault="00AC6B1F">
      <w:r>
        <w:t>To support these mandates, tools must offer:</w:t>
      </w:r>
    </w:p>
    <w:p w14:paraId="5BC2B694" w14:textId="77777777" w:rsidR="00890BFA" w:rsidRDefault="00AC6B1F">
      <w:pPr>
        <w:pStyle w:val="ListParagraph"/>
        <w:numPr>
          <w:ilvl w:val="0"/>
          <w:numId w:val="3"/>
        </w:numPr>
      </w:pPr>
      <w:r>
        <w:rPr>
          <w:b/>
          <w:bCs/>
        </w:rPr>
        <w:t>High‑grade security &amp; compliance</w:t>
      </w:r>
      <w:r>
        <w:t xml:space="preserve"> (e.g., </w:t>
      </w:r>
      <w:proofErr w:type="spellStart"/>
      <w:r>
        <w:t>Hootsuite’s</w:t>
      </w:r>
      <w:proofErr w:type="spellEnd"/>
      <w:r>
        <w:t xml:space="preserve"> </w:t>
      </w:r>
      <w:proofErr w:type="spellStart"/>
      <w:r>
        <w:t>F</w:t>
      </w:r>
      <w:r>
        <w:t>edRAMP</w:t>
      </w:r>
      <w:proofErr w:type="spellEnd"/>
      <w:r>
        <w:t xml:space="preserve"> authorization) </w:t>
      </w:r>
      <w:r>
        <w:rPr>
          <w:rStyle w:val="FootnoteReference"/>
        </w:rPr>
        <w:footnoteReference w:id="12"/>
      </w:r>
    </w:p>
    <w:p w14:paraId="44207E44" w14:textId="77777777" w:rsidR="00890BFA" w:rsidRDefault="00AC6B1F">
      <w:pPr>
        <w:pStyle w:val="ListParagraph"/>
        <w:numPr>
          <w:ilvl w:val="0"/>
          <w:numId w:val="3"/>
        </w:numPr>
      </w:pPr>
      <w:r>
        <w:rPr>
          <w:b/>
          <w:bCs/>
        </w:rPr>
        <w:t>Strong sentiment and social listening capabilities</w:t>
      </w:r>
      <w:r>
        <w:t xml:space="preserve"> (</w:t>
      </w:r>
      <w:proofErr w:type="spellStart"/>
      <w:r>
        <w:t>Brandwatch</w:t>
      </w:r>
      <w:proofErr w:type="spellEnd"/>
      <w:r>
        <w:t xml:space="preserve">, Mention) </w:t>
      </w:r>
      <w:r>
        <w:rPr>
          <w:rStyle w:val="FootnoteReference"/>
        </w:rPr>
        <w:footnoteReference w:id="13"/>
      </w:r>
      <w:r>
        <w:t xml:space="preserve"> </w:t>
      </w:r>
      <w:r>
        <w:rPr>
          <w:rStyle w:val="FootnoteReference"/>
        </w:rPr>
        <w:footnoteReference w:id="14"/>
      </w:r>
    </w:p>
    <w:p w14:paraId="72CA768B" w14:textId="77777777" w:rsidR="00890BFA" w:rsidRDefault="00AC6B1F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Cross‑platform consolidated analytics</w:t>
      </w:r>
      <w:r>
        <w:t xml:space="preserve"> (Sprout Social, SND) </w:t>
      </w:r>
      <w:r>
        <w:rPr>
          <w:rStyle w:val="FootnoteReference"/>
        </w:rPr>
        <w:footnoteReference w:id="15"/>
      </w:r>
      <w:r>
        <w:t xml:space="preserve"> </w:t>
      </w:r>
      <w:r>
        <w:rPr>
          <w:rStyle w:val="FootnoteReference"/>
        </w:rPr>
        <w:footnoteReference w:id="16"/>
      </w:r>
    </w:p>
    <w:p w14:paraId="118E5E65" w14:textId="77777777" w:rsidR="00890BFA" w:rsidRDefault="00AC6B1F">
      <w:pPr>
        <w:pStyle w:val="ListParagraph"/>
        <w:numPr>
          <w:ilvl w:val="0"/>
          <w:numId w:val="3"/>
        </w:numPr>
      </w:pPr>
      <w:r>
        <w:rPr>
          <w:b/>
          <w:bCs/>
        </w:rPr>
        <w:t>Crisis detection and misinformation monitoring</w:t>
      </w:r>
      <w:r>
        <w:t xml:space="preserve"> (</w:t>
      </w:r>
      <w:proofErr w:type="spellStart"/>
      <w:r>
        <w:t>Hootsuite</w:t>
      </w:r>
      <w:proofErr w:type="spellEnd"/>
      <w:r>
        <w:t xml:space="preserve">, </w:t>
      </w:r>
      <w:proofErr w:type="spellStart"/>
      <w:r>
        <w:t>Brandwatch</w:t>
      </w:r>
      <w:proofErr w:type="spellEnd"/>
      <w:r>
        <w:t xml:space="preserve">) </w:t>
      </w:r>
      <w:r>
        <w:rPr>
          <w:rStyle w:val="FootnoteReference"/>
        </w:rPr>
        <w:footnoteReference w:id="17"/>
      </w:r>
      <w:r>
        <w:t xml:space="preserve"> </w:t>
      </w:r>
      <w:r>
        <w:rPr>
          <w:rStyle w:val="FootnoteReference"/>
        </w:rPr>
        <w:footnoteReference w:id="18"/>
      </w:r>
    </w:p>
    <w:p w14:paraId="22903059" w14:textId="77777777" w:rsidR="00890BFA" w:rsidRDefault="00AC6B1F">
      <w:pPr>
        <w:pStyle w:val="ListParagraph"/>
        <w:numPr>
          <w:ilvl w:val="0"/>
          <w:numId w:val="3"/>
        </w:numPr>
      </w:pPr>
      <w:r>
        <w:rPr>
          <w:b/>
          <w:bCs/>
        </w:rPr>
        <w:t>Multi‑lingual and</w:t>
      </w:r>
      <w:r>
        <w:rPr>
          <w:b/>
          <w:bCs/>
        </w:rPr>
        <w:t xml:space="preserve"> regional capability</w:t>
      </w:r>
      <w:r>
        <w:t xml:space="preserve"> (</w:t>
      </w:r>
      <w:proofErr w:type="spellStart"/>
      <w:r>
        <w:t>Konnect</w:t>
      </w:r>
      <w:proofErr w:type="spellEnd"/>
      <w:r>
        <w:t xml:space="preserve"> Insights) </w:t>
      </w:r>
      <w:r>
        <w:rPr>
          <w:rStyle w:val="FootnoteReference"/>
        </w:rPr>
        <w:footnoteReference w:id="19"/>
      </w:r>
    </w:p>
    <w:p w14:paraId="23527D8D" w14:textId="77777777" w:rsidR="00890BFA" w:rsidRDefault="00AC6B1F">
      <w:pPr>
        <w:pStyle w:val="ListParagraph"/>
        <w:numPr>
          <w:ilvl w:val="0"/>
          <w:numId w:val="3"/>
        </w:numPr>
      </w:pPr>
      <w:r>
        <w:rPr>
          <w:b/>
          <w:bCs/>
        </w:rPr>
        <w:t>Archiving for compliance</w:t>
      </w:r>
      <w:r>
        <w:t xml:space="preserve"> (SND) </w:t>
      </w:r>
      <w:r>
        <w:rPr>
          <w:rStyle w:val="FootnoteReference"/>
        </w:rPr>
        <w:footnoteReference w:id="20"/>
      </w:r>
    </w:p>
    <w:p w14:paraId="5DAB6C7B" w14:textId="77777777" w:rsidR="00890BFA" w:rsidRDefault="00890BFA">
      <w:pPr>
        <w:pBdr>
          <w:top w:val="single" w:sz="12" w:space="0" w:color="auto"/>
        </w:pBdr>
        <w:spacing w:after="0"/>
      </w:pPr>
    </w:p>
    <w:p w14:paraId="4352761F" w14:textId="77777777" w:rsidR="00890BFA" w:rsidRDefault="00AC6B1F">
      <w:pPr>
        <w:pStyle w:val="Heading2"/>
      </w:pPr>
      <w:r>
        <w:rPr>
          <w:b/>
          <w:bCs/>
        </w:rPr>
        <w:t>B. Recommended Procurement Shortlist</w:t>
      </w:r>
    </w:p>
    <w:p w14:paraId="7396C394" w14:textId="77777777" w:rsidR="00890BFA" w:rsidRDefault="00AC6B1F">
      <w:r>
        <w:t>Based on these requirements, a Ministry of Information should prioritize:</w:t>
      </w:r>
    </w:p>
    <w:p w14:paraId="4C3D548F" w14:textId="77777777" w:rsidR="00890BFA" w:rsidRDefault="00AC6B1F">
      <w:pPr>
        <w:pStyle w:val="Heading3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Hootsuite</w:t>
      </w:r>
      <w:proofErr w:type="spellEnd"/>
    </w:p>
    <w:p w14:paraId="01D5DEC5" w14:textId="77777777" w:rsidR="00890BFA" w:rsidRDefault="00AC6B1F">
      <w:r>
        <w:rPr>
          <w:b/>
          <w:bCs/>
        </w:rPr>
        <w:t>Rationale:</w:t>
      </w:r>
    </w:p>
    <w:p w14:paraId="756983D5" w14:textId="77777777" w:rsidR="00890BFA" w:rsidRDefault="00AC6B1F">
      <w:pPr>
        <w:pStyle w:val="ListParagraph"/>
        <w:numPr>
          <w:ilvl w:val="0"/>
          <w:numId w:val="4"/>
        </w:numPr>
      </w:pPr>
      <w:r>
        <w:t xml:space="preserve">Government‑grade security, including </w:t>
      </w:r>
      <w:proofErr w:type="spellStart"/>
      <w:r>
        <w:rPr>
          <w:b/>
          <w:bCs/>
        </w:rPr>
        <w:t>FedRAMP</w:t>
      </w:r>
      <w:proofErr w:type="spellEnd"/>
      <w:r>
        <w:rPr>
          <w:b/>
          <w:bCs/>
        </w:rPr>
        <w:t xml:space="preserve"> authorization</w:t>
      </w:r>
    </w:p>
    <w:p w14:paraId="50D6C460" w14:textId="77777777" w:rsidR="00890BFA" w:rsidRDefault="00AC6B1F">
      <w:pPr>
        <w:pStyle w:val="ListParagraph"/>
        <w:numPr>
          <w:ilvl w:val="0"/>
          <w:numId w:val="4"/>
        </w:numPr>
      </w:pPr>
      <w:r>
        <w:t>Real‑time monitoring for crisis and misinformation</w:t>
      </w:r>
    </w:p>
    <w:p w14:paraId="1D6BF132" w14:textId="77777777" w:rsidR="00890BFA" w:rsidRDefault="00AC6B1F">
      <w:pPr>
        <w:pStyle w:val="ListParagraph"/>
        <w:numPr>
          <w:ilvl w:val="0"/>
          <w:numId w:val="4"/>
        </w:numPr>
      </w:pPr>
      <w:r>
        <w:t xml:space="preserve">Preferred by public agencies for emergency communication efficiency </w:t>
      </w:r>
      <w:r>
        <w:rPr>
          <w:rStyle w:val="FootnoteReference"/>
        </w:rPr>
        <w:footnoteReference w:id="21"/>
      </w:r>
    </w:p>
    <w:p w14:paraId="780E9F5B" w14:textId="77777777" w:rsidR="00890BFA" w:rsidRDefault="00AC6B1F">
      <w:pPr>
        <w:pStyle w:val="Heading3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Brandwatch</w:t>
      </w:r>
      <w:proofErr w:type="spellEnd"/>
    </w:p>
    <w:p w14:paraId="5208309F" w14:textId="77777777" w:rsidR="00890BFA" w:rsidRDefault="00AC6B1F">
      <w:r>
        <w:rPr>
          <w:b/>
          <w:bCs/>
        </w:rPr>
        <w:t>Rationale:</w:t>
      </w:r>
    </w:p>
    <w:p w14:paraId="73A9DBB0" w14:textId="77777777" w:rsidR="00890BFA" w:rsidRDefault="00AC6B1F">
      <w:pPr>
        <w:pStyle w:val="ListParagraph"/>
        <w:numPr>
          <w:ilvl w:val="0"/>
          <w:numId w:val="5"/>
        </w:numPr>
      </w:pPr>
      <w:r>
        <w:t>Strongest capabilities in AI‑driven sentiment analysis and narrative tracking</w:t>
      </w:r>
    </w:p>
    <w:p w14:paraId="17126DCD" w14:textId="77777777" w:rsidR="00890BFA" w:rsidRDefault="00AC6B1F">
      <w:pPr>
        <w:pStyle w:val="ListParagraph"/>
        <w:numPr>
          <w:ilvl w:val="0"/>
          <w:numId w:val="5"/>
        </w:numPr>
      </w:pPr>
      <w:r>
        <w:t xml:space="preserve">Effective for monitoring national topics and public opinion shifts </w:t>
      </w:r>
      <w:r>
        <w:rPr>
          <w:rStyle w:val="FootnoteReference"/>
        </w:rPr>
        <w:footnoteReference w:id="22"/>
      </w:r>
    </w:p>
    <w:p w14:paraId="487C824D" w14:textId="77777777" w:rsidR="00890BFA" w:rsidRDefault="00AC6B1F">
      <w:pPr>
        <w:pStyle w:val="Heading3"/>
      </w:pPr>
      <w:r>
        <w:rPr>
          <w:b/>
          <w:bCs/>
        </w:rPr>
        <w:t>3. Sprout Social</w:t>
      </w:r>
    </w:p>
    <w:p w14:paraId="08AC03AC" w14:textId="77777777" w:rsidR="00890BFA" w:rsidRDefault="00AC6B1F">
      <w:r>
        <w:rPr>
          <w:b/>
          <w:bCs/>
        </w:rPr>
        <w:t>Rationale:</w:t>
      </w:r>
    </w:p>
    <w:p w14:paraId="1ABC1E43" w14:textId="77777777" w:rsidR="00890BFA" w:rsidRDefault="00AC6B1F">
      <w:pPr>
        <w:pStyle w:val="ListParagraph"/>
        <w:numPr>
          <w:ilvl w:val="0"/>
          <w:numId w:val="6"/>
        </w:numPr>
      </w:pPr>
      <w:r>
        <w:t>High engagement visibility, essential for ministries communicating at scale</w:t>
      </w:r>
    </w:p>
    <w:p w14:paraId="28E46EAA" w14:textId="77777777" w:rsidR="00890BFA" w:rsidRDefault="00AC6B1F">
      <w:pPr>
        <w:pStyle w:val="ListParagraph"/>
        <w:numPr>
          <w:ilvl w:val="0"/>
          <w:numId w:val="6"/>
        </w:numPr>
      </w:pPr>
      <w:r>
        <w:t xml:space="preserve">Centralized dashboards ideal for multi‑department coordination </w:t>
      </w:r>
      <w:r>
        <w:rPr>
          <w:rStyle w:val="FootnoteReference"/>
        </w:rPr>
        <w:footnoteReference w:id="23"/>
      </w:r>
    </w:p>
    <w:p w14:paraId="47C992EE" w14:textId="77777777" w:rsidR="00890BFA" w:rsidRDefault="00AC6B1F">
      <w:pPr>
        <w:pStyle w:val="Heading3"/>
      </w:pPr>
      <w:r>
        <w:rPr>
          <w:b/>
          <w:bCs/>
        </w:rPr>
        <w:lastRenderedPageBreak/>
        <w:t>4. Social News Des</w:t>
      </w:r>
      <w:r>
        <w:rPr>
          <w:b/>
          <w:bCs/>
        </w:rPr>
        <w:t>k (SND)</w:t>
      </w:r>
    </w:p>
    <w:p w14:paraId="1C50DA60" w14:textId="77777777" w:rsidR="00890BFA" w:rsidRDefault="00AC6B1F">
      <w:r>
        <w:rPr>
          <w:b/>
          <w:bCs/>
        </w:rPr>
        <w:t>Rationale:</w:t>
      </w:r>
    </w:p>
    <w:p w14:paraId="68FEAEAF" w14:textId="77777777" w:rsidR="00890BFA" w:rsidRDefault="00AC6B1F">
      <w:pPr>
        <w:pStyle w:val="ListParagraph"/>
        <w:numPr>
          <w:ilvl w:val="0"/>
          <w:numId w:val="7"/>
        </w:numPr>
      </w:pPr>
      <w:r>
        <w:t>Built specifically for public sector communications</w:t>
      </w:r>
    </w:p>
    <w:p w14:paraId="156C4202" w14:textId="77777777" w:rsidR="00890BFA" w:rsidRDefault="00AC6B1F">
      <w:pPr>
        <w:pStyle w:val="ListParagraph"/>
        <w:numPr>
          <w:ilvl w:val="0"/>
          <w:numId w:val="7"/>
        </w:numPr>
      </w:pPr>
      <w:r>
        <w:t xml:space="preserve">Compliance-friendly archiving and cross‑department publishing </w:t>
      </w:r>
      <w:r>
        <w:rPr>
          <w:rStyle w:val="FootnoteReference"/>
        </w:rPr>
        <w:footnoteReference w:id="24"/>
      </w:r>
    </w:p>
    <w:p w14:paraId="02EB378F" w14:textId="77777777" w:rsidR="00890BFA" w:rsidRDefault="00890BFA">
      <w:pPr>
        <w:pBdr>
          <w:top w:val="single" w:sz="12" w:space="0" w:color="auto"/>
        </w:pBdr>
        <w:spacing w:after="0"/>
      </w:pPr>
    </w:p>
    <w:p w14:paraId="0919E187" w14:textId="77777777" w:rsidR="00890BFA" w:rsidRDefault="00AC6B1F">
      <w:pPr>
        <w:pStyle w:val="Heading1"/>
      </w:pPr>
      <w:r>
        <w:rPr>
          <w:b/>
          <w:bCs/>
        </w:rPr>
        <w:t>3. Use‑Case Matrix for Ministry of Information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8"/>
        <w:gridCol w:w="1468"/>
        <w:gridCol w:w="3666"/>
        <w:gridCol w:w="894"/>
      </w:tblGrid>
      <w:tr w:rsidR="00890BFA" w14:paraId="3CAE15F4" w14:textId="77777777" w:rsidTr="00890B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E77BAEE" w14:textId="77777777" w:rsidR="00890BFA" w:rsidRDefault="00AC6B1F">
            <w:r>
              <w:t>Ministry Function</w:t>
            </w:r>
          </w:p>
        </w:tc>
        <w:tc>
          <w:tcPr>
            <w:tcW w:w="0" w:type="auto"/>
            <w:vAlign w:val="center"/>
          </w:tcPr>
          <w:p w14:paraId="49401E3A" w14:textId="77777777" w:rsidR="00890BFA" w:rsidRDefault="00AC6B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Platform</w:t>
            </w:r>
          </w:p>
        </w:tc>
        <w:tc>
          <w:tcPr>
            <w:tcW w:w="0" w:type="auto"/>
            <w:vAlign w:val="center"/>
          </w:tcPr>
          <w:p w14:paraId="76472A9D" w14:textId="77777777" w:rsidR="00890BFA" w:rsidRDefault="00AC6B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How It Supports the Function</w:t>
            </w:r>
          </w:p>
        </w:tc>
        <w:tc>
          <w:tcPr>
            <w:tcW w:w="0" w:type="auto"/>
            <w:vAlign w:val="center"/>
          </w:tcPr>
          <w:p w14:paraId="67D63D4F" w14:textId="77777777" w:rsidR="00890BFA" w:rsidRDefault="00AC6B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</w:tr>
      <w:tr w:rsidR="00890BFA" w14:paraId="28D5ADA0" w14:textId="77777777" w:rsidTr="00890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CF5B290" w14:textId="77777777" w:rsidR="00890BFA" w:rsidRDefault="00AC6B1F">
            <w:r>
              <w:t>National Public Messaging Campaigns</w:t>
            </w:r>
          </w:p>
        </w:tc>
        <w:tc>
          <w:tcPr>
            <w:tcW w:w="0" w:type="auto"/>
            <w:vAlign w:val="center"/>
          </w:tcPr>
          <w:p w14:paraId="04CCE0CC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Sprout Social</w:t>
            </w:r>
          </w:p>
        </w:tc>
        <w:tc>
          <w:tcPr>
            <w:tcW w:w="0" w:type="auto"/>
            <w:vAlign w:val="center"/>
          </w:tcPr>
          <w:p w14:paraId="26E2AA68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Tracks engagement across platforms, optimizes posting times, centralizes multi‑departmental messaging</w:t>
            </w:r>
          </w:p>
        </w:tc>
        <w:tc>
          <w:tcPr>
            <w:tcW w:w="0" w:type="auto"/>
            <w:vAlign w:val="center"/>
          </w:tcPr>
          <w:p w14:paraId="6A05A809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FootnoteReference"/>
              </w:rPr>
              <w:footnoteReference w:id="25"/>
            </w:r>
          </w:p>
        </w:tc>
      </w:tr>
      <w:tr w:rsidR="00890BFA" w14:paraId="4766DD85" w14:textId="77777777" w:rsidTr="00890B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EAEA1DD" w14:textId="77777777" w:rsidR="00890BFA" w:rsidRDefault="00AC6B1F">
            <w:r>
              <w:t>Sentiment &amp; Narrative Tracking</w:t>
            </w:r>
          </w:p>
        </w:tc>
        <w:tc>
          <w:tcPr>
            <w:tcW w:w="0" w:type="auto"/>
            <w:vAlign w:val="center"/>
          </w:tcPr>
          <w:p w14:paraId="29C94858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Brandwatch</w:t>
            </w:r>
            <w:proofErr w:type="spellEnd"/>
          </w:p>
        </w:tc>
        <w:tc>
          <w:tcPr>
            <w:tcW w:w="0" w:type="auto"/>
            <w:vAlign w:val="center"/>
          </w:tcPr>
          <w:p w14:paraId="07601975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AI‑powered insights identify public sentiment trends, misin</w:t>
            </w:r>
            <w:r>
              <w:t>formation, and national discourse changes</w:t>
            </w:r>
          </w:p>
        </w:tc>
        <w:tc>
          <w:tcPr>
            <w:tcW w:w="0" w:type="auto"/>
            <w:vAlign w:val="center"/>
          </w:tcPr>
          <w:p w14:paraId="5A39BBE3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FootnoteReference"/>
              </w:rPr>
              <w:footnoteReference w:id="26"/>
            </w:r>
          </w:p>
        </w:tc>
      </w:tr>
      <w:tr w:rsidR="00890BFA" w14:paraId="239954B4" w14:textId="77777777" w:rsidTr="00890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E70534" w14:textId="77777777" w:rsidR="00890BFA" w:rsidRDefault="00AC6B1F">
            <w:r>
              <w:t>Crisis Response (Natural disasters, misinformation outbreaks)</w:t>
            </w:r>
          </w:p>
        </w:tc>
        <w:tc>
          <w:tcPr>
            <w:tcW w:w="0" w:type="auto"/>
            <w:vAlign w:val="center"/>
          </w:tcPr>
          <w:p w14:paraId="60BEA845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Hootsuite</w:t>
            </w:r>
            <w:proofErr w:type="spellEnd"/>
          </w:p>
        </w:tc>
        <w:tc>
          <w:tcPr>
            <w:tcW w:w="0" w:type="auto"/>
            <w:vAlign w:val="center"/>
          </w:tcPr>
          <w:p w14:paraId="2F030512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Real‑time alerts, sentiment monitoring, unified response dashboard; </w:t>
            </w:r>
            <w:proofErr w:type="spellStart"/>
            <w:r>
              <w:t>FedRAMP</w:t>
            </w:r>
            <w:proofErr w:type="spellEnd"/>
            <w:r>
              <w:t xml:space="preserve"> ensures safe handling of emergency data</w:t>
            </w:r>
          </w:p>
        </w:tc>
        <w:tc>
          <w:tcPr>
            <w:tcW w:w="0" w:type="auto"/>
            <w:vAlign w:val="center"/>
          </w:tcPr>
          <w:p w14:paraId="41C8F396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FootnoteReference"/>
              </w:rPr>
              <w:footnoteReference w:id="27"/>
            </w:r>
          </w:p>
        </w:tc>
      </w:tr>
      <w:tr w:rsidR="00890BFA" w14:paraId="144B89C6" w14:textId="77777777" w:rsidTr="00890B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7B92C4" w14:textId="77777777" w:rsidR="00890BFA" w:rsidRDefault="00AC6B1F">
            <w:r>
              <w:t>Media &amp; Press Monito</w:t>
            </w:r>
            <w:r>
              <w:t>ring</w:t>
            </w:r>
          </w:p>
        </w:tc>
        <w:tc>
          <w:tcPr>
            <w:tcW w:w="0" w:type="auto"/>
            <w:vAlign w:val="center"/>
          </w:tcPr>
          <w:p w14:paraId="6EFF3FEA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Mention</w:t>
            </w:r>
          </w:p>
        </w:tc>
        <w:tc>
          <w:tcPr>
            <w:tcW w:w="0" w:type="auto"/>
            <w:vAlign w:val="center"/>
          </w:tcPr>
          <w:p w14:paraId="59F45F8E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Tracks mentions in social + news sites, sentiment analysis, alerts on spikes in conversation volume</w:t>
            </w:r>
          </w:p>
        </w:tc>
        <w:tc>
          <w:tcPr>
            <w:tcW w:w="0" w:type="auto"/>
            <w:vAlign w:val="center"/>
          </w:tcPr>
          <w:p w14:paraId="72A3D3EC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FootnoteReference"/>
              </w:rPr>
              <w:footnoteReference w:id="28"/>
            </w:r>
          </w:p>
        </w:tc>
      </w:tr>
      <w:tr w:rsidR="00890BFA" w14:paraId="76F1CA53" w14:textId="77777777" w:rsidTr="00890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CC2E7D4" w14:textId="77777777" w:rsidR="00890BFA" w:rsidRDefault="00AC6B1F">
            <w:r>
              <w:t>Regional/Multilingual Communication</w:t>
            </w:r>
          </w:p>
        </w:tc>
        <w:tc>
          <w:tcPr>
            <w:tcW w:w="0" w:type="auto"/>
            <w:vAlign w:val="center"/>
          </w:tcPr>
          <w:p w14:paraId="206890E0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Konnect</w:t>
            </w:r>
            <w:proofErr w:type="spellEnd"/>
            <w:r>
              <w:t xml:space="preserve"> Insights</w:t>
            </w:r>
          </w:p>
        </w:tc>
        <w:tc>
          <w:tcPr>
            <w:tcW w:w="0" w:type="auto"/>
            <w:vAlign w:val="center"/>
          </w:tcPr>
          <w:p w14:paraId="53779841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Multi‑language sentiment analysis supports diverse regional populations</w:t>
            </w:r>
          </w:p>
        </w:tc>
        <w:tc>
          <w:tcPr>
            <w:tcW w:w="0" w:type="auto"/>
            <w:vAlign w:val="center"/>
          </w:tcPr>
          <w:p w14:paraId="0D0B940D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FootnoteReference"/>
              </w:rPr>
              <w:footnoteReference w:id="29"/>
            </w:r>
          </w:p>
        </w:tc>
      </w:tr>
      <w:tr w:rsidR="00890BFA" w14:paraId="1D0C8F7A" w14:textId="77777777" w:rsidTr="00890B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667FB25" w14:textId="77777777" w:rsidR="00890BFA" w:rsidRDefault="00AC6B1F">
            <w:r>
              <w:t>Compliance &amp;</w:t>
            </w:r>
            <w:r>
              <w:t xml:space="preserve"> Archiving</w:t>
            </w:r>
          </w:p>
        </w:tc>
        <w:tc>
          <w:tcPr>
            <w:tcW w:w="0" w:type="auto"/>
            <w:vAlign w:val="center"/>
          </w:tcPr>
          <w:p w14:paraId="437ADB3F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Social News Desk</w:t>
            </w:r>
          </w:p>
        </w:tc>
        <w:tc>
          <w:tcPr>
            <w:tcW w:w="0" w:type="auto"/>
            <w:vAlign w:val="center"/>
          </w:tcPr>
          <w:p w14:paraId="1BA10E8B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Automated archiving for accountability and record‑keeping, ideal for public communication obligations</w:t>
            </w:r>
          </w:p>
        </w:tc>
        <w:tc>
          <w:tcPr>
            <w:tcW w:w="0" w:type="auto"/>
            <w:vAlign w:val="center"/>
          </w:tcPr>
          <w:p w14:paraId="0E27B00A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FootnoteReference"/>
              </w:rPr>
              <w:footnoteReference w:id="30"/>
            </w:r>
          </w:p>
        </w:tc>
      </w:tr>
      <w:tr w:rsidR="00890BFA" w14:paraId="29AAA636" w14:textId="77777777" w:rsidTr="00890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D7EEB54" w14:textId="77777777" w:rsidR="00890BFA" w:rsidRDefault="00AC6B1F">
            <w:r>
              <w:lastRenderedPageBreak/>
              <w:t>Audience Engagement Measurement</w:t>
            </w:r>
          </w:p>
        </w:tc>
        <w:tc>
          <w:tcPr>
            <w:tcW w:w="0" w:type="auto"/>
            <w:vAlign w:val="center"/>
          </w:tcPr>
          <w:p w14:paraId="4A42CED5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Buffer Analyze</w:t>
            </w:r>
          </w:p>
        </w:tc>
        <w:tc>
          <w:tcPr>
            <w:tcW w:w="0" w:type="auto"/>
            <w:vAlign w:val="center"/>
          </w:tcPr>
          <w:p w14:paraId="336FF866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Simple visual performance reporting for public education campaigns</w:t>
            </w:r>
          </w:p>
        </w:tc>
        <w:tc>
          <w:tcPr>
            <w:tcW w:w="0" w:type="auto"/>
            <w:vAlign w:val="center"/>
          </w:tcPr>
          <w:p w14:paraId="60061E4C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FootnoteReference"/>
              </w:rPr>
              <w:footnoteReference w:id="31"/>
            </w:r>
          </w:p>
        </w:tc>
      </w:tr>
      <w:tr w:rsidR="00890BFA" w14:paraId="3DBFC980" w14:textId="77777777" w:rsidTr="00890B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42654AF" w14:textId="77777777" w:rsidR="00890BFA" w:rsidRDefault="00AC6B1F">
            <w:r>
              <w:t>Digita</w:t>
            </w:r>
            <w:r>
              <w:t>l Campaign Optimization</w:t>
            </w:r>
          </w:p>
        </w:tc>
        <w:tc>
          <w:tcPr>
            <w:tcW w:w="0" w:type="auto"/>
            <w:vAlign w:val="center"/>
          </w:tcPr>
          <w:p w14:paraId="1E5B62A0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Semrush</w:t>
            </w:r>
            <w:proofErr w:type="spellEnd"/>
          </w:p>
        </w:tc>
        <w:tc>
          <w:tcPr>
            <w:tcW w:w="0" w:type="auto"/>
            <w:vAlign w:val="center"/>
          </w:tcPr>
          <w:p w14:paraId="17E78B63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Analyze social + web traffic, identify trending topics, competitive landscape for narrative positioning</w:t>
            </w:r>
          </w:p>
        </w:tc>
        <w:tc>
          <w:tcPr>
            <w:tcW w:w="0" w:type="auto"/>
            <w:vAlign w:val="center"/>
          </w:tcPr>
          <w:p w14:paraId="44EAFD9C" w14:textId="77777777" w:rsidR="00890BFA" w:rsidRDefault="00AC6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FootnoteReference"/>
              </w:rPr>
              <w:footnoteReference w:id="32"/>
            </w:r>
          </w:p>
        </w:tc>
      </w:tr>
      <w:tr w:rsidR="00890BFA" w14:paraId="42998208" w14:textId="77777777" w:rsidTr="00890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9EFFBE9" w14:textId="77777777" w:rsidR="00890BFA" w:rsidRDefault="00AC6B1F">
            <w:r>
              <w:t>Citizen Feedback &amp; Service Request Monitoring</w:t>
            </w:r>
          </w:p>
        </w:tc>
        <w:tc>
          <w:tcPr>
            <w:tcW w:w="0" w:type="auto"/>
            <w:vAlign w:val="center"/>
          </w:tcPr>
          <w:p w14:paraId="3A7ED564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Simplify360</w:t>
            </w:r>
          </w:p>
        </w:tc>
        <w:tc>
          <w:tcPr>
            <w:tcW w:w="0" w:type="auto"/>
            <w:vAlign w:val="center"/>
          </w:tcPr>
          <w:p w14:paraId="4ABC3C9E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AI‑driven workflow automation and sentiment detection for public queries</w:t>
            </w:r>
          </w:p>
        </w:tc>
        <w:tc>
          <w:tcPr>
            <w:tcW w:w="0" w:type="auto"/>
            <w:vAlign w:val="center"/>
          </w:tcPr>
          <w:p w14:paraId="4B94D5A5" w14:textId="77777777" w:rsidR="00890BFA" w:rsidRDefault="00AC6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FootnoteReference"/>
              </w:rPr>
              <w:footnoteReference w:id="33"/>
            </w:r>
          </w:p>
        </w:tc>
      </w:tr>
    </w:tbl>
    <w:p w14:paraId="3DEEC669" w14:textId="77777777" w:rsidR="00890BFA" w:rsidRDefault="00890BFA">
      <w:pPr>
        <w:pBdr>
          <w:top w:val="single" w:sz="12" w:space="0" w:color="auto"/>
        </w:pBdr>
        <w:spacing w:after="0"/>
      </w:pPr>
      <w:bookmarkStart w:id="0" w:name="_GoBack"/>
      <w:bookmarkEnd w:id="0"/>
    </w:p>
    <w:sectPr w:rsidR="00890BF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3B962C" w14:textId="77777777" w:rsidR="00AC6B1F" w:rsidRDefault="00AC6B1F">
      <w:pPr>
        <w:spacing w:after="0" w:line="240" w:lineRule="auto"/>
      </w:pPr>
      <w:r>
        <w:separator/>
      </w:r>
    </w:p>
  </w:endnote>
  <w:endnote w:type="continuationSeparator" w:id="0">
    <w:p w14:paraId="5FBCA9FA" w14:textId="77777777" w:rsidR="00AC6B1F" w:rsidRDefault="00AC6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8CEBC2" w14:textId="77777777" w:rsidR="00AC6B1F" w:rsidRDefault="00AC6B1F">
      <w:pPr>
        <w:spacing w:after="0" w:line="240" w:lineRule="auto"/>
      </w:pPr>
      <w:r>
        <w:separator/>
      </w:r>
    </w:p>
  </w:footnote>
  <w:footnote w:type="continuationSeparator" w:id="0">
    <w:p w14:paraId="4FB54F1C" w14:textId="77777777" w:rsidR="00AC6B1F" w:rsidRDefault="00AC6B1F">
      <w:pPr>
        <w:spacing w:after="0" w:line="240" w:lineRule="auto"/>
      </w:pPr>
      <w:r>
        <w:continuationSeparator/>
      </w:r>
    </w:p>
  </w:footnote>
  <w:footnote w:id="1">
    <w:p w14:paraId="650E41E7" w14:textId="77777777" w:rsidR="00890BFA" w:rsidRDefault="00AC6B1F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https://www.hootsuite.com/industries/government</w:t>
        </w:r>
      </w:hyperlink>
    </w:p>
  </w:footnote>
  <w:footnote w:id="2">
    <w:p w14:paraId="3D65B9D8" w14:textId="77777777" w:rsidR="00890BFA" w:rsidRDefault="00AC6B1F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https://sprout</w:t>
        </w:r>
        <w:r>
          <w:rPr>
            <w:rStyle w:val="Hyperlink"/>
          </w:rPr>
          <w:t>social.com/insights/social-media-tools-for-government/</w:t>
        </w:r>
      </w:hyperlink>
    </w:p>
  </w:footnote>
  <w:footnote w:id="3">
    <w:p w14:paraId="7C3DE563" w14:textId="77777777" w:rsidR="00890BFA" w:rsidRDefault="00AC6B1F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https://www.purshology.com/2026/01/top-8-social-media-analytics-tools-agencies-must-use</w:t>
        </w:r>
        <w:r>
          <w:rPr>
            <w:rStyle w:val="Hyperlink"/>
          </w:rPr>
          <w:t>-in-2026/</w:t>
        </w:r>
      </w:hyperlink>
    </w:p>
  </w:footnote>
  <w:footnote w:id="4">
    <w:p w14:paraId="2AC12478" w14:textId="77777777" w:rsidR="00890BFA" w:rsidRDefault="00AC6B1F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https://www.purshology.com/2026/01/top-8-social-media-analytics-tools-agencies-must-use-in-2026/</w:t>
        </w:r>
      </w:hyperlink>
    </w:p>
  </w:footnote>
  <w:footnote w:id="5">
    <w:p w14:paraId="0DC7E00A" w14:textId="77777777" w:rsidR="00890BFA" w:rsidRDefault="00AC6B1F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https://sourceforge.net/software/social-media-analytics-tools/for-government/</w:t>
        </w:r>
      </w:hyperlink>
    </w:p>
  </w:footnote>
  <w:footnote w:id="6">
    <w:p w14:paraId="1DF32A4E" w14:textId="77777777" w:rsidR="00890BFA" w:rsidRDefault="00AC6B1F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https://sourceforge.net</w:t>
        </w:r>
        <w:r>
          <w:rPr>
            <w:rStyle w:val="Hyperlink"/>
          </w:rPr>
          <w:t>/software/social-media-analytics-tools/for-government/</w:t>
        </w:r>
      </w:hyperlink>
    </w:p>
  </w:footnote>
  <w:footnote w:id="7">
    <w:p w14:paraId="79BDEF7B" w14:textId="77777777" w:rsidR="00890BFA" w:rsidRDefault="00AC6B1F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https://www.gartner.com/reviews/market/social-analytics-applications</w:t>
        </w:r>
      </w:hyperlink>
    </w:p>
  </w:footnote>
  <w:footnote w:id="8">
    <w:p w14:paraId="2E6A5356" w14:textId="77777777" w:rsidR="00890BFA" w:rsidRDefault="00AC6B1F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https://www.gartner.com/reviews/market/social-analytics-applications</w:t>
        </w:r>
      </w:hyperlink>
    </w:p>
  </w:footnote>
  <w:footnote w:id="9">
    <w:p w14:paraId="08811CB4" w14:textId="77777777" w:rsidR="00890BFA" w:rsidRDefault="00AC6B1F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https://www.gartner.com/reviews/market/social-analytics-applications</w:t>
        </w:r>
      </w:hyperlink>
    </w:p>
  </w:footnote>
  <w:footnote w:id="10">
    <w:p w14:paraId="27006788" w14:textId="77777777" w:rsidR="00890BFA" w:rsidRDefault="00AC6B1F">
      <w:r>
        <w:rPr>
          <w:rStyle w:val="FootnoteReference"/>
        </w:rPr>
        <w:footnoteRef/>
      </w:r>
      <w:hyperlink r:id="rId10" w:history="1">
        <w:r>
          <w:rPr>
            <w:rStyle w:val="Hyperlink"/>
          </w:rPr>
          <w:t>https://www.gartner.com/reviews/market/social-analytics-applications</w:t>
        </w:r>
      </w:hyperlink>
    </w:p>
  </w:footnote>
  <w:footnote w:id="11">
    <w:p w14:paraId="72A68354" w14:textId="77777777" w:rsidR="00890BFA" w:rsidRDefault="00AC6B1F">
      <w:r>
        <w:rPr>
          <w:rStyle w:val="FootnoteReference"/>
        </w:rPr>
        <w:footnoteRef/>
      </w:r>
      <w:hyperlink r:id="rId11" w:history="1">
        <w:r>
          <w:rPr>
            <w:rStyle w:val="Hyperlink"/>
          </w:rPr>
          <w:t>https://www.socialnewsdesk.com/industries/government/</w:t>
        </w:r>
      </w:hyperlink>
    </w:p>
  </w:footnote>
  <w:footnote w:id="12">
    <w:p w14:paraId="20AD754E" w14:textId="77777777" w:rsidR="00890BFA" w:rsidRDefault="00AC6B1F">
      <w:r>
        <w:rPr>
          <w:rStyle w:val="FootnoteReference"/>
        </w:rPr>
        <w:footnoteRef/>
      </w:r>
      <w:hyperlink r:id="rId12" w:history="1">
        <w:r>
          <w:rPr>
            <w:rStyle w:val="Hyperlink"/>
          </w:rPr>
          <w:t>https://www.hootsuite.com/industries/government</w:t>
        </w:r>
      </w:hyperlink>
    </w:p>
  </w:footnote>
  <w:footnote w:id="13">
    <w:p w14:paraId="6B84CA9B" w14:textId="77777777" w:rsidR="00890BFA" w:rsidRDefault="00AC6B1F">
      <w:r>
        <w:rPr>
          <w:rStyle w:val="FootnoteReference"/>
        </w:rPr>
        <w:footnoteRef/>
      </w:r>
      <w:hyperlink r:id="rId13" w:history="1">
        <w:r>
          <w:rPr>
            <w:rStyle w:val="Hyperlink"/>
          </w:rPr>
          <w:t>https://sourceforge.net/software/social-media-analytics-tools/for-government/</w:t>
        </w:r>
      </w:hyperlink>
    </w:p>
  </w:footnote>
  <w:footnote w:id="14">
    <w:p w14:paraId="2E668F91" w14:textId="77777777" w:rsidR="00890BFA" w:rsidRDefault="00AC6B1F">
      <w:r>
        <w:rPr>
          <w:rStyle w:val="FootnoteReference"/>
        </w:rPr>
        <w:footnoteRef/>
      </w:r>
      <w:hyperlink r:id="rId14" w:history="1">
        <w:r>
          <w:rPr>
            <w:rStyle w:val="Hyperlink"/>
          </w:rPr>
          <w:t>https://www.gartner.com/reviews/market/social-analytics-applications</w:t>
        </w:r>
      </w:hyperlink>
    </w:p>
  </w:footnote>
  <w:footnote w:id="15">
    <w:p w14:paraId="40781470" w14:textId="77777777" w:rsidR="00890BFA" w:rsidRDefault="00AC6B1F">
      <w:r>
        <w:rPr>
          <w:rStyle w:val="FootnoteReference"/>
        </w:rPr>
        <w:footnoteRef/>
      </w:r>
      <w:hyperlink r:id="rId15" w:history="1">
        <w:r>
          <w:rPr>
            <w:rStyle w:val="Hyperlink"/>
          </w:rPr>
          <w:t>https://sproutsocial.com/insights/social-media-tools-for-government/</w:t>
        </w:r>
      </w:hyperlink>
    </w:p>
  </w:footnote>
  <w:footnote w:id="16">
    <w:p w14:paraId="3626AAB8" w14:textId="77777777" w:rsidR="00890BFA" w:rsidRDefault="00AC6B1F">
      <w:r>
        <w:rPr>
          <w:rStyle w:val="FootnoteReference"/>
        </w:rPr>
        <w:footnoteRef/>
      </w:r>
      <w:hyperlink r:id="rId16" w:history="1">
        <w:r>
          <w:rPr>
            <w:rStyle w:val="Hyperlink"/>
          </w:rPr>
          <w:t>https://www.socialnewsdesk.com/industries/government/</w:t>
        </w:r>
      </w:hyperlink>
    </w:p>
  </w:footnote>
  <w:footnote w:id="17">
    <w:p w14:paraId="07E814BD" w14:textId="77777777" w:rsidR="00890BFA" w:rsidRDefault="00AC6B1F">
      <w:r>
        <w:rPr>
          <w:rStyle w:val="FootnoteReference"/>
        </w:rPr>
        <w:footnoteRef/>
      </w:r>
      <w:hyperlink r:id="rId17" w:history="1">
        <w:r>
          <w:rPr>
            <w:rStyle w:val="Hyperlink"/>
          </w:rPr>
          <w:t>https://www.hootsuite.com/industries/government</w:t>
        </w:r>
      </w:hyperlink>
    </w:p>
  </w:footnote>
  <w:footnote w:id="18">
    <w:p w14:paraId="3122B712" w14:textId="77777777" w:rsidR="00890BFA" w:rsidRDefault="00AC6B1F">
      <w:r>
        <w:rPr>
          <w:rStyle w:val="FootnoteReference"/>
        </w:rPr>
        <w:footnoteRef/>
      </w:r>
      <w:hyperlink r:id="rId18" w:history="1">
        <w:r>
          <w:rPr>
            <w:rStyle w:val="Hyperlink"/>
          </w:rPr>
          <w:t>https://sourceforge.net/software/social-media-analytics-tools/for-government/</w:t>
        </w:r>
      </w:hyperlink>
    </w:p>
  </w:footnote>
  <w:footnote w:id="19">
    <w:p w14:paraId="52A3D84A" w14:textId="77777777" w:rsidR="00890BFA" w:rsidRDefault="00AC6B1F">
      <w:r>
        <w:rPr>
          <w:rStyle w:val="FootnoteReference"/>
        </w:rPr>
        <w:footnoteRef/>
      </w:r>
      <w:hyperlink r:id="rId19" w:history="1">
        <w:r>
          <w:rPr>
            <w:rStyle w:val="Hyperlink"/>
          </w:rPr>
          <w:t>https://www.gartner.com/reviews/market/social-a</w:t>
        </w:r>
        <w:r>
          <w:rPr>
            <w:rStyle w:val="Hyperlink"/>
          </w:rPr>
          <w:t>nalytics-applications</w:t>
        </w:r>
      </w:hyperlink>
    </w:p>
  </w:footnote>
  <w:footnote w:id="20">
    <w:p w14:paraId="6A71F899" w14:textId="77777777" w:rsidR="00890BFA" w:rsidRDefault="00AC6B1F">
      <w:r>
        <w:rPr>
          <w:rStyle w:val="FootnoteReference"/>
        </w:rPr>
        <w:footnoteRef/>
      </w:r>
      <w:hyperlink r:id="rId20" w:history="1">
        <w:r>
          <w:rPr>
            <w:rStyle w:val="Hyperlink"/>
          </w:rPr>
          <w:t>https://www.socialnewsdesk.com/industries/government/</w:t>
        </w:r>
      </w:hyperlink>
    </w:p>
  </w:footnote>
  <w:footnote w:id="21">
    <w:p w14:paraId="0C1D59CC" w14:textId="77777777" w:rsidR="00890BFA" w:rsidRDefault="00AC6B1F">
      <w:r>
        <w:rPr>
          <w:rStyle w:val="FootnoteReference"/>
        </w:rPr>
        <w:footnoteRef/>
      </w:r>
      <w:hyperlink r:id="rId21" w:history="1">
        <w:r>
          <w:rPr>
            <w:rStyle w:val="Hyperlink"/>
          </w:rPr>
          <w:t>https://www.hootsuite.com/industries/governm</w:t>
        </w:r>
        <w:r>
          <w:rPr>
            <w:rStyle w:val="Hyperlink"/>
          </w:rPr>
          <w:t>ent</w:t>
        </w:r>
      </w:hyperlink>
    </w:p>
  </w:footnote>
  <w:footnote w:id="22">
    <w:p w14:paraId="2D53D116" w14:textId="77777777" w:rsidR="00890BFA" w:rsidRDefault="00AC6B1F">
      <w:r>
        <w:rPr>
          <w:rStyle w:val="FootnoteReference"/>
        </w:rPr>
        <w:footnoteRef/>
      </w:r>
      <w:hyperlink r:id="rId22" w:history="1">
        <w:r>
          <w:rPr>
            <w:rStyle w:val="Hyperlink"/>
          </w:rPr>
          <w:t>https://sourceforge.net/software/social-media-analytics-tools/for-government/</w:t>
        </w:r>
      </w:hyperlink>
    </w:p>
  </w:footnote>
  <w:footnote w:id="23">
    <w:p w14:paraId="7EAA1261" w14:textId="77777777" w:rsidR="00890BFA" w:rsidRDefault="00AC6B1F">
      <w:r>
        <w:rPr>
          <w:rStyle w:val="FootnoteReference"/>
        </w:rPr>
        <w:footnoteRef/>
      </w:r>
      <w:hyperlink r:id="rId23" w:history="1">
        <w:r>
          <w:rPr>
            <w:rStyle w:val="Hyperlink"/>
          </w:rPr>
          <w:t>https://sproutsocial.com/insights/social-media-tools-for-government/</w:t>
        </w:r>
      </w:hyperlink>
    </w:p>
  </w:footnote>
  <w:footnote w:id="24">
    <w:p w14:paraId="41EFE83B" w14:textId="77777777" w:rsidR="00890BFA" w:rsidRDefault="00AC6B1F">
      <w:r>
        <w:rPr>
          <w:rStyle w:val="FootnoteReference"/>
        </w:rPr>
        <w:footnoteRef/>
      </w:r>
      <w:hyperlink r:id="rId24" w:history="1">
        <w:r>
          <w:rPr>
            <w:rStyle w:val="Hyperlink"/>
          </w:rPr>
          <w:t>https://www.socialnewsdesk.com/industries/government/</w:t>
        </w:r>
      </w:hyperlink>
    </w:p>
  </w:footnote>
  <w:footnote w:id="25">
    <w:p w14:paraId="6DFE6905" w14:textId="77777777" w:rsidR="00890BFA" w:rsidRDefault="00AC6B1F">
      <w:r>
        <w:rPr>
          <w:rStyle w:val="FootnoteReference"/>
        </w:rPr>
        <w:footnoteRef/>
      </w:r>
      <w:hyperlink r:id="rId25" w:history="1">
        <w:r>
          <w:rPr>
            <w:rStyle w:val="Hyperlink"/>
          </w:rPr>
          <w:t>https://sproutsocial.com/insights/social-media-tools-for-government/</w:t>
        </w:r>
      </w:hyperlink>
    </w:p>
  </w:footnote>
  <w:footnote w:id="26">
    <w:p w14:paraId="3818116C" w14:textId="77777777" w:rsidR="00890BFA" w:rsidRDefault="00AC6B1F">
      <w:r>
        <w:rPr>
          <w:rStyle w:val="FootnoteReference"/>
        </w:rPr>
        <w:footnoteRef/>
      </w:r>
      <w:hyperlink r:id="rId26" w:history="1">
        <w:r>
          <w:rPr>
            <w:rStyle w:val="Hyperlink"/>
          </w:rPr>
          <w:t>https://s</w:t>
        </w:r>
        <w:r>
          <w:rPr>
            <w:rStyle w:val="Hyperlink"/>
          </w:rPr>
          <w:t>ourceforge.net/software/social-media-analytics-tools/for-government/</w:t>
        </w:r>
      </w:hyperlink>
    </w:p>
  </w:footnote>
  <w:footnote w:id="27">
    <w:p w14:paraId="309DC669" w14:textId="77777777" w:rsidR="00890BFA" w:rsidRDefault="00AC6B1F">
      <w:r>
        <w:rPr>
          <w:rStyle w:val="FootnoteReference"/>
        </w:rPr>
        <w:footnoteRef/>
      </w:r>
      <w:hyperlink r:id="rId27" w:history="1">
        <w:r>
          <w:rPr>
            <w:rStyle w:val="Hyperlink"/>
          </w:rPr>
          <w:t>https://www.hootsuite.com/industries/government</w:t>
        </w:r>
      </w:hyperlink>
    </w:p>
  </w:footnote>
  <w:footnote w:id="28">
    <w:p w14:paraId="63DC935B" w14:textId="77777777" w:rsidR="00890BFA" w:rsidRDefault="00AC6B1F">
      <w:r>
        <w:rPr>
          <w:rStyle w:val="FootnoteReference"/>
        </w:rPr>
        <w:footnoteRef/>
      </w:r>
      <w:hyperlink r:id="rId28" w:history="1">
        <w:r>
          <w:rPr>
            <w:rStyle w:val="Hyperlink"/>
          </w:rPr>
          <w:t>https://www.gartner.com/reviews/market/social-analytics-applications</w:t>
        </w:r>
      </w:hyperlink>
    </w:p>
  </w:footnote>
  <w:footnote w:id="29">
    <w:p w14:paraId="39D9F32C" w14:textId="77777777" w:rsidR="00890BFA" w:rsidRDefault="00AC6B1F">
      <w:r>
        <w:rPr>
          <w:rStyle w:val="FootnoteReference"/>
        </w:rPr>
        <w:footnoteRef/>
      </w:r>
      <w:hyperlink r:id="rId29" w:history="1">
        <w:r>
          <w:rPr>
            <w:rStyle w:val="Hyperlink"/>
          </w:rPr>
          <w:t>https://www.gartner.com/reviews/market/social-analytics-applications</w:t>
        </w:r>
      </w:hyperlink>
    </w:p>
  </w:footnote>
  <w:footnote w:id="30">
    <w:p w14:paraId="6E08CAAB" w14:textId="77777777" w:rsidR="00890BFA" w:rsidRDefault="00AC6B1F">
      <w:r>
        <w:rPr>
          <w:rStyle w:val="FootnoteReference"/>
        </w:rPr>
        <w:footnoteRef/>
      </w:r>
      <w:hyperlink r:id="rId30" w:history="1">
        <w:r>
          <w:rPr>
            <w:rStyle w:val="Hyperlink"/>
          </w:rPr>
          <w:t>https://www.socialnewsdesk.com/industries/government/</w:t>
        </w:r>
      </w:hyperlink>
    </w:p>
  </w:footnote>
  <w:footnote w:id="31">
    <w:p w14:paraId="69E02ACF" w14:textId="77777777" w:rsidR="00890BFA" w:rsidRDefault="00AC6B1F">
      <w:r>
        <w:rPr>
          <w:rStyle w:val="FootnoteReference"/>
        </w:rPr>
        <w:footnoteRef/>
      </w:r>
      <w:hyperlink r:id="rId31" w:history="1">
        <w:r>
          <w:rPr>
            <w:rStyle w:val="Hyperlink"/>
          </w:rPr>
          <w:t>https://www.purshology.com/2026/01/to</w:t>
        </w:r>
        <w:r>
          <w:rPr>
            <w:rStyle w:val="Hyperlink"/>
          </w:rPr>
          <w:t>p-8-social-media-analytics-tools-agencies-must-use-in-2026/</w:t>
        </w:r>
      </w:hyperlink>
    </w:p>
  </w:footnote>
  <w:footnote w:id="32">
    <w:p w14:paraId="190F2962" w14:textId="77777777" w:rsidR="00890BFA" w:rsidRDefault="00AC6B1F">
      <w:r>
        <w:rPr>
          <w:rStyle w:val="FootnoteReference"/>
        </w:rPr>
        <w:footnoteRef/>
      </w:r>
      <w:hyperlink r:id="rId32" w:history="1">
        <w:r>
          <w:rPr>
            <w:rStyle w:val="Hyperlink"/>
          </w:rPr>
          <w:t>https://sourceforge.net/software/social-media-analytics-tools/for-government/</w:t>
        </w:r>
      </w:hyperlink>
    </w:p>
  </w:footnote>
  <w:footnote w:id="33">
    <w:p w14:paraId="5373D39E" w14:textId="77777777" w:rsidR="00890BFA" w:rsidRDefault="00AC6B1F">
      <w:r>
        <w:rPr>
          <w:rStyle w:val="FootnoteReference"/>
        </w:rPr>
        <w:footnoteRef/>
      </w:r>
      <w:hyperlink r:id="rId33" w:history="1">
        <w:r>
          <w:rPr>
            <w:rStyle w:val="Hyperlink"/>
          </w:rPr>
          <w:t>https://www.gartner.com/reviews/market/social-analytics-applications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44F7E"/>
    <w:multiLevelType w:val="hybridMultilevel"/>
    <w:tmpl w:val="8514B648"/>
    <w:lvl w:ilvl="0" w:tplc="8B409994">
      <w:start w:val="1"/>
      <w:numFmt w:val="bullet"/>
      <w:lvlText w:val="●"/>
      <w:lvlJc w:val="left"/>
      <w:pPr>
        <w:ind w:left="720" w:hanging="360"/>
      </w:pPr>
    </w:lvl>
    <w:lvl w:ilvl="1" w:tplc="46BAABC4">
      <w:start w:val="1"/>
      <w:numFmt w:val="bullet"/>
      <w:lvlText w:val="○"/>
      <w:lvlJc w:val="left"/>
      <w:pPr>
        <w:ind w:left="1440" w:hanging="360"/>
      </w:pPr>
    </w:lvl>
    <w:lvl w:ilvl="2" w:tplc="E95AC9D4">
      <w:start w:val="1"/>
      <w:numFmt w:val="bullet"/>
      <w:lvlText w:val="■"/>
      <w:lvlJc w:val="left"/>
      <w:pPr>
        <w:ind w:left="2160" w:hanging="360"/>
      </w:pPr>
    </w:lvl>
    <w:lvl w:ilvl="3" w:tplc="763674EA">
      <w:start w:val="1"/>
      <w:numFmt w:val="bullet"/>
      <w:lvlText w:val="●"/>
      <w:lvlJc w:val="left"/>
      <w:pPr>
        <w:ind w:left="2880" w:hanging="360"/>
      </w:pPr>
    </w:lvl>
    <w:lvl w:ilvl="4" w:tplc="D07256E0">
      <w:start w:val="1"/>
      <w:numFmt w:val="bullet"/>
      <w:lvlText w:val="○"/>
      <w:lvlJc w:val="left"/>
      <w:pPr>
        <w:ind w:left="3600" w:hanging="360"/>
      </w:pPr>
    </w:lvl>
    <w:lvl w:ilvl="5" w:tplc="61BA9B48">
      <w:start w:val="1"/>
      <w:numFmt w:val="bullet"/>
      <w:lvlText w:val="■"/>
      <w:lvlJc w:val="left"/>
      <w:pPr>
        <w:ind w:left="4320" w:hanging="360"/>
      </w:pPr>
    </w:lvl>
    <w:lvl w:ilvl="6" w:tplc="BCB4E4FE">
      <w:start w:val="1"/>
      <w:numFmt w:val="bullet"/>
      <w:lvlText w:val="●"/>
      <w:lvlJc w:val="left"/>
      <w:pPr>
        <w:ind w:left="5040" w:hanging="360"/>
      </w:pPr>
    </w:lvl>
    <w:lvl w:ilvl="7" w:tplc="8F1003B0">
      <w:start w:val="1"/>
      <w:numFmt w:val="bullet"/>
      <w:lvlText w:val="●"/>
      <w:lvlJc w:val="left"/>
      <w:pPr>
        <w:ind w:left="5760" w:hanging="360"/>
      </w:pPr>
    </w:lvl>
    <w:lvl w:ilvl="8" w:tplc="AE963CF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044EFF3"/>
    <w:multiLevelType w:val="hybridMultilevel"/>
    <w:tmpl w:val="45205964"/>
    <w:lvl w:ilvl="0" w:tplc="BAF861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8C8F8A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636A3E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AE603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A9ECD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C282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0CEBC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67496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202F86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21EAA3ED"/>
    <w:multiLevelType w:val="hybridMultilevel"/>
    <w:tmpl w:val="EFEA7C9A"/>
    <w:lvl w:ilvl="0" w:tplc="B9A80B2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3B0BA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97C17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D0A56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132AEF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12CE82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0F6ED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8C0C3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2D8382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278ABD7B"/>
    <w:multiLevelType w:val="hybridMultilevel"/>
    <w:tmpl w:val="A2ECC82C"/>
    <w:lvl w:ilvl="0" w:tplc="F31C34E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EFC63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E9CC79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4A6F3F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22448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E7A76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12044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BD24D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59A3E6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2DF7B811"/>
    <w:multiLevelType w:val="hybridMultilevel"/>
    <w:tmpl w:val="6496355E"/>
    <w:lvl w:ilvl="0" w:tplc="B11E784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73008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17EA8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6BEF2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90A7C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5969CB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94C4B1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7F025C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F1071B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7672CEEF"/>
    <w:multiLevelType w:val="hybridMultilevel"/>
    <w:tmpl w:val="8354C1B4"/>
    <w:lvl w:ilvl="0" w:tplc="C7CA0D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0F6C9E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14883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15AF95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42483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154EF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31638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24A0A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05854D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7B6DD720"/>
    <w:multiLevelType w:val="hybridMultilevel"/>
    <w:tmpl w:val="90964B32"/>
    <w:lvl w:ilvl="0" w:tplc="3B14C846">
      <w:start w:val="1"/>
      <w:numFmt w:val="decimal"/>
      <w:lvlText w:val="%1."/>
      <w:lvlJc w:val="left"/>
      <w:pPr>
        <w:ind w:left="720" w:hanging="360"/>
      </w:pPr>
    </w:lvl>
    <w:lvl w:ilvl="1" w:tplc="AE78A6CC">
      <w:start w:val="1"/>
      <w:numFmt w:val="lowerLetter"/>
      <w:lvlText w:val="%2."/>
      <w:lvlJc w:val="left"/>
      <w:pPr>
        <w:ind w:left="1440" w:hanging="360"/>
      </w:pPr>
    </w:lvl>
    <w:lvl w:ilvl="2" w:tplc="81C4B1E8">
      <w:start w:val="1"/>
      <w:numFmt w:val="lowerRoman"/>
      <w:lvlText w:val="%3."/>
      <w:lvlJc w:val="right"/>
      <w:pPr>
        <w:ind w:left="2160" w:hanging="180"/>
      </w:pPr>
    </w:lvl>
    <w:lvl w:ilvl="3" w:tplc="BCB859A2">
      <w:start w:val="1"/>
      <w:numFmt w:val="decimal"/>
      <w:lvlText w:val="%4."/>
      <w:lvlJc w:val="left"/>
      <w:pPr>
        <w:ind w:left="2880" w:hanging="360"/>
      </w:pPr>
    </w:lvl>
    <w:lvl w:ilvl="4" w:tplc="2F786F86">
      <w:start w:val="1"/>
      <w:numFmt w:val="lowerLetter"/>
      <w:lvlText w:val="%5."/>
      <w:lvlJc w:val="left"/>
      <w:pPr>
        <w:ind w:left="3600" w:hanging="360"/>
      </w:pPr>
    </w:lvl>
    <w:lvl w:ilvl="5" w:tplc="F2F673A2">
      <w:start w:val="1"/>
      <w:numFmt w:val="lowerRoman"/>
      <w:lvlText w:val="%6."/>
      <w:lvlJc w:val="right"/>
      <w:pPr>
        <w:ind w:left="4320" w:hanging="180"/>
      </w:pPr>
    </w:lvl>
    <w:lvl w:ilvl="6" w:tplc="8188C4F4">
      <w:start w:val="1"/>
      <w:numFmt w:val="decimal"/>
      <w:lvlText w:val="%7."/>
      <w:lvlJc w:val="left"/>
      <w:pPr>
        <w:ind w:left="5040" w:hanging="360"/>
      </w:pPr>
    </w:lvl>
    <w:lvl w:ilvl="7" w:tplc="6E6EF980">
      <w:start w:val="1"/>
      <w:numFmt w:val="lowerLetter"/>
      <w:lvlText w:val="%8."/>
      <w:lvlJc w:val="left"/>
      <w:pPr>
        <w:ind w:left="5760" w:hanging="360"/>
      </w:pPr>
    </w:lvl>
    <w:lvl w:ilvl="8" w:tplc="25B8605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3"/>
  </w:num>
  <w:num w:numId="3">
    <w:abstractNumId w:val="6"/>
  </w:num>
  <w:num w:numId="4">
    <w:abstractNumId w:val="2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56F3DA"/>
    <w:rsid w:val="00890BFA"/>
    <w:rsid w:val="008C123E"/>
    <w:rsid w:val="00AC6B1F"/>
    <w:rsid w:val="2A56F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C8BF6"/>
  <w15:docId w15:val="{76E535D6-92DE-4AB8-ACD1-87291A3A8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routsocial.com/insights/social-media-tools-for-government/" TargetMode="External"/><Relationship Id="rId13" Type="http://schemas.openxmlformats.org/officeDocument/2006/relationships/hyperlink" Target="https://emplifi.io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hootsuite.com/industries/government" TargetMode="External"/><Relationship Id="rId12" Type="http://schemas.openxmlformats.org/officeDocument/2006/relationships/hyperlink" Target="https://mention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socialnewsdesk.com/industries/government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emrush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implify360.com" TargetMode="External"/><Relationship Id="rId10" Type="http://schemas.openxmlformats.org/officeDocument/2006/relationships/hyperlink" Target="https://www.brandwatch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uffer.com" TargetMode="External"/><Relationship Id="rId14" Type="http://schemas.openxmlformats.org/officeDocument/2006/relationships/hyperlink" Target="https://konnectinsights.com" TargetMode="Externa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rtner.com/reviews/market/social-analytics-applications" TargetMode="External"/><Relationship Id="rId13" Type="http://schemas.openxmlformats.org/officeDocument/2006/relationships/hyperlink" Target="https://sourceforge.net/software/social-media-analytics-tools/for-government/" TargetMode="External"/><Relationship Id="rId18" Type="http://schemas.openxmlformats.org/officeDocument/2006/relationships/hyperlink" Target="https://sourceforge.net/software/social-media-analytics-tools/for-government/" TargetMode="External"/><Relationship Id="rId26" Type="http://schemas.openxmlformats.org/officeDocument/2006/relationships/hyperlink" Target="https://sourceforge.net/software/social-media-analytics-tools/for-government/" TargetMode="External"/><Relationship Id="rId3" Type="http://schemas.openxmlformats.org/officeDocument/2006/relationships/hyperlink" Target="https://www.purshology.com/2026/01/top-8-social-media-analytics-tools-agencies-must-use-in-2026/" TargetMode="External"/><Relationship Id="rId21" Type="http://schemas.openxmlformats.org/officeDocument/2006/relationships/hyperlink" Target="https://www.hootsuite.com/industries/government" TargetMode="External"/><Relationship Id="rId7" Type="http://schemas.openxmlformats.org/officeDocument/2006/relationships/hyperlink" Target="https://www.gartner.com/reviews/market/social-analytics-applications" TargetMode="External"/><Relationship Id="rId12" Type="http://schemas.openxmlformats.org/officeDocument/2006/relationships/hyperlink" Target="https://www.hootsuite.com/industries/government" TargetMode="External"/><Relationship Id="rId17" Type="http://schemas.openxmlformats.org/officeDocument/2006/relationships/hyperlink" Target="https://www.hootsuite.com/industries/government" TargetMode="External"/><Relationship Id="rId25" Type="http://schemas.openxmlformats.org/officeDocument/2006/relationships/hyperlink" Target="https://sproutsocial.com/insights/social-media-tools-for-government/" TargetMode="External"/><Relationship Id="rId33" Type="http://schemas.openxmlformats.org/officeDocument/2006/relationships/hyperlink" Target="https://www.gartner.com/reviews/market/social-analytics-applications" TargetMode="External"/><Relationship Id="rId2" Type="http://schemas.openxmlformats.org/officeDocument/2006/relationships/hyperlink" Target="https://sproutsocial.com/insights/social-media-tools-for-government/" TargetMode="External"/><Relationship Id="rId16" Type="http://schemas.openxmlformats.org/officeDocument/2006/relationships/hyperlink" Target="https://www.socialnewsdesk.com/industries/government/" TargetMode="External"/><Relationship Id="rId20" Type="http://schemas.openxmlformats.org/officeDocument/2006/relationships/hyperlink" Target="https://www.socialnewsdesk.com/industries/government/" TargetMode="External"/><Relationship Id="rId29" Type="http://schemas.openxmlformats.org/officeDocument/2006/relationships/hyperlink" Target="https://www.gartner.com/reviews/market/social-analytics-applications" TargetMode="External"/><Relationship Id="rId1" Type="http://schemas.openxmlformats.org/officeDocument/2006/relationships/hyperlink" Target="https://www.hootsuite.com/industries/government" TargetMode="External"/><Relationship Id="rId6" Type="http://schemas.openxmlformats.org/officeDocument/2006/relationships/hyperlink" Target="https://sourceforge.net/software/social-media-analytics-tools/for-government/" TargetMode="External"/><Relationship Id="rId11" Type="http://schemas.openxmlformats.org/officeDocument/2006/relationships/hyperlink" Target="https://www.socialnewsdesk.com/industries/government/" TargetMode="External"/><Relationship Id="rId24" Type="http://schemas.openxmlformats.org/officeDocument/2006/relationships/hyperlink" Target="https://www.socialnewsdesk.com/industries/government/" TargetMode="External"/><Relationship Id="rId32" Type="http://schemas.openxmlformats.org/officeDocument/2006/relationships/hyperlink" Target="https://sourceforge.net/software/social-media-analytics-tools/for-government/" TargetMode="External"/><Relationship Id="rId5" Type="http://schemas.openxmlformats.org/officeDocument/2006/relationships/hyperlink" Target="https://sourceforge.net/software/social-media-analytics-tools/for-government/" TargetMode="External"/><Relationship Id="rId15" Type="http://schemas.openxmlformats.org/officeDocument/2006/relationships/hyperlink" Target="https://sproutsocial.com/insights/social-media-tools-for-government/" TargetMode="External"/><Relationship Id="rId23" Type="http://schemas.openxmlformats.org/officeDocument/2006/relationships/hyperlink" Target="https://sproutsocial.com/insights/social-media-tools-for-government/" TargetMode="External"/><Relationship Id="rId28" Type="http://schemas.openxmlformats.org/officeDocument/2006/relationships/hyperlink" Target="https://www.gartner.com/reviews/market/social-analytics-applications" TargetMode="External"/><Relationship Id="rId10" Type="http://schemas.openxmlformats.org/officeDocument/2006/relationships/hyperlink" Target="https://www.gartner.com/reviews/market/social-analytics-applications" TargetMode="External"/><Relationship Id="rId19" Type="http://schemas.openxmlformats.org/officeDocument/2006/relationships/hyperlink" Target="https://www.gartner.com/reviews/market/social-analytics-applications" TargetMode="External"/><Relationship Id="rId31" Type="http://schemas.openxmlformats.org/officeDocument/2006/relationships/hyperlink" Target="https://www.purshology.com/2026/01/top-8-social-media-analytics-tools-agencies-must-use-in-2026/" TargetMode="External"/><Relationship Id="rId4" Type="http://schemas.openxmlformats.org/officeDocument/2006/relationships/hyperlink" Target="https://www.purshology.com/2026/01/top-8-social-media-analytics-tools-agencies-must-use-in-2026/" TargetMode="External"/><Relationship Id="rId9" Type="http://schemas.openxmlformats.org/officeDocument/2006/relationships/hyperlink" Target="https://www.gartner.com/reviews/market/social-analytics-applications" TargetMode="External"/><Relationship Id="rId14" Type="http://schemas.openxmlformats.org/officeDocument/2006/relationships/hyperlink" Target="https://www.gartner.com/reviews/market/social-analytics-applications" TargetMode="External"/><Relationship Id="rId22" Type="http://schemas.openxmlformats.org/officeDocument/2006/relationships/hyperlink" Target="https://sourceforge.net/software/social-media-analytics-tools/for-government/" TargetMode="External"/><Relationship Id="rId27" Type="http://schemas.openxmlformats.org/officeDocument/2006/relationships/hyperlink" Target="https://www.hootsuite.com/industries/government" TargetMode="External"/><Relationship Id="rId30" Type="http://schemas.openxmlformats.org/officeDocument/2006/relationships/hyperlink" Target="https://www.socialnewsdesk.com/industries/govern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890</Words>
  <Characters>5077</Characters>
  <Application>Microsoft Office Word</Application>
  <DocSecurity>0</DocSecurity>
  <Lines>42</Lines>
  <Paragraphs>11</Paragraphs>
  <ScaleCrop>false</ScaleCrop>
  <Company/>
  <LinksUpToDate>false</LinksUpToDate>
  <CharactersWithSpaces>5956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3</cp:revision>
  <dcterms:created xsi:type="dcterms:W3CDTF">2026-03-01T16:53:00Z</dcterms:created>
  <dcterms:modified xsi:type="dcterms:W3CDTF">2026-03-01T17:00:00Z</dcterms:modified>
</cp:coreProperties>
</file>