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E2F" w:rsidRDefault="00916C6B">
      <w:pPr>
        <w:rPr>
          <w:b/>
          <w:bCs/>
          <w:sz w:val="23"/>
          <w:szCs w:val="23"/>
        </w:rPr>
      </w:pPr>
      <w:r>
        <w:rPr>
          <w:b/>
          <w:bCs/>
          <w:sz w:val="23"/>
          <w:szCs w:val="23"/>
        </w:rPr>
        <w:t>“</w:t>
      </w:r>
      <w:r w:rsidR="0046600D">
        <w:rPr>
          <w:b/>
          <w:bCs/>
          <w:sz w:val="23"/>
          <w:szCs w:val="23"/>
        </w:rPr>
        <w:t>Mastering Prompt Engineering</w:t>
      </w:r>
      <w:r>
        <w:rPr>
          <w:b/>
          <w:bCs/>
          <w:sz w:val="23"/>
          <w:szCs w:val="23"/>
        </w:rPr>
        <w:t>”</w:t>
      </w:r>
    </w:p>
    <w:p w:rsidR="00916C6B" w:rsidRDefault="00916C6B">
      <w:pPr>
        <w:rPr>
          <w:b/>
          <w:bCs/>
          <w:sz w:val="23"/>
          <w:szCs w:val="23"/>
        </w:rPr>
      </w:pPr>
      <w:r>
        <w:rPr>
          <w:b/>
          <w:bCs/>
          <w:sz w:val="23"/>
          <w:szCs w:val="23"/>
        </w:rPr>
        <w:t>References:</w:t>
      </w:r>
    </w:p>
    <w:p w:rsidR="0046600D" w:rsidRDefault="0046600D">
      <w:hyperlink r:id="rId5" w:history="1">
        <w:r w:rsidRPr="00910CC1">
          <w:rPr>
            <w:rStyle w:val="Hyperlink"/>
          </w:rPr>
          <w:t>https://zapier.com/blog/prompt-engineering/</w:t>
        </w:r>
      </w:hyperlink>
    </w:p>
    <w:p w:rsidR="0046600D" w:rsidRDefault="0046600D">
      <w:hyperlink r:id="rId6" w:history="1">
        <w:r w:rsidRPr="00910CC1">
          <w:rPr>
            <w:rStyle w:val="Hyperlink"/>
          </w:rPr>
          <w:t>https://www.datacamp.com/courses/understanding-prompt-engineering</w:t>
        </w:r>
      </w:hyperlink>
    </w:p>
    <w:p w:rsidR="0046600D" w:rsidRDefault="0046600D">
      <w:hyperlink r:id="rId7" w:history="1">
        <w:r w:rsidRPr="00910CC1">
          <w:rPr>
            <w:rStyle w:val="Hyperlink"/>
          </w:rPr>
          <w:t>https://www.ibm.com/think/prompt-engineering</w:t>
        </w:r>
      </w:hyperlink>
    </w:p>
    <w:p w:rsidR="0046600D" w:rsidRDefault="0046600D"/>
    <w:p w:rsidR="00916C6B" w:rsidRDefault="00916C6B">
      <w:r>
        <w:t>“Tips and Tricks for Prompt Engineering”</w:t>
      </w:r>
    </w:p>
    <w:p w:rsidR="0046600D" w:rsidRDefault="0046600D">
      <w:hyperlink r:id="rId8" w:history="1">
        <w:r w:rsidRPr="00910CC1">
          <w:rPr>
            <w:rStyle w:val="Hyperlink"/>
          </w:rPr>
          <w:t>https://www.digitalocean.com/resources/articles/prompt-engineering-best-practices</w:t>
        </w:r>
      </w:hyperlink>
    </w:p>
    <w:p w:rsidR="0046600D" w:rsidRDefault="0046600D">
      <w:hyperlink r:id="rId9" w:history="1">
        <w:r w:rsidRPr="00910CC1">
          <w:rPr>
            <w:rStyle w:val="Hyperlink"/>
          </w:rPr>
          <w:t>https://www.ibm.com/think/topics/prompt-engineering-techniques</w:t>
        </w:r>
      </w:hyperlink>
    </w:p>
    <w:p w:rsidR="0046600D" w:rsidRDefault="0046600D">
      <w:hyperlink r:id="rId10" w:history="1">
        <w:r w:rsidRPr="00910CC1">
          <w:rPr>
            <w:rStyle w:val="Hyperlink"/>
          </w:rPr>
          <w:t>https://cloud.google.com/discover/what-is-prompt-engineering?hl=en</w:t>
        </w:r>
      </w:hyperlink>
    </w:p>
    <w:p w:rsidR="0046600D" w:rsidRDefault="0046600D">
      <w:hyperlink r:id="rId11" w:history="1">
        <w:r w:rsidRPr="00910CC1">
          <w:rPr>
            <w:rStyle w:val="Hyperlink"/>
          </w:rPr>
          <w:t>https://mitsloanedtech.mit.edu/ai/basics/effective-prompts/</w:t>
        </w:r>
      </w:hyperlink>
    </w:p>
    <w:p w:rsidR="0046600D" w:rsidRDefault="0046600D">
      <w:hyperlink r:id="rId12" w:history="1">
        <w:r w:rsidRPr="00910CC1">
          <w:rPr>
            <w:rStyle w:val="Hyperlink"/>
          </w:rPr>
          <w:t>https://medium.com/@sahin.samia/six-essential-tips-for-mastering-prompt-engineering-in-llms-743fa3970940</w:t>
        </w:r>
      </w:hyperlink>
    </w:p>
    <w:p w:rsidR="0046600D" w:rsidRDefault="0046600D"/>
    <w:p w:rsidR="00916C6B" w:rsidRDefault="00916C6B">
      <w:r>
        <w: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Here’s a detailed and well</w:t>
      </w:r>
      <w:r w:rsidRPr="00916C6B">
        <w:rPr>
          <w:rFonts w:ascii="Segoe UI" w:eastAsia="Times New Roman" w:hAnsi="Segoe UI" w:cs="Segoe UI"/>
          <w:sz w:val="21"/>
          <w:szCs w:val="21"/>
        </w:rPr>
        <w:noBreakHyphen/>
        <w:t xml:space="preserve">structured note on </w:t>
      </w:r>
      <w:r w:rsidRPr="00916C6B">
        <w:rPr>
          <w:rFonts w:ascii="Segoe UI" w:eastAsia="Times New Roman" w:hAnsi="Segoe UI" w:cs="Segoe UI"/>
          <w:b/>
          <w:bCs/>
          <w:sz w:val="21"/>
          <w:szCs w:val="21"/>
        </w:rPr>
        <w:t>“Mastering Prompt Engineering – Tips and Tricks”</w:t>
      </w:r>
      <w:r w:rsidRPr="00916C6B">
        <w:rPr>
          <w:rFonts w:ascii="Segoe UI" w:eastAsia="Times New Roman" w:hAnsi="Segoe UI" w:cs="Segoe UI"/>
          <w:sz w:val="21"/>
          <w:szCs w:val="21"/>
        </w:rPr>
        <w:t>, written clearly and without citations since this is an explanatory, non</w:t>
      </w:r>
      <w:r w:rsidRPr="00916C6B">
        <w:rPr>
          <w:rFonts w:ascii="Segoe UI" w:eastAsia="Times New Roman" w:hAnsi="Segoe UI" w:cs="Segoe UI"/>
          <w:sz w:val="21"/>
          <w:szCs w:val="21"/>
        </w:rPr>
        <w:noBreakHyphen/>
        <w:t>factual synthesis piece.</w:t>
      </w:r>
    </w:p>
    <w:p w:rsidR="00916C6B" w:rsidRPr="00916C6B" w:rsidRDefault="00916C6B" w:rsidP="00916C6B">
      <w:pPr>
        <w:spacing w:after="0" w:line="300" w:lineRule="atLeast"/>
        <w:rPr>
          <w:rFonts w:ascii="Segoe UI" w:eastAsia="Times New Roman" w:hAnsi="Segoe UI" w:cs="Segoe UI"/>
          <w:sz w:val="21"/>
          <w:szCs w:val="21"/>
        </w:rPr>
      </w:pPr>
      <w:r w:rsidRPr="00916C6B">
        <w:rPr>
          <w:rFonts w:ascii="Segoe UI" w:eastAsia="Times New Roman" w:hAnsi="Segoe UI" w:cs="Segoe UI"/>
          <w:sz w:val="21"/>
          <w:szCs w:val="21"/>
        </w:rPr>
        <w:pict>
          <v:rect id="_x0000_i1025" style="width:0;height:1.5pt" o:hralign="center" o:hrstd="t" o:hr="t" fillcolor="#a0a0a0" stroked="f"/>
        </w:pict>
      </w:r>
    </w:p>
    <w:p w:rsidR="00916C6B" w:rsidRPr="00916C6B" w:rsidRDefault="00916C6B" w:rsidP="00916C6B">
      <w:pPr>
        <w:spacing w:before="100" w:beforeAutospacing="1" w:after="100" w:afterAutospacing="1" w:line="300" w:lineRule="atLeast"/>
        <w:outlineLvl w:val="0"/>
        <w:rPr>
          <w:rFonts w:ascii="Segoe UI" w:eastAsia="Times New Roman" w:hAnsi="Segoe UI" w:cs="Segoe UI"/>
          <w:b/>
          <w:bCs/>
          <w:kern w:val="36"/>
          <w:sz w:val="48"/>
          <w:szCs w:val="48"/>
        </w:rPr>
      </w:pPr>
      <w:r w:rsidRPr="00916C6B">
        <w:rPr>
          <w:rFonts w:ascii="Segoe UI" w:eastAsia="Times New Roman" w:hAnsi="Segoe UI" w:cs="Segoe UI"/>
          <w:b/>
          <w:bCs/>
          <w:kern w:val="36"/>
          <w:sz w:val="48"/>
          <w:szCs w:val="48"/>
        </w:rPr>
        <w:t>Mastering Prompt Engineering – Tips and Tricks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Prompt engineering is the skill of crafting clear, effective instructions that guide generative AI systems—such as Large Language Models (LLMs), image generators, and multimodal AI—to produce accurate, creative, and consistent results. As AI systems become more advanced, the quality of your prompts directly influences the quality of the output. Mastering prompt engineering involves understanding how AI interprets language, structuring prompts with intention, and refining them iteratively. Below are the essential tips and strategies for becoming highly effective at this skill.</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1. Start with Clear, Specific Instructions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AI performs best when your expectations are unambiguous. Vague prompts lead to vague outputs.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lastRenderedPageBreak/>
        <w:t>Tip</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State exactly what you want—tone, format, length, style, audience, and purpose.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 xml:space="preserve">Instead of: </w:t>
      </w:r>
      <w:r w:rsidRPr="00916C6B">
        <w:rPr>
          <w:rFonts w:ascii="Segoe UI" w:eastAsia="Times New Roman" w:hAnsi="Segoe UI" w:cs="Segoe UI"/>
          <w:i/>
          <w:iCs/>
          <w:sz w:val="21"/>
          <w:szCs w:val="21"/>
        </w:rPr>
        <w:t>“Explain marketing.”</w:t>
      </w:r>
      <w:r w:rsidRPr="00916C6B">
        <w:rPr>
          <w:rFonts w:ascii="Segoe UI" w:eastAsia="Times New Roman" w:hAnsi="Segoe UI" w:cs="Segoe UI"/>
          <w:sz w:val="21"/>
          <w:szCs w:val="21"/>
        </w:rPr>
        <w:br/>
        <w:t xml:space="preserve">Try: </w:t>
      </w:r>
      <w:r w:rsidRPr="00916C6B">
        <w:rPr>
          <w:rFonts w:ascii="Segoe UI" w:eastAsia="Times New Roman" w:hAnsi="Segoe UI" w:cs="Segoe UI"/>
          <w:i/>
          <w:iCs/>
          <w:sz w:val="21"/>
          <w:szCs w:val="21"/>
        </w:rPr>
        <w:t>“Explain digital marketing in 3–4 sentences, in a beginner</w:t>
      </w:r>
      <w:r w:rsidRPr="00916C6B">
        <w:rPr>
          <w:rFonts w:ascii="Segoe UI" w:eastAsia="Times New Roman" w:hAnsi="Segoe UI" w:cs="Segoe UI"/>
          <w:i/>
          <w:iCs/>
          <w:sz w:val="21"/>
          <w:szCs w:val="21"/>
        </w:rPr>
        <w:noBreakHyphen/>
        <w:t>friendly tone, with one simple example.”</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2. Provide Context and Background</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AI models rely heavily on context to infer meaning. Adding relevant background ensures the output aligns with your goals.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Tip</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Mention the scenario, domain, or target audience.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“Write a welcome message for new employees joining a tech startup.”</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3. Use Role Assignments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Giving the AI a persona helps shape the style and depth of the response.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Examples:</w:t>
      </w:r>
    </w:p>
    <w:p w:rsidR="00916C6B" w:rsidRPr="00916C6B" w:rsidRDefault="00916C6B" w:rsidP="00916C6B">
      <w:pPr>
        <w:numPr>
          <w:ilvl w:val="0"/>
          <w:numId w:val="1"/>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“Act as a senior software engineer…”</w:t>
      </w:r>
    </w:p>
    <w:p w:rsidR="00916C6B" w:rsidRPr="00916C6B" w:rsidRDefault="00916C6B" w:rsidP="00916C6B">
      <w:pPr>
        <w:numPr>
          <w:ilvl w:val="0"/>
          <w:numId w:val="1"/>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“You are a professional copywriter…”</w:t>
      </w:r>
    </w:p>
    <w:p w:rsidR="00916C6B" w:rsidRPr="00916C6B" w:rsidRDefault="00916C6B" w:rsidP="00916C6B">
      <w:pPr>
        <w:numPr>
          <w:ilvl w:val="0"/>
          <w:numId w:val="1"/>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 xml:space="preserve">“As a </w:t>
      </w:r>
      <w:proofErr w:type="spellStart"/>
      <w:r w:rsidRPr="00916C6B">
        <w:rPr>
          <w:rFonts w:ascii="Segoe UI" w:eastAsia="Times New Roman" w:hAnsi="Segoe UI" w:cs="Segoe UI"/>
          <w:sz w:val="21"/>
          <w:szCs w:val="21"/>
        </w:rPr>
        <w:t>cybersecurity</w:t>
      </w:r>
      <w:proofErr w:type="spellEnd"/>
      <w:r w:rsidRPr="00916C6B">
        <w:rPr>
          <w:rFonts w:ascii="Segoe UI" w:eastAsia="Times New Roman" w:hAnsi="Segoe UI" w:cs="Segoe UI"/>
          <w:sz w:val="21"/>
          <w:szCs w:val="21"/>
        </w:rPr>
        <w:t xml:space="preserve"> expert, explain…”</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This technique instantly shifts the AI’s framing and expertise.</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4. Break Complex Tasks into Smaller Steps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For multi</w:t>
      </w:r>
      <w:r w:rsidRPr="00916C6B">
        <w:rPr>
          <w:rFonts w:ascii="Segoe UI" w:eastAsia="Times New Roman" w:hAnsi="Segoe UI" w:cs="Segoe UI"/>
          <w:sz w:val="21"/>
          <w:szCs w:val="21"/>
        </w:rPr>
        <w:noBreakHyphen/>
        <w:t>step outputs—like reports, strategies, or research summaries—guide the AI through stages.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w:t>
      </w:r>
    </w:p>
    <w:p w:rsidR="00916C6B" w:rsidRPr="00916C6B" w:rsidRDefault="00916C6B" w:rsidP="00916C6B">
      <w:pPr>
        <w:numPr>
          <w:ilvl w:val="0"/>
          <w:numId w:val="2"/>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“First, outline the structure for a business proposal.”</w:t>
      </w:r>
    </w:p>
    <w:p w:rsidR="00916C6B" w:rsidRPr="00916C6B" w:rsidRDefault="00916C6B" w:rsidP="00916C6B">
      <w:pPr>
        <w:numPr>
          <w:ilvl w:val="0"/>
          <w:numId w:val="2"/>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“Now expand the introduction section.”</w:t>
      </w:r>
    </w:p>
    <w:p w:rsidR="00916C6B" w:rsidRPr="00916C6B" w:rsidRDefault="00916C6B" w:rsidP="00916C6B">
      <w:pPr>
        <w:numPr>
          <w:ilvl w:val="0"/>
          <w:numId w:val="2"/>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“Next, draft the financial plan.”</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This ensures accuracy and prevents overwhelming or messy answers.</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lastRenderedPageBreak/>
        <w:t>5. Give Examples of the Desired Output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AI learns patterns from examples. A single sample can dramatically improve alignment.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Tip</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Show the model a template or sample paragraph before asking it to create similar content.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“Here is an example of the writing style I want: … Now write a similar description for…”</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6. Use Constraints to Control Output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Constraints help prevent overly long or unfocused responses.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Examples of useful constraints:</w:t>
      </w:r>
    </w:p>
    <w:p w:rsidR="00916C6B" w:rsidRPr="00916C6B" w:rsidRDefault="00916C6B" w:rsidP="00916C6B">
      <w:pPr>
        <w:numPr>
          <w:ilvl w:val="0"/>
          <w:numId w:val="3"/>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Word/character limits</w:t>
      </w:r>
    </w:p>
    <w:p w:rsidR="00916C6B" w:rsidRPr="00916C6B" w:rsidRDefault="00916C6B" w:rsidP="00916C6B">
      <w:pPr>
        <w:numPr>
          <w:ilvl w:val="0"/>
          <w:numId w:val="3"/>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Formatting requirements (tables, bullet points, numbered lists)</w:t>
      </w:r>
    </w:p>
    <w:p w:rsidR="00916C6B" w:rsidRPr="00916C6B" w:rsidRDefault="00916C6B" w:rsidP="00916C6B">
      <w:pPr>
        <w:numPr>
          <w:ilvl w:val="0"/>
          <w:numId w:val="3"/>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Tone (formal, humorous, technical)</w:t>
      </w:r>
    </w:p>
    <w:p w:rsidR="00916C6B" w:rsidRPr="00916C6B" w:rsidRDefault="00916C6B" w:rsidP="00916C6B">
      <w:pPr>
        <w:numPr>
          <w:ilvl w:val="0"/>
          <w:numId w:val="3"/>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Audience level (expert, beginner, kids)</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7. Chain</w:t>
      </w:r>
      <w:r w:rsidRPr="00916C6B">
        <w:rPr>
          <w:rFonts w:ascii="Segoe UI" w:eastAsia="Times New Roman" w:hAnsi="Segoe UI" w:cs="Segoe UI"/>
          <w:b/>
          <w:bCs/>
          <w:sz w:val="36"/>
          <w:szCs w:val="36"/>
        </w:rPr>
        <w:noBreakHyphen/>
        <w:t>of</w:t>
      </w:r>
      <w:r w:rsidRPr="00916C6B">
        <w:rPr>
          <w:rFonts w:ascii="Segoe UI" w:eastAsia="Times New Roman" w:hAnsi="Segoe UI" w:cs="Segoe UI"/>
          <w:b/>
          <w:bCs/>
          <w:sz w:val="36"/>
          <w:szCs w:val="36"/>
        </w:rPr>
        <w:noBreakHyphen/>
        <w:t>Thought Prompting (Reasoning Mode)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Encourage the AI to “think step</w:t>
      </w:r>
      <w:r w:rsidRPr="00916C6B">
        <w:rPr>
          <w:rFonts w:ascii="Segoe UI" w:eastAsia="Times New Roman" w:hAnsi="Segoe UI" w:cs="Segoe UI"/>
          <w:sz w:val="21"/>
          <w:szCs w:val="21"/>
        </w:rPr>
        <w:noBreakHyphen/>
        <w:t>by</w:t>
      </w:r>
      <w:r w:rsidRPr="00916C6B">
        <w:rPr>
          <w:rFonts w:ascii="Segoe UI" w:eastAsia="Times New Roman" w:hAnsi="Segoe UI" w:cs="Segoe UI"/>
          <w:sz w:val="21"/>
          <w:szCs w:val="21"/>
        </w:rPr>
        <w:noBreakHyphen/>
        <w:t>step” to improve logic and accuracy.</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“Explain your reasoning step</w:t>
      </w:r>
      <w:r w:rsidRPr="00916C6B">
        <w:rPr>
          <w:rFonts w:ascii="Segoe UI" w:eastAsia="Times New Roman" w:hAnsi="Segoe UI" w:cs="Segoe UI"/>
          <w:sz w:val="21"/>
          <w:szCs w:val="21"/>
        </w:rPr>
        <w:noBreakHyphen/>
        <w:t>by</w:t>
      </w:r>
      <w:r w:rsidRPr="00916C6B">
        <w:rPr>
          <w:rFonts w:ascii="Segoe UI" w:eastAsia="Times New Roman" w:hAnsi="Segoe UI" w:cs="Segoe UI"/>
          <w:sz w:val="21"/>
          <w:szCs w:val="21"/>
        </w:rPr>
        <w:noBreakHyphen/>
        <w:t>step before providing the final answer.”</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This is especially powerful for problem</w:t>
      </w:r>
      <w:r w:rsidRPr="00916C6B">
        <w:rPr>
          <w:rFonts w:ascii="Segoe UI" w:eastAsia="Times New Roman" w:hAnsi="Segoe UI" w:cs="Segoe UI"/>
          <w:sz w:val="21"/>
          <w:szCs w:val="21"/>
        </w:rPr>
        <w:noBreakHyphen/>
        <w:t>solving, coding, data analysis, and planning prompts.</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8. Iterative Refinement Is Key</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Prompt engineering is rarely perfect on the first try.</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Process:</w:t>
      </w:r>
    </w:p>
    <w:p w:rsidR="00916C6B" w:rsidRPr="00916C6B" w:rsidRDefault="00916C6B" w:rsidP="00916C6B">
      <w:pPr>
        <w:numPr>
          <w:ilvl w:val="0"/>
          <w:numId w:val="4"/>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Generate an initial answer.</w:t>
      </w:r>
    </w:p>
    <w:p w:rsidR="00916C6B" w:rsidRPr="00916C6B" w:rsidRDefault="00916C6B" w:rsidP="00916C6B">
      <w:pPr>
        <w:numPr>
          <w:ilvl w:val="0"/>
          <w:numId w:val="4"/>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Identify gaps, errors, or stylistic issues.</w:t>
      </w:r>
    </w:p>
    <w:p w:rsidR="00916C6B" w:rsidRPr="00916C6B" w:rsidRDefault="00916C6B" w:rsidP="00916C6B">
      <w:pPr>
        <w:numPr>
          <w:ilvl w:val="0"/>
          <w:numId w:val="4"/>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Ask for adjustments or rewrites.</w:t>
      </w:r>
    </w:p>
    <w:p w:rsidR="00916C6B" w:rsidRPr="00916C6B" w:rsidRDefault="00916C6B" w:rsidP="00916C6B">
      <w:pPr>
        <w:numPr>
          <w:ilvl w:val="0"/>
          <w:numId w:val="4"/>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Repeat if needed.</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lastRenderedPageBreak/>
        <w:t>Tip</w:t>
      </w:r>
      <w:proofErr w:type="gramStart"/>
      <w:r w:rsidRPr="00916C6B">
        <w:rPr>
          <w:rFonts w:ascii="Segoe UI" w:eastAsia="Times New Roman" w:hAnsi="Segoe UI" w:cs="Segoe UI"/>
          <w:b/>
          <w:bCs/>
          <w:sz w:val="21"/>
          <w:szCs w:val="21"/>
        </w:rPr>
        <w:t>:</w:t>
      </w:r>
      <w:proofErr w:type="gramEnd"/>
      <w:r w:rsidRPr="00916C6B">
        <w:rPr>
          <w:rFonts w:ascii="Segoe UI" w:eastAsia="Times New Roman" w:hAnsi="Segoe UI" w:cs="Segoe UI"/>
          <w:sz w:val="21"/>
          <w:szCs w:val="21"/>
        </w:rPr>
        <w:br/>
        <w:t>Use feedback loops:</w:t>
      </w:r>
      <w:r w:rsidRPr="00916C6B">
        <w:rPr>
          <w:rFonts w:ascii="Segoe UI" w:eastAsia="Times New Roman" w:hAnsi="Segoe UI" w:cs="Segoe UI"/>
          <w:sz w:val="21"/>
          <w:szCs w:val="21"/>
        </w:rPr>
        <w:br/>
        <w:t>“Rewrite the following to be more concise and persuasive…”</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9. Leverage Advanced Prompt Patterns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Some well</w:t>
      </w:r>
      <w:r w:rsidRPr="00916C6B">
        <w:rPr>
          <w:rFonts w:ascii="Segoe UI" w:eastAsia="Times New Roman" w:hAnsi="Segoe UI" w:cs="Segoe UI"/>
          <w:sz w:val="21"/>
          <w:szCs w:val="21"/>
        </w:rPr>
        <w:noBreakHyphen/>
        <w:t>tested frameworks consistently improve results:</w:t>
      </w:r>
    </w:p>
    <w:p w:rsidR="00916C6B" w:rsidRPr="00916C6B" w:rsidRDefault="00916C6B" w:rsidP="00916C6B">
      <w:pPr>
        <w:spacing w:before="100" w:beforeAutospacing="1" w:after="100" w:afterAutospacing="1" w:line="300" w:lineRule="atLeast"/>
        <w:outlineLvl w:val="2"/>
        <w:rPr>
          <w:rFonts w:ascii="Segoe UI" w:eastAsia="Times New Roman" w:hAnsi="Segoe UI" w:cs="Segoe UI"/>
          <w:b/>
          <w:bCs/>
          <w:sz w:val="27"/>
          <w:szCs w:val="27"/>
        </w:rPr>
      </w:pPr>
      <w:r w:rsidRPr="00916C6B">
        <w:rPr>
          <w:rFonts w:ascii="Segoe UI" w:eastAsia="Times New Roman" w:hAnsi="Segoe UI" w:cs="Segoe UI"/>
          <w:b/>
          <w:bCs/>
          <w:sz w:val="27"/>
          <w:szCs w:val="27"/>
        </w:rPr>
        <w:t>A. The “CRISP” Framework</w:t>
      </w:r>
    </w:p>
    <w:p w:rsidR="00916C6B" w:rsidRPr="00916C6B" w:rsidRDefault="00916C6B" w:rsidP="00916C6B">
      <w:pPr>
        <w:numPr>
          <w:ilvl w:val="0"/>
          <w:numId w:val="5"/>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C</w:t>
      </w:r>
      <w:r w:rsidRPr="00916C6B">
        <w:rPr>
          <w:rFonts w:ascii="Segoe UI" w:eastAsia="Times New Roman" w:hAnsi="Segoe UI" w:cs="Segoe UI"/>
          <w:sz w:val="21"/>
          <w:szCs w:val="21"/>
        </w:rPr>
        <w:t>ontext</w:t>
      </w:r>
    </w:p>
    <w:p w:rsidR="00916C6B" w:rsidRPr="00916C6B" w:rsidRDefault="00916C6B" w:rsidP="00916C6B">
      <w:pPr>
        <w:numPr>
          <w:ilvl w:val="0"/>
          <w:numId w:val="5"/>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R</w:t>
      </w:r>
      <w:r w:rsidRPr="00916C6B">
        <w:rPr>
          <w:rFonts w:ascii="Segoe UI" w:eastAsia="Times New Roman" w:hAnsi="Segoe UI" w:cs="Segoe UI"/>
          <w:sz w:val="21"/>
          <w:szCs w:val="21"/>
        </w:rPr>
        <w:t>ole</w:t>
      </w:r>
    </w:p>
    <w:p w:rsidR="00916C6B" w:rsidRPr="00916C6B" w:rsidRDefault="00916C6B" w:rsidP="00916C6B">
      <w:pPr>
        <w:numPr>
          <w:ilvl w:val="0"/>
          <w:numId w:val="5"/>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I</w:t>
      </w:r>
      <w:r w:rsidRPr="00916C6B">
        <w:rPr>
          <w:rFonts w:ascii="Segoe UI" w:eastAsia="Times New Roman" w:hAnsi="Segoe UI" w:cs="Segoe UI"/>
          <w:sz w:val="21"/>
          <w:szCs w:val="21"/>
        </w:rPr>
        <w:t>nstructions</w:t>
      </w:r>
    </w:p>
    <w:p w:rsidR="00916C6B" w:rsidRPr="00916C6B" w:rsidRDefault="00916C6B" w:rsidP="00916C6B">
      <w:pPr>
        <w:numPr>
          <w:ilvl w:val="0"/>
          <w:numId w:val="5"/>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S</w:t>
      </w:r>
      <w:r w:rsidRPr="00916C6B">
        <w:rPr>
          <w:rFonts w:ascii="Segoe UI" w:eastAsia="Times New Roman" w:hAnsi="Segoe UI" w:cs="Segoe UI"/>
          <w:sz w:val="21"/>
          <w:szCs w:val="21"/>
        </w:rPr>
        <w:t>pecifics</w:t>
      </w:r>
    </w:p>
    <w:p w:rsidR="00916C6B" w:rsidRPr="00916C6B" w:rsidRDefault="00916C6B" w:rsidP="00916C6B">
      <w:pPr>
        <w:numPr>
          <w:ilvl w:val="0"/>
          <w:numId w:val="5"/>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P</w:t>
      </w:r>
      <w:r w:rsidRPr="00916C6B">
        <w:rPr>
          <w:rFonts w:ascii="Segoe UI" w:eastAsia="Times New Roman" w:hAnsi="Segoe UI" w:cs="Segoe UI"/>
          <w:sz w:val="21"/>
          <w:szCs w:val="21"/>
        </w:rPr>
        <w:t>arameters</w:t>
      </w:r>
    </w:p>
    <w:p w:rsidR="00916C6B" w:rsidRPr="00916C6B" w:rsidRDefault="00916C6B" w:rsidP="00916C6B">
      <w:pPr>
        <w:spacing w:before="100" w:beforeAutospacing="1" w:after="100" w:afterAutospacing="1" w:line="300" w:lineRule="atLeast"/>
        <w:outlineLvl w:val="2"/>
        <w:rPr>
          <w:rFonts w:ascii="Segoe UI" w:eastAsia="Times New Roman" w:hAnsi="Segoe UI" w:cs="Segoe UI"/>
          <w:b/>
          <w:bCs/>
          <w:sz w:val="27"/>
          <w:szCs w:val="27"/>
        </w:rPr>
      </w:pPr>
      <w:r w:rsidRPr="00916C6B">
        <w:rPr>
          <w:rFonts w:ascii="Segoe UI" w:eastAsia="Times New Roman" w:hAnsi="Segoe UI" w:cs="Segoe UI"/>
          <w:b/>
          <w:bCs/>
          <w:sz w:val="27"/>
          <w:szCs w:val="27"/>
        </w:rPr>
        <w:t>B. The “Few</w:t>
      </w:r>
      <w:r w:rsidRPr="00916C6B">
        <w:rPr>
          <w:rFonts w:ascii="Segoe UI" w:eastAsia="Times New Roman" w:hAnsi="Segoe UI" w:cs="Segoe UI"/>
          <w:b/>
          <w:bCs/>
          <w:sz w:val="27"/>
          <w:szCs w:val="27"/>
        </w:rPr>
        <w:noBreakHyphen/>
        <w:t>Shot Prompting” Technique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Provide 2–3 examples to guide output.</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10. Avoid Ambiguous Language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Ambiguity confuses AI.</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Avoid words like:</w:t>
      </w:r>
    </w:p>
    <w:p w:rsidR="00916C6B" w:rsidRPr="00916C6B" w:rsidRDefault="00916C6B" w:rsidP="00916C6B">
      <w:pPr>
        <w:numPr>
          <w:ilvl w:val="0"/>
          <w:numId w:val="6"/>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“Something like…”</w:t>
      </w:r>
    </w:p>
    <w:p w:rsidR="00916C6B" w:rsidRPr="00916C6B" w:rsidRDefault="00916C6B" w:rsidP="00916C6B">
      <w:pPr>
        <w:numPr>
          <w:ilvl w:val="0"/>
          <w:numId w:val="6"/>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“More or less…”</w:t>
      </w:r>
    </w:p>
    <w:p w:rsidR="00916C6B" w:rsidRPr="00916C6B" w:rsidRDefault="00916C6B" w:rsidP="00916C6B">
      <w:pPr>
        <w:numPr>
          <w:ilvl w:val="0"/>
          <w:numId w:val="6"/>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“Make it better…”</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Replace them with measurable or descriptive alternatives.</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11. Ask the AI to Improve Its Own Output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Meta</w:t>
      </w:r>
      <w:r w:rsidRPr="00916C6B">
        <w:rPr>
          <w:rFonts w:ascii="Segoe UI" w:eastAsia="Times New Roman" w:hAnsi="Segoe UI" w:cs="Segoe UI"/>
          <w:sz w:val="21"/>
          <w:szCs w:val="21"/>
        </w:rPr>
        <w:noBreakHyphen/>
        <w:t>prompting unlocks the model’s refinement capabilities.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Examples:</w:t>
      </w:r>
    </w:p>
    <w:p w:rsidR="00916C6B" w:rsidRPr="00916C6B" w:rsidRDefault="00916C6B" w:rsidP="00916C6B">
      <w:pPr>
        <w:numPr>
          <w:ilvl w:val="0"/>
          <w:numId w:val="7"/>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“Evaluate your response for clarity and rewrite it.”</w:t>
      </w:r>
    </w:p>
    <w:p w:rsidR="00916C6B" w:rsidRPr="00916C6B" w:rsidRDefault="00916C6B" w:rsidP="00916C6B">
      <w:pPr>
        <w:numPr>
          <w:ilvl w:val="0"/>
          <w:numId w:val="7"/>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“Identify any weaknesses in your previous answer and improve them.”</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lastRenderedPageBreak/>
        <w:t>12. Understand the Model’s Strengths and Limits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Each generative AI model has different capabilities. Knowing them helps you write prompts aligned with what the model can achieve.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Examples:</w:t>
      </w:r>
    </w:p>
    <w:p w:rsidR="00916C6B" w:rsidRPr="00916C6B" w:rsidRDefault="00916C6B" w:rsidP="00916C6B">
      <w:pPr>
        <w:numPr>
          <w:ilvl w:val="0"/>
          <w:numId w:val="8"/>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Some models excel at coding; others at reasoning or creativity.</w:t>
      </w:r>
    </w:p>
    <w:p w:rsidR="00916C6B" w:rsidRPr="00916C6B" w:rsidRDefault="00916C6B" w:rsidP="00916C6B">
      <w:pPr>
        <w:numPr>
          <w:ilvl w:val="0"/>
          <w:numId w:val="8"/>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Some handle long context windows; others do not.</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bookmarkStart w:id="0" w:name="_GoBack"/>
      <w:bookmarkEnd w:id="0"/>
      <w:r w:rsidRPr="00916C6B">
        <w:rPr>
          <w:rFonts w:ascii="Segoe UI" w:eastAsia="Times New Roman" w:hAnsi="Segoe UI" w:cs="Segoe UI"/>
          <w:sz w:val="21"/>
          <w:szCs w:val="21"/>
        </w:rPr>
        <w:t>Adapt your prompting style accordingly.</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13. Use Negative Prompts (Where Supported)</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 xml:space="preserve">For images or text, you can specify what </w:t>
      </w:r>
      <w:r w:rsidRPr="00916C6B">
        <w:rPr>
          <w:rFonts w:ascii="Segoe UI" w:eastAsia="Times New Roman" w:hAnsi="Segoe UI" w:cs="Segoe UI"/>
          <w:b/>
          <w:bCs/>
          <w:sz w:val="21"/>
          <w:szCs w:val="21"/>
        </w:rPr>
        <w:t>not</w:t>
      </w:r>
      <w:r w:rsidRPr="00916C6B">
        <w:rPr>
          <w:rFonts w:ascii="Segoe UI" w:eastAsia="Times New Roman" w:hAnsi="Segoe UI" w:cs="Segoe UI"/>
          <w:sz w:val="21"/>
          <w:szCs w:val="21"/>
        </w:rPr>
        <w:t xml:space="preserve"> to include.</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b/>
          <w:bCs/>
          <w:sz w:val="21"/>
          <w:szCs w:val="21"/>
        </w:rPr>
        <w:t>Example (Image Prompt):</w:t>
      </w:r>
      <w:r w:rsidRPr="00916C6B">
        <w:rPr>
          <w:rFonts w:ascii="Segoe UI" w:eastAsia="Times New Roman" w:hAnsi="Segoe UI" w:cs="Segoe UI"/>
          <w:sz w:val="21"/>
          <w:szCs w:val="21"/>
        </w:rPr>
        <w:br/>
        <w:t>“Create a futuristic cityscape, but exclude people or vehicles.”</w:t>
      </w:r>
    </w:p>
    <w:p w:rsidR="00916C6B" w:rsidRPr="00916C6B" w:rsidRDefault="00916C6B" w:rsidP="00916C6B">
      <w:pPr>
        <w:spacing w:before="100" w:beforeAutospacing="1" w:after="100" w:afterAutospacing="1" w:line="300" w:lineRule="atLeast"/>
        <w:outlineLvl w:val="1"/>
        <w:rPr>
          <w:rFonts w:ascii="Segoe UI" w:eastAsia="Times New Roman" w:hAnsi="Segoe UI" w:cs="Segoe UI"/>
          <w:b/>
          <w:bCs/>
          <w:sz w:val="36"/>
          <w:szCs w:val="36"/>
        </w:rPr>
      </w:pPr>
      <w:r w:rsidRPr="00916C6B">
        <w:rPr>
          <w:rFonts w:ascii="Segoe UI" w:eastAsia="Times New Roman" w:hAnsi="Segoe UI" w:cs="Segoe UI"/>
          <w:b/>
          <w:bCs/>
          <w:sz w:val="36"/>
          <w:szCs w:val="36"/>
        </w:rPr>
        <w:t>14. Maintain a Prompt Library</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Documenting your best-performing prompts helps streamline future projects.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Organize prompts by category:</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Writing</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Coding</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Marketing</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Analysis</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Design</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proofErr w:type="spellStart"/>
      <w:r w:rsidRPr="00916C6B">
        <w:rPr>
          <w:rFonts w:ascii="Segoe UI" w:eastAsia="Times New Roman" w:hAnsi="Segoe UI" w:cs="Segoe UI"/>
          <w:sz w:val="21"/>
          <w:szCs w:val="21"/>
        </w:rPr>
        <w:t>Chatbot</w:t>
      </w:r>
      <w:proofErr w:type="spellEnd"/>
      <w:r w:rsidRPr="00916C6B">
        <w:rPr>
          <w:rFonts w:ascii="Segoe UI" w:eastAsia="Times New Roman" w:hAnsi="Segoe UI" w:cs="Segoe UI"/>
          <w:sz w:val="21"/>
          <w:szCs w:val="21"/>
        </w:rPr>
        <w:t xml:space="preserve"> dialogs</w:t>
      </w:r>
    </w:p>
    <w:p w:rsidR="00916C6B" w:rsidRPr="00916C6B" w:rsidRDefault="00916C6B" w:rsidP="00916C6B">
      <w:pPr>
        <w:numPr>
          <w:ilvl w:val="0"/>
          <w:numId w:val="9"/>
        </w:num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Productivity tasks</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This builds a reusable toolkit.</w:t>
      </w:r>
    </w:p>
    <w:p w:rsidR="00916C6B" w:rsidRPr="00916C6B" w:rsidRDefault="00916C6B" w:rsidP="00916C6B">
      <w:pPr>
        <w:spacing w:before="100" w:beforeAutospacing="1" w:after="100" w:afterAutospacing="1" w:line="300" w:lineRule="atLeast"/>
        <w:outlineLvl w:val="0"/>
        <w:rPr>
          <w:rFonts w:ascii="Segoe UI" w:eastAsia="Times New Roman" w:hAnsi="Segoe UI" w:cs="Segoe UI"/>
          <w:b/>
          <w:bCs/>
          <w:kern w:val="36"/>
          <w:sz w:val="48"/>
          <w:szCs w:val="48"/>
        </w:rPr>
      </w:pPr>
      <w:r w:rsidRPr="00916C6B">
        <w:rPr>
          <w:rFonts w:ascii="Segoe UI" w:eastAsia="Times New Roman" w:hAnsi="Segoe UI" w:cs="Segoe UI"/>
          <w:b/>
          <w:bCs/>
          <w:kern w:val="36"/>
          <w:sz w:val="48"/>
          <w:szCs w:val="48"/>
        </w:rPr>
        <w:t>Conclusion</w:t>
      </w:r>
    </w:p>
    <w:p w:rsidR="00916C6B" w:rsidRPr="00916C6B" w:rsidRDefault="00916C6B" w:rsidP="00916C6B">
      <w:pPr>
        <w:spacing w:before="100" w:beforeAutospacing="1" w:after="100" w:afterAutospacing="1" w:line="300" w:lineRule="atLeast"/>
        <w:rPr>
          <w:rFonts w:ascii="Segoe UI" w:eastAsia="Times New Roman" w:hAnsi="Segoe UI" w:cs="Segoe UI"/>
          <w:sz w:val="21"/>
          <w:szCs w:val="21"/>
        </w:rPr>
      </w:pPr>
      <w:r w:rsidRPr="00916C6B">
        <w:rPr>
          <w:rFonts w:ascii="Segoe UI" w:eastAsia="Times New Roman" w:hAnsi="Segoe UI" w:cs="Segoe UI"/>
          <w:sz w:val="21"/>
          <w:szCs w:val="21"/>
        </w:rPr>
        <w:t>Mastering prompt engineering is an iterative, creative, and strategic process. The more precisely you communicate with AI—using roles, structure, context, examples, and constraints—the better your outputs become. Whether you’re developing content, automating workflows, generating code, or building AI</w:t>
      </w:r>
      <w:r w:rsidRPr="00916C6B">
        <w:rPr>
          <w:rFonts w:ascii="Segoe UI" w:eastAsia="Times New Roman" w:hAnsi="Segoe UI" w:cs="Segoe UI"/>
          <w:sz w:val="21"/>
          <w:szCs w:val="21"/>
        </w:rPr>
        <w:noBreakHyphen/>
        <w:t xml:space="preserve">powered tools, strong prompt engineering skills empower you to unlock the full </w:t>
      </w:r>
      <w:r w:rsidRPr="00916C6B">
        <w:rPr>
          <w:rFonts w:ascii="Segoe UI" w:eastAsia="Times New Roman" w:hAnsi="Segoe UI" w:cs="Segoe UI"/>
          <w:sz w:val="21"/>
          <w:szCs w:val="21"/>
        </w:rPr>
        <w:lastRenderedPageBreak/>
        <w:t>potential of generative AI. Through consistent practice, experimentation, and refinement, anyone can become highly effective at crafting prompts that deliver exceptional results.</w:t>
      </w:r>
    </w:p>
    <w:p w:rsidR="00916C6B" w:rsidRDefault="00916C6B"/>
    <w:sectPr w:rsidR="00916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C7402"/>
    <w:multiLevelType w:val="multilevel"/>
    <w:tmpl w:val="877E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17305E"/>
    <w:multiLevelType w:val="multilevel"/>
    <w:tmpl w:val="6EC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D367F5"/>
    <w:multiLevelType w:val="multilevel"/>
    <w:tmpl w:val="D77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345C3B"/>
    <w:multiLevelType w:val="multilevel"/>
    <w:tmpl w:val="00D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7C6CE9"/>
    <w:multiLevelType w:val="multilevel"/>
    <w:tmpl w:val="0746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0318A5"/>
    <w:multiLevelType w:val="multilevel"/>
    <w:tmpl w:val="32E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474826"/>
    <w:multiLevelType w:val="multilevel"/>
    <w:tmpl w:val="43A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666D37"/>
    <w:multiLevelType w:val="multilevel"/>
    <w:tmpl w:val="6C9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EF1AC6"/>
    <w:multiLevelType w:val="multilevel"/>
    <w:tmpl w:val="CBA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8"/>
  </w:num>
  <w:num w:numId="4">
    <w:abstractNumId w:val="0"/>
  </w:num>
  <w:num w:numId="5">
    <w:abstractNumId w:val="7"/>
  </w:num>
  <w:num w:numId="6">
    <w:abstractNumId w:val="2"/>
  </w:num>
  <w:num w:numId="7">
    <w:abstractNumId w:val="6"/>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876"/>
    <w:rsid w:val="0046600D"/>
    <w:rsid w:val="00602876"/>
    <w:rsid w:val="00916C6B"/>
    <w:rsid w:val="009E0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1D10A9-F40C-46D5-AF1E-2A97093B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6C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6C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6C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600D"/>
    <w:rPr>
      <w:color w:val="0563C1" w:themeColor="hyperlink"/>
      <w:u w:val="single"/>
    </w:rPr>
  </w:style>
  <w:style w:type="character" w:customStyle="1" w:styleId="Heading1Char">
    <w:name w:val="Heading 1 Char"/>
    <w:basedOn w:val="DefaultParagraphFont"/>
    <w:link w:val="Heading1"/>
    <w:uiPriority w:val="9"/>
    <w:rsid w:val="00916C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6C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6C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16C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C6B"/>
    <w:rPr>
      <w:b/>
      <w:bCs/>
    </w:rPr>
  </w:style>
  <w:style w:type="character" w:styleId="Emphasis">
    <w:name w:val="Emphasis"/>
    <w:basedOn w:val="DefaultParagraphFont"/>
    <w:uiPriority w:val="20"/>
    <w:qFormat/>
    <w:rsid w:val="00916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053236">
      <w:bodyDiv w:val="1"/>
      <w:marLeft w:val="0"/>
      <w:marRight w:val="0"/>
      <w:marTop w:val="0"/>
      <w:marBottom w:val="0"/>
      <w:divBdr>
        <w:top w:val="none" w:sz="0" w:space="0" w:color="auto"/>
        <w:left w:val="none" w:sz="0" w:space="0" w:color="auto"/>
        <w:bottom w:val="none" w:sz="0" w:space="0" w:color="auto"/>
        <w:right w:val="none" w:sz="0" w:space="0" w:color="auto"/>
      </w:divBdr>
      <w:divsChild>
        <w:div w:id="782531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resources/articles/prompt-engineering-best-practic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hink/prompt-engineering" TargetMode="External"/><Relationship Id="rId12" Type="http://schemas.openxmlformats.org/officeDocument/2006/relationships/hyperlink" Target="https://medium.com/@sahin.samia/six-essential-tips-for-mastering-prompt-engineering-in-llms-743fa39709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camp.com/courses/understanding-prompt-engineering" TargetMode="External"/><Relationship Id="rId11" Type="http://schemas.openxmlformats.org/officeDocument/2006/relationships/hyperlink" Target="https://mitsloanedtech.mit.edu/ai/basics/effective-prompts/" TargetMode="External"/><Relationship Id="rId5" Type="http://schemas.openxmlformats.org/officeDocument/2006/relationships/hyperlink" Target="https://zapier.com/blog/prompt-engineering/" TargetMode="External"/><Relationship Id="rId10" Type="http://schemas.openxmlformats.org/officeDocument/2006/relationships/hyperlink" Target="https://cloud.google.com/discover/what-is-prompt-engineering?hl=en" TargetMode="External"/><Relationship Id="rId4" Type="http://schemas.openxmlformats.org/officeDocument/2006/relationships/webSettings" Target="webSettings.xml"/><Relationship Id="rId9" Type="http://schemas.openxmlformats.org/officeDocument/2006/relationships/hyperlink" Target="https://www.ibm.com/think/topics/prompt-engineering-techniqu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2026-02-11T07:18:00Z</dcterms:created>
  <dcterms:modified xsi:type="dcterms:W3CDTF">2026-02-11T07:31:00Z</dcterms:modified>
</cp:coreProperties>
</file>