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sidRPr="00624034">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624034">
        <w:rPr>
          <w:rFonts w:ascii="Times New Roman" w:eastAsia="Times New Roman" w:hAnsi="Times New Roman" w:cs="Times New Roman"/>
          <w:color w:val="000000"/>
          <w:lang w:eastAsia="en-GB"/>
        </w:rPr>
        <w:t>These techniques will be appl</w:t>
      </w:r>
      <w:r w:rsidR="00945D76" w:rsidRPr="00624034">
        <w:rPr>
          <w:rFonts w:ascii="Times New Roman" w:eastAsia="Times New Roman" w:hAnsi="Times New Roman" w:cs="Times New Roman"/>
          <w:color w:val="000000"/>
          <w:lang w:eastAsia="en-GB"/>
        </w:rPr>
        <w:t>ied to an electricity consumption and usage data set with additio</w:t>
      </w:r>
      <w:r w:rsidR="008D0097" w:rsidRPr="00624034">
        <w:rPr>
          <w:rFonts w:ascii="Times New Roman" w:eastAsia="Times New Roman" w:hAnsi="Times New Roman" w:cs="Times New Roman"/>
          <w:color w:val="000000"/>
          <w:lang w:eastAsia="en-GB"/>
        </w:rPr>
        <w:t>nal labelled data to predict</w:t>
      </w:r>
      <w:r w:rsidR="00945D76" w:rsidRPr="00624034">
        <w:rPr>
          <w:rFonts w:ascii="Times New Roman" w:eastAsia="Times New Roman" w:hAnsi="Times New Roman" w:cs="Times New Roman"/>
          <w:color w:val="000000"/>
          <w:lang w:eastAsia="en-GB"/>
        </w:rPr>
        <w:t xml:space="preserve"> the occupancy of the household. </w:t>
      </w:r>
      <w:r w:rsidR="005F5E58" w:rsidRPr="00624034">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sidRPr="00624034">
        <w:rPr>
          <w:rFonts w:ascii="Times New Roman" w:eastAsia="Times New Roman" w:hAnsi="Times New Roman" w:cs="Times New Roman"/>
          <w:color w:val="000000"/>
          <w:lang w:eastAsia="en-GB"/>
        </w:rPr>
        <w:t>All the data mining techniques, listed above, will</w:t>
      </w:r>
      <w:r w:rsidR="008D0097" w:rsidRPr="00624034">
        <w:rPr>
          <w:rFonts w:ascii="Times New Roman" w:eastAsia="Times New Roman" w:hAnsi="Times New Roman" w:cs="Times New Roman"/>
          <w:color w:val="000000"/>
          <w:lang w:eastAsia="en-GB"/>
        </w:rPr>
        <w:t xml:space="preserve"> aim to identify</w:t>
      </w:r>
      <w:r w:rsidR="00945D76" w:rsidRPr="00624034">
        <w:rPr>
          <w:rFonts w:ascii="Times New Roman" w:eastAsia="Times New Roman" w:hAnsi="Times New Roman" w:cs="Times New Roman"/>
          <w:color w:val="000000"/>
          <w:lang w:eastAsia="en-GB"/>
        </w:rPr>
        <w:t xml:space="preserve"> the presence of people at home</w:t>
      </w:r>
      <w:r w:rsidR="005523F9"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by</w:t>
      </w:r>
      <w:r w:rsidR="005523F9" w:rsidRPr="00624034">
        <w:rPr>
          <w:rFonts w:ascii="Times New Roman" w:eastAsia="Times New Roman" w:hAnsi="Times New Roman" w:cs="Times New Roman"/>
          <w:color w:val="000000"/>
          <w:lang w:eastAsia="en-GB"/>
        </w:rPr>
        <w:t xml:space="preserve"> processing</w:t>
      </w:r>
      <w:r w:rsidR="008D0097" w:rsidRPr="00624034">
        <w:rPr>
          <w:rFonts w:ascii="Times New Roman" w:eastAsia="Times New Roman" w:hAnsi="Times New Roman" w:cs="Times New Roman"/>
          <w:color w:val="000000"/>
          <w:lang w:eastAsia="en-GB"/>
        </w:rPr>
        <w:t xml:space="preserve"> the electricity consumption data</w:t>
      </w:r>
      <w:r w:rsidR="00945D76" w:rsidRPr="00624034">
        <w:rPr>
          <w:rFonts w:ascii="Times New Roman" w:eastAsia="Times New Roman" w:hAnsi="Times New Roman" w:cs="Times New Roman"/>
          <w:color w:val="000000"/>
          <w:lang w:eastAsia="en-GB"/>
        </w:rPr>
        <w:t xml:space="preserve">. The results from which can also </w:t>
      </w:r>
      <w:r w:rsidRPr="00624034">
        <w:rPr>
          <w:rFonts w:ascii="Times New Roman" w:eastAsia="Times New Roman" w:hAnsi="Times New Roman" w:cs="Times New Roman"/>
          <w:color w:val="000000"/>
          <w:lang w:eastAsia="en-GB"/>
        </w:rPr>
        <w:t xml:space="preserve">be used to investigate if a deviation from norm has been experienced. Where 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every household. As an extension t</w:t>
      </w:r>
      <w:r w:rsidR="00945D76" w:rsidRPr="00624034">
        <w:rPr>
          <w:rFonts w:ascii="Times New Roman" w:eastAsia="Times New Roman" w:hAnsi="Times New Roman" w:cs="Times New Roman"/>
          <w:color w:val="000000"/>
          <w:lang w:eastAsia="en-GB"/>
        </w:rPr>
        <w:t>o that</w:t>
      </w:r>
      <w:r w:rsidRPr="00624034">
        <w:rPr>
          <w:rFonts w:ascii="Times New Roman" w:eastAsia="Times New Roman" w:hAnsi="Times New Roman" w:cs="Times New Roman"/>
          <w:color w:val="000000"/>
          <w:lang w:eastAsia="en-GB"/>
        </w:rPr>
        <w:t>, 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A95AAD" w:rsidRPr="00624034" w:rsidRDefault="00A95AAD"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 xml:space="preserve">Using as inputs </w:t>
      </w:r>
      <w:r w:rsidR="007C3EA4" w:rsidRPr="00624034">
        <w:rPr>
          <w:rFonts w:ascii="Times New Roman" w:hAnsi="Times New Roman" w:cs="Times New Roman"/>
          <w:color w:val="333333"/>
          <w:spacing w:val="2"/>
          <w:sz w:val="26"/>
          <w:szCs w:val="26"/>
          <w:shd w:val="clear" w:color="auto" w:fill="FCFCFC"/>
        </w:rPr>
        <w:t xml:space="preserve">electricity consumption data and </w:t>
      </w:r>
      <w:r w:rsidRPr="00624034">
        <w:rPr>
          <w:rFonts w:ascii="Times New Roman" w:hAnsi="Times New Roman" w:cs="Times New Roman"/>
          <w:color w:val="333333"/>
          <w:spacing w:val="2"/>
          <w:sz w:val="26"/>
          <w:szCs w:val="26"/>
          <w:shd w:val="clear" w:color="auto" w:fill="FCFCFC"/>
        </w:rPr>
        <w:t>active occup</w:t>
      </w:r>
      <w:r w:rsidR="007C3EA4" w:rsidRPr="00624034">
        <w:rPr>
          <w:rFonts w:ascii="Times New Roman" w:hAnsi="Times New Roman" w:cs="Times New Roman"/>
          <w:color w:val="333333"/>
          <w:spacing w:val="2"/>
          <w:sz w:val="26"/>
          <w:szCs w:val="26"/>
          <w:shd w:val="clear" w:color="auto" w:fill="FCFCFC"/>
        </w:rPr>
        <w:t>ancy</w:t>
      </w:r>
      <w:r w:rsidRPr="00624034">
        <w:rPr>
          <w:rFonts w:ascii="Times New Roman" w:hAnsi="Times New Roman" w:cs="Times New Roman"/>
          <w:color w:val="333333"/>
          <w:spacing w:val="2"/>
          <w:sz w:val="26"/>
          <w:szCs w:val="26"/>
          <w:shd w:val="clear" w:color="auto" w:fill="FCFCFC"/>
        </w:rPr>
        <w:t xml:space="preserve">, </w:t>
      </w:r>
      <w:r w:rsidR="007C3EA4" w:rsidRPr="00624034">
        <w:rPr>
          <w:rFonts w:ascii="Times New Roman" w:hAnsi="Times New Roman" w:cs="Times New Roman"/>
          <w:color w:val="333333"/>
          <w:spacing w:val="2"/>
          <w:sz w:val="26"/>
          <w:szCs w:val="26"/>
          <w:shd w:val="clear" w:color="auto" w:fill="FCFCFC"/>
        </w:rPr>
        <w:t xml:space="preserve">to data analysis algorithms such as KNN regression, Linear Regression, Kmeans clustering and Neural Network </w:t>
      </w:r>
      <w:r w:rsidRPr="00624034">
        <w:rPr>
          <w:rFonts w:ascii="Times New Roman" w:hAnsi="Times New Roman" w:cs="Times New Roman"/>
          <w:color w:val="333333"/>
          <w:spacing w:val="2"/>
          <w:sz w:val="26"/>
          <w:szCs w:val="26"/>
          <w:shd w:val="clear" w:color="auto" w:fill="FCFCFC"/>
        </w:rPr>
        <w:t>model</w:t>
      </w:r>
      <w:r w:rsidR="007C3EA4" w:rsidRPr="00624034">
        <w:rPr>
          <w:rFonts w:ascii="Times New Roman" w:hAnsi="Times New Roman" w:cs="Times New Roman"/>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r w:rsidR="00674B41" w:rsidRPr="00624034">
        <w:rPr>
          <w:rFonts w:ascii="Times New Roman" w:hAnsi="Times New Roman" w:cs="Times New Roman"/>
          <w:color w:val="333333"/>
          <w:spacing w:val="2"/>
          <w:sz w:val="26"/>
          <w:szCs w:val="26"/>
          <w:shd w:val="clear" w:color="auto" w:fill="FCFCFC"/>
        </w:rPr>
        <w:t>David’s</w:t>
      </w:r>
      <w:r w:rsidR="007C3EA4" w:rsidRPr="00624034">
        <w:rPr>
          <w:rFonts w:ascii="Times New Roman" w:hAnsi="Times New Roman" w:cs="Times New Roman"/>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 </w:t>
      </w:r>
      <w:r w:rsidRPr="00624034">
        <w:rPr>
          <w:rFonts w:ascii="Times New Roman" w:hAnsi="Times New Roman" w:cs="Times New Roman"/>
          <w:color w:val="333333"/>
          <w:spacing w:val="2"/>
          <w:sz w:val="26"/>
          <w:szCs w:val="26"/>
          <w:shd w:val="clear" w:color="auto" w:fill="FCFCFC"/>
        </w:rPr>
        <w:t xml:space="preserve"> </w:t>
      </w: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E55C3A" w:rsidP="00EC455F">
      <w:pPr>
        <w:spacing w:after="0" w:line="240" w:lineRule="auto"/>
        <w:rPr>
          <w:rFonts w:ascii="Times New Roman" w:hAnsi="Times New Roman" w:cs="Times New Roman"/>
          <w:color w:val="333333"/>
          <w:spacing w:val="2"/>
          <w:sz w:val="26"/>
          <w:szCs w:val="26"/>
          <w:shd w:val="clear" w:color="auto" w:fill="FCFCFC"/>
        </w:rPr>
      </w:pPr>
      <w:hyperlink r:id="rId5" w:history="1">
        <w:r w:rsidR="00B2510B" w:rsidRPr="00624034">
          <w:rPr>
            <w:rStyle w:val="Hyperlink"/>
            <w:rFonts w:ascii="Times New Roman" w:hAnsi="Times New Roman" w:cs="Times New Roman"/>
            <w:spacing w:val="2"/>
            <w:sz w:val="26"/>
            <w:szCs w:val="26"/>
            <w:shd w:val="clear" w:color="auto" w:fill="FCFCFC"/>
          </w:rPr>
          <w:t>http://casas.wsu.edu/news/aging-at-home</w:t>
        </w:r>
      </w:hyperlink>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cost of assisted living averaging to about 70,000 dollars a year</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75217C"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990777"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75217C"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176D2D" w:rsidRPr="00624034" w:rsidRDefault="00176D2D" w:rsidP="005F5E58">
      <w:pPr>
        <w:spacing w:after="0" w:line="240" w:lineRule="auto"/>
        <w:rPr>
          <w:rFonts w:ascii="Times New Roman" w:eastAsia="Times New Roman" w:hAnsi="Times New Roman" w:cs="Times New Roman"/>
          <w:color w:val="000000"/>
          <w:lang w:eastAsia="en-GB"/>
        </w:rPr>
      </w:pP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 xml:space="preserve">lternative solution to the stated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9B0F53" w:rsidRPr="00624034"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an be analysed to derive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656E98" w:rsidRPr="00624034">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624034">
        <w:rPr>
          <w:rFonts w:ascii="Times New Roman" w:eastAsia="Times New Roman" w:hAnsi="Times New Roman" w:cs="Times New Roman"/>
          <w:color w:val="000000"/>
          <w:lang w:eastAsia="en-GB"/>
        </w:rPr>
        <w:t xml:space="preserve"> everyday usage to categorise the data as either normal or abnormal.</w:t>
      </w:r>
      <w:r w:rsidR="00656E98" w:rsidRPr="00624034">
        <w:rPr>
          <w:rFonts w:ascii="Times New Roman" w:eastAsia="Times New Roman" w:hAnsi="Times New Roman" w:cs="Times New Roman"/>
          <w:color w:val="000000"/>
          <w:lang w:eastAsia="en-GB"/>
        </w:rPr>
        <w:t xml:space="preserve"> </w:t>
      </w:r>
      <w:r w:rsidR="009B0F53" w:rsidRPr="00624034">
        <w:rPr>
          <w:rFonts w:ascii="Times New Roman" w:eastAsia="Times New Roman" w:hAnsi="Times New Roman" w:cs="Times New Roman"/>
          <w:color w:val="000000"/>
          <w:lang w:eastAsia="en-GB"/>
        </w:rPr>
        <w:t xml:space="preserve">Where abnormalities being anything like an electricity spike not being shown roughly at around 7pm when </w:t>
      </w:r>
      <w:r w:rsidR="009B0F53" w:rsidRPr="00624034">
        <w:rPr>
          <w:rFonts w:ascii="Times New Roman" w:eastAsia="Times New Roman" w:hAnsi="Times New Roman" w:cs="Times New Roman"/>
          <w:color w:val="000000"/>
          <w:lang w:eastAsia="en-GB"/>
        </w:rPr>
        <w:lastRenderedPageBreak/>
        <w:t>the inhabitant uses the kettle for their evening tea. Or the system predicting the person not being home when the resident is.</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 in electricity consumption entries through the rigorous prospecting of data and conclude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HOW?</w:t>
      </w:r>
    </w:p>
    <w:p w:rsidR="008D0097" w:rsidRDefault="008D0097" w:rsidP="00EC455F">
      <w:pPr>
        <w:spacing w:after="0" w:line="240" w:lineRule="auto"/>
        <w:rPr>
          <w:rFonts w:ascii="Times New Roman" w:eastAsia="Times New Roman" w:hAnsi="Times New Roman" w:cs="Times New Roman"/>
          <w:color w:val="000000"/>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is a reasonable understanding of the problem, as mentioned above, and the motivation, drive and want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E53EB9" w:rsidRDefault="00E53EB9" w:rsidP="00EC455F">
      <w:pPr>
        <w:spacing w:after="0" w:line="240" w:lineRule="auto"/>
        <w:rPr>
          <w:rFonts w:ascii="Times New Roman" w:eastAsia="Times New Roman" w:hAnsi="Times New Roman" w:cs="Times New Roman"/>
          <w:color w:val="000000"/>
          <w:lang w:eastAsia="en-GB"/>
        </w:rPr>
      </w:pPr>
    </w:p>
    <w:p w:rsidR="008D0097" w:rsidRPr="00624034" w:rsidRDefault="008D0097"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Data science – Data mining – Data analysis methodologies –</w:t>
      </w:r>
    </w:p>
    <w:p w:rsidR="008D0097" w:rsidRPr="00624034" w:rsidRDefault="008D0097"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Methods - Summary of methods</w:t>
      </w:r>
    </w:p>
    <w:p w:rsidR="008D0097"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Unsupervised learning </w:t>
      </w:r>
      <w:r w:rsidR="008D0097"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Supervised learning</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Clustering - KMeans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Neural Networks - Backpropagation - gradient descent</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Linear Regression</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E55C3A" w:rsidP="007B137E">
      <w:pPr>
        <w:spacing w:after="0" w:line="240" w:lineRule="auto"/>
        <w:rPr>
          <w:rFonts w:ascii="Times New Roman" w:eastAsia="Times New Roman" w:hAnsi="Times New Roman" w:cs="Times New Roman"/>
          <w:lang w:eastAsia="en-GB"/>
        </w:rPr>
      </w:pPr>
      <w:hyperlink r:id="rId6"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 xml:space="preserve">A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E55C3A" w:rsidP="007B137E">
      <w:pPr>
        <w:spacing w:after="0" w:line="240" w:lineRule="auto"/>
        <w:rPr>
          <w:rFonts w:ascii="Times New Roman" w:eastAsia="Times New Roman" w:hAnsi="Times New Roman" w:cs="Times New Roman"/>
          <w:lang w:eastAsia="en-GB"/>
        </w:rPr>
      </w:pPr>
      <w:hyperlink r:id="rId7"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E55C3A" w:rsidP="007B137E">
      <w:pPr>
        <w:spacing w:after="0" w:line="240" w:lineRule="auto"/>
        <w:rPr>
          <w:rFonts w:ascii="Times New Roman" w:eastAsia="Times New Roman" w:hAnsi="Times New Roman" w:cs="Times New Roman"/>
          <w:lang w:eastAsia="en-GB"/>
        </w:rPr>
      </w:pPr>
      <w:hyperlink r:id="rId8"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in order to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successfully stands out and is derived from personal motivation and empathy towards the human race.</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 xml:space="preserve">k-NN Regression </w:t>
      </w:r>
      <w:r w:rsidR="00DA7C9D">
        <w:rPr>
          <w:rFonts w:ascii="Times New Roman" w:eastAsia="Times New Roman" w:hAnsi="Times New Roman" w:cs="Times New Roman"/>
          <w:b/>
          <w:sz w:val="24"/>
          <w:szCs w:val="24"/>
          <w:lang w:eastAsia="en-GB"/>
        </w:rPr>
        <w:t xml:space="preserve">and Classifier </w:t>
      </w:r>
      <w:r w:rsidRPr="00624034">
        <w:rPr>
          <w:rFonts w:ascii="Times New Roman" w:eastAsia="Times New Roman" w:hAnsi="Times New Roman" w:cs="Times New Roman"/>
          <w:b/>
          <w:sz w:val="24"/>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15196B"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predicts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 in both the models was assigned the value of 3 and kept constant for both the algorithms to maintain fair execution. 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sidR="008A5A50">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w:t>
      </w:r>
      <w:proofErr w:type="spellStart"/>
      <w:r w:rsidR="00136822">
        <w:rPr>
          <w:rFonts w:ascii="Times New Roman" w:eastAsia="Times New Roman" w:hAnsi="Times New Roman" w:cs="Times New Roman"/>
          <w:szCs w:val="24"/>
          <w:lang w:eastAsia="en-GB"/>
        </w:rPr>
        <w:t>Mu’tah</w:t>
      </w:r>
      <w:proofErr w:type="spellEnd"/>
      <w:r w:rsidR="00136822">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r w:rsidR="00136822" w:rsidRPr="00136822">
        <w:rPr>
          <w:rFonts w:ascii="Times New Roman" w:eastAsia="Times New Roman" w:hAnsi="Times New Roman" w:cs="Times New Roman"/>
          <w:szCs w:val="24"/>
          <w:lang w:eastAsia="en-GB"/>
        </w:rPr>
        <w:t>https://arxiv.org/ftp/arxiv/papers/1409/1409.0919.pdf</w:t>
      </w:r>
      <w:r w:rsidR="00136822">
        <w:rPr>
          <w:rFonts w:ascii="Times New Roman" w:eastAsia="Times New Roman" w:hAnsi="Times New Roman" w:cs="Times New Roman"/>
          <w:szCs w:val="24"/>
          <w:lang w:eastAsia="en-GB"/>
        </w:rPr>
        <w:t>). 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9"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xml:space="preserve">). With insufficient evidence as to why, but for it is also </w:t>
      </w:r>
      <w:r w:rsidR="00D75A2E">
        <w:rPr>
          <w:rFonts w:ascii="Times New Roman" w:eastAsia="Times New Roman" w:hAnsi="Times New Roman" w:cs="Times New Roman"/>
          <w:szCs w:val="24"/>
          <w:lang w:eastAsia="en-GB"/>
        </w:rPr>
        <w:t>considered t</w:t>
      </w:r>
      <w:r w:rsidR="00D75A2E">
        <w:rPr>
          <w:rFonts w:ascii="Times New Roman" w:eastAsia="Times New Roman" w:hAnsi="Times New Roman" w:cs="Times New Roman"/>
          <w:szCs w:val="24"/>
          <w:lang w:eastAsia="en-GB"/>
        </w:rPr>
        <w:t>hat t</w:t>
      </w:r>
      <w:r w:rsidR="00D75A2E">
        <w:rPr>
          <w:rFonts w:ascii="Times New Roman" w:eastAsia="Times New Roman" w:hAnsi="Times New Roman" w:cs="Times New Roman"/>
          <w:szCs w:val="24"/>
          <w:lang w:eastAsia="en-GB"/>
        </w:rPr>
        <w:t>he square root of the sum of samples in the training dataset</w:t>
      </w:r>
      <w:r w:rsidR="00D75A2E">
        <w:rPr>
          <w:rFonts w:ascii="Times New Roman" w:eastAsia="Times New Roman" w:hAnsi="Times New Roman" w:cs="Times New Roman"/>
          <w:szCs w:val="24"/>
          <w:lang w:eastAsia="en-GB"/>
        </w:rPr>
        <w:t xml:space="preserve"> is </w:t>
      </w:r>
      <w:r w:rsidR="00D75A2E">
        <w:rPr>
          <w:rFonts w:ascii="Times New Roman" w:eastAsia="Times New Roman" w:hAnsi="Times New Roman" w:cs="Times New Roman"/>
          <w:szCs w:val="24"/>
          <w:lang w:eastAsia="en-GB"/>
        </w:rPr>
        <w:t>an optimal assigned value for ‘k’</w:t>
      </w:r>
      <w:r w:rsidR="00D75A2E">
        <w:rPr>
          <w:rFonts w:ascii="Times New Roman" w:eastAsia="Times New Roman" w:hAnsi="Times New Roman" w:cs="Times New Roman"/>
          <w:szCs w:val="24"/>
          <w:lang w:eastAsia="en-GB"/>
        </w:rPr>
        <w:t>.</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w:t>
      </w:r>
      <w:r>
        <w:rPr>
          <w:rFonts w:ascii="Times New Roman" w:eastAsia="Times New Roman" w:hAnsi="Times New Roman" w:cs="Times New Roman"/>
          <w:szCs w:val="24"/>
          <w:lang w:eastAsia="en-GB"/>
        </w:rPr>
        <w:t xml:space="preserve"> makes sense that a small value for ‘k’ might be too influenced by individ</w:t>
      </w:r>
      <w:r>
        <w:rPr>
          <w:rFonts w:ascii="Times New Roman" w:eastAsia="Times New Roman" w:hAnsi="Times New Roman" w:cs="Times New Roman"/>
          <w:szCs w:val="24"/>
          <w:lang w:eastAsia="en-GB"/>
        </w:rPr>
        <w:t>ual cases whereas on the other hand, larger values may include too much of a deviation and complexity in a non-complex situation ultimately</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producing a</w:t>
      </w:r>
      <w:r>
        <w:rPr>
          <w:rFonts w:ascii="Times New Roman" w:eastAsia="Times New Roman" w:hAnsi="Times New Roman" w:cs="Times New Roman"/>
          <w:szCs w:val="24"/>
          <w:lang w:eastAsia="en-GB"/>
        </w:rPr>
        <w:t xml:space="preserve"> prediction</w:t>
      </w:r>
      <w:r>
        <w:rPr>
          <w:rFonts w:ascii="Times New Roman" w:eastAsia="Times New Roman" w:hAnsi="Times New Roman" w:cs="Times New Roman"/>
          <w:szCs w:val="24"/>
          <w:lang w:eastAsia="en-GB"/>
        </w:rPr>
        <w:t xml:space="preserve"> that is in either case not the most reliable and accurate as it can be</w:t>
      </w:r>
      <w:r>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Drawing from experience, it was observed that highest accuracy percentage ((Number of correctly predicted instances/Total </w:t>
      </w:r>
      <w:proofErr w:type="gramStart"/>
      <w:r>
        <w:rPr>
          <w:rFonts w:ascii="Times New Roman" w:eastAsia="Times New Roman" w:hAnsi="Times New Roman" w:cs="Times New Roman"/>
          <w:szCs w:val="24"/>
          <w:lang w:eastAsia="en-GB"/>
        </w:rPr>
        <w:t>instances)*</w:t>
      </w:r>
      <w:proofErr w:type="gramEnd"/>
      <w:r>
        <w:rPr>
          <w:rFonts w:ascii="Times New Roman" w:eastAsia="Times New Roman" w:hAnsi="Times New Roman" w:cs="Times New Roman"/>
          <w:szCs w:val="24"/>
          <w:lang w:eastAsia="en-GB"/>
        </w:rPr>
        <w:t>100) was achieved when k was kept to a small odd digit. The accuracy varied for different values of k as follows:</w:t>
      </w:r>
    </w:p>
    <w:p w:rsidR="00D75A2E" w:rsidRDefault="00D75A2E"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4508"/>
        <w:gridCol w:w="4508"/>
      </w:tblGrid>
      <w:tr w:rsidR="00D75A2E" w:rsidRPr="005835E2" w:rsidTr="00D75A2E">
        <w:tc>
          <w:tcPr>
            <w:tcW w:w="4508" w:type="dxa"/>
          </w:tcPr>
          <w:p w:rsidR="00D75A2E" w:rsidRPr="005835E2" w:rsidRDefault="00D75A2E"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4508" w:type="dxa"/>
          </w:tcPr>
          <w:p w:rsidR="00D75A2E" w:rsidRPr="005835E2" w:rsidRDefault="005835E2"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p>
        </w:tc>
      </w:tr>
      <w:tr w:rsidR="00D75A2E" w:rsidTr="00D75A2E">
        <w:tc>
          <w:tcPr>
            <w:tcW w:w="4508" w:type="dxa"/>
          </w:tcPr>
          <w:p w:rsidR="00D75A2E" w:rsidRDefault="005835E2" w:rsidP="005C6C33">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5835E2" w:rsidP="005C6C33">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5835E2" w:rsidP="005C6C33">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10</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D75A2E" w:rsidP="005C6C33">
            <w:pPr>
              <w:rPr>
                <w:rFonts w:ascii="Times New Roman" w:eastAsia="Times New Roman" w:hAnsi="Times New Roman" w:cs="Times New Roman"/>
                <w:szCs w:val="24"/>
                <w:lang w:eastAsia="en-GB"/>
              </w:rPr>
            </w:pP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5835E2" w:rsidP="005C6C33">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Square root of training data set - 156</w:t>
            </w:r>
          </w:p>
        </w:tc>
        <w:tc>
          <w:tcPr>
            <w:tcW w:w="4508" w:type="dxa"/>
          </w:tcPr>
          <w:p w:rsidR="00D75A2E" w:rsidRDefault="00D75A2E" w:rsidP="005C6C33">
            <w:pPr>
              <w:rPr>
                <w:rFonts w:ascii="Times New Roman" w:eastAsia="Times New Roman" w:hAnsi="Times New Roman" w:cs="Times New Roman"/>
                <w:szCs w:val="24"/>
                <w:lang w:eastAsia="en-GB"/>
              </w:rPr>
            </w:pPr>
          </w:p>
        </w:tc>
      </w:tr>
    </w:tbl>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Although the highest percentage of accuracy visibly being achieved at K = 1, the realisation that a number so small may and is capable of being influenced by noise and hence predicted incorrectly, it was decided to find middle ground and settle for K = 3. Simply because it was best suited to the given dataset.</w:t>
      </w:r>
    </w:p>
    <w:p w:rsidR="005835E2" w:rsidRDefault="005835E2" w:rsidP="005C6C33">
      <w:pPr>
        <w:spacing w:after="0" w:line="240" w:lineRule="auto"/>
        <w:rPr>
          <w:rFonts w:ascii="Times New Roman" w:eastAsia="Times New Roman" w:hAnsi="Times New Roman" w:cs="Times New Roman"/>
          <w:szCs w:val="24"/>
          <w:lang w:eastAsia="en-GB"/>
        </w:rPr>
      </w:pPr>
    </w:p>
    <w:p w:rsidR="005835E2"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value of </w:t>
      </w:r>
      <w:r w:rsidR="00957312">
        <w:rPr>
          <w:rFonts w:ascii="Times New Roman" w:eastAsia="Times New Roman" w:hAnsi="Times New Roman" w:cs="Times New Roman"/>
          <w:szCs w:val="24"/>
          <w:lang w:eastAsia="en-GB"/>
        </w:rPr>
        <w:t xml:space="preserve">‘k’ </w:t>
      </w:r>
      <w:r>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Pr>
          <w:rFonts w:ascii="Times New Roman" w:eastAsia="Times New Roman" w:hAnsi="Times New Roman" w:cs="Times New Roman"/>
          <w:szCs w:val="24"/>
          <w:lang w:eastAsia="en-GB"/>
        </w:rPr>
        <w:t>sting notions of it working best when it is equal to the square root of the training dataset. There is obvious sense in the fact that it shouldn’t be too small, but then again there is a pattern that shows that keeping it too large can cause deviations and the majority vote can get influenced given if the data is noisy. Having s</w:t>
      </w:r>
      <w:bookmarkStart w:id="0" w:name="_GoBack"/>
      <w:bookmarkEnd w:id="0"/>
      <w:r>
        <w:rPr>
          <w:rFonts w:ascii="Times New Roman" w:eastAsia="Times New Roman" w:hAnsi="Times New Roman" w:cs="Times New Roman"/>
          <w:szCs w:val="24"/>
          <w:lang w:eastAsia="en-GB"/>
        </w:rPr>
        <w:t>aid that, increasing the value of K also saw a visible constant being reached, although the overall accuracy of the system came down,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prone to noise and irregular data.</w:t>
      </w:r>
    </w:p>
    <w:p w:rsidR="005835E2" w:rsidRDefault="005835E2" w:rsidP="005C6C33">
      <w:pPr>
        <w:spacing w:after="0" w:line="240" w:lineRule="auto"/>
        <w:rPr>
          <w:rFonts w:ascii="Times New Roman" w:eastAsia="Times New Roman" w:hAnsi="Times New Roman" w:cs="Times New Roman"/>
          <w:szCs w:val="24"/>
          <w:lang w:eastAsia="en-GB"/>
        </w:rPr>
      </w:pPr>
    </w:p>
    <w:p w:rsidR="00D75A2E" w:rsidRDefault="00D75A2E" w:rsidP="00D75A2E">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FORMULA HERE</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DA7C9D" w:rsidRPr="00EE0FD5"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 xml:space="preserve">finds the similarity of the input testing dataset to predict an attribute. The attribute prediction is “measured” based on the similarity function. For instances. </w:t>
      </w:r>
    </w:p>
    <w:p w:rsidR="00EE0FD5"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p>
    <w:p w:rsidR="00EE0FD5" w:rsidRPr="00EE0FD5" w:rsidRDefault="00EE0FD5" w:rsidP="005C6C33">
      <w:pPr>
        <w:spacing w:after="0" w:line="240" w:lineRule="auto"/>
        <w:rPr>
          <w:rFonts w:ascii="Times New Roman" w:eastAsia="Times New Roman" w:hAnsi="Times New Roman" w:cs="Times New Roman"/>
          <w:szCs w:val="24"/>
          <w:lang w:eastAsia="en-GB"/>
        </w:rPr>
      </w:pPr>
    </w:p>
    <w:p w:rsid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For instance, in the case of this research 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The output attribute being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xml:space="preserve">’ variable based on the input ‘kwh’ for the prediction based on a similarity distance function. </w:t>
      </w:r>
    </w:p>
    <w:p w:rsidR="00EE0FD5" w:rsidRDefault="00EE0FD5" w:rsidP="005C6C33">
      <w:pPr>
        <w:spacing w:after="0" w:line="240" w:lineRule="auto"/>
        <w:rPr>
          <w:rFonts w:ascii="Times New Roman" w:eastAsia="Times New Roman" w:hAnsi="Times New Roman" w:cs="Times New Roman"/>
          <w:szCs w:val="24"/>
          <w:lang w:eastAsia="en-GB"/>
        </w:rPr>
      </w:pPr>
    </w:p>
    <w:p w:rsidR="00EE0FD5" w:rsidRPr="00DA7C9D" w:rsidRDefault="00EE0FD5" w:rsidP="005C6C33">
      <w:pPr>
        <w:spacing w:after="0" w:line="240" w:lineRule="auto"/>
        <w:rPr>
          <w:rFonts w:ascii="Times New Roman" w:eastAsia="Times New Roman" w:hAnsi="Times New Roman" w:cs="Times New Roman"/>
          <w:b/>
          <w:szCs w:val="24"/>
          <w:lang w:eastAsia="en-GB"/>
        </w:rPr>
      </w:pPr>
      <w:r>
        <w:rPr>
          <w:rFonts w:ascii="Times New Roman" w:eastAsia="Times New Roman" w:hAnsi="Times New Roman" w:cs="Times New Roman"/>
          <w:szCs w:val="24"/>
          <w:lang w:eastAsia="en-GB"/>
        </w:rPr>
        <w:t xml:space="preserve">In the case of the regression algorithm, the output is in form of a float. It outputs the </w:t>
      </w:r>
    </w:p>
    <w:p w:rsidR="00DA7C9D" w:rsidRDefault="00DA7C9D" w:rsidP="005C6C33">
      <w:pPr>
        <w:spacing w:after="0" w:line="240" w:lineRule="auto"/>
        <w:rPr>
          <w:rFonts w:ascii="Times New Roman" w:eastAsia="Times New Roman" w:hAnsi="Times New Roman" w:cs="Times New Roman"/>
          <w:szCs w:val="24"/>
          <w:lang w:eastAsia="en-GB"/>
        </w:rPr>
      </w:pPr>
    </w:p>
    <w:p w:rsidR="0015196B" w:rsidRDefault="0015196B" w:rsidP="005C6C33">
      <w:pPr>
        <w:spacing w:after="0" w:line="240" w:lineRule="auto"/>
        <w:rPr>
          <w:rFonts w:ascii="Times New Roman" w:eastAsia="Times New Roman" w:hAnsi="Times New Roman" w:cs="Times New Roman"/>
          <w:szCs w:val="24"/>
          <w:lang w:eastAsia="en-GB"/>
        </w:rPr>
      </w:pPr>
    </w:p>
    <w:p w:rsidR="0015196B" w:rsidRPr="0015196B" w:rsidRDefault="0015196B" w:rsidP="005C6C33">
      <w:pPr>
        <w:spacing w:after="0" w:line="240" w:lineRule="auto"/>
        <w:rPr>
          <w:rFonts w:ascii="Times New Roman" w:eastAsia="Times New Roman" w:hAnsi="Times New Roman" w:cs="Times New Roman"/>
          <w:sz w:val="24"/>
          <w:szCs w:val="24"/>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306055" w:rsidRPr="00306055" w:rsidRDefault="00306055" w:rsidP="00A40EA5">
      <w:pPr>
        <w:rPr>
          <w:rFonts w:ascii="Times New Roman" w:hAnsi="Times New Roman" w:cs="Times New Roman"/>
          <w:b/>
          <w:sz w:val="24"/>
        </w:rPr>
      </w:pPr>
      <w:r>
        <w:rPr>
          <w:rFonts w:ascii="Times New Roman" w:hAnsi="Times New Roman" w:cs="Times New Roman"/>
          <w:b/>
          <w:sz w:val="24"/>
        </w:rPr>
        <w:t>Statistical Analysis Methodology:</w:t>
      </w: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Given that the use of smart meters is not popular in every household, this specific dataset was collected using manual techniques which won’t be necessary in the future once smart meters are installed, by law. A 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Did it work?</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10"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11"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12"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1F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4576F"/>
    <w:rsid w:val="000736B7"/>
    <w:rsid w:val="000C0D62"/>
    <w:rsid w:val="00122E79"/>
    <w:rsid w:val="001343CF"/>
    <w:rsid w:val="00136822"/>
    <w:rsid w:val="0015196B"/>
    <w:rsid w:val="00161B8E"/>
    <w:rsid w:val="00176D2D"/>
    <w:rsid w:val="001A575A"/>
    <w:rsid w:val="001F0F0D"/>
    <w:rsid w:val="002055B2"/>
    <w:rsid w:val="00247024"/>
    <w:rsid w:val="002D1999"/>
    <w:rsid w:val="002E2A45"/>
    <w:rsid w:val="00306055"/>
    <w:rsid w:val="00325F80"/>
    <w:rsid w:val="003912FE"/>
    <w:rsid w:val="003A3503"/>
    <w:rsid w:val="003E10EF"/>
    <w:rsid w:val="003F109C"/>
    <w:rsid w:val="003F3A9A"/>
    <w:rsid w:val="003F6427"/>
    <w:rsid w:val="004038A5"/>
    <w:rsid w:val="00444980"/>
    <w:rsid w:val="00470A52"/>
    <w:rsid w:val="004964C9"/>
    <w:rsid w:val="004B270B"/>
    <w:rsid w:val="004C10B3"/>
    <w:rsid w:val="004C7D87"/>
    <w:rsid w:val="004F41DC"/>
    <w:rsid w:val="005523F9"/>
    <w:rsid w:val="005835E2"/>
    <w:rsid w:val="00584D44"/>
    <w:rsid w:val="005C38DE"/>
    <w:rsid w:val="005C6C33"/>
    <w:rsid w:val="005F5E58"/>
    <w:rsid w:val="00616BC6"/>
    <w:rsid w:val="00624034"/>
    <w:rsid w:val="00656E98"/>
    <w:rsid w:val="00674B41"/>
    <w:rsid w:val="006806F3"/>
    <w:rsid w:val="006A555E"/>
    <w:rsid w:val="006D5454"/>
    <w:rsid w:val="00716CF9"/>
    <w:rsid w:val="0075217C"/>
    <w:rsid w:val="007B137E"/>
    <w:rsid w:val="007C3EA4"/>
    <w:rsid w:val="007F5CAB"/>
    <w:rsid w:val="00802141"/>
    <w:rsid w:val="008612D3"/>
    <w:rsid w:val="00881781"/>
    <w:rsid w:val="008A5A50"/>
    <w:rsid w:val="008D0097"/>
    <w:rsid w:val="00903D82"/>
    <w:rsid w:val="009143CC"/>
    <w:rsid w:val="00925751"/>
    <w:rsid w:val="00945D76"/>
    <w:rsid w:val="00957312"/>
    <w:rsid w:val="00965AA9"/>
    <w:rsid w:val="00990777"/>
    <w:rsid w:val="009B0F53"/>
    <w:rsid w:val="00A40EA5"/>
    <w:rsid w:val="00A95AAD"/>
    <w:rsid w:val="00AB4FF0"/>
    <w:rsid w:val="00AC5DDC"/>
    <w:rsid w:val="00AE2263"/>
    <w:rsid w:val="00B15B01"/>
    <w:rsid w:val="00B2510B"/>
    <w:rsid w:val="00B73939"/>
    <w:rsid w:val="00B83A58"/>
    <w:rsid w:val="00B90694"/>
    <w:rsid w:val="00B96E2F"/>
    <w:rsid w:val="00BB726A"/>
    <w:rsid w:val="00BE3830"/>
    <w:rsid w:val="00C72E52"/>
    <w:rsid w:val="00CF749C"/>
    <w:rsid w:val="00D01422"/>
    <w:rsid w:val="00D33E56"/>
    <w:rsid w:val="00D50C7D"/>
    <w:rsid w:val="00D63584"/>
    <w:rsid w:val="00D75A2E"/>
    <w:rsid w:val="00DA7C9D"/>
    <w:rsid w:val="00DB5344"/>
    <w:rsid w:val="00E352BF"/>
    <w:rsid w:val="00E36864"/>
    <w:rsid w:val="00E53EB9"/>
    <w:rsid w:val="00E54F2E"/>
    <w:rsid w:val="00E55C3A"/>
    <w:rsid w:val="00E72089"/>
    <w:rsid w:val="00E82725"/>
    <w:rsid w:val="00E9160A"/>
    <w:rsid w:val="00EC455F"/>
    <w:rsid w:val="00EE0FD5"/>
    <w:rsid w:val="00EE15D1"/>
    <w:rsid w:val="00EE298A"/>
    <w:rsid w:val="00F07D30"/>
    <w:rsid w:val="00F2497D"/>
    <w:rsid w:val="00F46776"/>
    <w:rsid w:val="00F71CA5"/>
    <w:rsid w:val="00F72EC0"/>
    <w:rsid w:val="00F81D4B"/>
    <w:rsid w:val="00FD4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2BD4"/>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93.1235&amp;rep=rep1&amp;typ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viewdoc/download?doi=10.1.1.727.486&amp;rep=rep1&amp;type=pdf" TargetMode="External"/><Relationship Id="rId12" Type="http://schemas.openxmlformats.org/officeDocument/2006/relationships/hyperlink" Target="https://www.telegraph.co.uk/news/2048794/Britains-ageing-population-as-big-a-threat-as-climate-chan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b9ba/4b0cfa5cf78d8d4f68da1882f2bb12489c7f.pdf" TargetMode="External"/><Relationship Id="rId11" Type="http://schemas.openxmlformats.org/officeDocument/2006/relationships/hyperlink" Target="https://www.telegraph.co.uk/news/health/elder/6836648/More-people-fear-losing-independence-in-old-age-than-death-survey-finds.html" TargetMode="External"/><Relationship Id="rId5" Type="http://schemas.openxmlformats.org/officeDocument/2006/relationships/hyperlink" Target="http://casas.wsu.edu/news/aging-at-home" TargetMode="External"/><Relationship Id="rId10" Type="http://schemas.openxmlformats.org/officeDocument/2006/relationships/hyperlink" Target="https://www.ageuk.org.uk/information-advice/care/find-care-support/how-to-find-help-at-home/" TargetMode="External"/><Relationship Id="rId4" Type="http://schemas.openxmlformats.org/officeDocument/2006/relationships/webSettings" Target="webSettings.xml"/><Relationship Id="rId9" Type="http://schemas.openxmlformats.org/officeDocument/2006/relationships/hyperlink" Target="http://cs.du.edu/~mitchell/mario_books/Neural_Networks_for_Pattern_Recognition_-_Christopher_Bishop.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17</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23</cp:revision>
  <dcterms:created xsi:type="dcterms:W3CDTF">2018-03-26T00:35:00Z</dcterms:created>
  <dcterms:modified xsi:type="dcterms:W3CDTF">2018-04-06T20:42:00Z</dcterms:modified>
</cp:coreProperties>
</file>