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Цвета шрифта: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Красный  - это вопрос в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Синий – это то, что должно быть в договоре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1 – Общие положения: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Агентский договор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1.1 Вопрос: «Номер договора»)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г. Душанбе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г. Худжанд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1.2 вопрос: «Место заключения договора»)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дд.мм.гг.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1.3 вопрос: «Дата заключения договора»)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2.1: Вопрос: «Договор заключает головной офис»)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ОАО «Алиф Банк», далее «Принципал», в лице уполномоченного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представителя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2.2.: Вопрос: «Договор заключает филиал Банка в г. Душанбе»)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Филиал ОАО «Алиф Банк» в городе Душанбе, далее «Принципал», в лице уполномоченного представителя,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2.3.: Вопрос: «Договор заключает филиал Банка в г. Худжанде»)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Филиал ОАО «Алиф Банк» в городе Худжанд, далее «Принципал», в лице уполномоченного представителя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2 - Сведения о контрагенте-физическом лице: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Мельников Дмитрий Евгеньевич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2.4.: Вопрос: «ФИО лица, заключившее договор»),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паспорта 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12345654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2.5.: «Серия паспорта»),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выданный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12 апреля 2020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2.6. Вопрос: Дата выдачи документа)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года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ОМВД района Сино города Душанбе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2.7 Вопрос: «Место выдачи паспорта»),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далее «Принципал».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3 - Сведения о контрагенте-физическом лице-индивидуальном предпринимателе: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Мельников Дмитрий Евгеньевич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2.4.: Вопрос: «ФИО лица, заключившее договор»),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паспорта 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12345654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2.5.: «Серия паспорта»),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выданный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12 апреля 2020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2.6. Вопрос: Дата выдачи документа)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года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ОМВД района Сино города Душанбе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2.7 Вопрос: «Место выдачи паспорта»)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владелец свидетельства, выданного налоговым органом 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1234345353454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(Поле 2.7. Вопрос: «Укажите номер свидетельства»),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далее «Принципал».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4 - Сведения о контрагенте-юридическом лице: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ООО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2.8.: «Вопрос: Тип юридического лица»)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«Ромашка 2022»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Поле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9.: «Вопрос: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Наименование юридического лица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лице уполномоченного представителя, далее «Принципал»,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заключили Агентский договор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1.1 Вопрос: «Номер договора»).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5 – Услуга указывается в Договоре: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T Sans" w:cs="PT Sans" w:eastAsia="PT Sans" w:hAnsi="PT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оказывает следующие Услуги: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3.1.: Вопрос: «Укажите услуги»)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_____,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Блок 6 – Услуга указывается в Приложении: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PT Sans" w:cs="PT Sans" w:eastAsia="PT Sans" w:hAnsi="PT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3.2.: Вопрос: «Услуги указываются в Приложении»)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PT Sans" w:cs="PT Sans" w:eastAsia="PT Sans" w:hAnsi="PT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оказывает Услуги лично.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PT Sans" w:cs="PT Sans" w:eastAsia="PT Sans" w:hAnsi="PT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-159" w:hanging="1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3.3.: «Вопрос: Обязанности Агента»).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-159" w:hanging="1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3.4.: «Адрес оказания Услуг»).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-159" w:hanging="1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3.5.: «Перечень Услуг»).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-159" w:hanging="1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на изготовление и установку Витражей;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09" w:right="0" w:hanging="217.999999999999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предоставляет необходимые документы для целей изготовления и установки Витражей;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09" w:right="0" w:hanging="217.999999999999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осуществляет иные работы по поручению Принципала.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276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Принципал имеет право на использование помещения на основании договора аренды помещения.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639"/>
        </w:tabs>
        <w:spacing w:after="0" w:before="0" w:line="240" w:lineRule="auto"/>
        <w:ind w:left="567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9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оказания Услуг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12 мая 2022 по 13 июня 2022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3.7.: Вопрос «Сроки оказания услуг»).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63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Права и обязанности Сторон. Порядок исполнения обязательств Сторонами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Принципала.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Давать обязательные для исполнения письменные указания Агенту, связанные с исполнением настоящего Договора.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 Агента.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67"/>
        </w:tabs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2.2.3. Приобрести строительные материалы, необходимые для изготовления и установки Витражей.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оказания Услуг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7 Порядок оплаты.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-159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Вознаграждения по Договору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8000 сомони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3.7.: «Стоимость услуги в сомони»)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применимых налогов и сборов.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-159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Порядок оплаты: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3.8.: Вопрос «Оплата в порядке частями»)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Первый платеж в размере 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3.8.1: Вопрос «Первый платеж в сомони»)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от общей стоимости Договора, что составляет __% от общей суммы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3.8.2: Вопрос «Первый платеж в процентах»)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предоплаты в течении 5 рабочих дней со дня подписания Договора;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Второй платеж в размере 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3.8.3: Вопрос «Второй платеж в сомони»)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от общей стоимости Договора, что составляет 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3.8.4: Вопрос «Второй платеж в процентах»)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% оставшейся суммы Договора).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3.9.: Вопрос «Оплата авансом»)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Вознаграждения по Договору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4"/>
          <w:szCs w:val="24"/>
          <w:u w:val="single"/>
          <w:shd w:fill="auto" w:val="clear"/>
          <w:vertAlign w:val="baseline"/>
          <w:rtl w:val="0"/>
        </w:rPr>
        <w:t xml:space="preserve">8000 сомони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3.7.: «Стоимость услуги в сомони»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применимых налогов и сборов в течении 5 дней с даты подписания Договора.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3.10.: Вопрос «Оплата постоплатой»)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Вознаграждения по Договору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4"/>
          <w:szCs w:val="24"/>
          <w:u w:val="single"/>
          <w:shd w:fill="auto" w:val="clear"/>
          <w:vertAlign w:val="baseline"/>
          <w:rtl w:val="0"/>
        </w:rPr>
        <w:t xml:space="preserve">8000 сомони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3.7.: «Стоимость услуги в сомони»)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Договору.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3.11.: Вопрос «Порядок оплаты налично»)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оплаты в наличной форме по представлению счета Агентом.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3.12.: Вопрос «Порядок оплаты безналично»)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действия и порядок расторжения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Договор может быть расторгнут по взаимному соглашению Сторон.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Дополнительные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п.п.3.1.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за каждый день просрочки.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Порядок разрешения споров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Разрешение споров.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4.1.: «Вопрос: Агент находится в Душанбе (юр. лицо или ИП)»: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4.2.: «Вопрос: Агент находится в Душанбе (физическое лицо)»: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4.3.: «Вопрос: Агент находится в Худжанде (физическое лицо)»: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4.4.: «Вопрос: Агент находится в Худжанде (юр. лицо или ИП)»: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Прочие условия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Договор составлен в двух экземплярах, имеющих равную юридическую силу, по одному для каждой из сторон.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следует страница с подписями: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center"/>
        <w:tblLayout w:type="fixed"/>
        <w:tblLook w:val="00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ОАО «Алиф Банк», далее «Принципал», в лице уполномоченного предствавителя,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(Поле 2.2.: Вопрос: «Договор заключает филиал Банка в г. Душанбе»)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Филиал ОАО «Алиф Банк» в городе Душанбе, далее «Принципал», в лице уполномоченного представителя,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(Поле 2.3.: Вопрос: «Договор заключает филиал Банка в г. Худжанде»)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Филиал ОАО «Алиф Банк» в городе Худжанд, далее «Принципал», в лице уполномоченного представителя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Уполномоченный представитель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Агент: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2 - Сведения о контрагенте-физическом лице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3 - Сведения о контрагенте-физическом лице-индивидуальном предпринимателе: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4 - Сведения о контрагенте-юридическом лице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Реквизиты Сторон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адрес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Агента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ЕИН Агента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Уполномоченный представитель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14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№1 к Агентскому договору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1.1 Вопрос: «Номер договора»)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14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работ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Агентскому договору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1.1 Вопрос: «Номер договора»)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1.3 вопрос: «Дата заключения договора»)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г. Душанбе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г. Худжанд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1.2 вопрос: «Место заключения договора»)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дд.мм.гг.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1.3 вопрос: «Дата заключения договора»)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(Поле 2.1 -2.3)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одной стороны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3.4.: «Адрес оказания Услуг»). </w:t>
      </w:r>
      <w:r w:rsidDel="00000000" w:rsidR="00000000" w:rsidRPr="00000000">
        <w:rPr>
          <w:rtl w:val="0"/>
        </w:rPr>
      </w:r>
    </w:p>
    <w:tbl>
      <w:tblPr>
        <w:tblStyle w:val="Table2"/>
        <w:tblW w:w="10088.0" w:type="dxa"/>
        <w:jc w:val="left"/>
        <w:tblInd w:w="0.0" w:type="dxa"/>
        <w:tblLayout w:type="fixed"/>
        <w:tblLook w:val="0000"/>
      </w:tblPr>
      <w:tblGrid>
        <w:gridCol w:w="474"/>
        <w:gridCol w:w="4429"/>
        <w:gridCol w:w="1182"/>
        <w:gridCol w:w="1111"/>
        <w:gridCol w:w="1163"/>
        <w:gridCol w:w="1729"/>
        <w:tblGridChange w:id="0">
          <w:tblGrid>
            <w:gridCol w:w="474"/>
            <w:gridCol w:w="4429"/>
            <w:gridCol w:w="1182"/>
            <w:gridCol w:w="1111"/>
            <w:gridCol w:w="1163"/>
            <w:gridCol w:w="1729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 за 1м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(сомони)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стоимость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(сомони)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center"/>
        <w:tblLayout w:type="fixed"/>
        <w:tblLook w:val="00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ОАО «Алиф Банк», далее «Принципал», в лице уполномоченного предствавителя,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(Поле 2.2.: Вопрос: «Договор заключает филиал Банка в г. Душанбе»)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Филиал ОАО «Алиф Банк» в городе Душанбе, далее «Принципал», в лице уполномоченного представителя,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(Поле 2.3.: Вопрос: «Договор заключает филиал Банка в г. Худжанде»)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Филиал ОАО «Алиф Банк» в городе Худжанд, далее «Принципал», в лице уполномоченного представителя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Уполномоченный представитель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Агент: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2 - Сведения о контрагенте-физическом лице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3 - Сведения о контрагенте-физическом лице-индивидуальном предпринимателе: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4 - Сведения о контрагенте-юридическом лице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Реквизиты Сторон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 адрес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Агента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ЕИН Агента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Уполномоченный представитель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0" w:right="-1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№2  к Агентскому договору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1.1 Вопрос: «Номер договора»)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СДАЧИ – ПРИЕМКИ УСЛУГ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 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(Место составления документа)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 9.2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составления)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(Поле 2.1 -2.3)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одной стороны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2, Блок 3, Блок 4,  вместе именуемые «Стороны», для исполнения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1.1 Вопрос: «Номер договора и тип договора»)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(далее – Договор) составил настоящий Акт о нижеследующем: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12: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оказанных Услуг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Договором Агент выполнил следующие работы: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(Поле 3.1.: Вопрос: «Укажите услуги»):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оказания услуг и период их выполнения -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3.7.: Вопрос «Сроки оказания услуг»).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Поле 4.5: “Вопрос: Варианты результатов оказанных Услуг”: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Ответ: 4.5.1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“ Качество оказанных Услуг соответствует предъявленным требованиям”.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Ответ: 4.5.2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“ В результате осмотра результата оказанных Услуг недостатки не выявлены”.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Ответ: 4.5.3: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“ В результате осмотра выявлены следующие недостатки: _________________________.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Сроки устранения выявленных несоответствий устанавливаются в отдельном акте”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Ind w:w="-5.0" w:type="dxa"/>
        <w:tblLayout w:type="fixed"/>
        <w:tblLook w:val="0000"/>
      </w:tblPr>
      <w:tblGrid>
        <w:gridCol w:w="4433"/>
        <w:gridCol w:w="4776"/>
        <w:tblGridChange w:id="0">
          <w:tblGrid>
            <w:gridCol w:w="4433"/>
            <w:gridCol w:w="47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Поле 12.4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Наименование Сторон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АГЕНТ СДАЛ: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ПРИНЦИПАЛ ПРИНЯЛ: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/Должность/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___________________________________/  ФИО /       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/Должность/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 / ФИО /        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-5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295" w:top="567" w:left="1134" w:right="567" w:header="1134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Принципал: ______________</w:t>
      <w:tab/>
      <w:tab/>
      <w:t xml:space="preserve">Агент: ______________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 w:val="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vertAlign w:val="baseline"/>
      </w:rPr>
    </w:lvl>
  </w:abstractNum>
  <w:abstractNum w:abstractNumId="6">
    <w:lvl w:ilvl="0">
      <w:start w:val="2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.9999999999998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vertAlign w:val="baseline"/>
      </w:rPr>
    </w:lvl>
  </w:abstractNum>
  <w:abstractNum w:abstractNumId="7">
    <w:lvl w:ilvl="0">
      <w:start w:val="7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8">
    <w:lvl w:ilvl="0">
      <w:start w:val="1"/>
      <w:numFmt w:val="decimal"/>
      <w:lvlText w:val="2.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4.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5.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