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76074" w14:textId="77777777" w:rsidR="00E07627" w:rsidRPr="00017474" w:rsidRDefault="00E07627" w:rsidP="00017474">
      <w:pPr>
        <w:spacing w:line="360" w:lineRule="auto"/>
        <w:rPr>
          <w:sz w:val="24"/>
          <w:szCs w:val="24"/>
        </w:rPr>
      </w:pPr>
    </w:p>
    <w:p w14:paraId="200B2CCB" w14:textId="73BB6826" w:rsidR="0051631A" w:rsidRPr="00017474" w:rsidRDefault="00466D99" w:rsidP="00017474">
      <w:pPr>
        <w:spacing w:line="360" w:lineRule="auto"/>
        <w:rPr>
          <w:sz w:val="24"/>
          <w:szCs w:val="24"/>
          <w:rtl/>
        </w:rPr>
      </w:pPr>
      <w:r w:rsidRPr="00017474">
        <w:rPr>
          <w:rFonts w:hint="cs"/>
          <w:sz w:val="24"/>
          <w:szCs w:val="24"/>
          <w:rtl/>
        </w:rPr>
        <w:t>19. החביון</w:t>
      </w:r>
    </w:p>
    <w:p w14:paraId="0053F512" w14:textId="77777777" w:rsidR="00466D99" w:rsidRPr="00017474" w:rsidRDefault="00466D99" w:rsidP="00017474">
      <w:pPr>
        <w:spacing w:line="360" w:lineRule="auto"/>
        <w:rPr>
          <w:rFonts w:cs="Arial"/>
          <w:sz w:val="24"/>
          <w:szCs w:val="24"/>
          <w:rtl/>
        </w:rPr>
      </w:pPr>
    </w:p>
    <w:p w14:paraId="1A8AAF06" w14:textId="07BEE627" w:rsidR="004E3F33" w:rsidRDefault="00954F0A" w:rsidP="002C7FDD">
      <w:pPr>
        <w:spacing w:line="360" w:lineRule="auto"/>
        <w:rPr>
          <w:rFonts w:cs="Arial"/>
          <w:sz w:val="24"/>
          <w:szCs w:val="24"/>
          <w:rtl/>
        </w:rPr>
      </w:pPr>
      <w:r>
        <w:rPr>
          <w:rFonts w:cs="Arial" w:hint="cs"/>
          <w:sz w:val="24"/>
          <w:szCs w:val="24"/>
          <w:rtl/>
        </w:rPr>
        <w:t>בכל פגישה</w:t>
      </w:r>
      <w:r w:rsidR="002C7FDD">
        <w:rPr>
          <w:rFonts w:cs="Arial" w:hint="cs"/>
          <w:sz w:val="24"/>
          <w:szCs w:val="24"/>
          <w:rtl/>
        </w:rPr>
        <w:t xml:space="preserve"> אני מביא פיסות תיאוריה </w:t>
      </w:r>
      <w:r w:rsidR="002C7FDD">
        <w:rPr>
          <w:rFonts w:cs="Arial"/>
          <w:sz w:val="24"/>
          <w:szCs w:val="24"/>
          <w:rtl/>
        </w:rPr>
        <w:t>–</w:t>
      </w:r>
      <w:r w:rsidR="002C7FDD">
        <w:rPr>
          <w:rFonts w:cs="Arial" w:hint="cs"/>
          <w:sz w:val="24"/>
          <w:szCs w:val="24"/>
          <w:rtl/>
        </w:rPr>
        <w:t xml:space="preserve"> אבל אני מאוד משתדל, להתרכז בסיטואציות טיפוליות שהן כאן ועכשיו 20</w:t>
      </w:r>
      <w:r>
        <w:rPr>
          <w:rFonts w:cs="Arial" w:hint="cs"/>
          <w:sz w:val="24"/>
          <w:szCs w:val="24"/>
          <w:rtl/>
        </w:rPr>
        <w:t>26</w:t>
      </w:r>
      <w:r w:rsidR="002C7FDD">
        <w:rPr>
          <w:rFonts w:cs="Arial" w:hint="cs"/>
          <w:sz w:val="24"/>
          <w:szCs w:val="24"/>
          <w:rtl/>
        </w:rPr>
        <w:t xml:space="preserve">. </w:t>
      </w:r>
    </w:p>
    <w:p w14:paraId="50DB591D" w14:textId="0BA779A3" w:rsidR="00954F0A" w:rsidRDefault="00FF5999" w:rsidP="002C7FDD">
      <w:pPr>
        <w:spacing w:line="360" w:lineRule="auto"/>
        <w:rPr>
          <w:rFonts w:cs="Arial"/>
          <w:sz w:val="24"/>
          <w:szCs w:val="24"/>
          <w:rtl/>
        </w:rPr>
      </w:pPr>
      <w:r>
        <w:rPr>
          <w:rFonts w:cs="Arial" w:hint="cs"/>
          <w:sz w:val="24"/>
          <w:szCs w:val="24"/>
          <w:rtl/>
        </w:rPr>
        <w:t xml:space="preserve">היום נדבר על השלב הרביעי של התאוריה </w:t>
      </w:r>
      <w:proofErr w:type="spellStart"/>
      <w:r>
        <w:rPr>
          <w:rFonts w:cs="Arial" w:hint="cs"/>
          <w:sz w:val="24"/>
          <w:szCs w:val="24"/>
          <w:rtl/>
        </w:rPr>
        <w:t>הפסיכוסקסואלית</w:t>
      </w:r>
      <w:proofErr w:type="spellEnd"/>
      <w:r>
        <w:rPr>
          <w:rFonts w:cs="Arial" w:hint="cs"/>
          <w:sz w:val="24"/>
          <w:szCs w:val="24"/>
          <w:rtl/>
        </w:rPr>
        <w:t xml:space="preserve">. הראשון השלב האוראלי העניין, הקשב, ומקור האינפורמציה של התינוק נמצא בשפתיים בפה ובמנגנון הבליעה. אחריה השלב השני </w:t>
      </w:r>
      <w:r>
        <w:rPr>
          <w:rFonts w:cs="Arial"/>
          <w:sz w:val="24"/>
          <w:szCs w:val="24"/>
          <w:rtl/>
        </w:rPr>
        <w:t>–</w:t>
      </w:r>
      <w:r>
        <w:rPr>
          <w:rFonts w:cs="Arial" w:hint="cs"/>
          <w:sz w:val="24"/>
          <w:szCs w:val="24"/>
          <w:rtl/>
        </w:rPr>
        <w:t xml:space="preserve"> השלב האנאלי, המוקד עובר לאחוריים.  </w:t>
      </w:r>
      <w:r w:rsidR="00E371CE">
        <w:rPr>
          <w:rFonts w:cs="Arial" w:hint="cs"/>
          <w:sz w:val="24"/>
          <w:szCs w:val="24"/>
          <w:rtl/>
        </w:rPr>
        <w:t>השלב השלישי הוא השלב הפאלי, אשר בו הילד מגלה את האזור המיני, מפתח דמיונות ורצונות, הייתי אומר בתנודתיות של גרנדיוזיות מול אכזבה סוערת. זה הילד בן הארבע עד שש שאיננו מווסת עדיין. ופה אנחנו מגיעים לשלב החביון גיל שש, בית הספר היסודי, בערך.</w:t>
      </w:r>
    </w:p>
    <w:p w14:paraId="0EAF5C86" w14:textId="5B288332" w:rsidR="00E371CE" w:rsidRDefault="00E371CE" w:rsidP="002C7FDD">
      <w:pPr>
        <w:spacing w:line="360" w:lineRule="auto"/>
        <w:rPr>
          <w:rFonts w:cs="Arial"/>
          <w:sz w:val="24"/>
          <w:szCs w:val="24"/>
          <w:rtl/>
        </w:rPr>
      </w:pPr>
      <w:r>
        <w:rPr>
          <w:rFonts w:cs="Arial" w:hint="cs"/>
          <w:sz w:val="24"/>
          <w:szCs w:val="24"/>
          <w:rtl/>
        </w:rPr>
        <w:t>כדי לפתוח את הפגישה היום אני רוצה לתאר שוב את ארבעת השלבים, הפעם מבחינת היקף התפיסה הבינאישית:</w:t>
      </w:r>
    </w:p>
    <w:p w14:paraId="2F4E07D2" w14:textId="77777777" w:rsidR="00ED269D" w:rsidRDefault="00E371CE" w:rsidP="002C7FDD">
      <w:pPr>
        <w:spacing w:line="360" w:lineRule="auto"/>
        <w:rPr>
          <w:rFonts w:cs="Arial"/>
          <w:sz w:val="24"/>
          <w:szCs w:val="24"/>
          <w:rtl/>
        </w:rPr>
      </w:pPr>
      <w:r>
        <w:rPr>
          <w:rFonts w:cs="Arial" w:hint="cs"/>
          <w:sz w:val="24"/>
          <w:szCs w:val="24"/>
          <w:rtl/>
        </w:rPr>
        <w:t>בשלב האוראלי, תינוק יונק, עד כמה הוא יודע בכלל שקיימת דמות שמאכילה אותו</w:t>
      </w:r>
      <w:r w:rsidR="00ED269D">
        <w:rPr>
          <w:rFonts w:cs="Arial" w:hint="cs"/>
          <w:sz w:val="24"/>
          <w:szCs w:val="24"/>
          <w:rtl/>
        </w:rPr>
        <w:t>?</w:t>
      </w:r>
    </w:p>
    <w:p w14:paraId="324E2546" w14:textId="5F8ECC45" w:rsidR="00E371CE" w:rsidRDefault="00E371CE" w:rsidP="002C7FDD">
      <w:pPr>
        <w:spacing w:line="360" w:lineRule="auto"/>
        <w:rPr>
          <w:rFonts w:cs="Arial"/>
          <w:sz w:val="24"/>
          <w:szCs w:val="24"/>
          <w:rtl/>
        </w:rPr>
      </w:pPr>
      <w:r>
        <w:rPr>
          <w:rFonts w:cs="Arial" w:hint="cs"/>
          <w:sz w:val="24"/>
          <w:szCs w:val="24"/>
          <w:rtl/>
        </w:rPr>
        <w:t>אני מניח שלאט לאט הדבר מתבהר, אבל לא עד הסוף. השלב הזה אפילו לא מאפשר חווית 'אני'.</w:t>
      </w:r>
    </w:p>
    <w:p w14:paraId="750013C0" w14:textId="55C8E8FC" w:rsidR="00E371CE" w:rsidRDefault="00E371CE" w:rsidP="002C7FDD">
      <w:pPr>
        <w:spacing w:line="360" w:lineRule="auto"/>
        <w:rPr>
          <w:rFonts w:cs="Arial"/>
          <w:sz w:val="24"/>
          <w:szCs w:val="24"/>
          <w:rtl/>
        </w:rPr>
      </w:pPr>
      <w:r>
        <w:rPr>
          <w:rFonts w:cs="Arial" w:hint="cs"/>
          <w:sz w:val="24"/>
          <w:szCs w:val="24"/>
          <w:rtl/>
        </w:rPr>
        <w:t xml:space="preserve">השלב האנאלי הוא בהחלט השלב שבו מתחיל להתגבש 'אני' </w:t>
      </w:r>
      <w:r>
        <w:rPr>
          <w:rFonts w:cs="Arial"/>
          <w:sz w:val="24"/>
          <w:szCs w:val="24"/>
          <w:rtl/>
        </w:rPr>
        <w:t>–</w:t>
      </w:r>
      <w:r>
        <w:rPr>
          <w:rFonts w:cs="Arial" w:hint="cs"/>
          <w:sz w:val="24"/>
          <w:szCs w:val="24"/>
          <w:rtl/>
        </w:rPr>
        <w:t xml:space="preserve"> וזה אני משחרר או אני עוצר. אני ביחס לדמות המטפלת. יש כבר שניים בחדר. אם נדבר קליניקה, יש מטופלים ומטופלות שהם מבחינת הטיפול אוראליים, ויש מטופלים אנאליים. אני מאמין שיש מטפלים שלוקחים את היחסים הטיפוליים למקום אוראלי ויש מטפלים שלוקחים את הטיפול למקום אנאלי או פאלי.</w:t>
      </w:r>
    </w:p>
    <w:p w14:paraId="47F22032" w14:textId="0CCB702D" w:rsidR="00E371CE" w:rsidRDefault="006B517E" w:rsidP="002C7FDD">
      <w:pPr>
        <w:spacing w:line="360" w:lineRule="auto"/>
        <w:rPr>
          <w:rFonts w:cs="Arial"/>
          <w:sz w:val="24"/>
          <w:szCs w:val="24"/>
          <w:rtl/>
        </w:rPr>
      </w:pPr>
      <w:r>
        <w:rPr>
          <w:rFonts w:cs="Arial" w:hint="cs"/>
          <w:sz w:val="24"/>
          <w:szCs w:val="24"/>
          <w:rtl/>
        </w:rPr>
        <w:t xml:space="preserve">בשלב השלישי השלב הפאלי </w:t>
      </w:r>
      <w:r>
        <w:rPr>
          <w:rFonts w:cs="Arial"/>
          <w:sz w:val="24"/>
          <w:szCs w:val="24"/>
          <w:rtl/>
        </w:rPr>
        <w:t>–</w:t>
      </w:r>
      <w:r>
        <w:rPr>
          <w:rFonts w:cs="Arial" w:hint="cs"/>
          <w:sz w:val="24"/>
          <w:szCs w:val="24"/>
          <w:rtl/>
        </w:rPr>
        <w:t xml:space="preserve"> הילד </w:t>
      </w:r>
      <w:proofErr w:type="spellStart"/>
      <w:r>
        <w:rPr>
          <w:rFonts w:cs="Arial" w:hint="cs"/>
          <w:sz w:val="24"/>
          <w:szCs w:val="24"/>
          <w:rtl/>
        </w:rPr>
        <w:t>המעיז</w:t>
      </w:r>
      <w:proofErr w:type="spellEnd"/>
      <w:r>
        <w:rPr>
          <w:rFonts w:cs="Arial" w:hint="cs"/>
          <w:sz w:val="24"/>
          <w:szCs w:val="24"/>
          <w:rtl/>
        </w:rPr>
        <w:t xml:space="preserve"> והרוצה מתחיל לראות את עצמו בהקשר של תא משפחתי: זה יכול להיות משולש, או מרובע וכמובן יותר. יש אבא אמא או שני מבוגרים עם מגדר כזה או אחר אבל הוא קולט שהוא חלק ממערכת. וחשוב מכך הוא קולט שמתרחשים דברים פסיכולוגיים שהוא אינו שותף להם. באופן סטראוטיפי קורה משהו בין אבא לאמא, אבל גם קורה משהו בין אמא לאחיו, או בין שני אחים, וכולי </w:t>
      </w:r>
      <w:proofErr w:type="spellStart"/>
      <w:r>
        <w:rPr>
          <w:rFonts w:cs="Arial" w:hint="cs"/>
          <w:sz w:val="24"/>
          <w:szCs w:val="24"/>
          <w:rtl/>
        </w:rPr>
        <w:t>וכולי</w:t>
      </w:r>
      <w:proofErr w:type="spellEnd"/>
      <w:r>
        <w:rPr>
          <w:rFonts w:cs="Arial" w:hint="cs"/>
          <w:sz w:val="24"/>
          <w:szCs w:val="24"/>
          <w:rtl/>
        </w:rPr>
        <w:t>. המרחב הבינאישי הוא 'אני במשפחה', כמובן מתוך הקשר פאלי של 'אני רוצה'.</w:t>
      </w:r>
    </w:p>
    <w:p w14:paraId="219B6B42" w14:textId="74CB2FC5" w:rsidR="006B517E" w:rsidRDefault="006B517E" w:rsidP="002C7FDD">
      <w:pPr>
        <w:spacing w:line="360" w:lineRule="auto"/>
        <w:rPr>
          <w:rFonts w:cs="Arial"/>
          <w:sz w:val="24"/>
          <w:szCs w:val="24"/>
          <w:rtl/>
        </w:rPr>
      </w:pPr>
      <w:r>
        <w:rPr>
          <w:rFonts w:cs="Arial" w:hint="cs"/>
          <w:sz w:val="24"/>
          <w:szCs w:val="24"/>
          <w:rtl/>
        </w:rPr>
        <w:t>והיום אנחנו בשלב הרביעי שלב החביון. הילד מגדיר את עצמו במרחב הרבה יותר גדול: הכיתה, הקבוצה, הרחוב.</w:t>
      </w:r>
    </w:p>
    <w:p w14:paraId="0B8ABDE0" w14:textId="6C392505" w:rsidR="006B517E" w:rsidRDefault="00745F85" w:rsidP="002C7FDD">
      <w:pPr>
        <w:spacing w:line="360" w:lineRule="auto"/>
        <w:rPr>
          <w:rFonts w:cs="Arial"/>
          <w:sz w:val="24"/>
          <w:szCs w:val="24"/>
          <w:rtl/>
        </w:rPr>
      </w:pPr>
      <w:r>
        <w:rPr>
          <w:rFonts w:cs="Arial" w:hint="cs"/>
          <w:sz w:val="24"/>
          <w:szCs w:val="24"/>
          <w:rtl/>
        </w:rPr>
        <w:t>&gt;&gt;&gt;&gt;&gt;</w:t>
      </w:r>
    </w:p>
    <w:p w14:paraId="6F04F68B" w14:textId="47C924C2" w:rsidR="006B517E" w:rsidRDefault="003B5384" w:rsidP="002C7FDD">
      <w:pPr>
        <w:spacing w:line="360" w:lineRule="auto"/>
        <w:rPr>
          <w:rFonts w:cs="Arial"/>
          <w:sz w:val="24"/>
          <w:szCs w:val="24"/>
          <w:rtl/>
        </w:rPr>
      </w:pPr>
      <w:r>
        <w:rPr>
          <w:rFonts w:cs="Arial" w:hint="cs"/>
          <w:sz w:val="24"/>
          <w:szCs w:val="24"/>
          <w:rtl/>
        </w:rPr>
        <w:t xml:space="preserve">בפגישה היום אנסה לפתח את המושג 'חביון' גם לשאלה של המטופל שמבקש עזרה, וגם ליחסים בתוך המפגש עצמו בין מטפל למטופל </w:t>
      </w:r>
      <w:r>
        <w:rPr>
          <w:rFonts w:cs="Arial"/>
          <w:sz w:val="24"/>
          <w:szCs w:val="24"/>
          <w:rtl/>
        </w:rPr>
        <w:t>–</w:t>
      </w:r>
      <w:r>
        <w:rPr>
          <w:rFonts w:cs="Arial" w:hint="cs"/>
          <w:sz w:val="24"/>
          <w:szCs w:val="24"/>
          <w:rtl/>
        </w:rPr>
        <w:t xml:space="preserve"> ואני כבר מקדים ואומר שיכולה להיות פה התנגשות וחוסר התאמה, ומצד שני יכול להיות פה שיח שנע באופן מודע ואלגנטי בין העמדות: אני המרכז ואני בתוך המערכת. נמשיך עכשיו והדברים יתבהרו.</w:t>
      </w:r>
    </w:p>
    <w:p w14:paraId="6D5558A5" w14:textId="77777777" w:rsidR="003B5384" w:rsidRDefault="003B5384" w:rsidP="002C7FDD">
      <w:pPr>
        <w:spacing w:line="360" w:lineRule="auto"/>
        <w:rPr>
          <w:rFonts w:cs="Arial"/>
          <w:sz w:val="24"/>
          <w:szCs w:val="24"/>
          <w:rtl/>
        </w:rPr>
      </w:pPr>
    </w:p>
    <w:p w14:paraId="7F90CBD7" w14:textId="501C0D50" w:rsidR="002C7FDD" w:rsidRDefault="002C7FDD" w:rsidP="002C7FDD">
      <w:pPr>
        <w:spacing w:line="360" w:lineRule="auto"/>
        <w:rPr>
          <w:rFonts w:cs="Arial"/>
          <w:sz w:val="24"/>
          <w:szCs w:val="24"/>
          <w:rtl/>
        </w:rPr>
      </w:pPr>
      <w:r>
        <w:rPr>
          <w:rFonts w:cs="Arial" w:hint="cs"/>
          <w:sz w:val="24"/>
          <w:szCs w:val="24"/>
          <w:rtl/>
        </w:rPr>
        <w:t xml:space="preserve">הרבה מטופלים מגיעים עם האמירה 'אני חייב', 'אני צריך', 'אני יודע שאני אמור'. נשמור על הדמויות הללו בראשנו וניגש לתיאוריה </w:t>
      </w:r>
      <w:proofErr w:type="spellStart"/>
      <w:r>
        <w:rPr>
          <w:rFonts w:cs="Arial" w:hint="cs"/>
          <w:sz w:val="24"/>
          <w:szCs w:val="24"/>
          <w:rtl/>
        </w:rPr>
        <w:t>הפסיכוסקסואלית</w:t>
      </w:r>
      <w:proofErr w:type="spellEnd"/>
      <w:r>
        <w:rPr>
          <w:rFonts w:cs="Arial" w:hint="cs"/>
          <w:sz w:val="24"/>
          <w:szCs w:val="24"/>
          <w:rtl/>
        </w:rPr>
        <w:t xml:space="preserve"> של פרויד, ולמישהי שקראה עליו תגר </w:t>
      </w:r>
      <w:r>
        <w:rPr>
          <w:rFonts w:cs="Arial"/>
          <w:sz w:val="24"/>
          <w:szCs w:val="24"/>
          <w:rtl/>
        </w:rPr>
        <w:t>–</w:t>
      </w:r>
      <w:r>
        <w:rPr>
          <w:rFonts w:cs="Arial" w:hint="cs"/>
          <w:sz w:val="24"/>
          <w:szCs w:val="24"/>
          <w:rtl/>
        </w:rPr>
        <w:t xml:space="preserve"> קארן </w:t>
      </w:r>
      <w:proofErr w:type="spellStart"/>
      <w:r>
        <w:rPr>
          <w:rFonts w:cs="Arial" w:hint="cs"/>
          <w:sz w:val="24"/>
          <w:szCs w:val="24"/>
          <w:rtl/>
        </w:rPr>
        <w:t>הורניי</w:t>
      </w:r>
      <w:proofErr w:type="spellEnd"/>
      <w:r>
        <w:rPr>
          <w:rFonts w:cs="Arial" w:hint="cs"/>
          <w:sz w:val="24"/>
          <w:szCs w:val="24"/>
          <w:rtl/>
        </w:rPr>
        <w:t>.</w:t>
      </w:r>
      <w:r w:rsidR="000240E0">
        <w:rPr>
          <w:rFonts w:cs="Arial" w:hint="cs"/>
          <w:sz w:val="24"/>
          <w:szCs w:val="24"/>
          <w:rtl/>
        </w:rPr>
        <w:t xml:space="preserve"> וגם נקרא מקרה קצר ברוח העמדה הזאת. אני מוצא את הדיבור והחשיבה על מטופלות שבאות עם תלונה וסימפטום </w:t>
      </w:r>
      <w:r w:rsidR="000240E0">
        <w:rPr>
          <w:rFonts w:cs="Arial"/>
          <w:sz w:val="24"/>
          <w:szCs w:val="24"/>
          <w:rtl/>
        </w:rPr>
        <w:t>–</w:t>
      </w:r>
      <w:r w:rsidR="000240E0">
        <w:rPr>
          <w:rFonts w:cs="Arial" w:hint="cs"/>
          <w:sz w:val="24"/>
          <w:szCs w:val="24"/>
          <w:rtl/>
        </w:rPr>
        <w:t xml:space="preserve"> תוך כדי חשיבה על תקופת החביון והתיאוריה של </w:t>
      </w:r>
      <w:proofErr w:type="spellStart"/>
      <w:r w:rsidR="000240E0">
        <w:rPr>
          <w:rFonts w:cs="Arial" w:hint="cs"/>
          <w:sz w:val="24"/>
          <w:szCs w:val="24"/>
          <w:rtl/>
        </w:rPr>
        <w:t>הורניי</w:t>
      </w:r>
      <w:proofErr w:type="spellEnd"/>
      <w:r w:rsidR="000240E0">
        <w:rPr>
          <w:rFonts w:cs="Arial" w:hint="cs"/>
          <w:sz w:val="24"/>
          <w:szCs w:val="24"/>
          <w:rtl/>
        </w:rPr>
        <w:t xml:space="preserve"> </w:t>
      </w:r>
      <w:r w:rsidR="000240E0">
        <w:rPr>
          <w:rFonts w:cs="Arial"/>
          <w:sz w:val="24"/>
          <w:szCs w:val="24"/>
          <w:rtl/>
        </w:rPr>
        <w:t>–</w:t>
      </w:r>
      <w:r w:rsidR="000240E0">
        <w:rPr>
          <w:rFonts w:cs="Arial" w:hint="cs"/>
          <w:sz w:val="24"/>
          <w:szCs w:val="24"/>
          <w:rtl/>
        </w:rPr>
        <w:t xml:space="preserve"> כמאוד יעילים ויומיומיים בקליניקה.</w:t>
      </w:r>
    </w:p>
    <w:p w14:paraId="08BA27E2" w14:textId="12A3C328" w:rsidR="002A78A7" w:rsidRDefault="002A78A7" w:rsidP="002C7FDD">
      <w:pPr>
        <w:spacing w:line="360" w:lineRule="auto"/>
        <w:rPr>
          <w:rFonts w:cs="Arial"/>
          <w:sz w:val="24"/>
          <w:szCs w:val="24"/>
          <w:rtl/>
        </w:rPr>
      </w:pPr>
      <w:r>
        <w:rPr>
          <w:rFonts w:cs="Arial" w:hint="cs"/>
          <w:sz w:val="24"/>
          <w:szCs w:val="24"/>
          <w:rtl/>
        </w:rPr>
        <w:t>++++</w:t>
      </w:r>
    </w:p>
    <w:p w14:paraId="075AA277" w14:textId="529F3C36" w:rsidR="002A78A7" w:rsidRDefault="00466D99" w:rsidP="002C7FDD">
      <w:pPr>
        <w:spacing w:line="360" w:lineRule="auto"/>
        <w:rPr>
          <w:rFonts w:cs="Arial"/>
          <w:sz w:val="24"/>
          <w:szCs w:val="24"/>
          <w:rtl/>
        </w:rPr>
      </w:pPr>
      <w:r w:rsidRPr="00017474">
        <w:rPr>
          <w:rFonts w:cs="Arial" w:hint="cs"/>
          <w:sz w:val="24"/>
          <w:szCs w:val="24"/>
          <w:rtl/>
        </w:rPr>
        <w:t xml:space="preserve">פרויד </w:t>
      </w:r>
      <w:sdt>
        <w:sdtPr>
          <w:rPr>
            <w:rFonts w:ascii="Calibri" w:hAnsi="Calibri" w:cs="Calibri" w:hint="cs"/>
            <w:color w:val="000000"/>
            <w:sz w:val="24"/>
            <w:szCs w:val="24"/>
            <w:rtl/>
          </w:rPr>
          <w:tag w:val="MENDELEY_CITATION_v3_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"/>
          <w:id w:val="-1121919777"/>
          <w:placeholder>
            <w:docPart w:val="DefaultPlaceholder_-1854013440"/>
          </w:placeholder>
        </w:sdtPr>
        <w:sdtContent>
          <w:r w:rsidR="005D6790" w:rsidRPr="005D6790">
            <w:rPr>
              <w:rFonts w:ascii="Calibri" w:hAnsi="Calibri" w:cs="Calibri"/>
              <w:color w:val="000000"/>
              <w:sz w:val="24"/>
              <w:szCs w:val="24"/>
              <w:rtl/>
            </w:rPr>
            <w:t>(</w:t>
          </w:r>
          <w:r w:rsidR="005D6790" w:rsidRPr="005D6790">
            <w:rPr>
              <w:rFonts w:ascii="Calibri" w:hAnsi="Calibri" w:cs="Calibri"/>
              <w:color w:val="000000"/>
              <w:sz w:val="24"/>
              <w:szCs w:val="24"/>
            </w:rPr>
            <w:t>Freud, 1926</w:t>
          </w:r>
          <w:r w:rsidR="005D6790" w:rsidRPr="005D6790">
            <w:rPr>
              <w:rFonts w:ascii="Calibri" w:hAnsi="Calibri" w:cs="Calibri"/>
              <w:color w:val="000000"/>
              <w:sz w:val="24"/>
              <w:szCs w:val="24"/>
              <w:rtl/>
            </w:rPr>
            <w:t>) בחיבור ידוע עכבה סימפטום וחרדה</w:t>
          </w:r>
        </w:sdtContent>
      </w:sdt>
      <w:r w:rsidRPr="00017474">
        <w:rPr>
          <w:rFonts w:cs="Arial" w:hint="cs"/>
          <w:sz w:val="24"/>
          <w:szCs w:val="24"/>
          <w:rtl/>
        </w:rPr>
        <w:t>:</w:t>
      </w:r>
      <w:r w:rsidRPr="00017474">
        <w:rPr>
          <w:rFonts w:cs="Arial" w:hint="cs"/>
          <w:sz w:val="24"/>
          <w:szCs w:val="24"/>
        </w:rPr>
        <w:t xml:space="preserve"> </w:t>
      </w:r>
    </w:p>
    <w:p w14:paraId="4A6FA44A" w14:textId="0FA871DE" w:rsidR="00466D99" w:rsidRPr="00017474" w:rsidRDefault="003B5384" w:rsidP="002C7FDD">
      <w:pPr>
        <w:spacing w:line="360" w:lineRule="auto"/>
        <w:rPr>
          <w:rFonts w:cs="Arial"/>
          <w:sz w:val="24"/>
          <w:szCs w:val="24"/>
          <w:rtl/>
        </w:rPr>
      </w:pPr>
      <w:r>
        <w:rPr>
          <w:rFonts w:cs="Arial" w:hint="cs"/>
          <w:sz w:val="24"/>
          <w:szCs w:val="24"/>
          <w:rtl/>
        </w:rPr>
        <w:t>'</w:t>
      </w:r>
      <w:r w:rsidR="00466D99" w:rsidRPr="00017474">
        <w:rPr>
          <w:rFonts w:cs="Arial"/>
          <w:sz w:val="24"/>
          <w:szCs w:val="24"/>
          <w:rtl/>
        </w:rPr>
        <w:t xml:space="preserve">נראה כי המשימה העיקרית בתקופת </w:t>
      </w:r>
      <w:r w:rsidR="00466D99" w:rsidRPr="00017474">
        <w:rPr>
          <w:rFonts w:cs="Arial" w:hint="cs"/>
          <w:sz w:val="24"/>
          <w:szCs w:val="24"/>
          <w:rtl/>
        </w:rPr>
        <w:t>החביון,</w:t>
      </w:r>
      <w:r w:rsidR="00466D99" w:rsidRPr="00017474">
        <w:rPr>
          <w:rFonts w:cs="Arial"/>
          <w:sz w:val="24"/>
          <w:szCs w:val="24"/>
          <w:rtl/>
        </w:rPr>
        <w:t xml:space="preserve"> היא להדוף את הפיתוי לאונן. מאבק זה</w:t>
      </w:r>
      <w:r w:rsidR="002A78A7">
        <w:rPr>
          <w:rFonts w:cs="Arial" w:hint="cs"/>
          <w:sz w:val="24"/>
          <w:szCs w:val="24"/>
          <w:rtl/>
        </w:rPr>
        <w:t>, (</w:t>
      </w:r>
      <w:r w:rsidR="003D131D">
        <w:rPr>
          <w:rFonts w:cs="Arial" w:hint="cs"/>
          <w:sz w:val="24"/>
          <w:szCs w:val="24"/>
          <w:rtl/>
        </w:rPr>
        <w:t xml:space="preserve">המאבק </w:t>
      </w:r>
      <w:r w:rsidR="002A78A7">
        <w:rPr>
          <w:rFonts w:cs="Arial" w:hint="cs"/>
          <w:sz w:val="24"/>
          <w:szCs w:val="24"/>
          <w:rtl/>
        </w:rPr>
        <w:t>לא לאונן, לא לדחוף לסיפוק עצמי, ראו פגישתנו הקודמת על אומניפוטנציה בשלב הפאלי, ק)</w:t>
      </w:r>
      <w:r w:rsidR="00466D99" w:rsidRPr="00017474">
        <w:rPr>
          <w:rFonts w:cs="Arial"/>
          <w:sz w:val="24"/>
          <w:szCs w:val="24"/>
          <w:rtl/>
        </w:rPr>
        <w:t xml:space="preserve"> מייצר סדרה של סימפטומים המופיעים בצורה אופיינית </w:t>
      </w:r>
      <w:r w:rsidR="00314C08">
        <w:rPr>
          <w:rFonts w:cs="Arial" w:hint="cs"/>
          <w:sz w:val="24"/>
          <w:szCs w:val="24"/>
          <w:rtl/>
        </w:rPr>
        <w:t xml:space="preserve">ושונה מאוד </w:t>
      </w:r>
      <w:r w:rsidR="00466D99" w:rsidRPr="00017474">
        <w:rPr>
          <w:rFonts w:cs="Arial"/>
          <w:sz w:val="24"/>
          <w:szCs w:val="24"/>
          <w:rtl/>
        </w:rPr>
        <w:t>אצל אנשים שונים</w:t>
      </w:r>
      <w:r w:rsidR="00466D99" w:rsidRPr="00017474">
        <w:rPr>
          <w:rFonts w:cs="Arial" w:hint="cs"/>
          <w:sz w:val="24"/>
          <w:szCs w:val="24"/>
          <w:rtl/>
        </w:rPr>
        <w:t>,</w:t>
      </w:r>
      <w:r w:rsidR="00466D99" w:rsidRPr="00017474">
        <w:rPr>
          <w:rFonts w:cs="Arial"/>
          <w:sz w:val="24"/>
          <w:szCs w:val="24"/>
          <w:rtl/>
        </w:rPr>
        <w:t xml:space="preserve"> ובאופן כללי יש להם אופי של טקס</w:t>
      </w:r>
      <w:r w:rsidR="001F4692">
        <w:rPr>
          <w:rFonts w:cs="Arial" w:hint="cs"/>
          <w:sz w:val="24"/>
          <w:szCs w:val="24"/>
          <w:rtl/>
        </w:rPr>
        <w:t>יות</w:t>
      </w:r>
      <w:r w:rsidR="00466D99" w:rsidRPr="00017474">
        <w:rPr>
          <w:rFonts w:cs="Arial"/>
          <w:sz w:val="24"/>
          <w:szCs w:val="24"/>
          <w:rtl/>
        </w:rPr>
        <w:t xml:space="preserve">. חבל מאוד שאיש עדיין לא אסף אותם וניתח אותם באופן שיטתי. בהיותם התוצרים המוקדמים ביותר של הנוירוזה, הם </w:t>
      </w:r>
      <w:r w:rsidR="00314C08">
        <w:rPr>
          <w:rFonts w:cs="Arial" w:hint="cs"/>
          <w:sz w:val="24"/>
          <w:szCs w:val="24"/>
          <w:rtl/>
        </w:rPr>
        <w:t>יכולים</w:t>
      </w:r>
      <w:r w:rsidR="00466D99" w:rsidRPr="00017474">
        <w:rPr>
          <w:rFonts w:cs="Arial"/>
          <w:sz w:val="24"/>
          <w:szCs w:val="24"/>
          <w:rtl/>
        </w:rPr>
        <w:t xml:space="preserve"> בצורה הטובה ביותר לשפוך אור על המנגנונים המופעלים בהיווצרות הסימפטומים שלה. הם כבר מציגים את המאפיינים שיופיעו בצורה כה </w:t>
      </w:r>
      <w:r w:rsidR="001F4692">
        <w:rPr>
          <w:rFonts w:cs="Arial" w:hint="cs"/>
          <w:sz w:val="24"/>
          <w:szCs w:val="24"/>
          <w:rtl/>
        </w:rPr>
        <w:t>הרסנית</w:t>
      </w:r>
      <w:r w:rsidR="00466D99" w:rsidRPr="00017474">
        <w:rPr>
          <w:rFonts w:cs="Arial"/>
          <w:sz w:val="24"/>
          <w:szCs w:val="24"/>
          <w:rtl/>
        </w:rPr>
        <w:t xml:space="preserve"> </w:t>
      </w:r>
      <w:r w:rsidR="001F4692">
        <w:rPr>
          <w:rFonts w:cs="Arial" w:hint="cs"/>
          <w:sz w:val="24"/>
          <w:szCs w:val="24"/>
          <w:rtl/>
        </w:rPr>
        <w:t>במידה ותופיע</w:t>
      </w:r>
      <w:r w:rsidR="00466D99" w:rsidRPr="00017474">
        <w:rPr>
          <w:rFonts w:cs="Arial"/>
          <w:sz w:val="24"/>
          <w:szCs w:val="24"/>
          <w:rtl/>
        </w:rPr>
        <w:t xml:space="preserve"> מחלה</w:t>
      </w:r>
      <w:r w:rsidR="002A78A7">
        <w:rPr>
          <w:rFonts w:cs="Arial" w:hint="cs"/>
          <w:sz w:val="24"/>
          <w:szCs w:val="24"/>
          <w:rtl/>
        </w:rPr>
        <w:t xml:space="preserve"> (פסיכולוגית)</w:t>
      </w:r>
      <w:r w:rsidR="00466D99" w:rsidRPr="00017474">
        <w:rPr>
          <w:rFonts w:cs="Arial"/>
          <w:sz w:val="24"/>
          <w:szCs w:val="24"/>
          <w:rtl/>
        </w:rPr>
        <w:t xml:space="preserve"> קשה. הם נוטים להיקשר לפעילויות (שאחר כך יתבצעו כמעט אוטומטית) כמו ללכת לישון, ל</w:t>
      </w:r>
      <w:r w:rsidR="001F4692">
        <w:rPr>
          <w:rFonts w:cs="Arial" w:hint="cs"/>
          <w:sz w:val="24"/>
          <w:szCs w:val="24"/>
          <w:rtl/>
        </w:rPr>
        <w:t>התקלח</w:t>
      </w:r>
      <w:r w:rsidR="00466D99" w:rsidRPr="00017474">
        <w:rPr>
          <w:rFonts w:cs="Arial"/>
          <w:sz w:val="24"/>
          <w:szCs w:val="24"/>
          <w:rtl/>
        </w:rPr>
        <w:t xml:space="preserve">, להתלבש ולהסתובב; והם נוטים גם </w:t>
      </w:r>
      <w:proofErr w:type="spellStart"/>
      <w:r w:rsidR="00466D99" w:rsidRPr="00017474">
        <w:rPr>
          <w:rFonts w:cs="Arial"/>
          <w:sz w:val="24"/>
          <w:szCs w:val="24"/>
          <w:rtl/>
        </w:rPr>
        <w:t>לחזר</w:t>
      </w:r>
      <w:r w:rsidR="003D131D">
        <w:rPr>
          <w:rFonts w:cs="Arial" w:hint="cs"/>
          <w:sz w:val="24"/>
          <w:szCs w:val="24"/>
          <w:rtl/>
        </w:rPr>
        <w:t>תי</w:t>
      </w:r>
      <w:r w:rsidR="00466D99" w:rsidRPr="00017474">
        <w:rPr>
          <w:rFonts w:cs="Arial"/>
          <w:sz w:val="24"/>
          <w:szCs w:val="24"/>
          <w:rtl/>
        </w:rPr>
        <w:t>ות</w:t>
      </w:r>
      <w:proofErr w:type="spellEnd"/>
      <w:r w:rsidR="00466D99" w:rsidRPr="00017474">
        <w:rPr>
          <w:rFonts w:cs="Arial"/>
          <w:sz w:val="24"/>
          <w:szCs w:val="24"/>
          <w:rtl/>
        </w:rPr>
        <w:t xml:space="preserve"> ולבזבוז זמן. מדוע זה צריך להיות כך</w:t>
      </w:r>
      <w:r w:rsidR="001F4692">
        <w:rPr>
          <w:rFonts w:cs="Arial" w:hint="cs"/>
          <w:sz w:val="24"/>
          <w:szCs w:val="24"/>
          <w:rtl/>
        </w:rPr>
        <w:t>?</w:t>
      </w:r>
      <w:r w:rsidR="00466D99" w:rsidRPr="00017474">
        <w:rPr>
          <w:rFonts w:cs="Arial"/>
          <w:sz w:val="24"/>
          <w:szCs w:val="24"/>
          <w:rtl/>
        </w:rPr>
        <w:t xml:space="preserve"> כרגע כלל לא ברור; אבל סובלימציה של רכיבים אנאלי-</w:t>
      </w:r>
      <w:proofErr w:type="spellStart"/>
      <w:r w:rsidR="00466D99" w:rsidRPr="00017474">
        <w:rPr>
          <w:rFonts w:cs="Arial"/>
          <w:sz w:val="24"/>
          <w:szCs w:val="24"/>
          <w:rtl/>
        </w:rPr>
        <w:t>אירוטיים</w:t>
      </w:r>
      <w:proofErr w:type="spellEnd"/>
      <w:r w:rsidR="00466D99" w:rsidRPr="00017474">
        <w:rPr>
          <w:rFonts w:cs="Arial"/>
          <w:sz w:val="24"/>
          <w:szCs w:val="24"/>
          <w:rtl/>
        </w:rPr>
        <w:t xml:space="preserve"> ממלאת בה </w:t>
      </w:r>
      <w:r w:rsidR="001F4692">
        <w:rPr>
          <w:rFonts w:cs="Arial" w:hint="cs"/>
          <w:sz w:val="24"/>
          <w:szCs w:val="24"/>
          <w:rtl/>
        </w:rPr>
        <w:t>תפקיד</w:t>
      </w:r>
      <w:r w:rsidR="00466D99" w:rsidRPr="00017474">
        <w:rPr>
          <w:rFonts w:cs="Arial"/>
          <w:sz w:val="24"/>
          <w:szCs w:val="24"/>
          <w:rtl/>
        </w:rPr>
        <w:t xml:space="preserve"> שאין לטעות בו.</w:t>
      </w:r>
      <w:r>
        <w:rPr>
          <w:rFonts w:cs="Arial" w:hint="cs"/>
          <w:sz w:val="24"/>
          <w:szCs w:val="24"/>
          <w:rtl/>
        </w:rPr>
        <w:t>'</w:t>
      </w:r>
      <w:r w:rsidR="001F4692">
        <w:rPr>
          <w:rFonts w:cs="Arial" w:hint="cs"/>
          <w:sz w:val="24"/>
          <w:szCs w:val="24"/>
          <w:rtl/>
        </w:rPr>
        <w:t xml:space="preserve"> </w:t>
      </w:r>
      <w:sdt>
        <w:sdtPr>
          <w:rPr>
            <w:rFonts w:cs="Arial" w:hint="cs"/>
            <w:color w:val="000000"/>
            <w:sz w:val="24"/>
            <w:szCs w:val="24"/>
            <w:rtl/>
          </w:rPr>
          <w:tag w:val="MENDELEY_CITATION_v3_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"/>
          <w:id w:val="1250157357"/>
          <w:placeholder>
            <w:docPart w:val="DefaultPlaceholder_-1854013440"/>
          </w:placeholder>
        </w:sdtPr>
        <w:sdtContent>
          <w:r w:rsidR="001F4692" w:rsidRPr="001F4692">
            <w:rPr>
              <w:rFonts w:cs="Arial"/>
              <w:color w:val="000000"/>
              <w:sz w:val="24"/>
              <w:szCs w:val="24"/>
              <w:rtl/>
            </w:rPr>
            <w:t>(</w:t>
          </w:r>
          <w:r w:rsidR="001F4692" w:rsidRPr="001F4692">
            <w:rPr>
              <w:rFonts w:cs="Arial"/>
              <w:color w:val="000000"/>
              <w:sz w:val="24"/>
              <w:szCs w:val="24"/>
            </w:rPr>
            <w:t>Freud, 1926</w:t>
          </w:r>
          <w:r w:rsidR="001F4692" w:rsidRPr="001F4692">
            <w:rPr>
              <w:rFonts w:cs="Arial"/>
              <w:color w:val="000000"/>
              <w:sz w:val="24"/>
              <w:szCs w:val="24"/>
              <w:rtl/>
            </w:rPr>
            <w:t>)</w:t>
          </w:r>
        </w:sdtContent>
      </w:sdt>
    </w:p>
    <w:p w14:paraId="247FF72B" w14:textId="665235F8" w:rsidR="00E07627" w:rsidRDefault="00E07627" w:rsidP="00017474">
      <w:pPr>
        <w:spacing w:line="360" w:lineRule="auto"/>
        <w:rPr>
          <w:rFonts w:cs="Arial"/>
          <w:sz w:val="24"/>
          <w:szCs w:val="24"/>
          <w:rtl/>
        </w:rPr>
      </w:pPr>
      <w:r w:rsidRPr="00017474">
        <w:rPr>
          <w:rFonts w:cs="Arial" w:hint="cs"/>
          <w:sz w:val="24"/>
          <w:szCs w:val="24"/>
          <w:rtl/>
        </w:rPr>
        <w:t>++++</w:t>
      </w:r>
    </w:p>
    <w:p w14:paraId="4F9B96E6" w14:textId="3A0F524C" w:rsidR="00314C08" w:rsidRDefault="00314C08" w:rsidP="00017474">
      <w:pPr>
        <w:spacing w:line="360" w:lineRule="auto"/>
        <w:rPr>
          <w:rFonts w:cs="Arial"/>
          <w:sz w:val="24"/>
          <w:szCs w:val="24"/>
          <w:rtl/>
        </w:rPr>
      </w:pPr>
      <w:r>
        <w:rPr>
          <w:rFonts w:cs="Arial" w:hint="cs"/>
          <w:sz w:val="24"/>
          <w:szCs w:val="24"/>
          <w:rtl/>
        </w:rPr>
        <w:t xml:space="preserve">מה פרויד אומר? חרדה, דיכאון, הפרעת אישיות, הפרעת אכילה, דימוי עצמי, </w:t>
      </w:r>
      <w:r w:rsidR="00226210">
        <w:rPr>
          <w:rFonts w:cs="Arial" w:hint="cs"/>
          <w:sz w:val="24"/>
          <w:szCs w:val="24"/>
          <w:rtl/>
        </w:rPr>
        <w:t xml:space="preserve">'היא </w:t>
      </w:r>
      <w:r>
        <w:rPr>
          <w:rFonts w:cs="Arial" w:hint="cs"/>
          <w:sz w:val="24"/>
          <w:szCs w:val="24"/>
          <w:rtl/>
        </w:rPr>
        <w:t>לא מממש</w:t>
      </w:r>
      <w:r w:rsidR="00226210">
        <w:rPr>
          <w:rFonts w:cs="Arial" w:hint="cs"/>
          <w:sz w:val="24"/>
          <w:szCs w:val="24"/>
          <w:rtl/>
        </w:rPr>
        <w:t>ת</w:t>
      </w:r>
      <w:r>
        <w:rPr>
          <w:rFonts w:cs="Arial" w:hint="cs"/>
          <w:sz w:val="24"/>
          <w:szCs w:val="24"/>
          <w:rtl/>
        </w:rPr>
        <w:t xml:space="preserve"> את הפוטנציאל של</w:t>
      </w:r>
      <w:r w:rsidR="00226210">
        <w:rPr>
          <w:rFonts w:cs="Arial" w:hint="cs"/>
          <w:sz w:val="24"/>
          <w:szCs w:val="24"/>
          <w:rtl/>
        </w:rPr>
        <w:t>ה'</w:t>
      </w:r>
      <w:r>
        <w:rPr>
          <w:rFonts w:cs="Arial" w:hint="cs"/>
          <w:sz w:val="24"/>
          <w:szCs w:val="24"/>
          <w:rtl/>
        </w:rPr>
        <w:t xml:space="preserve">, אובססיבית, התמכרות </w:t>
      </w:r>
      <w:r>
        <w:rPr>
          <w:rFonts w:cs="Arial"/>
          <w:sz w:val="24"/>
          <w:szCs w:val="24"/>
          <w:rtl/>
        </w:rPr>
        <w:t>–</w:t>
      </w:r>
      <w:r>
        <w:rPr>
          <w:rFonts w:cs="Arial" w:hint="cs"/>
          <w:sz w:val="24"/>
          <w:szCs w:val="24"/>
          <w:rtl/>
        </w:rPr>
        <w:t xml:space="preserve"> כל דבר שתקראו לו סימפטום, הוא למעשה חסימה של אנרגיה מינית. והתקופה הזאת 'חביון' </w:t>
      </w:r>
      <w:r>
        <w:rPr>
          <w:rFonts w:cs="Arial"/>
          <w:sz w:val="24"/>
          <w:szCs w:val="24"/>
          <w:rtl/>
        </w:rPr>
        <w:t>–</w:t>
      </w:r>
      <w:r>
        <w:rPr>
          <w:rFonts w:cs="Arial" w:hint="cs"/>
          <w:sz w:val="24"/>
          <w:szCs w:val="24"/>
          <w:rtl/>
        </w:rPr>
        <w:t xml:space="preserve"> היא כל כולה חסימה של אנרגיה מינית. לכן, היא חשובה. היא המקור ליצירת הסימפטומים. אם נלך עם המטופלים שלנו לשם, נזהה איך הסימפטום בו אנו מטפלים נולד. זה ביחס לחיבור עכבה, סימפטום וחרדה, יש תרגום הדוק </w:t>
      </w:r>
      <w:proofErr w:type="spellStart"/>
      <w:r>
        <w:rPr>
          <w:rFonts w:cs="Arial" w:hint="cs"/>
          <w:sz w:val="24"/>
          <w:szCs w:val="24"/>
          <w:rtl/>
        </w:rPr>
        <w:t>ומצויין</w:t>
      </w:r>
      <w:proofErr w:type="spellEnd"/>
      <w:r>
        <w:rPr>
          <w:rFonts w:cs="Arial" w:hint="cs"/>
          <w:sz w:val="24"/>
          <w:szCs w:val="24"/>
          <w:rtl/>
        </w:rPr>
        <w:t xml:space="preserve"> של ערן רולניק בהוצאת רסלינג, ומי שיקנה את הספר </w:t>
      </w:r>
      <w:r w:rsidR="004E3F33">
        <w:rPr>
          <w:rFonts w:cs="Arial" w:hint="cs"/>
          <w:sz w:val="24"/>
          <w:szCs w:val="24"/>
          <w:rtl/>
        </w:rPr>
        <w:t>גם יקבל בונוס מאמר מופת של ערן רולניק 'בשבח החרדה' שסוקר את התפתחות הרעיונות של פרויד וממשיכיו בנוגע לחרדה.</w:t>
      </w:r>
    </w:p>
    <w:p w14:paraId="2B551EC8" w14:textId="7CD37C39" w:rsidR="0065062C" w:rsidRDefault="0065062C" w:rsidP="00017474">
      <w:pPr>
        <w:spacing w:line="360" w:lineRule="auto"/>
        <w:rPr>
          <w:rFonts w:cs="Arial"/>
          <w:sz w:val="24"/>
          <w:szCs w:val="24"/>
          <w:rtl/>
        </w:rPr>
      </w:pPr>
      <w:r>
        <w:rPr>
          <w:rFonts w:cs="Arial" w:hint="cs"/>
          <w:sz w:val="24"/>
          <w:szCs w:val="24"/>
          <w:rtl/>
        </w:rPr>
        <w:t xml:space="preserve">דבר אחד ניתן לגזור על המטופל </w:t>
      </w:r>
      <w:proofErr w:type="spellStart"/>
      <w:r>
        <w:rPr>
          <w:rFonts w:cs="Arial" w:hint="cs"/>
          <w:sz w:val="24"/>
          <w:szCs w:val="24"/>
          <w:rtl/>
        </w:rPr>
        <w:t>החביוני</w:t>
      </w:r>
      <w:proofErr w:type="spellEnd"/>
      <w:r>
        <w:rPr>
          <w:rFonts w:cs="Arial" w:hint="cs"/>
          <w:sz w:val="24"/>
          <w:szCs w:val="24"/>
          <w:rtl/>
        </w:rPr>
        <w:t xml:space="preserve"> </w:t>
      </w:r>
      <w:r>
        <w:rPr>
          <w:rFonts w:cs="Arial"/>
          <w:sz w:val="24"/>
          <w:szCs w:val="24"/>
          <w:rtl/>
        </w:rPr>
        <w:t>–</w:t>
      </w:r>
      <w:r>
        <w:rPr>
          <w:rFonts w:cs="Arial" w:hint="cs"/>
          <w:sz w:val="24"/>
          <w:szCs w:val="24"/>
          <w:rtl/>
        </w:rPr>
        <w:t xml:space="preserve"> הוא נמצא בקונפליקט פנימי בין צרכים נרקיסיסטיים שאותם אפשר </w:t>
      </w:r>
      <w:r w:rsidR="001A134B">
        <w:rPr>
          <w:rFonts w:cs="Arial" w:hint="cs"/>
          <w:sz w:val="24"/>
          <w:szCs w:val="24"/>
          <w:rtl/>
        </w:rPr>
        <w:t>ו</w:t>
      </w:r>
      <w:r>
        <w:rPr>
          <w:rFonts w:cs="Arial" w:hint="cs"/>
          <w:sz w:val="24"/>
          <w:szCs w:val="24"/>
          <w:rtl/>
        </w:rPr>
        <w:t>צריך לספק למען עצמך ובעצמך</w:t>
      </w:r>
      <w:r w:rsidR="001A134B">
        <w:rPr>
          <w:rFonts w:cs="Arial" w:hint="cs"/>
          <w:sz w:val="24"/>
          <w:szCs w:val="24"/>
          <w:rtl/>
        </w:rPr>
        <w:t xml:space="preserve"> עם עצמך</w:t>
      </w:r>
      <w:r>
        <w:rPr>
          <w:rFonts w:cs="Arial" w:hint="cs"/>
          <w:sz w:val="24"/>
          <w:szCs w:val="24"/>
          <w:rtl/>
        </w:rPr>
        <w:t>, לבי</w:t>
      </w:r>
      <w:r w:rsidR="001A134B">
        <w:rPr>
          <w:rFonts w:cs="Arial" w:hint="cs"/>
          <w:sz w:val="24"/>
          <w:szCs w:val="24"/>
          <w:rtl/>
        </w:rPr>
        <w:t>ן הצורך החברתי להיות מקובל, אהוד ומוצלח. בין שני המצרים הללו מתפתחת החרדה והדיכאון.</w:t>
      </w:r>
    </w:p>
    <w:p w14:paraId="4326BC1E" w14:textId="77777777" w:rsidR="004E3F33" w:rsidRDefault="004E3F33" w:rsidP="00017474">
      <w:pPr>
        <w:spacing w:line="360" w:lineRule="auto"/>
        <w:rPr>
          <w:rFonts w:cs="Arial"/>
          <w:sz w:val="24"/>
          <w:szCs w:val="24"/>
          <w:rtl/>
        </w:rPr>
      </w:pPr>
    </w:p>
    <w:p w14:paraId="1407CC7F" w14:textId="3BC24A55" w:rsidR="00314C08" w:rsidRPr="00017474" w:rsidRDefault="00314C08" w:rsidP="00017474">
      <w:pPr>
        <w:spacing w:line="360" w:lineRule="auto"/>
        <w:rPr>
          <w:rFonts w:cs="Arial"/>
          <w:sz w:val="24"/>
          <w:szCs w:val="24"/>
          <w:rtl/>
        </w:rPr>
      </w:pPr>
      <w:r>
        <w:rPr>
          <w:rFonts w:cs="Arial" w:hint="cs"/>
          <w:sz w:val="24"/>
          <w:szCs w:val="24"/>
          <w:rtl/>
        </w:rPr>
        <w:t>++++</w:t>
      </w:r>
    </w:p>
    <w:p w14:paraId="7BC51321" w14:textId="58518D64" w:rsidR="00E07627" w:rsidRDefault="00E07627" w:rsidP="00017474">
      <w:pPr>
        <w:spacing w:line="360" w:lineRule="auto"/>
        <w:rPr>
          <w:rFonts w:cs="Arial"/>
          <w:color w:val="000000"/>
          <w:sz w:val="24"/>
          <w:szCs w:val="24"/>
          <w:rtl/>
        </w:rPr>
      </w:pPr>
      <w:r w:rsidRPr="00017474">
        <w:rPr>
          <w:rFonts w:cs="Arial" w:hint="cs"/>
          <w:sz w:val="24"/>
          <w:szCs w:val="24"/>
          <w:rtl/>
        </w:rPr>
        <w:t xml:space="preserve">קארן </w:t>
      </w:r>
      <w:proofErr w:type="spellStart"/>
      <w:r w:rsidRPr="00017474">
        <w:rPr>
          <w:rFonts w:cs="Arial" w:hint="cs"/>
          <w:sz w:val="24"/>
          <w:szCs w:val="24"/>
          <w:rtl/>
        </w:rPr>
        <w:t>הורניי</w:t>
      </w:r>
      <w:proofErr w:type="spellEnd"/>
      <w:r w:rsidRPr="00017474">
        <w:rPr>
          <w:rFonts w:cs="Arial" w:hint="cs"/>
          <w:sz w:val="24"/>
          <w:szCs w:val="24"/>
          <w:rtl/>
        </w:rPr>
        <w:t xml:space="preserve"> </w:t>
      </w:r>
      <w:sdt>
        <w:sdtPr>
          <w:rPr>
            <w:rFonts w:cs="Arial" w:hint="cs"/>
            <w:color w:val="000000"/>
            <w:sz w:val="24"/>
            <w:szCs w:val="24"/>
            <w:rtl/>
          </w:rPr>
          <w:tag w:val="MENDELEY_CITATION_v3_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"/>
          <w:id w:val="2071062814"/>
          <w:placeholder>
            <w:docPart w:val="DefaultPlaceholder_-1854013440"/>
          </w:placeholder>
        </w:sdtPr>
        <w:sdtContent>
          <w:r w:rsidR="001F4692" w:rsidRPr="001F4692">
            <w:rPr>
              <w:rFonts w:cs="Arial"/>
              <w:color w:val="000000"/>
              <w:sz w:val="24"/>
              <w:szCs w:val="24"/>
              <w:rtl/>
            </w:rPr>
            <w:t>(</w:t>
          </w:r>
          <w:r w:rsidR="001F4692" w:rsidRPr="001F4692">
            <w:rPr>
              <w:rFonts w:cs="Arial"/>
              <w:color w:val="000000"/>
              <w:sz w:val="24"/>
              <w:szCs w:val="24"/>
            </w:rPr>
            <w:t>Horney, 1945</w:t>
          </w:r>
          <w:r w:rsidR="001F4692" w:rsidRPr="001F4692">
            <w:rPr>
              <w:rFonts w:cs="Arial"/>
              <w:color w:val="000000"/>
              <w:sz w:val="24"/>
              <w:szCs w:val="24"/>
              <w:rtl/>
            </w:rPr>
            <w:t>)</w:t>
          </w:r>
        </w:sdtContent>
      </w:sdt>
      <w:r w:rsidRPr="00017474">
        <w:rPr>
          <w:rFonts w:cs="Arial" w:hint="cs"/>
          <w:color w:val="000000"/>
          <w:sz w:val="24"/>
          <w:szCs w:val="24"/>
          <w:rtl/>
        </w:rPr>
        <w:t xml:space="preserve"> </w:t>
      </w:r>
      <w:r w:rsidR="001A134B">
        <w:rPr>
          <w:rFonts w:cs="Arial"/>
          <w:color w:val="000000"/>
          <w:sz w:val="24"/>
          <w:szCs w:val="24"/>
          <w:rtl/>
        </w:rPr>
        <w:br/>
      </w:r>
      <w:r w:rsidR="005747C1">
        <w:rPr>
          <w:rFonts w:cs="Arial" w:hint="cs"/>
          <w:color w:val="000000"/>
          <w:sz w:val="24"/>
          <w:szCs w:val="24"/>
          <w:rtl/>
        </w:rPr>
        <w:t>'</w:t>
      </w:r>
      <w:r w:rsidRPr="00017474">
        <w:rPr>
          <w:rFonts w:cs="Arial" w:hint="cs"/>
          <w:color w:val="000000"/>
          <w:sz w:val="24"/>
          <w:szCs w:val="24"/>
          <w:rtl/>
        </w:rPr>
        <w:t>בניגוד לפרויד</w:t>
      </w:r>
      <w:r w:rsidR="00017474">
        <w:rPr>
          <w:rFonts w:cs="Arial" w:hint="cs"/>
          <w:color w:val="000000"/>
          <w:sz w:val="24"/>
          <w:szCs w:val="24"/>
          <w:rtl/>
        </w:rPr>
        <w:t>,</w:t>
      </w:r>
      <w:r w:rsidRPr="00017474">
        <w:rPr>
          <w:rFonts w:cs="Arial" w:hint="cs"/>
          <w:color w:val="000000"/>
          <w:sz w:val="24"/>
          <w:szCs w:val="24"/>
          <w:rtl/>
        </w:rPr>
        <w:t xml:space="preserve"> המסקנה ש</w:t>
      </w:r>
      <w:r w:rsidR="00017474">
        <w:rPr>
          <w:rFonts w:cs="Arial" w:hint="cs"/>
          <w:color w:val="000000"/>
          <w:sz w:val="24"/>
          <w:szCs w:val="24"/>
          <w:rtl/>
        </w:rPr>
        <w:t xml:space="preserve">אני </w:t>
      </w:r>
      <w:r w:rsidRPr="00017474">
        <w:rPr>
          <w:rFonts w:cs="Arial" w:hint="cs"/>
          <w:color w:val="000000"/>
          <w:sz w:val="24"/>
          <w:szCs w:val="24"/>
          <w:rtl/>
        </w:rPr>
        <w:t>הגעתי אליה היא שפרויד טעה שהדחפים מין ומוות משותפים לאנשים בריאים ולאנשים נוירוטיים. '</w:t>
      </w:r>
      <w:r w:rsidRPr="00017474">
        <w:rPr>
          <w:rFonts w:cs="Arial"/>
          <w:color w:val="000000"/>
          <w:sz w:val="24"/>
          <w:szCs w:val="24"/>
          <w:rtl/>
        </w:rPr>
        <w:t>המושגים</w:t>
      </w:r>
      <w:r w:rsidRPr="00017474">
        <w:rPr>
          <w:rFonts w:cs="Arial" w:hint="cs"/>
          <w:color w:val="000000"/>
          <w:sz w:val="24"/>
          <w:szCs w:val="24"/>
          <w:rtl/>
        </w:rPr>
        <w:t xml:space="preserve"> שאני </w:t>
      </w:r>
      <w:r w:rsidRPr="00017474">
        <w:rPr>
          <w:rFonts w:cs="Arial"/>
          <w:color w:val="000000"/>
          <w:sz w:val="24"/>
          <w:szCs w:val="24"/>
          <w:rtl/>
        </w:rPr>
        <w:t>הגעתי אליהם ב</w:t>
      </w:r>
      <w:r w:rsidRPr="00017474">
        <w:rPr>
          <w:rFonts w:cs="Arial" w:hint="cs"/>
          <w:color w:val="000000"/>
          <w:sz w:val="24"/>
          <w:szCs w:val="24"/>
          <w:rtl/>
        </w:rPr>
        <w:t>עניין</w:t>
      </w:r>
      <w:r w:rsidRPr="00017474">
        <w:rPr>
          <w:rFonts w:cs="Arial"/>
          <w:color w:val="000000"/>
          <w:sz w:val="24"/>
          <w:szCs w:val="24"/>
          <w:rtl/>
        </w:rPr>
        <w:t xml:space="preserve"> זה היו, בקצרה, </w:t>
      </w:r>
      <w:r w:rsidR="00017474" w:rsidRPr="00017474">
        <w:rPr>
          <w:rFonts w:cs="Arial" w:hint="cs"/>
          <w:color w:val="000000"/>
          <w:sz w:val="24"/>
          <w:szCs w:val="24"/>
          <w:rtl/>
        </w:rPr>
        <w:t>שקיימים</w:t>
      </w:r>
      <w:r w:rsidRPr="00017474">
        <w:rPr>
          <w:rFonts w:cs="Arial" w:hint="cs"/>
          <w:color w:val="000000"/>
          <w:sz w:val="24"/>
          <w:szCs w:val="24"/>
          <w:rtl/>
        </w:rPr>
        <w:t xml:space="preserve"> דחפים</w:t>
      </w:r>
      <w:r w:rsidRPr="00017474">
        <w:rPr>
          <w:rFonts w:cs="Arial"/>
          <w:color w:val="000000"/>
          <w:sz w:val="24"/>
          <w:szCs w:val="24"/>
          <w:rtl/>
        </w:rPr>
        <w:t xml:space="preserve"> כפייתיים</w:t>
      </w:r>
      <w:r w:rsidR="00017474">
        <w:rPr>
          <w:rFonts w:cs="Arial" w:hint="cs"/>
          <w:color w:val="000000"/>
          <w:sz w:val="24"/>
          <w:szCs w:val="24"/>
          <w:rtl/>
        </w:rPr>
        <w:t>,</w:t>
      </w:r>
      <w:r w:rsidRPr="00017474">
        <w:rPr>
          <w:rFonts w:cs="Arial"/>
          <w:color w:val="000000"/>
          <w:sz w:val="24"/>
          <w:szCs w:val="24"/>
          <w:rtl/>
        </w:rPr>
        <w:t xml:space="preserve"> </w:t>
      </w:r>
      <w:r w:rsidR="00017474">
        <w:rPr>
          <w:rFonts w:cs="Arial" w:hint="cs"/>
          <w:color w:val="000000"/>
          <w:sz w:val="24"/>
          <w:szCs w:val="24"/>
          <w:rtl/>
        </w:rPr>
        <w:t>ש</w:t>
      </w:r>
      <w:r w:rsidRPr="00017474">
        <w:rPr>
          <w:rFonts w:cs="Arial"/>
          <w:color w:val="000000"/>
          <w:sz w:val="24"/>
          <w:szCs w:val="24"/>
          <w:rtl/>
        </w:rPr>
        <w:t xml:space="preserve">הם </w:t>
      </w:r>
      <w:r w:rsidRPr="00017474">
        <w:rPr>
          <w:rFonts w:cs="Arial" w:hint="cs"/>
          <w:color w:val="000000"/>
          <w:sz w:val="24"/>
          <w:szCs w:val="24"/>
          <w:rtl/>
        </w:rPr>
        <w:t>ייחודיים ל</w:t>
      </w:r>
      <w:r w:rsidRPr="00017474">
        <w:rPr>
          <w:rFonts w:cs="Arial"/>
          <w:color w:val="000000"/>
          <w:sz w:val="24"/>
          <w:szCs w:val="24"/>
          <w:rtl/>
        </w:rPr>
        <w:t>נוירוטיים; הם נו</w:t>
      </w:r>
      <w:r w:rsidRPr="00017474">
        <w:rPr>
          <w:rFonts w:cs="Arial" w:hint="cs"/>
          <w:color w:val="000000"/>
          <w:sz w:val="24"/>
          <w:szCs w:val="24"/>
          <w:rtl/>
        </w:rPr>
        <w:t>צרים</w:t>
      </w:r>
      <w:r w:rsidRPr="00017474">
        <w:rPr>
          <w:rFonts w:cs="Arial"/>
          <w:color w:val="000000"/>
          <w:sz w:val="24"/>
          <w:szCs w:val="24"/>
          <w:rtl/>
        </w:rPr>
        <w:t xml:space="preserve"> מרגשות של בידוד</w:t>
      </w:r>
      <w:r w:rsidRPr="00017474">
        <w:rPr>
          <w:rFonts w:cs="Arial" w:hint="cs"/>
          <w:color w:val="000000"/>
          <w:sz w:val="24"/>
          <w:szCs w:val="24"/>
          <w:rtl/>
        </w:rPr>
        <w:t xml:space="preserve"> (</w:t>
      </w:r>
      <w:r w:rsidRPr="00017474">
        <w:rPr>
          <w:rFonts w:cs="Arial"/>
          <w:color w:val="000000"/>
          <w:sz w:val="24"/>
          <w:szCs w:val="24"/>
        </w:rPr>
        <w:t>isolation</w:t>
      </w:r>
      <w:r w:rsidRPr="00017474">
        <w:rPr>
          <w:rFonts w:cs="Arial" w:hint="cs"/>
          <w:color w:val="000000"/>
          <w:sz w:val="24"/>
          <w:szCs w:val="24"/>
          <w:rtl/>
        </w:rPr>
        <w:t>)</w:t>
      </w:r>
      <w:r w:rsidRPr="00017474">
        <w:rPr>
          <w:rFonts w:cs="Arial"/>
          <w:color w:val="000000"/>
          <w:sz w:val="24"/>
          <w:szCs w:val="24"/>
          <w:rtl/>
        </w:rPr>
        <w:t>,</w:t>
      </w:r>
      <w:r w:rsidRPr="00017474">
        <w:rPr>
          <w:rFonts w:cs="Arial"/>
          <w:color w:val="000000"/>
          <w:sz w:val="24"/>
          <w:szCs w:val="24"/>
        </w:rPr>
        <w:t xml:space="preserve">  </w:t>
      </w:r>
      <w:r w:rsidRPr="00017474">
        <w:rPr>
          <w:rFonts w:cs="Arial"/>
          <w:color w:val="000000"/>
          <w:sz w:val="24"/>
          <w:szCs w:val="24"/>
          <w:rtl/>
        </w:rPr>
        <w:t>חוסר אונים, פחד ועוינות, ו</w:t>
      </w:r>
      <w:r w:rsidR="00017474">
        <w:rPr>
          <w:rFonts w:cs="Arial" w:hint="cs"/>
          <w:color w:val="000000"/>
          <w:sz w:val="24"/>
          <w:szCs w:val="24"/>
          <w:rtl/>
        </w:rPr>
        <w:t xml:space="preserve">הם </w:t>
      </w:r>
      <w:r w:rsidRPr="00017474">
        <w:rPr>
          <w:rFonts w:cs="Arial"/>
          <w:color w:val="000000"/>
          <w:sz w:val="24"/>
          <w:szCs w:val="24"/>
          <w:rtl/>
        </w:rPr>
        <w:t xml:space="preserve">מייצגים דרכי התמודדות עם העולם למרות רגשות </w:t>
      </w:r>
      <w:r w:rsidR="00017474">
        <w:rPr>
          <w:rFonts w:cs="Arial" w:hint="cs"/>
          <w:color w:val="000000"/>
          <w:sz w:val="24"/>
          <w:szCs w:val="24"/>
          <w:rtl/>
        </w:rPr>
        <w:t xml:space="preserve">(שליליים, ק) </w:t>
      </w:r>
      <w:r w:rsidRPr="00017474">
        <w:rPr>
          <w:rFonts w:cs="Arial"/>
          <w:color w:val="000000"/>
          <w:sz w:val="24"/>
          <w:szCs w:val="24"/>
          <w:rtl/>
        </w:rPr>
        <w:t xml:space="preserve">אלו; הם מכוונים בעיקר לא לשביעות רצון </w:t>
      </w:r>
      <w:r w:rsidR="00017474">
        <w:rPr>
          <w:rFonts w:cs="Arial"/>
          <w:color w:val="000000"/>
          <w:sz w:val="24"/>
          <w:szCs w:val="24"/>
          <w:rtl/>
        </w:rPr>
        <w:t>–</w:t>
      </w:r>
      <w:r w:rsidR="00017474">
        <w:rPr>
          <w:rFonts w:cs="Arial" w:hint="cs"/>
          <w:color w:val="000000"/>
          <w:sz w:val="24"/>
          <w:szCs w:val="24"/>
          <w:rtl/>
        </w:rPr>
        <w:t xml:space="preserve"> </w:t>
      </w:r>
      <w:r w:rsidRPr="00017474">
        <w:rPr>
          <w:rFonts w:cs="Arial"/>
          <w:color w:val="000000"/>
          <w:sz w:val="24"/>
          <w:szCs w:val="24"/>
          <w:rtl/>
        </w:rPr>
        <w:t>אלא</w:t>
      </w:r>
      <w:r w:rsidR="00017474">
        <w:rPr>
          <w:rFonts w:cs="Arial" w:hint="cs"/>
          <w:color w:val="000000"/>
          <w:sz w:val="24"/>
          <w:szCs w:val="24"/>
          <w:rtl/>
        </w:rPr>
        <w:t xml:space="preserve"> (דווקא, ק)</w:t>
      </w:r>
      <w:r w:rsidRPr="00017474">
        <w:rPr>
          <w:rFonts w:cs="Arial"/>
          <w:color w:val="000000"/>
          <w:sz w:val="24"/>
          <w:szCs w:val="24"/>
          <w:rtl/>
        </w:rPr>
        <w:t xml:space="preserve"> לבטיחות; האופי הכפייתי שלהם נובע מהחרדה האורבת מאחוריהם. שניים מהדחפים הללו - הכמיהה הנוירוטית לחיבה ולכוח - בלטו בתחילה</w:t>
      </w:r>
      <w:r w:rsidR="00F571FD">
        <w:rPr>
          <w:rFonts w:cs="Arial" w:hint="cs"/>
          <w:color w:val="000000"/>
          <w:sz w:val="24"/>
          <w:szCs w:val="24"/>
          <w:rtl/>
        </w:rPr>
        <w:t>, לשמחתי,</w:t>
      </w:r>
      <w:r w:rsidRPr="00017474">
        <w:rPr>
          <w:rFonts w:cs="Arial"/>
          <w:color w:val="000000"/>
          <w:sz w:val="24"/>
          <w:szCs w:val="24"/>
          <w:rtl/>
        </w:rPr>
        <w:t xml:space="preserve"> והוצגו בפירוט ב"אישיות הנוירוטית"</w:t>
      </w:r>
      <w:r w:rsidR="009E3697" w:rsidRPr="00017474">
        <w:rPr>
          <w:rFonts w:cs="Arial" w:hint="cs"/>
          <w:color w:val="000000"/>
          <w:sz w:val="24"/>
          <w:szCs w:val="24"/>
          <w:rtl/>
        </w:rPr>
        <w:t xml:space="preserve"> </w:t>
      </w:r>
      <w:r w:rsidRPr="00017474">
        <w:rPr>
          <w:rFonts w:cs="Arial" w:hint="cs"/>
          <w:color w:val="000000"/>
          <w:sz w:val="24"/>
          <w:szCs w:val="24"/>
          <w:rtl/>
        </w:rPr>
        <w:t>(</w:t>
      </w:r>
      <w:r w:rsidR="009E3697" w:rsidRPr="00017474">
        <w:rPr>
          <w:rFonts w:cs="Arial" w:hint="cs"/>
          <w:color w:val="000000"/>
          <w:sz w:val="24"/>
          <w:szCs w:val="24"/>
          <w:rtl/>
        </w:rPr>
        <w:t xml:space="preserve">ספר קודם של </w:t>
      </w:r>
      <w:proofErr w:type="spellStart"/>
      <w:r w:rsidR="009E3697" w:rsidRPr="00017474">
        <w:rPr>
          <w:rFonts w:cs="Arial" w:hint="cs"/>
          <w:color w:val="000000"/>
          <w:sz w:val="24"/>
          <w:szCs w:val="24"/>
          <w:rtl/>
        </w:rPr>
        <w:t>הורניי</w:t>
      </w:r>
      <w:proofErr w:type="spellEnd"/>
      <w:r w:rsidR="009E3697" w:rsidRPr="00017474">
        <w:rPr>
          <w:rFonts w:cs="Arial" w:hint="cs"/>
          <w:color w:val="000000"/>
          <w:sz w:val="24"/>
          <w:szCs w:val="24"/>
          <w:rtl/>
        </w:rPr>
        <w:t xml:space="preserve">, משנת </w:t>
      </w:r>
      <w:r w:rsidR="009E3697" w:rsidRPr="00017474">
        <w:rPr>
          <w:rFonts w:cs="Arial"/>
          <w:color w:val="000000"/>
          <w:sz w:val="24"/>
          <w:szCs w:val="24"/>
        </w:rPr>
        <w:t>1937</w:t>
      </w:r>
      <w:r w:rsidR="009E3697" w:rsidRPr="00017474">
        <w:rPr>
          <w:rFonts w:cs="Arial" w:hint="cs"/>
          <w:color w:val="000000"/>
          <w:sz w:val="24"/>
          <w:szCs w:val="24"/>
          <w:rtl/>
        </w:rPr>
        <w:t>)</w:t>
      </w:r>
      <w:r w:rsidR="005747C1">
        <w:rPr>
          <w:rFonts w:cs="Arial" w:hint="cs"/>
          <w:color w:val="000000"/>
          <w:sz w:val="24"/>
          <w:szCs w:val="24"/>
          <w:rtl/>
        </w:rPr>
        <w:t>'</w:t>
      </w:r>
      <w:r w:rsidRPr="00017474">
        <w:rPr>
          <w:rFonts w:cs="Arial"/>
          <w:color w:val="000000"/>
          <w:sz w:val="24"/>
          <w:szCs w:val="24"/>
          <w:rtl/>
        </w:rPr>
        <w:t>.</w:t>
      </w:r>
    </w:p>
    <w:p w14:paraId="1278F0BC" w14:textId="20C248B1" w:rsidR="00017474" w:rsidRDefault="0041235A" w:rsidP="00017474">
      <w:pPr>
        <w:spacing w:line="360" w:lineRule="auto"/>
        <w:rPr>
          <w:rFonts w:cs="Arial"/>
          <w:color w:val="000000"/>
          <w:sz w:val="24"/>
          <w:szCs w:val="24"/>
          <w:rtl/>
        </w:rPr>
      </w:pPr>
      <w:r>
        <w:rPr>
          <w:rFonts w:cs="Arial" w:hint="cs"/>
          <w:color w:val="000000"/>
          <w:sz w:val="24"/>
          <w:szCs w:val="24"/>
          <w:rtl/>
        </w:rPr>
        <w:t>&gt;&gt;&gt;&gt;</w:t>
      </w:r>
    </w:p>
    <w:p w14:paraId="2B7316E1" w14:textId="77DD86F1" w:rsidR="0041235A" w:rsidRDefault="0041235A" w:rsidP="00017474">
      <w:pPr>
        <w:spacing w:line="360" w:lineRule="auto"/>
        <w:rPr>
          <w:rFonts w:cs="Arial"/>
          <w:color w:val="000000"/>
          <w:sz w:val="24"/>
          <w:szCs w:val="24"/>
          <w:rtl/>
        </w:rPr>
      </w:pPr>
      <w:r>
        <w:rPr>
          <w:rFonts w:cs="Arial" w:hint="cs"/>
          <w:color w:val="000000"/>
          <w:sz w:val="24"/>
          <w:szCs w:val="24"/>
          <w:rtl/>
        </w:rPr>
        <w:t xml:space="preserve">כשאנחנו חושבים את המטופל בהקשר חברתי, אני מדבר על עבודה, על המרחבים הציבוריים, אני מדבר על בני גילו, ואנחנו רואים שם קושי רגשי: חרדה או דיכאון או התנהגויות כמו </w:t>
      </w:r>
      <w:proofErr w:type="spellStart"/>
      <w:r>
        <w:rPr>
          <w:rFonts w:cs="Arial" w:hint="cs"/>
          <w:color w:val="000000"/>
          <w:sz w:val="24"/>
          <w:szCs w:val="24"/>
          <w:rtl/>
        </w:rPr>
        <w:t>המנעות</w:t>
      </w:r>
      <w:proofErr w:type="spellEnd"/>
      <w:r>
        <w:rPr>
          <w:rFonts w:cs="Arial" w:hint="cs"/>
          <w:color w:val="000000"/>
          <w:sz w:val="24"/>
          <w:szCs w:val="24"/>
          <w:rtl/>
        </w:rPr>
        <w:t xml:space="preserve">, קארן </w:t>
      </w:r>
      <w:proofErr w:type="spellStart"/>
      <w:r>
        <w:rPr>
          <w:rFonts w:cs="Arial" w:hint="cs"/>
          <w:color w:val="000000"/>
          <w:sz w:val="24"/>
          <w:szCs w:val="24"/>
          <w:rtl/>
        </w:rPr>
        <w:t>הורניי</w:t>
      </w:r>
      <w:proofErr w:type="spellEnd"/>
      <w:r>
        <w:rPr>
          <w:rFonts w:cs="Arial" w:hint="cs"/>
          <w:color w:val="000000"/>
          <w:sz w:val="24"/>
          <w:szCs w:val="24"/>
          <w:rtl/>
        </w:rPr>
        <w:t xml:space="preserve"> אומרת משהו ייחודי:</w:t>
      </w:r>
    </w:p>
    <w:p w14:paraId="687F049E" w14:textId="64FE2531" w:rsidR="0041235A" w:rsidRDefault="0041235A" w:rsidP="00017474">
      <w:pPr>
        <w:spacing w:line="360" w:lineRule="auto"/>
        <w:rPr>
          <w:rFonts w:cs="Arial"/>
          <w:color w:val="000000"/>
          <w:sz w:val="24"/>
          <w:szCs w:val="24"/>
          <w:rtl/>
        </w:rPr>
      </w:pPr>
      <w:r>
        <w:rPr>
          <w:rFonts w:cs="Arial" w:hint="cs"/>
          <w:color w:val="000000"/>
          <w:sz w:val="24"/>
          <w:szCs w:val="24"/>
          <w:rtl/>
        </w:rPr>
        <w:t xml:space="preserve">אל תחשבו על </w:t>
      </w:r>
      <w:proofErr w:type="spellStart"/>
      <w:r>
        <w:rPr>
          <w:rFonts w:cs="Arial" w:hint="cs"/>
          <w:color w:val="000000"/>
          <w:sz w:val="24"/>
          <w:szCs w:val="24"/>
          <w:rtl/>
        </w:rPr>
        <w:t>תיסכול</w:t>
      </w:r>
      <w:proofErr w:type="spellEnd"/>
      <w:r>
        <w:rPr>
          <w:rFonts w:cs="Arial" w:hint="cs"/>
          <w:color w:val="000000"/>
          <w:sz w:val="24"/>
          <w:szCs w:val="24"/>
          <w:rtl/>
        </w:rPr>
        <w:t xml:space="preserve"> בלבד, תחשבו על איו</w:t>
      </w:r>
      <w:r w:rsidR="00EE7067">
        <w:rPr>
          <w:rFonts w:cs="Arial" w:hint="cs"/>
          <w:color w:val="000000"/>
          <w:sz w:val="24"/>
          <w:szCs w:val="24"/>
          <w:rtl/>
        </w:rPr>
        <w:t>ם, פחד,</w:t>
      </w:r>
      <w:r>
        <w:rPr>
          <w:rFonts w:cs="Arial" w:hint="cs"/>
          <w:color w:val="000000"/>
          <w:sz w:val="24"/>
          <w:szCs w:val="24"/>
          <w:rtl/>
        </w:rPr>
        <w:t xml:space="preserve"> וחוסר ביטחון. כי המטופל זקוק לחיבה במעגלים יותר רחבים. להיות מקובל ורצוי במעגלים רחבים יותר </w:t>
      </w:r>
      <w:r>
        <w:rPr>
          <w:rFonts w:cs="Arial"/>
          <w:color w:val="000000"/>
          <w:sz w:val="24"/>
          <w:szCs w:val="24"/>
          <w:rtl/>
        </w:rPr>
        <w:t>–</w:t>
      </w:r>
      <w:r>
        <w:rPr>
          <w:rFonts w:cs="Arial" w:hint="cs"/>
          <w:color w:val="000000"/>
          <w:sz w:val="24"/>
          <w:szCs w:val="24"/>
          <w:rtl/>
        </w:rPr>
        <w:t xml:space="preserve"> זה צורך בעל תוקף בדיוק כמו דחף המין. זהו הצורך אשר בא לידי ביטוי בתקופת החביון.</w:t>
      </w:r>
    </w:p>
    <w:p w14:paraId="734837CF" w14:textId="77777777" w:rsidR="0041235A" w:rsidRDefault="0041235A" w:rsidP="00017474">
      <w:pPr>
        <w:spacing w:line="360" w:lineRule="auto"/>
        <w:rPr>
          <w:rFonts w:cs="Arial"/>
          <w:color w:val="000000"/>
          <w:sz w:val="24"/>
          <w:szCs w:val="24"/>
          <w:rtl/>
        </w:rPr>
      </w:pPr>
    </w:p>
    <w:p w14:paraId="5D12A499" w14:textId="37013384" w:rsidR="0041235A" w:rsidRDefault="0041235A" w:rsidP="00017474">
      <w:pPr>
        <w:spacing w:line="360" w:lineRule="auto"/>
        <w:rPr>
          <w:rFonts w:cs="Arial"/>
          <w:color w:val="000000"/>
          <w:sz w:val="24"/>
          <w:szCs w:val="24"/>
          <w:rtl/>
        </w:rPr>
      </w:pPr>
      <w:r>
        <w:rPr>
          <w:rFonts w:cs="Arial" w:hint="cs"/>
          <w:color w:val="000000"/>
          <w:sz w:val="24"/>
          <w:szCs w:val="24"/>
          <w:rtl/>
        </w:rPr>
        <w:t>&gt;&gt;&gt;&gt;</w:t>
      </w:r>
    </w:p>
    <w:p w14:paraId="481179A9" w14:textId="5EAADAB7" w:rsidR="005C5AE7" w:rsidRDefault="005C5AE7" w:rsidP="00017474">
      <w:pPr>
        <w:spacing w:line="360" w:lineRule="auto"/>
        <w:rPr>
          <w:rFonts w:cs="Arial"/>
          <w:color w:val="000000"/>
          <w:sz w:val="24"/>
          <w:szCs w:val="24"/>
          <w:rtl/>
        </w:rPr>
      </w:pPr>
      <w:r>
        <w:rPr>
          <w:rFonts w:cs="Arial" w:hint="cs"/>
          <w:color w:val="000000"/>
          <w:sz w:val="24"/>
          <w:szCs w:val="24"/>
          <w:rtl/>
        </w:rPr>
        <w:t xml:space="preserve">כותרת הספר של קארן </w:t>
      </w:r>
      <w:proofErr w:type="spellStart"/>
      <w:r>
        <w:rPr>
          <w:rFonts w:cs="Arial" w:hint="cs"/>
          <w:color w:val="000000"/>
          <w:sz w:val="24"/>
          <w:szCs w:val="24"/>
          <w:rtl/>
        </w:rPr>
        <w:t>הורניי</w:t>
      </w:r>
      <w:proofErr w:type="spellEnd"/>
      <w:r>
        <w:rPr>
          <w:rFonts w:cs="Arial" w:hint="cs"/>
          <w:color w:val="000000"/>
          <w:sz w:val="24"/>
          <w:szCs w:val="24"/>
          <w:rtl/>
        </w:rPr>
        <w:t xml:space="preserve"> שאני קורא ממנו היא: "הקונפליקטים הפנימיים שלנו </w:t>
      </w:r>
      <w:r>
        <w:rPr>
          <w:rFonts w:cs="Arial"/>
          <w:color w:val="000000"/>
          <w:sz w:val="24"/>
          <w:szCs w:val="24"/>
          <w:rtl/>
        </w:rPr>
        <w:t>–</w:t>
      </w:r>
      <w:r>
        <w:rPr>
          <w:rFonts w:cs="Arial" w:hint="cs"/>
          <w:color w:val="000000"/>
          <w:sz w:val="24"/>
          <w:szCs w:val="24"/>
          <w:rtl/>
        </w:rPr>
        <w:t xml:space="preserve"> תאוריה קונסטרוקטיביסטית של נוירוזה". כמובן שנוכל רק לטעום מעט ממנו. אבל בכל זאת הייתי רוצה שנגיד משהו על שלושת הנחות המוצא שלו: 1. הקונפליקטים הפנימיים נובעים מפחד.</w:t>
      </w:r>
      <w:r w:rsidR="005747C1">
        <w:rPr>
          <w:rFonts w:cs="Arial" w:hint="cs"/>
          <w:color w:val="000000"/>
          <w:sz w:val="24"/>
          <w:szCs w:val="24"/>
          <w:rtl/>
        </w:rPr>
        <w:t xml:space="preserve"> (לא מרצון </w:t>
      </w:r>
      <w:r w:rsidR="005747C1">
        <w:rPr>
          <w:rFonts w:cs="Arial"/>
          <w:color w:val="000000"/>
          <w:sz w:val="24"/>
          <w:szCs w:val="24"/>
          <w:rtl/>
        </w:rPr>
        <w:t>–</w:t>
      </w:r>
      <w:r w:rsidR="005747C1">
        <w:rPr>
          <w:rFonts w:cs="Arial" w:hint="cs"/>
          <w:color w:val="000000"/>
          <w:sz w:val="24"/>
          <w:szCs w:val="24"/>
          <w:rtl/>
        </w:rPr>
        <w:t xml:space="preserve"> מפחד, ק)</w:t>
      </w:r>
      <w:r>
        <w:rPr>
          <w:rFonts w:cs="Arial" w:hint="cs"/>
          <w:color w:val="000000"/>
          <w:sz w:val="24"/>
          <w:szCs w:val="24"/>
          <w:rtl/>
        </w:rPr>
        <w:t xml:space="preserve"> 2. הם נוצרים ופועלים ביחס לאנשים בסביבה: משפחה, כיתה, קהילה. וזו הסיבה גם שהבאתי את </w:t>
      </w:r>
      <w:proofErr w:type="spellStart"/>
      <w:r>
        <w:rPr>
          <w:rFonts w:cs="Arial" w:hint="cs"/>
          <w:color w:val="000000"/>
          <w:sz w:val="24"/>
          <w:szCs w:val="24"/>
          <w:rtl/>
        </w:rPr>
        <w:t>הורניי</w:t>
      </w:r>
      <w:proofErr w:type="spellEnd"/>
      <w:r>
        <w:rPr>
          <w:rFonts w:cs="Arial" w:hint="cs"/>
          <w:color w:val="000000"/>
          <w:sz w:val="24"/>
          <w:szCs w:val="24"/>
          <w:rtl/>
        </w:rPr>
        <w:t xml:space="preserve"> למפגש שעוסק בתקופת החביון. 3. ניתן לרפא אותם בטיפול. שוב אתן </w:t>
      </w:r>
      <w:proofErr w:type="spellStart"/>
      <w:r>
        <w:rPr>
          <w:rFonts w:cs="Arial" w:hint="cs"/>
          <w:color w:val="000000"/>
          <w:sz w:val="24"/>
          <w:szCs w:val="24"/>
          <w:rtl/>
        </w:rPr>
        <w:t>להורניי</w:t>
      </w:r>
      <w:proofErr w:type="spellEnd"/>
      <w:r>
        <w:rPr>
          <w:rFonts w:cs="Arial" w:hint="cs"/>
          <w:color w:val="000000"/>
          <w:sz w:val="24"/>
          <w:szCs w:val="24"/>
          <w:rtl/>
        </w:rPr>
        <w:t xml:space="preserve"> לדבר בעד עצמה:</w:t>
      </w:r>
    </w:p>
    <w:p w14:paraId="03465EF2" w14:textId="7C59115F" w:rsidR="001C744A" w:rsidRDefault="005C5AE7" w:rsidP="001C744A">
      <w:pPr>
        <w:spacing w:line="360" w:lineRule="auto"/>
        <w:rPr>
          <w:rFonts w:cs="Arial"/>
          <w:color w:val="000000"/>
          <w:sz w:val="24"/>
          <w:szCs w:val="24"/>
        </w:rPr>
      </w:pPr>
      <w:r>
        <w:rPr>
          <w:rFonts w:cs="Arial" w:hint="cs"/>
          <w:color w:val="000000"/>
          <w:sz w:val="24"/>
          <w:szCs w:val="24"/>
          <w:rtl/>
        </w:rPr>
        <w:t>+++++</w:t>
      </w:r>
    </w:p>
    <w:p w14:paraId="2026FDAB" w14:textId="78553F35" w:rsidR="001C744A" w:rsidRPr="001C744A" w:rsidRDefault="001C744A" w:rsidP="001C744A">
      <w:pPr>
        <w:spacing w:line="360" w:lineRule="auto"/>
        <w:rPr>
          <w:rFonts w:cs="Arial"/>
          <w:color w:val="000000"/>
          <w:sz w:val="24"/>
          <w:szCs w:val="24"/>
          <w:rtl/>
        </w:rPr>
      </w:pPr>
      <w:r>
        <w:rPr>
          <w:rFonts w:cs="Arial" w:hint="cs"/>
          <w:color w:val="000000"/>
          <w:sz w:val="24"/>
          <w:szCs w:val="24"/>
          <w:rtl/>
        </w:rPr>
        <w:t xml:space="preserve">קארן </w:t>
      </w:r>
      <w:proofErr w:type="spellStart"/>
      <w:r>
        <w:rPr>
          <w:rFonts w:cs="Arial" w:hint="cs"/>
          <w:color w:val="000000"/>
          <w:sz w:val="24"/>
          <w:szCs w:val="24"/>
          <w:rtl/>
        </w:rPr>
        <w:t>הורניי</w:t>
      </w:r>
      <w:proofErr w:type="spellEnd"/>
      <w:sdt>
        <w:sdtPr>
          <w:rPr>
            <w:rFonts w:cs="Arial" w:hint="cs"/>
            <w:color w:val="000000"/>
            <w:sz w:val="24"/>
            <w:szCs w:val="24"/>
            <w:rtl/>
          </w:rPr>
          <w:tag w:val="MENDELEY_CITATION_v3_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"/>
          <w:id w:val="-13391633"/>
          <w:placeholder>
            <w:docPart w:val="DefaultPlaceholder_-1854013440"/>
          </w:placeholder>
        </w:sdtPr>
        <w:sdtContent>
          <w:r w:rsidR="001F4692" w:rsidRPr="001F4692">
            <w:rPr>
              <w:rFonts w:cs="Arial"/>
              <w:color w:val="000000"/>
              <w:sz w:val="24"/>
              <w:szCs w:val="24"/>
              <w:rtl/>
            </w:rPr>
            <w:t>(</w:t>
          </w:r>
          <w:r w:rsidR="001F4692" w:rsidRPr="001F4692">
            <w:rPr>
              <w:rFonts w:cs="Arial"/>
              <w:color w:val="000000"/>
              <w:sz w:val="24"/>
              <w:szCs w:val="24"/>
            </w:rPr>
            <w:t>Horney, 1945</w:t>
          </w:r>
          <w:r w:rsidR="001F4692" w:rsidRPr="001F4692">
            <w:rPr>
              <w:rFonts w:cs="Arial"/>
              <w:color w:val="000000"/>
              <w:sz w:val="24"/>
              <w:szCs w:val="24"/>
              <w:rtl/>
            </w:rPr>
            <w:t>)</w:t>
          </w:r>
        </w:sdtContent>
      </w:sdt>
      <w:r>
        <w:rPr>
          <w:rFonts w:cs="Arial" w:hint="cs"/>
          <w:color w:val="000000"/>
          <w:sz w:val="24"/>
          <w:szCs w:val="24"/>
          <w:rtl/>
        </w:rPr>
        <w:t xml:space="preserve"> </w:t>
      </w:r>
      <w:r w:rsidR="00CD7930">
        <w:rPr>
          <w:rFonts w:cs="Arial"/>
          <w:color w:val="000000"/>
          <w:sz w:val="24"/>
          <w:szCs w:val="24"/>
          <w:rtl/>
        </w:rPr>
        <w:br/>
      </w:r>
      <w:r>
        <w:rPr>
          <w:rFonts w:cs="Arial" w:hint="cs"/>
          <w:color w:val="000000"/>
          <w:sz w:val="24"/>
          <w:szCs w:val="24"/>
          <w:rtl/>
        </w:rPr>
        <w:t>'</w:t>
      </w:r>
      <w:r w:rsidRPr="001C744A">
        <w:rPr>
          <w:rtl/>
        </w:rPr>
        <w:t xml:space="preserve"> </w:t>
      </w:r>
      <w:r w:rsidRPr="001C744A">
        <w:rPr>
          <w:rFonts w:cs="Arial"/>
          <w:color w:val="000000"/>
          <w:sz w:val="24"/>
          <w:szCs w:val="24"/>
          <w:rtl/>
        </w:rPr>
        <w:t>מדוע בכל זאת אני קורא</w:t>
      </w:r>
      <w:r>
        <w:rPr>
          <w:rFonts w:cs="Arial" w:hint="cs"/>
          <w:color w:val="000000"/>
          <w:sz w:val="24"/>
          <w:szCs w:val="24"/>
          <w:rtl/>
        </w:rPr>
        <w:t>ת</w:t>
      </w:r>
      <w:r w:rsidRPr="001C744A">
        <w:rPr>
          <w:rFonts w:cs="Arial"/>
          <w:color w:val="000000"/>
          <w:sz w:val="24"/>
          <w:szCs w:val="24"/>
          <w:rtl/>
        </w:rPr>
        <w:t xml:space="preserve"> לתיאוריה שלי </w:t>
      </w:r>
      <w:r w:rsidR="00E01D46">
        <w:rPr>
          <w:rFonts w:cs="Arial" w:hint="cs"/>
          <w:color w:val="000000"/>
          <w:sz w:val="24"/>
          <w:szCs w:val="24"/>
          <w:rtl/>
        </w:rPr>
        <w:t>מבנה</w:t>
      </w:r>
      <w:r>
        <w:rPr>
          <w:rFonts w:cs="Arial" w:hint="cs"/>
          <w:color w:val="000000"/>
          <w:sz w:val="24"/>
          <w:szCs w:val="24"/>
          <w:rtl/>
        </w:rPr>
        <w:t xml:space="preserve"> (</w:t>
      </w:r>
      <w:r>
        <w:rPr>
          <w:rFonts w:cs="Arial"/>
          <w:color w:val="000000"/>
          <w:sz w:val="24"/>
          <w:szCs w:val="24"/>
        </w:rPr>
        <w:t>constructive</w:t>
      </w:r>
      <w:r>
        <w:rPr>
          <w:rFonts w:cs="Arial" w:hint="cs"/>
          <w:color w:val="000000"/>
          <w:sz w:val="24"/>
          <w:szCs w:val="24"/>
          <w:rtl/>
        </w:rPr>
        <w:t>)</w:t>
      </w:r>
      <w:r w:rsidRPr="001C744A">
        <w:rPr>
          <w:rFonts w:cs="Arial"/>
          <w:color w:val="000000"/>
          <w:sz w:val="24"/>
          <w:szCs w:val="24"/>
          <w:rtl/>
        </w:rPr>
        <w:t>? אני קורא</w:t>
      </w:r>
      <w:r w:rsidR="00CB3340">
        <w:rPr>
          <w:rFonts w:cs="Arial" w:hint="cs"/>
          <w:color w:val="000000"/>
          <w:sz w:val="24"/>
          <w:szCs w:val="24"/>
          <w:rtl/>
        </w:rPr>
        <w:t>ת</w:t>
      </w:r>
      <w:r w:rsidRPr="001C744A">
        <w:rPr>
          <w:rFonts w:cs="Arial"/>
          <w:color w:val="000000"/>
          <w:sz w:val="24"/>
          <w:szCs w:val="24"/>
          <w:rtl/>
        </w:rPr>
        <w:t xml:space="preserve"> לה </w:t>
      </w:r>
      <w:r w:rsidR="002C7FDD">
        <w:rPr>
          <w:rFonts w:cs="Arial" w:hint="cs"/>
          <w:color w:val="000000"/>
          <w:sz w:val="24"/>
          <w:szCs w:val="24"/>
          <w:rtl/>
        </w:rPr>
        <w:t>'</w:t>
      </w:r>
      <w:r w:rsidR="00E01D46">
        <w:rPr>
          <w:rFonts w:cs="Arial" w:hint="cs"/>
          <w:color w:val="000000"/>
          <w:sz w:val="24"/>
          <w:szCs w:val="24"/>
          <w:rtl/>
        </w:rPr>
        <w:t>מבנה</w:t>
      </w:r>
      <w:r w:rsidR="002C7FDD">
        <w:rPr>
          <w:rFonts w:cs="Arial" w:hint="cs"/>
          <w:color w:val="000000"/>
          <w:sz w:val="24"/>
          <w:szCs w:val="24"/>
          <w:rtl/>
        </w:rPr>
        <w:t>'</w:t>
      </w:r>
      <w:r w:rsidRPr="001C744A">
        <w:rPr>
          <w:rFonts w:cs="Arial"/>
          <w:color w:val="000000"/>
          <w:sz w:val="24"/>
          <w:szCs w:val="24"/>
          <w:rtl/>
        </w:rPr>
        <w:t xml:space="preserve"> כי</w:t>
      </w:r>
      <w:r>
        <w:rPr>
          <w:rFonts w:cs="Arial"/>
          <w:color w:val="000000"/>
          <w:sz w:val="24"/>
          <w:szCs w:val="24"/>
        </w:rPr>
        <w:t xml:space="preserve"> </w:t>
      </w:r>
      <w:r>
        <w:rPr>
          <w:rFonts w:cs="Arial" w:hint="cs"/>
          <w:color w:val="000000"/>
          <w:sz w:val="24"/>
          <w:szCs w:val="24"/>
          <w:rtl/>
        </w:rPr>
        <w:t xml:space="preserve"> היא</w:t>
      </w:r>
      <w:r w:rsidRPr="001C744A">
        <w:rPr>
          <w:rFonts w:cs="Arial"/>
          <w:color w:val="000000"/>
          <w:sz w:val="24"/>
          <w:szCs w:val="24"/>
          <w:rtl/>
        </w:rPr>
        <w:t xml:space="preserve"> מאפשר</w:t>
      </w:r>
      <w:r>
        <w:rPr>
          <w:rFonts w:cs="Arial" w:hint="cs"/>
          <w:color w:val="000000"/>
          <w:sz w:val="24"/>
          <w:szCs w:val="24"/>
          <w:rtl/>
        </w:rPr>
        <w:t>ת</w:t>
      </w:r>
      <w:r w:rsidRPr="001C744A">
        <w:rPr>
          <w:rFonts w:cs="Arial"/>
          <w:color w:val="000000"/>
          <w:sz w:val="24"/>
          <w:szCs w:val="24"/>
          <w:rtl/>
        </w:rPr>
        <w:t xml:space="preserve"> לנו </w:t>
      </w:r>
      <w:r>
        <w:rPr>
          <w:rFonts w:cs="Arial" w:hint="cs"/>
          <w:color w:val="000000"/>
          <w:sz w:val="24"/>
          <w:szCs w:val="24"/>
          <w:rtl/>
        </w:rPr>
        <w:t>ל</w:t>
      </w:r>
      <w:r w:rsidRPr="001C744A">
        <w:rPr>
          <w:rFonts w:cs="Arial"/>
          <w:color w:val="000000"/>
          <w:sz w:val="24"/>
          <w:szCs w:val="24"/>
          <w:rtl/>
        </w:rPr>
        <w:t>ראשונה להתמודד ולפתור חוסר תקווה נוירוטי.</w:t>
      </w:r>
    </w:p>
    <w:p w14:paraId="1E79FE1D" w14:textId="77777777" w:rsidR="00E01D46" w:rsidRDefault="001C744A" w:rsidP="001C744A">
      <w:pPr>
        <w:spacing w:line="360" w:lineRule="auto"/>
        <w:rPr>
          <w:rFonts w:cs="Arial"/>
          <w:color w:val="000000"/>
          <w:sz w:val="24"/>
          <w:szCs w:val="24"/>
          <w:rtl/>
        </w:rPr>
      </w:pPr>
      <w:r w:rsidRPr="001C744A">
        <w:rPr>
          <w:rFonts w:cs="Arial"/>
          <w:color w:val="000000"/>
          <w:sz w:val="24"/>
          <w:szCs w:val="24"/>
          <w:rtl/>
        </w:rPr>
        <w:t xml:space="preserve">  אני קורא</w:t>
      </w:r>
      <w:r w:rsidR="00396105">
        <w:rPr>
          <w:rFonts w:cs="Arial" w:hint="cs"/>
          <w:color w:val="000000"/>
          <w:sz w:val="24"/>
          <w:szCs w:val="24"/>
          <w:rtl/>
        </w:rPr>
        <w:t>ת</w:t>
      </w:r>
      <w:r w:rsidRPr="001C744A">
        <w:rPr>
          <w:rFonts w:cs="Arial"/>
          <w:color w:val="000000"/>
          <w:sz w:val="24"/>
          <w:szCs w:val="24"/>
          <w:rtl/>
        </w:rPr>
        <w:t xml:space="preserve"> לה </w:t>
      </w:r>
      <w:r w:rsidR="00E01D46">
        <w:rPr>
          <w:rFonts w:cs="Arial" w:hint="cs"/>
          <w:color w:val="000000"/>
          <w:sz w:val="24"/>
          <w:szCs w:val="24"/>
          <w:rtl/>
        </w:rPr>
        <w:t>מבנה</w:t>
      </w:r>
      <w:r w:rsidRPr="001C744A">
        <w:rPr>
          <w:rFonts w:cs="Arial"/>
          <w:color w:val="000000"/>
          <w:sz w:val="24"/>
          <w:szCs w:val="24"/>
          <w:rtl/>
        </w:rPr>
        <w:t xml:space="preserve"> יותר מכל, משום שלמרות ההכרה של</w:t>
      </w:r>
      <w:r w:rsidR="00396105">
        <w:rPr>
          <w:rFonts w:cs="Arial" w:hint="cs"/>
          <w:color w:val="000000"/>
          <w:sz w:val="24"/>
          <w:szCs w:val="24"/>
          <w:rtl/>
        </w:rPr>
        <w:t>י</w:t>
      </w:r>
      <w:r w:rsidRPr="001C744A">
        <w:rPr>
          <w:rFonts w:cs="Arial"/>
          <w:color w:val="000000"/>
          <w:sz w:val="24"/>
          <w:szCs w:val="24"/>
          <w:rtl/>
        </w:rPr>
        <w:t xml:space="preserve"> בחומרת </w:t>
      </w:r>
      <w:proofErr w:type="spellStart"/>
      <w:r w:rsidRPr="001C744A">
        <w:rPr>
          <w:rFonts w:cs="Arial"/>
          <w:color w:val="000000"/>
          <w:sz w:val="24"/>
          <w:szCs w:val="24"/>
          <w:rtl/>
        </w:rPr>
        <w:t>הה</w:t>
      </w:r>
      <w:r w:rsidR="00396105">
        <w:rPr>
          <w:rFonts w:cs="Arial" w:hint="cs"/>
          <w:color w:val="000000"/>
          <w:sz w:val="24"/>
          <w:szCs w:val="24"/>
          <w:rtl/>
        </w:rPr>
        <w:t>י</w:t>
      </w:r>
      <w:r w:rsidRPr="001C744A">
        <w:rPr>
          <w:rFonts w:cs="Arial"/>
          <w:color w:val="000000"/>
          <w:sz w:val="24"/>
          <w:szCs w:val="24"/>
          <w:rtl/>
        </w:rPr>
        <w:t>סתבכויות</w:t>
      </w:r>
      <w:proofErr w:type="spellEnd"/>
      <w:r w:rsidRPr="001C744A">
        <w:rPr>
          <w:rFonts w:cs="Arial"/>
          <w:color w:val="000000"/>
          <w:sz w:val="24"/>
          <w:szCs w:val="24"/>
          <w:rtl/>
        </w:rPr>
        <w:t xml:space="preserve"> </w:t>
      </w:r>
      <w:r w:rsidR="002C7FDD">
        <w:rPr>
          <w:rFonts w:cs="Arial" w:hint="cs"/>
          <w:color w:val="000000"/>
          <w:sz w:val="24"/>
          <w:szCs w:val="24"/>
          <w:rtl/>
        </w:rPr>
        <w:t xml:space="preserve">של </w:t>
      </w:r>
      <w:r w:rsidRPr="001C744A">
        <w:rPr>
          <w:rFonts w:cs="Arial"/>
          <w:color w:val="000000"/>
          <w:sz w:val="24"/>
          <w:szCs w:val="24"/>
          <w:rtl/>
        </w:rPr>
        <w:t>הנוירוטי</w:t>
      </w:r>
      <w:r w:rsidR="002C7FDD">
        <w:rPr>
          <w:rFonts w:cs="Arial" w:hint="cs"/>
          <w:color w:val="000000"/>
          <w:sz w:val="24"/>
          <w:szCs w:val="24"/>
          <w:rtl/>
        </w:rPr>
        <w:t>ים</w:t>
      </w:r>
      <w:r w:rsidR="00396105">
        <w:rPr>
          <w:rFonts w:cs="Arial" w:hint="cs"/>
          <w:color w:val="000000"/>
          <w:sz w:val="24"/>
          <w:szCs w:val="24"/>
          <w:rtl/>
        </w:rPr>
        <w:t xml:space="preserve"> (תסביכים,</w:t>
      </w:r>
      <w:r w:rsidR="005747C1">
        <w:rPr>
          <w:rFonts w:cs="Arial" w:hint="cs"/>
          <w:color w:val="000000"/>
          <w:sz w:val="24"/>
          <w:szCs w:val="24"/>
          <w:rtl/>
        </w:rPr>
        <w:t xml:space="preserve"> </w:t>
      </w:r>
      <w:r w:rsidR="00396105">
        <w:rPr>
          <w:rFonts w:cs="Arial" w:hint="cs"/>
          <w:color w:val="000000"/>
          <w:sz w:val="24"/>
          <w:szCs w:val="24"/>
          <w:rtl/>
        </w:rPr>
        <w:t>ק)</w:t>
      </w:r>
      <w:r w:rsidRPr="001C744A">
        <w:rPr>
          <w:rFonts w:cs="Arial"/>
          <w:color w:val="000000"/>
          <w:sz w:val="24"/>
          <w:szCs w:val="24"/>
          <w:rtl/>
        </w:rPr>
        <w:t>, ה</w:t>
      </w:r>
      <w:r w:rsidR="00396105">
        <w:rPr>
          <w:rFonts w:cs="Arial" w:hint="cs"/>
          <w:color w:val="000000"/>
          <w:sz w:val="24"/>
          <w:szCs w:val="24"/>
          <w:rtl/>
        </w:rPr>
        <w:t>י</w:t>
      </w:r>
      <w:r w:rsidRPr="001C744A">
        <w:rPr>
          <w:rFonts w:cs="Arial"/>
          <w:color w:val="000000"/>
          <w:sz w:val="24"/>
          <w:szCs w:val="24"/>
          <w:rtl/>
        </w:rPr>
        <w:t>א מאפשר</w:t>
      </w:r>
      <w:r w:rsidR="00396105">
        <w:rPr>
          <w:rFonts w:cs="Arial" w:hint="cs"/>
          <w:color w:val="000000"/>
          <w:sz w:val="24"/>
          <w:szCs w:val="24"/>
          <w:rtl/>
        </w:rPr>
        <w:t>ת</w:t>
      </w:r>
      <w:r w:rsidRPr="001C744A">
        <w:rPr>
          <w:rFonts w:cs="Arial"/>
          <w:color w:val="000000"/>
          <w:sz w:val="24"/>
          <w:szCs w:val="24"/>
          <w:rtl/>
        </w:rPr>
        <w:t xml:space="preserve"> לא רק למתן את הקונפליקטים הבסיסיים</w:t>
      </w:r>
      <w:r w:rsidR="00396105">
        <w:rPr>
          <w:rFonts w:cs="Arial" w:hint="cs"/>
          <w:color w:val="000000"/>
          <w:sz w:val="24"/>
          <w:szCs w:val="24"/>
          <w:rtl/>
        </w:rPr>
        <w:t>, (מייד נדבר עליהם, ק)</w:t>
      </w:r>
      <w:r w:rsidRPr="001C744A">
        <w:rPr>
          <w:rFonts w:cs="Arial"/>
          <w:color w:val="000000"/>
          <w:sz w:val="24"/>
          <w:szCs w:val="24"/>
          <w:rtl/>
        </w:rPr>
        <w:t xml:space="preserve"> אלא לפ</w:t>
      </w:r>
      <w:r w:rsidR="00396105">
        <w:rPr>
          <w:rFonts w:cs="Arial" w:hint="cs"/>
          <w:color w:val="000000"/>
          <w:sz w:val="24"/>
          <w:szCs w:val="24"/>
          <w:rtl/>
        </w:rPr>
        <w:t>תור</w:t>
      </w:r>
      <w:r w:rsidRPr="001C744A">
        <w:rPr>
          <w:rFonts w:cs="Arial"/>
          <w:color w:val="000000"/>
          <w:sz w:val="24"/>
          <w:szCs w:val="24"/>
          <w:rtl/>
        </w:rPr>
        <w:t xml:space="preserve"> </w:t>
      </w:r>
      <w:r w:rsidR="00396105">
        <w:rPr>
          <w:rFonts w:cs="Arial" w:hint="cs"/>
          <w:color w:val="000000"/>
          <w:sz w:val="24"/>
          <w:szCs w:val="24"/>
          <w:rtl/>
        </w:rPr>
        <w:t>אותם בפועל</w:t>
      </w:r>
      <w:r w:rsidRPr="001C744A">
        <w:rPr>
          <w:rFonts w:cs="Arial"/>
          <w:color w:val="000000"/>
          <w:sz w:val="24"/>
          <w:szCs w:val="24"/>
          <w:rtl/>
        </w:rPr>
        <w:t>, וכך מאפשר</w:t>
      </w:r>
      <w:r w:rsidR="00396105">
        <w:rPr>
          <w:rFonts w:cs="Arial" w:hint="cs"/>
          <w:color w:val="000000"/>
          <w:sz w:val="24"/>
          <w:szCs w:val="24"/>
          <w:rtl/>
        </w:rPr>
        <w:t>ת</w:t>
      </w:r>
      <w:r w:rsidRPr="001C744A">
        <w:rPr>
          <w:rFonts w:cs="Arial"/>
          <w:color w:val="000000"/>
          <w:sz w:val="24"/>
          <w:szCs w:val="24"/>
          <w:rtl/>
        </w:rPr>
        <w:t xml:space="preserve"> לנו לעבוד לקראת אינטגרציה אמיתית של האישיות.</w:t>
      </w:r>
      <w:r w:rsidR="00E01D46">
        <w:rPr>
          <w:rFonts w:cs="Arial"/>
          <w:color w:val="000000"/>
          <w:sz w:val="24"/>
          <w:szCs w:val="24"/>
          <w:rtl/>
        </w:rPr>
        <w:br/>
      </w:r>
      <w:r w:rsidRPr="001C744A">
        <w:rPr>
          <w:rFonts w:cs="Arial"/>
          <w:color w:val="000000"/>
          <w:sz w:val="24"/>
          <w:szCs w:val="24"/>
          <w:rtl/>
        </w:rPr>
        <w:t xml:space="preserve">לא ניתן לפתור קונפליקטים נוירוטיים על ידי החלטה רציונלית. </w:t>
      </w:r>
      <w:r w:rsidR="00396105">
        <w:rPr>
          <w:rFonts w:cs="Arial" w:hint="cs"/>
          <w:color w:val="000000"/>
          <w:sz w:val="24"/>
          <w:szCs w:val="24"/>
          <w:rtl/>
        </w:rPr>
        <w:t xml:space="preserve">(פה היא מדברת כנגד מודל התובנה: </w:t>
      </w:r>
      <w:r w:rsidR="00CB3340">
        <w:rPr>
          <w:rFonts w:cs="Arial" w:hint="cs"/>
          <w:color w:val="000000"/>
          <w:sz w:val="24"/>
          <w:szCs w:val="24"/>
          <w:rtl/>
        </w:rPr>
        <w:t>'</w:t>
      </w:r>
      <w:r w:rsidR="00396105">
        <w:rPr>
          <w:rFonts w:cs="Arial" w:hint="cs"/>
          <w:color w:val="000000"/>
          <w:sz w:val="24"/>
          <w:szCs w:val="24"/>
          <w:rtl/>
        </w:rPr>
        <w:t>שהמטופל יבין</w:t>
      </w:r>
      <w:r w:rsidR="00CB3340">
        <w:rPr>
          <w:rFonts w:cs="Arial" w:hint="cs"/>
          <w:color w:val="000000"/>
          <w:sz w:val="24"/>
          <w:szCs w:val="24"/>
          <w:rtl/>
        </w:rPr>
        <w:t>' - אינסייט</w:t>
      </w:r>
      <w:r w:rsidR="00396105">
        <w:rPr>
          <w:rFonts w:cs="Arial" w:hint="cs"/>
          <w:color w:val="000000"/>
          <w:sz w:val="24"/>
          <w:szCs w:val="24"/>
          <w:rtl/>
        </w:rPr>
        <w:t>, ק)</w:t>
      </w:r>
      <w:r w:rsidR="00FD0F83">
        <w:rPr>
          <w:rFonts w:cs="Arial" w:hint="cs"/>
          <w:color w:val="000000"/>
          <w:sz w:val="24"/>
          <w:szCs w:val="24"/>
          <w:rtl/>
        </w:rPr>
        <w:t xml:space="preserve">, </w:t>
      </w:r>
      <w:r w:rsidRPr="001C744A">
        <w:rPr>
          <w:rFonts w:cs="Arial"/>
          <w:color w:val="000000"/>
          <w:sz w:val="24"/>
          <w:szCs w:val="24"/>
          <w:rtl/>
        </w:rPr>
        <w:t>ניסיונותיו של הנוירוטי ל</w:t>
      </w:r>
      <w:r w:rsidR="00FD0F83">
        <w:rPr>
          <w:rFonts w:cs="Arial" w:hint="cs"/>
          <w:color w:val="000000"/>
          <w:sz w:val="24"/>
          <w:szCs w:val="24"/>
          <w:rtl/>
        </w:rPr>
        <w:t xml:space="preserve">מצוא </w:t>
      </w:r>
      <w:r w:rsidRPr="001C744A">
        <w:rPr>
          <w:rFonts w:cs="Arial"/>
          <w:color w:val="000000"/>
          <w:sz w:val="24"/>
          <w:szCs w:val="24"/>
          <w:rtl/>
        </w:rPr>
        <w:t>פתרון אינם רק חסרי תועלת אלא</w:t>
      </w:r>
      <w:r w:rsidR="00FD0F83">
        <w:rPr>
          <w:rFonts w:cs="Arial" w:hint="cs"/>
          <w:color w:val="000000"/>
          <w:sz w:val="24"/>
          <w:szCs w:val="24"/>
          <w:rtl/>
        </w:rPr>
        <w:t xml:space="preserve"> (אפילו)</w:t>
      </w:r>
      <w:r w:rsidRPr="001C744A">
        <w:rPr>
          <w:rFonts w:cs="Arial"/>
          <w:color w:val="000000"/>
          <w:sz w:val="24"/>
          <w:szCs w:val="24"/>
          <w:rtl/>
        </w:rPr>
        <w:t xml:space="preserve"> מזיקים. אבל קונפליקטים אלה</w:t>
      </w:r>
      <w:r w:rsidR="005747C1">
        <w:rPr>
          <w:rFonts w:cs="Arial" w:hint="cs"/>
          <w:color w:val="000000"/>
          <w:sz w:val="24"/>
          <w:szCs w:val="24"/>
          <w:rtl/>
        </w:rPr>
        <w:t>, כן</w:t>
      </w:r>
      <w:r w:rsidRPr="001C744A">
        <w:rPr>
          <w:rFonts w:cs="Arial"/>
          <w:color w:val="000000"/>
          <w:sz w:val="24"/>
          <w:szCs w:val="24"/>
          <w:rtl/>
        </w:rPr>
        <w:t xml:space="preserve"> יכולים להיפתר על ידי שינוי התנאים בתוך האישיות שהביא</w:t>
      </w:r>
      <w:r w:rsidR="00FD0F83">
        <w:rPr>
          <w:rFonts w:cs="Arial" w:hint="cs"/>
          <w:color w:val="000000"/>
          <w:sz w:val="24"/>
          <w:szCs w:val="24"/>
          <w:rtl/>
        </w:rPr>
        <w:t>ו</w:t>
      </w:r>
      <w:r w:rsidRPr="001C744A">
        <w:rPr>
          <w:rFonts w:cs="Arial"/>
          <w:color w:val="000000"/>
          <w:sz w:val="24"/>
          <w:szCs w:val="24"/>
          <w:rtl/>
        </w:rPr>
        <w:t xml:space="preserve"> אותם </w:t>
      </w:r>
      <w:r w:rsidR="005747C1">
        <w:rPr>
          <w:rFonts w:cs="Arial" w:hint="cs"/>
          <w:color w:val="000000"/>
          <w:sz w:val="24"/>
          <w:szCs w:val="24"/>
          <w:rtl/>
        </w:rPr>
        <w:t>(את הקונפליקטים, ק)</w:t>
      </w:r>
      <w:r w:rsidR="005747C1">
        <w:rPr>
          <w:rFonts w:cs="Arial" w:hint="cs"/>
          <w:color w:val="000000"/>
          <w:sz w:val="24"/>
          <w:szCs w:val="24"/>
        </w:rPr>
        <w:t xml:space="preserve"> </w:t>
      </w:r>
      <w:r w:rsidRPr="001C744A">
        <w:rPr>
          <w:rFonts w:cs="Arial"/>
          <w:color w:val="000000"/>
          <w:sz w:val="24"/>
          <w:szCs w:val="24"/>
          <w:rtl/>
        </w:rPr>
        <w:t>ל</w:t>
      </w:r>
      <w:r w:rsidR="00FD0F83">
        <w:rPr>
          <w:rFonts w:cs="Arial" w:hint="cs"/>
          <w:color w:val="000000"/>
          <w:sz w:val="24"/>
          <w:szCs w:val="24"/>
          <w:rtl/>
        </w:rPr>
        <w:t>היות</w:t>
      </w:r>
      <w:r w:rsidRPr="001C744A">
        <w:rPr>
          <w:rFonts w:cs="Arial"/>
          <w:color w:val="000000"/>
          <w:sz w:val="24"/>
          <w:szCs w:val="24"/>
          <w:rtl/>
        </w:rPr>
        <w:t>. כל עבודה אנליטית שנעשתה היטב</w:t>
      </w:r>
      <w:r w:rsidR="00FD0F83">
        <w:rPr>
          <w:rFonts w:cs="Arial" w:hint="cs"/>
          <w:color w:val="000000"/>
          <w:sz w:val="24"/>
          <w:szCs w:val="24"/>
          <w:rtl/>
        </w:rPr>
        <w:t>,</w:t>
      </w:r>
      <w:r w:rsidRPr="001C744A">
        <w:rPr>
          <w:rFonts w:cs="Arial"/>
          <w:color w:val="000000"/>
          <w:sz w:val="24"/>
          <w:szCs w:val="24"/>
          <w:rtl/>
        </w:rPr>
        <w:t xml:space="preserve"> משנה את התנאים הללו</w:t>
      </w:r>
      <w:r w:rsidR="00FD0F83">
        <w:rPr>
          <w:rFonts w:cs="Arial" w:hint="cs"/>
          <w:color w:val="000000"/>
          <w:sz w:val="24"/>
          <w:szCs w:val="24"/>
          <w:rtl/>
        </w:rPr>
        <w:t>,</w:t>
      </w:r>
      <w:r w:rsidRPr="001C744A">
        <w:rPr>
          <w:rFonts w:cs="Arial"/>
          <w:color w:val="000000"/>
          <w:sz w:val="24"/>
          <w:szCs w:val="24"/>
          <w:rtl/>
        </w:rPr>
        <w:t xml:space="preserve"> בכך שהיא הופכת </w:t>
      </w:r>
      <w:r w:rsidR="00FD0F83">
        <w:rPr>
          <w:rFonts w:cs="Arial" w:hint="cs"/>
          <w:color w:val="000000"/>
          <w:sz w:val="24"/>
          <w:szCs w:val="24"/>
          <w:rtl/>
        </w:rPr>
        <w:t>את ה</w:t>
      </w:r>
      <w:r w:rsidRPr="001C744A">
        <w:rPr>
          <w:rFonts w:cs="Arial"/>
          <w:color w:val="000000"/>
          <w:sz w:val="24"/>
          <w:szCs w:val="24"/>
          <w:rtl/>
        </w:rPr>
        <w:t xml:space="preserve">אדם לפחות חסר אונים, פחות מפחד, פחות עוין ופחות מנוכר לעצמו ולאחרים. </w:t>
      </w:r>
      <w:r w:rsidR="005747C1">
        <w:rPr>
          <w:rFonts w:cs="Arial" w:hint="cs"/>
          <w:color w:val="000000"/>
          <w:sz w:val="24"/>
          <w:szCs w:val="24"/>
          <w:rtl/>
        </w:rPr>
        <w:t>(שימו לב לארבעת האלמנטים הללו:</w:t>
      </w:r>
      <w:r w:rsidR="00E01D46">
        <w:rPr>
          <w:rFonts w:cs="Arial" w:hint="cs"/>
          <w:color w:val="000000"/>
          <w:sz w:val="24"/>
          <w:szCs w:val="24"/>
          <w:rtl/>
        </w:rPr>
        <w:t xml:space="preserve"> א.</w:t>
      </w:r>
      <w:r w:rsidR="005747C1">
        <w:rPr>
          <w:rFonts w:cs="Arial" w:hint="cs"/>
          <w:color w:val="000000"/>
          <w:sz w:val="24"/>
          <w:szCs w:val="24"/>
          <w:rtl/>
        </w:rPr>
        <w:t xml:space="preserve"> </w:t>
      </w:r>
      <w:r w:rsidR="005747C1" w:rsidRPr="001C744A">
        <w:rPr>
          <w:rFonts w:cs="Arial"/>
          <w:color w:val="000000"/>
          <w:sz w:val="24"/>
          <w:szCs w:val="24"/>
          <w:rtl/>
        </w:rPr>
        <w:t xml:space="preserve">לפחות חסר אונים, </w:t>
      </w:r>
      <w:r w:rsidR="00E01D46">
        <w:rPr>
          <w:rFonts w:cs="Arial" w:hint="cs"/>
          <w:color w:val="000000"/>
          <w:sz w:val="24"/>
          <w:szCs w:val="24"/>
          <w:rtl/>
        </w:rPr>
        <w:t xml:space="preserve">ב. </w:t>
      </w:r>
      <w:r w:rsidR="005747C1" w:rsidRPr="001C744A">
        <w:rPr>
          <w:rFonts w:cs="Arial"/>
          <w:color w:val="000000"/>
          <w:sz w:val="24"/>
          <w:szCs w:val="24"/>
          <w:rtl/>
        </w:rPr>
        <w:t xml:space="preserve">פחות מפחד, </w:t>
      </w:r>
      <w:r w:rsidR="00E01D46">
        <w:rPr>
          <w:rFonts w:cs="Arial" w:hint="cs"/>
          <w:color w:val="000000"/>
          <w:sz w:val="24"/>
          <w:szCs w:val="24"/>
          <w:rtl/>
        </w:rPr>
        <w:t xml:space="preserve">ג. </w:t>
      </w:r>
      <w:r w:rsidR="005747C1" w:rsidRPr="001C744A">
        <w:rPr>
          <w:rFonts w:cs="Arial"/>
          <w:color w:val="000000"/>
          <w:sz w:val="24"/>
          <w:szCs w:val="24"/>
          <w:rtl/>
        </w:rPr>
        <w:t xml:space="preserve">פחות עוין </w:t>
      </w:r>
      <w:proofErr w:type="spellStart"/>
      <w:r w:rsidR="005747C1" w:rsidRPr="001C744A">
        <w:rPr>
          <w:rFonts w:cs="Arial"/>
          <w:color w:val="000000"/>
          <w:sz w:val="24"/>
          <w:szCs w:val="24"/>
          <w:rtl/>
        </w:rPr>
        <w:t>ו</w:t>
      </w:r>
      <w:r w:rsidR="00E01D46">
        <w:rPr>
          <w:rFonts w:cs="Arial" w:hint="cs"/>
          <w:color w:val="000000"/>
          <w:sz w:val="24"/>
          <w:szCs w:val="24"/>
          <w:rtl/>
        </w:rPr>
        <w:t>ד.</w:t>
      </w:r>
      <w:r w:rsidR="005747C1" w:rsidRPr="001C744A">
        <w:rPr>
          <w:rFonts w:cs="Arial"/>
          <w:color w:val="000000"/>
          <w:sz w:val="24"/>
          <w:szCs w:val="24"/>
          <w:rtl/>
        </w:rPr>
        <w:t>פחות</w:t>
      </w:r>
      <w:proofErr w:type="spellEnd"/>
      <w:r w:rsidR="005747C1" w:rsidRPr="001C744A">
        <w:rPr>
          <w:rFonts w:cs="Arial"/>
          <w:color w:val="000000"/>
          <w:sz w:val="24"/>
          <w:szCs w:val="24"/>
          <w:rtl/>
        </w:rPr>
        <w:t xml:space="preserve"> מנוכר לעצמו ולאחרים</w:t>
      </w:r>
      <w:r w:rsidR="005747C1">
        <w:rPr>
          <w:rFonts w:cs="Arial" w:hint="cs"/>
          <w:color w:val="000000"/>
          <w:sz w:val="24"/>
          <w:szCs w:val="24"/>
          <w:rtl/>
        </w:rPr>
        <w:t>, ק)</w:t>
      </w:r>
      <w:r w:rsidR="00E01D46">
        <w:rPr>
          <w:rFonts w:cs="Arial" w:hint="cs"/>
          <w:color w:val="000000"/>
          <w:sz w:val="24"/>
          <w:szCs w:val="24"/>
          <w:rtl/>
        </w:rPr>
        <w:t>.</w:t>
      </w:r>
    </w:p>
    <w:p w14:paraId="475CD52F" w14:textId="0403BD18" w:rsidR="00FD0F83" w:rsidRDefault="005747C1" w:rsidP="001C744A">
      <w:pPr>
        <w:spacing w:line="360" w:lineRule="auto"/>
        <w:rPr>
          <w:rFonts w:cs="Arial"/>
          <w:color w:val="000000"/>
          <w:sz w:val="24"/>
          <w:szCs w:val="24"/>
          <w:rtl/>
        </w:rPr>
      </w:pPr>
      <w:r>
        <w:rPr>
          <w:rFonts w:cs="Arial" w:hint="cs"/>
          <w:color w:val="000000"/>
          <w:sz w:val="24"/>
          <w:szCs w:val="24"/>
          <w:rtl/>
        </w:rPr>
        <w:t xml:space="preserve"> </w:t>
      </w:r>
      <w:proofErr w:type="spellStart"/>
      <w:r>
        <w:rPr>
          <w:rFonts w:cs="Arial" w:hint="cs"/>
          <w:color w:val="000000"/>
          <w:sz w:val="24"/>
          <w:szCs w:val="24"/>
          <w:rtl/>
        </w:rPr>
        <w:t>הורניי</w:t>
      </w:r>
      <w:proofErr w:type="spellEnd"/>
      <w:r>
        <w:rPr>
          <w:rFonts w:cs="Arial" w:hint="cs"/>
          <w:color w:val="000000"/>
          <w:sz w:val="24"/>
          <w:szCs w:val="24"/>
          <w:rtl/>
        </w:rPr>
        <w:t xml:space="preserve"> ממשיכה:</w:t>
      </w:r>
    </w:p>
    <w:p w14:paraId="10C10B32" w14:textId="189BE3B3" w:rsidR="001C744A" w:rsidRDefault="00E01D46" w:rsidP="001C744A">
      <w:pPr>
        <w:spacing w:line="360" w:lineRule="auto"/>
        <w:rPr>
          <w:rFonts w:cs="Arial"/>
          <w:color w:val="000000"/>
          <w:sz w:val="24"/>
          <w:szCs w:val="24"/>
          <w:rtl/>
        </w:rPr>
      </w:pPr>
      <w:r>
        <w:rPr>
          <w:rFonts w:cs="Arial" w:hint="cs"/>
          <w:color w:val="000000"/>
          <w:sz w:val="24"/>
          <w:szCs w:val="24"/>
          <w:rtl/>
        </w:rPr>
        <w:t>'</w:t>
      </w:r>
      <w:r w:rsidR="001C744A" w:rsidRPr="001C744A">
        <w:rPr>
          <w:rFonts w:cs="Arial"/>
          <w:color w:val="000000"/>
          <w:sz w:val="24"/>
          <w:szCs w:val="24"/>
          <w:rtl/>
        </w:rPr>
        <w:t>הפסימיות של פרויד</w:t>
      </w:r>
      <w:r w:rsidR="005747C1">
        <w:rPr>
          <w:rFonts w:cs="Arial" w:hint="cs"/>
          <w:color w:val="000000"/>
          <w:sz w:val="24"/>
          <w:szCs w:val="24"/>
          <w:rtl/>
        </w:rPr>
        <w:t>,</w:t>
      </w:r>
      <w:r w:rsidR="001C744A" w:rsidRPr="001C744A">
        <w:rPr>
          <w:rFonts w:cs="Arial"/>
          <w:color w:val="000000"/>
          <w:sz w:val="24"/>
          <w:szCs w:val="24"/>
          <w:rtl/>
        </w:rPr>
        <w:t xml:space="preserve"> בכל הנוגע לנוירוזות ולטיפול בהן נבעה מחוסר האמונה</w:t>
      </w:r>
      <w:r w:rsidR="00FD0F83">
        <w:rPr>
          <w:rFonts w:cs="Arial" w:hint="cs"/>
          <w:color w:val="000000"/>
          <w:sz w:val="24"/>
          <w:szCs w:val="24"/>
          <w:rtl/>
        </w:rPr>
        <w:t xml:space="preserve"> העמוקה</w:t>
      </w:r>
      <w:r w:rsidR="001C744A" w:rsidRPr="001C744A">
        <w:rPr>
          <w:rFonts w:cs="Arial"/>
          <w:color w:val="000000"/>
          <w:sz w:val="24"/>
          <w:szCs w:val="24"/>
          <w:rtl/>
        </w:rPr>
        <w:t xml:space="preserve"> שלו בטוב האדם ובצמיחה האנושית. האדם, </w:t>
      </w:r>
      <w:r w:rsidR="005747C1">
        <w:rPr>
          <w:rFonts w:cs="Arial" w:hint="cs"/>
          <w:color w:val="000000"/>
          <w:sz w:val="24"/>
          <w:szCs w:val="24"/>
          <w:rtl/>
        </w:rPr>
        <w:t xml:space="preserve">כך </w:t>
      </w:r>
      <w:r w:rsidR="001C744A" w:rsidRPr="001C744A">
        <w:rPr>
          <w:rFonts w:cs="Arial"/>
          <w:color w:val="000000"/>
          <w:sz w:val="24"/>
          <w:szCs w:val="24"/>
          <w:rtl/>
        </w:rPr>
        <w:t xml:space="preserve">הוא הניח, נידון לסבול או להרוס. </w:t>
      </w:r>
      <w:r w:rsidR="00FD0F83">
        <w:rPr>
          <w:rFonts w:cs="Arial" w:hint="cs"/>
          <w:color w:val="000000"/>
          <w:sz w:val="24"/>
          <w:szCs w:val="24"/>
          <w:rtl/>
        </w:rPr>
        <w:t>ב</w:t>
      </w:r>
      <w:r w:rsidR="001C744A" w:rsidRPr="001C744A">
        <w:rPr>
          <w:rFonts w:cs="Arial"/>
          <w:color w:val="000000"/>
          <w:sz w:val="24"/>
          <w:szCs w:val="24"/>
          <w:rtl/>
        </w:rPr>
        <w:t>אינסטינקטים שמניעים א</w:t>
      </w:r>
      <w:r w:rsidR="005747C1">
        <w:rPr>
          <w:rFonts w:cs="Arial" w:hint="cs"/>
          <w:color w:val="000000"/>
          <w:sz w:val="24"/>
          <w:szCs w:val="24"/>
          <w:rtl/>
        </w:rPr>
        <w:t>ת האדם</w:t>
      </w:r>
      <w:r w:rsidR="00FD0F83">
        <w:rPr>
          <w:rFonts w:cs="Arial" w:hint="cs"/>
          <w:color w:val="000000"/>
          <w:sz w:val="24"/>
          <w:szCs w:val="24"/>
          <w:rtl/>
        </w:rPr>
        <w:t>, (לדעת פרויד, ק)</w:t>
      </w:r>
      <w:r w:rsidR="001C744A" w:rsidRPr="001C744A">
        <w:rPr>
          <w:rFonts w:cs="Arial"/>
          <w:color w:val="000000"/>
          <w:sz w:val="24"/>
          <w:szCs w:val="24"/>
          <w:rtl/>
        </w:rPr>
        <w:t xml:space="preserve"> אפשר רק לשלוט, או במקרה הטוב "ל</w:t>
      </w:r>
      <w:r w:rsidR="00FD0F83">
        <w:rPr>
          <w:rFonts w:cs="Arial" w:hint="cs"/>
          <w:color w:val="000000"/>
          <w:sz w:val="24"/>
          <w:szCs w:val="24"/>
          <w:rtl/>
        </w:rPr>
        <w:t>עדן</w:t>
      </w:r>
      <w:r w:rsidR="001C744A" w:rsidRPr="001C744A">
        <w:rPr>
          <w:rFonts w:cs="Arial"/>
          <w:color w:val="000000"/>
          <w:sz w:val="24"/>
          <w:szCs w:val="24"/>
          <w:rtl/>
        </w:rPr>
        <w:t>"</w:t>
      </w:r>
      <w:r w:rsidR="00FD0F83">
        <w:rPr>
          <w:rFonts w:cs="Arial" w:hint="cs"/>
          <w:color w:val="000000"/>
          <w:sz w:val="24"/>
          <w:szCs w:val="24"/>
          <w:rtl/>
        </w:rPr>
        <w:t xml:space="preserve"> (היא כותבת "לעדן" במירכאות, ק)</w:t>
      </w:r>
      <w:r w:rsidR="001C744A" w:rsidRPr="001C744A">
        <w:rPr>
          <w:rFonts w:cs="Arial"/>
          <w:color w:val="000000"/>
          <w:sz w:val="24"/>
          <w:szCs w:val="24"/>
          <w:rtl/>
        </w:rPr>
        <w:t>. האמונה שלי</w:t>
      </w:r>
      <w:r w:rsidR="005747C1">
        <w:rPr>
          <w:rFonts w:cs="Arial" w:hint="cs"/>
          <w:color w:val="000000"/>
          <w:sz w:val="24"/>
          <w:szCs w:val="24"/>
          <w:rtl/>
        </w:rPr>
        <w:t xml:space="preserve"> (ממשיכה </w:t>
      </w:r>
      <w:proofErr w:type="spellStart"/>
      <w:r w:rsidR="005747C1">
        <w:rPr>
          <w:rFonts w:cs="Arial" w:hint="cs"/>
          <w:color w:val="000000"/>
          <w:sz w:val="24"/>
          <w:szCs w:val="24"/>
          <w:rtl/>
        </w:rPr>
        <w:t>ה</w:t>
      </w:r>
      <w:r>
        <w:rPr>
          <w:rFonts w:cs="Arial" w:hint="cs"/>
          <w:color w:val="000000"/>
          <w:sz w:val="24"/>
          <w:szCs w:val="24"/>
          <w:rtl/>
        </w:rPr>
        <w:t>ו</w:t>
      </w:r>
      <w:r w:rsidR="005747C1">
        <w:rPr>
          <w:rFonts w:cs="Arial" w:hint="cs"/>
          <w:color w:val="000000"/>
          <w:sz w:val="24"/>
          <w:szCs w:val="24"/>
          <w:rtl/>
        </w:rPr>
        <w:t>רניי</w:t>
      </w:r>
      <w:proofErr w:type="spellEnd"/>
      <w:r w:rsidR="005747C1">
        <w:rPr>
          <w:rFonts w:cs="Arial" w:hint="cs"/>
          <w:color w:val="000000"/>
          <w:sz w:val="24"/>
          <w:szCs w:val="24"/>
          <w:rtl/>
        </w:rPr>
        <w:t>, ק)</w:t>
      </w:r>
      <w:r w:rsidR="00F7713A">
        <w:rPr>
          <w:rFonts w:cs="Arial" w:hint="cs"/>
          <w:color w:val="000000"/>
          <w:sz w:val="24"/>
          <w:szCs w:val="24"/>
          <w:rtl/>
        </w:rPr>
        <w:t>,</w:t>
      </w:r>
      <w:r w:rsidR="001C744A" w:rsidRPr="001C744A">
        <w:rPr>
          <w:rFonts w:cs="Arial"/>
          <w:color w:val="000000"/>
          <w:sz w:val="24"/>
          <w:szCs w:val="24"/>
          <w:rtl/>
        </w:rPr>
        <w:t xml:space="preserve"> היא שלאדם יש את היכולת וגם </w:t>
      </w:r>
      <w:r w:rsidR="00EC1BBC">
        <w:rPr>
          <w:rFonts w:cs="Arial" w:hint="cs"/>
          <w:color w:val="000000"/>
          <w:sz w:val="24"/>
          <w:szCs w:val="24"/>
          <w:rtl/>
        </w:rPr>
        <w:t xml:space="preserve">את </w:t>
      </w:r>
      <w:r w:rsidR="001C744A" w:rsidRPr="001C744A">
        <w:rPr>
          <w:rFonts w:cs="Arial"/>
          <w:color w:val="000000"/>
          <w:sz w:val="24"/>
          <w:szCs w:val="24"/>
          <w:rtl/>
        </w:rPr>
        <w:t xml:space="preserve">הרצון לפתח את הפוטנציאלים שלו ולהפוך לבן אדם הגון, ושאלה מתדרדרים אם מערכת היחסים שלו עם הזולת ומכאן </w:t>
      </w:r>
      <w:r w:rsidR="00EC1BBC">
        <w:rPr>
          <w:rFonts w:cs="Arial" w:hint="cs"/>
          <w:color w:val="000000"/>
          <w:sz w:val="24"/>
          <w:szCs w:val="24"/>
          <w:rtl/>
        </w:rPr>
        <w:t xml:space="preserve">ביחס </w:t>
      </w:r>
      <w:r w:rsidR="001C744A" w:rsidRPr="001C744A">
        <w:rPr>
          <w:rFonts w:cs="Arial"/>
          <w:color w:val="000000"/>
          <w:sz w:val="24"/>
          <w:szCs w:val="24"/>
          <w:rtl/>
        </w:rPr>
        <w:t xml:space="preserve">לעצמו </w:t>
      </w:r>
      <w:r w:rsidR="00EC1BBC">
        <w:rPr>
          <w:rFonts w:cs="Arial" w:hint="cs"/>
          <w:color w:val="000000"/>
          <w:sz w:val="24"/>
          <w:szCs w:val="24"/>
          <w:rtl/>
        </w:rPr>
        <w:t>פגועה</w:t>
      </w:r>
      <w:r w:rsidR="001C744A" w:rsidRPr="001C744A">
        <w:rPr>
          <w:rFonts w:cs="Arial"/>
          <w:color w:val="000000"/>
          <w:sz w:val="24"/>
          <w:szCs w:val="24"/>
          <w:rtl/>
        </w:rPr>
        <w:t xml:space="preserve"> וממשיכה להיות</w:t>
      </w:r>
      <w:r w:rsidR="00EC1BBC">
        <w:rPr>
          <w:rFonts w:cs="Arial" w:hint="cs"/>
          <w:color w:val="000000"/>
          <w:sz w:val="24"/>
          <w:szCs w:val="24"/>
          <w:rtl/>
        </w:rPr>
        <w:t xml:space="preserve"> נפגעת</w:t>
      </w:r>
      <w:r w:rsidR="001C744A" w:rsidRPr="001C744A">
        <w:rPr>
          <w:rFonts w:cs="Arial"/>
          <w:color w:val="000000"/>
          <w:sz w:val="24"/>
          <w:szCs w:val="24"/>
          <w:rtl/>
        </w:rPr>
        <w:t xml:space="preserve">. אני מאמינה שהאדם יכול להשתנות ולהמשיך להשתנות כל עוד הוא חי. והאמונה הזו </w:t>
      </w:r>
      <w:r w:rsidR="00EC1BBC">
        <w:rPr>
          <w:rFonts w:cs="Arial" w:hint="cs"/>
          <w:color w:val="000000"/>
          <w:sz w:val="24"/>
          <w:szCs w:val="24"/>
          <w:rtl/>
        </w:rPr>
        <w:t xml:space="preserve">(שלי, ק) </w:t>
      </w:r>
      <w:r w:rsidR="001C744A" w:rsidRPr="001C744A">
        <w:rPr>
          <w:rFonts w:cs="Arial"/>
          <w:color w:val="000000"/>
          <w:sz w:val="24"/>
          <w:szCs w:val="24"/>
          <w:rtl/>
        </w:rPr>
        <w:t>גדלה</w:t>
      </w:r>
      <w:r w:rsidR="00CB3340">
        <w:rPr>
          <w:rFonts w:cs="Arial" w:hint="cs"/>
          <w:color w:val="000000"/>
          <w:sz w:val="24"/>
          <w:szCs w:val="24"/>
          <w:rtl/>
        </w:rPr>
        <w:t xml:space="preserve"> </w:t>
      </w:r>
      <w:r w:rsidR="00EC1BBC">
        <w:rPr>
          <w:rFonts w:cs="Arial" w:hint="cs"/>
          <w:color w:val="000000"/>
          <w:sz w:val="24"/>
          <w:szCs w:val="24"/>
          <w:rtl/>
        </w:rPr>
        <w:t>(ככל שההבנה שלי, ק)</w:t>
      </w:r>
      <w:r w:rsidR="001C744A" w:rsidRPr="001C744A">
        <w:rPr>
          <w:rFonts w:cs="Arial"/>
          <w:color w:val="000000"/>
          <w:sz w:val="24"/>
          <w:szCs w:val="24"/>
          <w:rtl/>
        </w:rPr>
        <w:t xml:space="preserve"> </w:t>
      </w:r>
      <w:r w:rsidR="00CB3340">
        <w:rPr>
          <w:rFonts w:cs="Arial" w:hint="cs"/>
          <w:color w:val="000000"/>
          <w:sz w:val="24"/>
          <w:szCs w:val="24"/>
          <w:rtl/>
        </w:rPr>
        <w:t>ה</w:t>
      </w:r>
      <w:r w:rsidR="00EC1BBC">
        <w:rPr>
          <w:rFonts w:cs="Arial" w:hint="cs"/>
          <w:color w:val="000000"/>
          <w:sz w:val="24"/>
          <w:szCs w:val="24"/>
          <w:rtl/>
        </w:rPr>
        <w:t>עמיקה</w:t>
      </w:r>
      <w:r w:rsidR="001C744A" w:rsidRPr="001C744A">
        <w:rPr>
          <w:rFonts w:cs="Arial"/>
          <w:color w:val="000000"/>
          <w:sz w:val="24"/>
          <w:szCs w:val="24"/>
          <w:rtl/>
        </w:rPr>
        <w:t>.</w:t>
      </w:r>
      <w:r w:rsidR="001C744A">
        <w:rPr>
          <w:rFonts w:cs="Arial" w:hint="cs"/>
          <w:color w:val="000000"/>
          <w:sz w:val="24"/>
          <w:szCs w:val="24"/>
          <w:rtl/>
        </w:rPr>
        <w:t>'</w:t>
      </w:r>
    </w:p>
    <w:p w14:paraId="055C0A2F" w14:textId="5F3309BB" w:rsidR="008C6CC1" w:rsidRDefault="008C6CC1" w:rsidP="001C744A">
      <w:pPr>
        <w:spacing w:line="360" w:lineRule="auto"/>
        <w:rPr>
          <w:rFonts w:cs="Arial"/>
          <w:color w:val="000000"/>
          <w:sz w:val="24"/>
          <w:szCs w:val="24"/>
          <w:rtl/>
        </w:rPr>
      </w:pPr>
      <w:r>
        <w:rPr>
          <w:rFonts w:cs="Arial" w:hint="cs"/>
          <w:color w:val="000000"/>
          <w:sz w:val="24"/>
          <w:szCs w:val="24"/>
          <w:rtl/>
        </w:rPr>
        <w:t>++++++</w:t>
      </w:r>
    </w:p>
    <w:p w14:paraId="50919F33" w14:textId="77777777" w:rsidR="00B22AAC" w:rsidRDefault="00DD52BB" w:rsidP="001C744A">
      <w:pPr>
        <w:spacing w:line="360" w:lineRule="auto"/>
        <w:rPr>
          <w:rFonts w:cs="Arial"/>
          <w:color w:val="000000"/>
          <w:sz w:val="24"/>
          <w:szCs w:val="24"/>
          <w:rtl/>
        </w:rPr>
      </w:pPr>
      <w:r>
        <w:rPr>
          <w:rFonts w:cs="Arial" w:hint="cs"/>
          <w:color w:val="000000"/>
          <w:sz w:val="24"/>
          <w:szCs w:val="24"/>
          <w:rtl/>
        </w:rPr>
        <w:t>ה</w:t>
      </w:r>
      <w:r w:rsidR="008C6CC1">
        <w:rPr>
          <w:rFonts w:cs="Arial" w:hint="cs"/>
          <w:color w:val="000000"/>
          <w:sz w:val="24"/>
          <w:szCs w:val="24"/>
          <w:rtl/>
        </w:rPr>
        <w:t xml:space="preserve">באתי את קארן </w:t>
      </w:r>
      <w:proofErr w:type="spellStart"/>
      <w:r w:rsidR="008C6CC1">
        <w:rPr>
          <w:rFonts w:cs="Arial" w:hint="cs"/>
          <w:color w:val="000000"/>
          <w:sz w:val="24"/>
          <w:szCs w:val="24"/>
          <w:rtl/>
        </w:rPr>
        <w:t>הורניי</w:t>
      </w:r>
      <w:proofErr w:type="spellEnd"/>
      <w:r w:rsidR="008C6CC1">
        <w:rPr>
          <w:rFonts w:cs="Arial" w:hint="cs"/>
          <w:color w:val="000000"/>
          <w:sz w:val="24"/>
          <w:szCs w:val="24"/>
          <w:rtl/>
        </w:rPr>
        <w:t xml:space="preserve"> לפגישה שלנו בנוגע ל</w:t>
      </w:r>
      <w:r w:rsidR="00F7713A">
        <w:rPr>
          <w:rFonts w:cs="Arial" w:hint="cs"/>
          <w:color w:val="000000"/>
          <w:sz w:val="24"/>
          <w:szCs w:val="24"/>
          <w:rtl/>
        </w:rPr>
        <w:t>שלב</w:t>
      </w:r>
      <w:r w:rsidR="008C6CC1">
        <w:rPr>
          <w:rFonts w:cs="Arial" w:hint="cs"/>
          <w:color w:val="000000"/>
          <w:sz w:val="24"/>
          <w:szCs w:val="24"/>
          <w:rtl/>
        </w:rPr>
        <w:t xml:space="preserve"> </w:t>
      </w:r>
      <w:r w:rsidR="00F7713A">
        <w:rPr>
          <w:rFonts w:cs="Arial" w:hint="cs"/>
          <w:color w:val="000000"/>
          <w:sz w:val="24"/>
          <w:szCs w:val="24"/>
          <w:rtl/>
        </w:rPr>
        <w:t>החביון</w:t>
      </w:r>
      <w:r w:rsidR="008C6CC1">
        <w:rPr>
          <w:rFonts w:cs="Arial" w:hint="cs"/>
          <w:color w:val="000000"/>
          <w:sz w:val="24"/>
          <w:szCs w:val="24"/>
          <w:rtl/>
        </w:rPr>
        <w:t xml:space="preserve">. אני מזכיר אלומת הגירוי </w:t>
      </w:r>
      <w:r w:rsidR="00F7713A">
        <w:rPr>
          <w:rFonts w:cs="Arial" w:hint="cs"/>
          <w:color w:val="000000"/>
          <w:sz w:val="24"/>
          <w:szCs w:val="24"/>
          <w:rtl/>
        </w:rPr>
        <w:t xml:space="preserve">והסיפוק המיני - </w:t>
      </w:r>
      <w:proofErr w:type="spellStart"/>
      <w:r w:rsidR="008C6CC1">
        <w:rPr>
          <w:rFonts w:cs="Arial" w:hint="cs"/>
          <w:color w:val="000000"/>
          <w:sz w:val="24"/>
          <w:szCs w:val="24"/>
          <w:rtl/>
        </w:rPr>
        <w:t>ליבידינאלי</w:t>
      </w:r>
      <w:proofErr w:type="spellEnd"/>
      <w:r w:rsidR="008C6CC1">
        <w:rPr>
          <w:rFonts w:cs="Arial" w:hint="cs"/>
          <w:color w:val="000000"/>
          <w:sz w:val="24"/>
          <w:szCs w:val="24"/>
          <w:rtl/>
        </w:rPr>
        <w:t>, או בעברית פשוטה אלומת העניין והריגוש</w:t>
      </w:r>
      <w:r w:rsidR="00F7713A">
        <w:rPr>
          <w:rFonts w:cs="Arial" w:hint="cs"/>
          <w:color w:val="000000"/>
          <w:sz w:val="24"/>
          <w:szCs w:val="24"/>
          <w:rtl/>
        </w:rPr>
        <w:t xml:space="preserve">, היא </w:t>
      </w:r>
      <w:r w:rsidR="008C6CC1">
        <w:rPr>
          <w:rFonts w:cs="Arial" w:hint="cs"/>
          <w:color w:val="000000"/>
          <w:sz w:val="24"/>
          <w:szCs w:val="24"/>
          <w:rtl/>
        </w:rPr>
        <w:t xml:space="preserve">עוברת חמישה שלבים: אוראלי </w:t>
      </w:r>
      <w:r w:rsidR="008C6CC1">
        <w:rPr>
          <w:rFonts w:cs="Arial"/>
          <w:color w:val="000000"/>
          <w:sz w:val="24"/>
          <w:szCs w:val="24"/>
          <w:rtl/>
        </w:rPr>
        <w:t>–</w:t>
      </w:r>
      <w:r w:rsidR="008C6CC1">
        <w:rPr>
          <w:rFonts w:cs="Arial" w:hint="cs"/>
          <w:color w:val="000000"/>
          <w:sz w:val="24"/>
          <w:szCs w:val="24"/>
          <w:rtl/>
        </w:rPr>
        <w:t xml:space="preserve"> כשהריכוז הוא בפה בנשימה ביניקה תוך תלות מוחלטת של תינוקת בת שבועות בהוריה, </w:t>
      </w:r>
      <w:r w:rsidR="00F76967">
        <w:rPr>
          <w:rFonts w:cs="Arial" w:hint="cs"/>
          <w:color w:val="000000"/>
          <w:sz w:val="24"/>
          <w:szCs w:val="24"/>
          <w:rtl/>
        </w:rPr>
        <w:t xml:space="preserve">אלומת הריכוז </w:t>
      </w:r>
      <w:r w:rsidR="008C6CC1">
        <w:rPr>
          <w:rFonts w:cs="Arial" w:hint="cs"/>
          <w:color w:val="000000"/>
          <w:sz w:val="24"/>
          <w:szCs w:val="24"/>
          <w:rtl/>
        </w:rPr>
        <w:t xml:space="preserve">עוברת לשלב האנאלי (פגישה 17 </w:t>
      </w:r>
      <w:r w:rsidR="00F7713A">
        <w:rPr>
          <w:rFonts w:cs="Arial" w:hint="cs"/>
          <w:color w:val="000000"/>
          <w:sz w:val="24"/>
          <w:szCs w:val="24"/>
          <w:rtl/>
        </w:rPr>
        <w:t>השלב האנאלי</w:t>
      </w:r>
      <w:r w:rsidR="008C6CC1">
        <w:rPr>
          <w:rFonts w:cs="Arial" w:hint="cs"/>
          <w:color w:val="000000"/>
          <w:sz w:val="24"/>
          <w:szCs w:val="24"/>
          <w:rtl/>
        </w:rPr>
        <w:t xml:space="preserve">), ממשיכה לשלב הפאלי </w:t>
      </w:r>
      <w:r w:rsidR="008C6CC1">
        <w:rPr>
          <w:rFonts w:cs="Arial"/>
          <w:color w:val="000000"/>
          <w:sz w:val="24"/>
          <w:szCs w:val="24"/>
          <w:rtl/>
        </w:rPr>
        <w:t>–</w:t>
      </w:r>
      <w:r w:rsidR="008C6CC1">
        <w:rPr>
          <w:rFonts w:cs="Arial" w:hint="cs"/>
          <w:color w:val="000000"/>
          <w:sz w:val="24"/>
          <w:szCs w:val="24"/>
          <w:rtl/>
        </w:rPr>
        <w:t xml:space="preserve"> שם יש עוררות של אברי המין והיכולת החדשה </w:t>
      </w:r>
      <w:r w:rsidR="008C6CC1">
        <w:rPr>
          <w:rFonts w:cs="Arial"/>
          <w:color w:val="000000"/>
          <w:sz w:val="24"/>
          <w:szCs w:val="24"/>
          <w:rtl/>
        </w:rPr>
        <w:t>–</w:t>
      </w:r>
      <w:r w:rsidR="008C6CC1">
        <w:rPr>
          <w:rFonts w:cs="Arial" w:hint="cs"/>
          <w:color w:val="000000"/>
          <w:sz w:val="24"/>
          <w:szCs w:val="24"/>
          <w:rtl/>
        </w:rPr>
        <w:t xml:space="preserve"> שתימשל לאורך כל החיים </w:t>
      </w:r>
      <w:r w:rsidR="008C6CC1">
        <w:rPr>
          <w:rFonts w:cs="Arial"/>
          <w:color w:val="000000"/>
          <w:sz w:val="24"/>
          <w:szCs w:val="24"/>
          <w:rtl/>
        </w:rPr>
        <w:t>–</w:t>
      </w:r>
      <w:r w:rsidR="008C6CC1">
        <w:rPr>
          <w:rFonts w:cs="Arial" w:hint="cs"/>
          <w:color w:val="000000"/>
          <w:sz w:val="24"/>
          <w:szCs w:val="24"/>
          <w:rtl/>
        </w:rPr>
        <w:t xml:space="preserve"> לספק את עצמי. </w:t>
      </w:r>
    </w:p>
    <w:p w14:paraId="4C303CC7" w14:textId="70E0B0ED" w:rsidR="00B22AAC" w:rsidRDefault="00B22AAC" w:rsidP="001C744A">
      <w:pPr>
        <w:spacing w:line="360" w:lineRule="auto"/>
        <w:rPr>
          <w:rFonts w:cs="Arial"/>
          <w:color w:val="000000"/>
          <w:sz w:val="24"/>
          <w:szCs w:val="24"/>
          <w:rtl/>
        </w:rPr>
      </w:pPr>
      <w:r>
        <w:rPr>
          <w:rFonts w:cs="Arial" w:hint="cs"/>
          <w:color w:val="000000"/>
          <w:sz w:val="24"/>
          <w:szCs w:val="24"/>
          <w:rtl/>
        </w:rPr>
        <w:t xml:space="preserve">בשפת היומיום, </w:t>
      </w:r>
      <w:r w:rsidR="008C6CC1">
        <w:rPr>
          <w:rFonts w:cs="Arial" w:hint="cs"/>
          <w:color w:val="000000"/>
          <w:sz w:val="24"/>
          <w:szCs w:val="24"/>
          <w:rtl/>
        </w:rPr>
        <w:t>מדובר לא רק בסיפוק עצמי בחיכוך או בליטוף, אלא כל יכולת שהיא לספק את עצמי, בפנטזיה, בדיחה פרטית, לעשות לעצמי יום כיף, לקנות לעצמי משהו בשביל הכיף וכולי.</w:t>
      </w:r>
      <w:r>
        <w:rPr>
          <w:rFonts w:cs="Arial" w:hint="cs"/>
          <w:color w:val="000000"/>
          <w:sz w:val="24"/>
          <w:szCs w:val="24"/>
          <w:rtl/>
        </w:rPr>
        <w:t xml:space="preserve"> האם המטופלת שלי יכולה לעשות את זה לעצמה במידה מספקת?</w:t>
      </w:r>
    </w:p>
    <w:p w14:paraId="686C15F9" w14:textId="1766574F" w:rsidR="008C6CC1" w:rsidRDefault="008C6CC1" w:rsidP="001C744A">
      <w:pPr>
        <w:spacing w:line="360" w:lineRule="auto"/>
        <w:rPr>
          <w:rFonts w:cs="Arial"/>
          <w:color w:val="000000"/>
          <w:sz w:val="24"/>
          <w:szCs w:val="24"/>
          <w:rtl/>
        </w:rPr>
      </w:pPr>
      <w:r>
        <w:rPr>
          <w:rFonts w:cs="Arial" w:hint="cs"/>
          <w:color w:val="000000"/>
          <w:sz w:val="24"/>
          <w:szCs w:val="24"/>
          <w:rtl/>
        </w:rPr>
        <w:t xml:space="preserve"> בשלב הרביעי </w:t>
      </w:r>
      <w:r>
        <w:rPr>
          <w:rFonts w:cs="Arial"/>
          <w:color w:val="000000"/>
          <w:sz w:val="24"/>
          <w:szCs w:val="24"/>
          <w:rtl/>
        </w:rPr>
        <w:t>–</w:t>
      </w:r>
      <w:r>
        <w:rPr>
          <w:rFonts w:cs="Arial" w:hint="cs"/>
          <w:color w:val="000000"/>
          <w:sz w:val="24"/>
          <w:szCs w:val="24"/>
          <w:rtl/>
        </w:rPr>
        <w:t xml:space="preserve"> שאנחנו נמצאים בו היום, אלומת העניין עוברת ליחסים חברתיים. משהו בגילאי בית הספר היסודי </w:t>
      </w:r>
      <w:r>
        <w:rPr>
          <w:rFonts w:cs="Arial"/>
          <w:color w:val="000000"/>
          <w:sz w:val="24"/>
          <w:szCs w:val="24"/>
          <w:rtl/>
        </w:rPr>
        <w:t>–</w:t>
      </w:r>
      <w:r>
        <w:rPr>
          <w:rFonts w:cs="Arial" w:hint="cs"/>
          <w:color w:val="000000"/>
          <w:sz w:val="24"/>
          <w:szCs w:val="24"/>
          <w:rtl/>
        </w:rPr>
        <w:t xml:space="preserve"> שעוסק בזהות העצמית שלי ביחס לחברה. איפה אני ממוקם? מה אני שווה? מה אני מקבל מהחברה? מה אני נדרש? וכולי.</w:t>
      </w:r>
    </w:p>
    <w:p w14:paraId="2F8C5DD1" w14:textId="59496364" w:rsidR="008C6CC1" w:rsidRDefault="008C6CC1" w:rsidP="001C744A">
      <w:pPr>
        <w:spacing w:line="360" w:lineRule="auto"/>
        <w:rPr>
          <w:rFonts w:cs="Arial"/>
          <w:color w:val="000000"/>
          <w:sz w:val="24"/>
          <w:szCs w:val="24"/>
          <w:rtl/>
        </w:rPr>
      </w:pPr>
      <w:r>
        <w:rPr>
          <w:rFonts w:cs="Arial" w:hint="cs"/>
          <w:color w:val="000000"/>
          <w:sz w:val="24"/>
          <w:szCs w:val="24"/>
          <w:rtl/>
        </w:rPr>
        <w:t xml:space="preserve">אני חושב שבקליניקה, מדובר בדלת רחבה וחשובה להבנת המטופל, והקונפליקטים הפנימיים שגורמים לו סבל. </w:t>
      </w:r>
      <w:r w:rsidR="00D40593">
        <w:rPr>
          <w:rFonts w:cs="Arial" w:hint="cs"/>
          <w:color w:val="000000"/>
          <w:sz w:val="24"/>
          <w:szCs w:val="24"/>
          <w:rtl/>
        </w:rPr>
        <w:t xml:space="preserve">הזיכרון מתקופת בית הספר היסודי </w:t>
      </w:r>
      <w:r w:rsidR="00D40593">
        <w:rPr>
          <w:rFonts w:cs="Arial"/>
          <w:color w:val="000000"/>
          <w:sz w:val="24"/>
          <w:szCs w:val="24"/>
          <w:rtl/>
        </w:rPr>
        <w:t>–</w:t>
      </w:r>
      <w:r w:rsidR="00D40593">
        <w:rPr>
          <w:rFonts w:cs="Arial" w:hint="cs"/>
          <w:color w:val="000000"/>
          <w:sz w:val="24"/>
          <w:szCs w:val="24"/>
          <w:rtl/>
        </w:rPr>
        <w:t xml:space="preserve"> הרבה יותר זמין וראשוני, הרבה פעמים אירועים ויחסים בינאישיים כפי שהתרחשו בכיתה, במגרש המשחקים, בתנועת הנוער וגם במשפחה עם האחים </w:t>
      </w:r>
      <w:r w:rsidR="00D40593">
        <w:rPr>
          <w:rFonts w:cs="Arial"/>
          <w:color w:val="000000"/>
          <w:sz w:val="24"/>
          <w:szCs w:val="24"/>
          <w:rtl/>
        </w:rPr>
        <w:t>–</w:t>
      </w:r>
      <w:r w:rsidR="00D40593">
        <w:rPr>
          <w:rFonts w:cs="Arial" w:hint="cs"/>
          <w:color w:val="000000"/>
          <w:sz w:val="24"/>
          <w:szCs w:val="24"/>
          <w:rtl/>
        </w:rPr>
        <w:t xml:space="preserve"> רודפים את המטופל </w:t>
      </w:r>
      <w:proofErr w:type="spellStart"/>
      <w:r w:rsidR="00D40593">
        <w:rPr>
          <w:rFonts w:cs="Arial" w:hint="cs"/>
          <w:color w:val="000000"/>
          <w:sz w:val="24"/>
          <w:szCs w:val="24"/>
          <w:rtl/>
        </w:rPr>
        <w:t>ומשתחזרים</w:t>
      </w:r>
      <w:proofErr w:type="spellEnd"/>
      <w:r w:rsidR="00D40593">
        <w:rPr>
          <w:rFonts w:cs="Arial" w:hint="cs"/>
          <w:color w:val="000000"/>
          <w:sz w:val="24"/>
          <w:szCs w:val="24"/>
          <w:rtl/>
        </w:rPr>
        <w:t xml:space="preserve"> בחייו הבוגרים. המעבר האנרגטי מריכוז בעונג עצמי </w:t>
      </w:r>
      <w:r w:rsidR="00D40593">
        <w:rPr>
          <w:rFonts w:cs="Arial"/>
          <w:color w:val="000000"/>
          <w:sz w:val="24"/>
          <w:szCs w:val="24"/>
          <w:rtl/>
        </w:rPr>
        <w:t>–</w:t>
      </w:r>
      <w:r w:rsidR="00D40593">
        <w:rPr>
          <w:rFonts w:cs="Arial" w:hint="cs"/>
          <w:color w:val="000000"/>
          <w:sz w:val="24"/>
          <w:szCs w:val="24"/>
          <w:rtl/>
        </w:rPr>
        <w:t xml:space="preserve"> ליחסים חברתיים </w:t>
      </w:r>
      <w:r w:rsidR="00D40593">
        <w:rPr>
          <w:rFonts w:cs="Arial"/>
          <w:color w:val="000000"/>
          <w:sz w:val="24"/>
          <w:szCs w:val="24"/>
          <w:rtl/>
        </w:rPr>
        <w:t>–</w:t>
      </w:r>
      <w:r w:rsidR="00D40593">
        <w:rPr>
          <w:rFonts w:cs="Arial" w:hint="cs"/>
          <w:color w:val="000000"/>
          <w:sz w:val="24"/>
          <w:szCs w:val="24"/>
          <w:rtl/>
        </w:rPr>
        <w:t xml:space="preserve"> ראוי לתשומת לב, וכשהוא משובש </w:t>
      </w:r>
      <w:r w:rsidR="00D40593">
        <w:rPr>
          <w:rFonts w:cs="Arial"/>
          <w:color w:val="000000"/>
          <w:sz w:val="24"/>
          <w:szCs w:val="24"/>
          <w:rtl/>
        </w:rPr>
        <w:t>–</w:t>
      </w:r>
      <w:r w:rsidR="00D40593">
        <w:rPr>
          <w:rFonts w:cs="Arial" w:hint="cs"/>
          <w:color w:val="000000"/>
          <w:sz w:val="24"/>
          <w:szCs w:val="24"/>
          <w:rtl/>
        </w:rPr>
        <w:t xml:space="preserve"> הצלקות ניכרות לעיין.</w:t>
      </w:r>
      <w:r>
        <w:rPr>
          <w:rFonts w:cs="Arial" w:hint="cs"/>
          <w:color w:val="000000"/>
          <w:sz w:val="24"/>
          <w:szCs w:val="24"/>
          <w:rtl/>
        </w:rPr>
        <w:t xml:space="preserve">  </w:t>
      </w:r>
    </w:p>
    <w:p w14:paraId="6E1C98A4" w14:textId="1A328FED" w:rsidR="002C7FDD" w:rsidRDefault="002C7FDD" w:rsidP="001C744A">
      <w:pPr>
        <w:spacing w:line="360" w:lineRule="auto"/>
        <w:rPr>
          <w:rFonts w:cs="Arial"/>
          <w:color w:val="000000"/>
          <w:sz w:val="24"/>
          <w:szCs w:val="24"/>
          <w:rtl/>
        </w:rPr>
      </w:pPr>
      <w:r>
        <w:rPr>
          <w:rFonts w:cs="Arial" w:hint="cs"/>
          <w:color w:val="000000"/>
          <w:sz w:val="24"/>
          <w:szCs w:val="24"/>
          <w:rtl/>
        </w:rPr>
        <w:t>איך נשמעת התאוריה</w:t>
      </w:r>
      <w:r w:rsidR="00F14EE3">
        <w:rPr>
          <w:rFonts w:cs="Arial" w:hint="cs"/>
          <w:color w:val="000000"/>
          <w:sz w:val="24"/>
          <w:szCs w:val="24"/>
          <w:rtl/>
        </w:rPr>
        <w:t xml:space="preserve"> הקלינית</w:t>
      </w:r>
      <w:r>
        <w:rPr>
          <w:rFonts w:cs="Arial" w:hint="cs"/>
          <w:color w:val="000000"/>
          <w:sz w:val="24"/>
          <w:szCs w:val="24"/>
          <w:rtl/>
        </w:rPr>
        <w:t xml:space="preserve"> של </w:t>
      </w:r>
      <w:proofErr w:type="spellStart"/>
      <w:r>
        <w:rPr>
          <w:rFonts w:cs="Arial" w:hint="cs"/>
          <w:color w:val="000000"/>
          <w:sz w:val="24"/>
          <w:szCs w:val="24"/>
          <w:rtl/>
        </w:rPr>
        <w:t>הורניי</w:t>
      </w:r>
      <w:proofErr w:type="spellEnd"/>
      <w:r>
        <w:rPr>
          <w:rFonts w:cs="Arial" w:hint="cs"/>
          <w:color w:val="000000"/>
          <w:sz w:val="24"/>
          <w:szCs w:val="24"/>
          <w:rtl/>
        </w:rPr>
        <w:t xml:space="preserve"> בכותרות </w:t>
      </w:r>
      <w:r>
        <w:rPr>
          <w:rFonts w:cs="Arial"/>
          <w:color w:val="000000"/>
          <w:sz w:val="24"/>
          <w:szCs w:val="24"/>
          <w:rtl/>
        </w:rPr>
        <w:t>–</w:t>
      </w:r>
      <w:r>
        <w:rPr>
          <w:rFonts w:cs="Arial" w:hint="cs"/>
          <w:color w:val="000000"/>
          <w:sz w:val="24"/>
          <w:szCs w:val="24"/>
          <w:rtl/>
        </w:rPr>
        <w:t xml:space="preserve"> </w:t>
      </w:r>
      <w:r w:rsidR="006B5403">
        <w:rPr>
          <w:rFonts w:cs="Arial" w:hint="cs"/>
          <w:color w:val="000000"/>
          <w:sz w:val="24"/>
          <w:szCs w:val="24"/>
          <w:rtl/>
        </w:rPr>
        <w:t>ו</w:t>
      </w:r>
      <w:r>
        <w:rPr>
          <w:rFonts w:cs="Arial" w:hint="cs"/>
          <w:color w:val="000000"/>
          <w:sz w:val="24"/>
          <w:szCs w:val="24"/>
          <w:rtl/>
        </w:rPr>
        <w:t>במסגרת הזמן</w:t>
      </w:r>
      <w:r w:rsidR="006B5403">
        <w:rPr>
          <w:rFonts w:cs="Arial" w:hint="cs"/>
          <w:color w:val="000000"/>
          <w:sz w:val="24"/>
          <w:szCs w:val="24"/>
          <w:rtl/>
        </w:rPr>
        <w:t xml:space="preserve"> המוגבל</w:t>
      </w:r>
      <w:r>
        <w:rPr>
          <w:rFonts w:cs="Arial" w:hint="cs"/>
          <w:color w:val="000000"/>
          <w:sz w:val="24"/>
          <w:szCs w:val="24"/>
          <w:rtl/>
        </w:rPr>
        <w:t xml:space="preserve"> שלנו?</w:t>
      </w:r>
    </w:p>
    <w:p w14:paraId="17439131" w14:textId="5A732A0F" w:rsidR="002C7FDD" w:rsidRDefault="002C7FDD" w:rsidP="001C744A">
      <w:pPr>
        <w:spacing w:line="360" w:lineRule="auto"/>
        <w:rPr>
          <w:rFonts w:cs="Arial"/>
          <w:color w:val="000000"/>
          <w:sz w:val="24"/>
          <w:szCs w:val="24"/>
          <w:rtl/>
        </w:rPr>
      </w:pPr>
      <w:r>
        <w:rPr>
          <w:rFonts w:cs="Arial" w:hint="cs"/>
          <w:color w:val="000000"/>
          <w:sz w:val="24"/>
          <w:szCs w:val="24"/>
          <w:rtl/>
        </w:rPr>
        <w:t>+++++++++</w:t>
      </w:r>
    </w:p>
    <w:p w14:paraId="1ADB3117" w14:textId="77777777" w:rsidR="00DD18F2" w:rsidRDefault="00DE316E" w:rsidP="001C744A">
      <w:pPr>
        <w:spacing w:line="360" w:lineRule="auto"/>
        <w:rPr>
          <w:rFonts w:cs="Arial"/>
          <w:color w:val="000000"/>
          <w:sz w:val="24"/>
          <w:szCs w:val="24"/>
          <w:rtl/>
        </w:rPr>
      </w:pPr>
      <w:proofErr w:type="spellStart"/>
      <w:r>
        <w:rPr>
          <w:rFonts w:cs="Arial" w:hint="cs"/>
          <w:color w:val="000000"/>
          <w:sz w:val="24"/>
          <w:szCs w:val="24"/>
          <w:rtl/>
        </w:rPr>
        <w:t>הורניי</w:t>
      </w:r>
      <w:proofErr w:type="spellEnd"/>
      <w:sdt>
        <w:sdtPr>
          <w:rPr>
            <w:rFonts w:cs="Arial" w:hint="cs"/>
            <w:color w:val="000000"/>
            <w:sz w:val="24"/>
            <w:szCs w:val="24"/>
            <w:rtl/>
          </w:rPr>
          <w:tag w:val="MENDELEY_CITATION_v3_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"/>
          <w:id w:val="-425201436"/>
          <w:placeholder>
            <w:docPart w:val="DefaultPlaceholder_-1854013440"/>
          </w:placeholder>
        </w:sdtPr>
        <w:sdtContent>
          <w:r w:rsidR="001F4692" w:rsidRPr="001F4692">
            <w:rPr>
              <w:rFonts w:cs="Arial"/>
              <w:color w:val="000000"/>
              <w:sz w:val="24"/>
              <w:szCs w:val="24"/>
              <w:rtl/>
            </w:rPr>
            <w:t>(</w:t>
          </w:r>
          <w:r w:rsidR="001F4692" w:rsidRPr="001F4692">
            <w:rPr>
              <w:rFonts w:cs="Arial"/>
              <w:color w:val="000000"/>
              <w:sz w:val="24"/>
              <w:szCs w:val="24"/>
            </w:rPr>
            <w:t>Horney, 1945</w:t>
          </w:r>
          <w:r w:rsidR="001F4692" w:rsidRPr="001F4692">
            <w:rPr>
              <w:rFonts w:cs="Arial"/>
              <w:color w:val="000000"/>
              <w:sz w:val="24"/>
              <w:szCs w:val="24"/>
              <w:rtl/>
            </w:rPr>
            <w:t>)</w:t>
          </w:r>
        </w:sdtContent>
      </w:sdt>
      <w:r>
        <w:rPr>
          <w:rFonts w:cs="Arial" w:hint="cs"/>
          <w:color w:val="000000"/>
          <w:sz w:val="24"/>
          <w:szCs w:val="24"/>
          <w:rtl/>
        </w:rPr>
        <w:t>:</w:t>
      </w:r>
      <w:r w:rsidR="00F14EE3">
        <w:rPr>
          <w:rFonts w:cs="Arial"/>
          <w:color w:val="000000"/>
          <w:sz w:val="24"/>
          <w:szCs w:val="24"/>
          <w:rtl/>
        </w:rPr>
        <w:br/>
      </w:r>
      <w:r>
        <w:rPr>
          <w:rFonts w:cs="Arial" w:hint="cs"/>
          <w:color w:val="000000"/>
          <w:sz w:val="24"/>
          <w:szCs w:val="24"/>
        </w:rPr>
        <w:t xml:space="preserve"> </w:t>
      </w:r>
      <w:r>
        <w:rPr>
          <w:rFonts w:cs="Arial" w:hint="cs"/>
          <w:color w:val="000000"/>
          <w:sz w:val="24"/>
          <w:szCs w:val="24"/>
          <w:rtl/>
        </w:rPr>
        <w:t>'</w:t>
      </w:r>
      <w:r w:rsidRPr="00DE316E">
        <w:rPr>
          <w:rFonts w:cs="Arial"/>
          <w:color w:val="000000"/>
          <w:sz w:val="24"/>
          <w:szCs w:val="24"/>
          <w:rtl/>
        </w:rPr>
        <w:t>קונפליקטים ממלאים תפקיד גדול לאין שיעור בנוירוזה ממה שמקובל להניח. עם זאת,</w:t>
      </w:r>
      <w:r>
        <w:rPr>
          <w:rFonts w:cs="Arial" w:hint="cs"/>
          <w:color w:val="000000"/>
          <w:sz w:val="24"/>
          <w:szCs w:val="24"/>
          <w:rtl/>
        </w:rPr>
        <w:t xml:space="preserve"> קשה</w:t>
      </w:r>
      <w:r w:rsidRPr="00DE316E">
        <w:rPr>
          <w:rFonts w:cs="Arial"/>
          <w:color w:val="000000"/>
          <w:sz w:val="24"/>
          <w:szCs w:val="24"/>
          <w:rtl/>
        </w:rPr>
        <w:t xml:space="preserve"> לזהות אותם, - בין השאר בגלל שהם בעצם לא מודעים, אבל </w:t>
      </w:r>
      <w:r>
        <w:rPr>
          <w:rFonts w:cs="Arial" w:hint="cs"/>
          <w:color w:val="000000"/>
          <w:sz w:val="24"/>
          <w:szCs w:val="24"/>
          <w:rtl/>
        </w:rPr>
        <w:t xml:space="preserve"> </w:t>
      </w:r>
      <w:r w:rsidRPr="00DE316E">
        <w:rPr>
          <w:rFonts w:cs="Arial"/>
          <w:color w:val="000000"/>
          <w:sz w:val="24"/>
          <w:szCs w:val="24"/>
          <w:rtl/>
        </w:rPr>
        <w:t>יותר</w:t>
      </w:r>
      <w:r>
        <w:rPr>
          <w:rFonts w:cs="Arial" w:hint="cs"/>
          <w:color w:val="000000"/>
          <w:sz w:val="24"/>
          <w:szCs w:val="24"/>
          <w:rtl/>
        </w:rPr>
        <w:t xml:space="preserve"> מזה</w:t>
      </w:r>
      <w:r w:rsidRPr="00DE316E">
        <w:rPr>
          <w:rFonts w:cs="Arial"/>
          <w:color w:val="000000"/>
          <w:sz w:val="24"/>
          <w:szCs w:val="24"/>
          <w:rtl/>
        </w:rPr>
        <w:t xml:space="preserve"> בגלל שהנוירוטי עושה כל מאמץ כדי להכחיש את קיומם.</w:t>
      </w:r>
    </w:p>
    <w:p w14:paraId="0E561072" w14:textId="3309D272" w:rsidR="002C7FDD" w:rsidRDefault="00DE316E" w:rsidP="001C744A">
      <w:pPr>
        <w:spacing w:line="360" w:lineRule="auto"/>
        <w:rPr>
          <w:rFonts w:cs="Arial"/>
          <w:color w:val="000000"/>
          <w:sz w:val="24"/>
          <w:szCs w:val="24"/>
          <w:rtl/>
        </w:rPr>
      </w:pPr>
      <w:r w:rsidRPr="00DE316E">
        <w:rPr>
          <w:rFonts w:cs="Arial"/>
          <w:color w:val="000000"/>
          <w:sz w:val="24"/>
          <w:szCs w:val="24"/>
          <w:rtl/>
        </w:rPr>
        <w:t xml:space="preserve"> מהם, אם כן, האותות שיצדיקו אותנו לחשוד</w:t>
      </w:r>
      <w:r>
        <w:rPr>
          <w:rFonts w:cs="Arial" w:hint="cs"/>
          <w:color w:val="000000"/>
          <w:sz w:val="24"/>
          <w:szCs w:val="24"/>
          <w:rtl/>
        </w:rPr>
        <w:t xml:space="preserve"> בקיומו של קונפליקט</w:t>
      </w:r>
      <w:r w:rsidRPr="00DE316E">
        <w:rPr>
          <w:rFonts w:cs="Arial"/>
          <w:color w:val="000000"/>
          <w:sz w:val="24"/>
          <w:szCs w:val="24"/>
          <w:rtl/>
        </w:rPr>
        <w:t xml:space="preserve"> בסיסי? </w:t>
      </w:r>
      <w:r>
        <w:rPr>
          <w:rFonts w:cs="Arial" w:hint="cs"/>
          <w:color w:val="000000"/>
          <w:sz w:val="24"/>
          <w:szCs w:val="24"/>
          <w:rtl/>
        </w:rPr>
        <w:t xml:space="preserve"> </w:t>
      </w:r>
      <w:r w:rsidRPr="00DE316E">
        <w:rPr>
          <w:rFonts w:cs="Arial"/>
          <w:color w:val="000000"/>
          <w:sz w:val="24"/>
          <w:szCs w:val="24"/>
          <w:rtl/>
        </w:rPr>
        <w:t xml:space="preserve"> הסימפטומים</w:t>
      </w:r>
      <w:r>
        <w:rPr>
          <w:rFonts w:cs="Arial" w:hint="cs"/>
          <w:color w:val="000000"/>
          <w:sz w:val="24"/>
          <w:szCs w:val="24"/>
          <w:rtl/>
        </w:rPr>
        <w:t>:</w:t>
      </w:r>
      <w:r w:rsidRPr="00DE316E">
        <w:rPr>
          <w:rFonts w:cs="Arial"/>
          <w:color w:val="000000"/>
          <w:sz w:val="24"/>
          <w:szCs w:val="24"/>
          <w:rtl/>
        </w:rPr>
        <w:t xml:space="preserve"> </w:t>
      </w:r>
      <w:r>
        <w:rPr>
          <w:rFonts w:cs="Arial" w:hint="cs"/>
          <w:color w:val="000000"/>
          <w:sz w:val="24"/>
          <w:szCs w:val="24"/>
          <w:rtl/>
        </w:rPr>
        <w:t>למשל</w:t>
      </w:r>
      <w:r w:rsidRPr="00DE316E">
        <w:rPr>
          <w:rFonts w:cs="Arial"/>
          <w:color w:val="000000"/>
          <w:sz w:val="24"/>
          <w:szCs w:val="24"/>
          <w:rtl/>
        </w:rPr>
        <w:t xml:space="preserve"> עייפות במקרה הראשון, </w:t>
      </w:r>
      <w:r>
        <w:rPr>
          <w:rFonts w:cs="Arial" w:hint="cs"/>
          <w:color w:val="000000"/>
          <w:sz w:val="24"/>
          <w:szCs w:val="24"/>
          <w:rtl/>
        </w:rPr>
        <w:t>או ה</w:t>
      </w:r>
      <w:r w:rsidRPr="00DE316E">
        <w:rPr>
          <w:rFonts w:cs="Arial"/>
          <w:color w:val="000000"/>
          <w:sz w:val="24"/>
          <w:szCs w:val="24"/>
          <w:rtl/>
        </w:rPr>
        <w:t>גניבה במקרה השני</w:t>
      </w:r>
      <w:r>
        <w:rPr>
          <w:rFonts w:cs="Arial" w:hint="cs"/>
          <w:color w:val="000000"/>
          <w:sz w:val="24"/>
          <w:szCs w:val="24"/>
          <w:rtl/>
        </w:rPr>
        <w:t xml:space="preserve"> (דוגמאות של </w:t>
      </w:r>
      <w:proofErr w:type="spellStart"/>
      <w:r>
        <w:rPr>
          <w:rFonts w:cs="Arial" w:hint="cs"/>
          <w:color w:val="000000"/>
          <w:sz w:val="24"/>
          <w:szCs w:val="24"/>
          <w:rtl/>
        </w:rPr>
        <w:t>הורניי</w:t>
      </w:r>
      <w:proofErr w:type="spellEnd"/>
      <w:r>
        <w:rPr>
          <w:rFonts w:cs="Arial" w:hint="cs"/>
          <w:color w:val="000000"/>
          <w:sz w:val="24"/>
          <w:szCs w:val="24"/>
          <w:rtl/>
        </w:rPr>
        <w:t xml:space="preserve"> של אנשים </w:t>
      </w:r>
      <w:proofErr w:type="spellStart"/>
      <w:r>
        <w:rPr>
          <w:rFonts w:cs="Arial" w:hint="cs"/>
          <w:color w:val="000000"/>
          <w:sz w:val="24"/>
          <w:szCs w:val="24"/>
          <w:rtl/>
        </w:rPr>
        <w:t>נורמטיבים</w:t>
      </w:r>
      <w:proofErr w:type="spellEnd"/>
      <w:r>
        <w:rPr>
          <w:rFonts w:cs="Arial" w:hint="cs"/>
          <w:color w:val="000000"/>
          <w:sz w:val="24"/>
          <w:szCs w:val="24"/>
          <w:rtl/>
        </w:rPr>
        <w:t>, שכרגע אין מקום לתאר, ק)</w:t>
      </w:r>
      <w:r w:rsidRPr="00DE316E">
        <w:rPr>
          <w:rFonts w:cs="Arial"/>
          <w:color w:val="000000"/>
          <w:sz w:val="24"/>
          <w:szCs w:val="24"/>
          <w:rtl/>
        </w:rPr>
        <w:t>. העובדה היא שכל סימפטום נוירוטי מצביע על קונפליקט בסיסי; כלומר, כל סימפטום הוא פועל יוצא פחות או יותר ישיר של קונפליקט. נראה בה</w:t>
      </w:r>
      <w:r>
        <w:rPr>
          <w:rFonts w:cs="Arial" w:hint="cs"/>
          <w:color w:val="000000"/>
          <w:sz w:val="24"/>
          <w:szCs w:val="24"/>
          <w:rtl/>
        </w:rPr>
        <w:t>משך</w:t>
      </w:r>
      <w:r w:rsidRPr="00DE316E">
        <w:rPr>
          <w:rFonts w:cs="Arial"/>
          <w:color w:val="000000"/>
          <w:sz w:val="24"/>
          <w:szCs w:val="24"/>
          <w:rtl/>
        </w:rPr>
        <w:t xml:space="preserve"> מה </w:t>
      </w:r>
      <w:r>
        <w:rPr>
          <w:rFonts w:cs="Arial" w:hint="cs"/>
          <w:color w:val="000000"/>
          <w:sz w:val="24"/>
          <w:szCs w:val="24"/>
          <w:rtl/>
        </w:rPr>
        <w:t>מעוללים</w:t>
      </w:r>
      <w:r w:rsidRPr="00DE316E">
        <w:rPr>
          <w:rFonts w:cs="Arial"/>
          <w:color w:val="000000"/>
          <w:sz w:val="24"/>
          <w:szCs w:val="24"/>
          <w:rtl/>
        </w:rPr>
        <w:t xml:space="preserve"> קונפליקטים לא פתורים לאנשים, איך הם מייצרים מצבים של חרדה, דיכאון, חוסר החלטיות, אינרציה, ניתוק </w:t>
      </w:r>
      <w:proofErr w:type="spellStart"/>
      <w:r w:rsidRPr="00DE316E">
        <w:rPr>
          <w:rFonts w:cs="Arial"/>
          <w:color w:val="000000"/>
          <w:sz w:val="24"/>
          <w:szCs w:val="24"/>
          <w:rtl/>
        </w:rPr>
        <w:t>וכו</w:t>
      </w:r>
      <w:proofErr w:type="spellEnd"/>
      <w:r w:rsidRPr="00DE316E">
        <w:rPr>
          <w:rFonts w:cs="Arial"/>
          <w:color w:val="000000"/>
          <w:sz w:val="24"/>
          <w:szCs w:val="24"/>
          <w:rtl/>
        </w:rPr>
        <w:t xml:space="preserve">'. </w:t>
      </w:r>
      <w:r>
        <w:rPr>
          <w:rFonts w:cs="Arial" w:hint="cs"/>
          <w:color w:val="000000"/>
          <w:sz w:val="24"/>
          <w:szCs w:val="24"/>
          <w:rtl/>
        </w:rPr>
        <w:t xml:space="preserve"> </w:t>
      </w:r>
    </w:p>
    <w:p w14:paraId="7EF7A7F2" w14:textId="546BA729" w:rsidR="00DE316E" w:rsidRDefault="00DE316E" w:rsidP="001C744A">
      <w:pPr>
        <w:spacing w:line="360" w:lineRule="auto"/>
        <w:rPr>
          <w:rFonts w:cs="Arial"/>
          <w:color w:val="000000"/>
          <w:sz w:val="24"/>
          <w:szCs w:val="24"/>
          <w:rtl/>
        </w:rPr>
      </w:pPr>
      <w:r>
        <w:rPr>
          <w:rFonts w:cs="Arial" w:hint="cs"/>
          <w:color w:val="000000"/>
          <w:sz w:val="24"/>
          <w:szCs w:val="24"/>
          <w:rtl/>
        </w:rPr>
        <w:t>+++++</w:t>
      </w:r>
    </w:p>
    <w:p w14:paraId="398B07CA" w14:textId="69E49855" w:rsidR="00D47882" w:rsidRPr="00D47882" w:rsidRDefault="00D47882" w:rsidP="00D47882">
      <w:pPr>
        <w:spacing w:line="360" w:lineRule="auto"/>
        <w:rPr>
          <w:rFonts w:cs="Arial"/>
          <w:color w:val="000000"/>
          <w:sz w:val="24"/>
          <w:szCs w:val="24"/>
          <w:rtl/>
        </w:rPr>
      </w:pPr>
      <w:proofErr w:type="spellStart"/>
      <w:r>
        <w:rPr>
          <w:rFonts w:cs="Arial" w:hint="cs"/>
          <w:color w:val="000000"/>
          <w:sz w:val="24"/>
          <w:szCs w:val="24"/>
          <w:rtl/>
        </w:rPr>
        <w:t>הורניי</w:t>
      </w:r>
      <w:proofErr w:type="spellEnd"/>
      <w:sdt>
        <w:sdtPr>
          <w:rPr>
            <w:rFonts w:cs="Arial" w:hint="cs"/>
            <w:color w:val="000000"/>
            <w:sz w:val="24"/>
            <w:szCs w:val="24"/>
            <w:rtl/>
          </w:rPr>
          <w:tag w:val="MENDELEY_CITATION_v3_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"/>
          <w:id w:val="-131635731"/>
          <w:placeholder>
            <w:docPart w:val="DefaultPlaceholder_-1854013440"/>
          </w:placeholder>
        </w:sdtPr>
        <w:sdtContent>
          <w:r w:rsidR="005D6790">
            <w:rPr>
              <w:rFonts w:cs="Arial" w:hint="cs"/>
              <w:color w:val="000000"/>
              <w:sz w:val="24"/>
              <w:szCs w:val="24"/>
              <w:rtl/>
            </w:rPr>
            <w:t xml:space="preserve"> </w:t>
          </w:r>
          <w:r w:rsidR="001F4692" w:rsidRPr="001F4692">
            <w:rPr>
              <w:rFonts w:cs="Arial"/>
              <w:color w:val="000000"/>
              <w:sz w:val="24"/>
              <w:szCs w:val="24"/>
              <w:rtl/>
            </w:rPr>
            <w:t>(</w:t>
          </w:r>
          <w:r w:rsidR="001F4692" w:rsidRPr="001F4692">
            <w:rPr>
              <w:rFonts w:cs="Arial"/>
              <w:color w:val="000000"/>
              <w:sz w:val="24"/>
              <w:szCs w:val="24"/>
            </w:rPr>
            <w:t>Horney, 1945</w:t>
          </w:r>
          <w:r w:rsidR="001F4692" w:rsidRPr="001F4692">
            <w:rPr>
              <w:rFonts w:cs="Arial"/>
              <w:color w:val="000000"/>
              <w:sz w:val="24"/>
              <w:szCs w:val="24"/>
              <w:rtl/>
            </w:rPr>
            <w:t>)</w:t>
          </w:r>
        </w:sdtContent>
      </w:sdt>
      <w:r>
        <w:rPr>
          <w:rFonts w:cs="Arial" w:hint="cs"/>
          <w:color w:val="000000"/>
          <w:sz w:val="24"/>
          <w:szCs w:val="24"/>
          <w:rtl/>
        </w:rPr>
        <w:t>:</w:t>
      </w:r>
      <w:r>
        <w:rPr>
          <w:rFonts w:cs="Arial" w:hint="cs"/>
          <w:color w:val="000000"/>
          <w:sz w:val="24"/>
          <w:szCs w:val="24"/>
        </w:rPr>
        <w:t xml:space="preserve"> </w:t>
      </w:r>
      <w:r w:rsidR="008A5FF0">
        <w:rPr>
          <w:rFonts w:cs="Arial"/>
          <w:color w:val="000000"/>
          <w:sz w:val="24"/>
          <w:szCs w:val="24"/>
          <w:rtl/>
        </w:rPr>
        <w:br/>
      </w:r>
      <w:r>
        <w:rPr>
          <w:rFonts w:cs="Arial" w:hint="cs"/>
          <w:color w:val="000000"/>
          <w:sz w:val="24"/>
          <w:szCs w:val="24"/>
          <w:rtl/>
        </w:rPr>
        <w:t>'טוב, זה מוביל</w:t>
      </w:r>
      <w:r w:rsidRPr="00D47882">
        <w:rPr>
          <w:rFonts w:cs="Arial"/>
          <w:color w:val="000000"/>
          <w:sz w:val="24"/>
          <w:szCs w:val="24"/>
          <w:rtl/>
        </w:rPr>
        <w:t xml:space="preserve"> אותנו לשאול: האם יכול להיות קונפליקט בסיסי </w:t>
      </w:r>
      <w:r w:rsidR="00DD18F2">
        <w:rPr>
          <w:rFonts w:cs="Arial" w:hint="cs"/>
          <w:color w:val="000000"/>
          <w:sz w:val="24"/>
          <w:szCs w:val="24"/>
          <w:rtl/>
        </w:rPr>
        <w:t xml:space="preserve">אחד </w:t>
      </w:r>
      <w:r w:rsidRPr="00D47882">
        <w:rPr>
          <w:rFonts w:cs="Arial"/>
          <w:color w:val="000000"/>
          <w:sz w:val="24"/>
          <w:szCs w:val="24"/>
          <w:rtl/>
        </w:rPr>
        <w:t xml:space="preserve">העומד בבסיס כל הקונפליקטים המסוימים הללו ואחראי במקור לכולם? </w:t>
      </w:r>
      <w:r>
        <w:rPr>
          <w:rFonts w:cs="Arial" w:hint="cs"/>
          <w:color w:val="000000"/>
          <w:sz w:val="24"/>
          <w:szCs w:val="24"/>
          <w:rtl/>
        </w:rPr>
        <w:t xml:space="preserve"> </w:t>
      </w:r>
    </w:p>
    <w:p w14:paraId="5E309C85" w14:textId="18F9BE5B" w:rsidR="00585FF6" w:rsidRDefault="00D47882" w:rsidP="00D47882">
      <w:pPr>
        <w:spacing w:line="360" w:lineRule="auto"/>
        <w:rPr>
          <w:rFonts w:cs="Arial"/>
          <w:color w:val="000000"/>
          <w:sz w:val="24"/>
          <w:szCs w:val="24"/>
          <w:rtl/>
        </w:rPr>
      </w:pPr>
      <w:r w:rsidRPr="00D47882">
        <w:rPr>
          <w:rFonts w:cs="Arial"/>
          <w:color w:val="000000"/>
          <w:sz w:val="24"/>
          <w:szCs w:val="24"/>
          <w:rtl/>
        </w:rPr>
        <w:t xml:space="preserve">כפי שאני רואה זאת, </w:t>
      </w:r>
      <w:r>
        <w:rPr>
          <w:rFonts w:cs="Arial" w:hint="cs"/>
          <w:color w:val="000000"/>
          <w:sz w:val="24"/>
          <w:szCs w:val="24"/>
          <w:rtl/>
        </w:rPr>
        <w:t>הקונפליקט הבסיסי</w:t>
      </w:r>
      <w:r w:rsidRPr="00D47882">
        <w:rPr>
          <w:rFonts w:cs="Arial"/>
          <w:color w:val="000000"/>
          <w:sz w:val="24"/>
          <w:szCs w:val="24"/>
          <w:rtl/>
        </w:rPr>
        <w:t xml:space="preserve"> נע סביב אובדן יכולתו של</w:t>
      </w:r>
      <w:r>
        <w:rPr>
          <w:rFonts w:cs="Arial" w:hint="cs"/>
          <w:color w:val="000000"/>
          <w:sz w:val="24"/>
          <w:szCs w:val="24"/>
          <w:rtl/>
        </w:rPr>
        <w:t xml:space="preserve"> (המטופל)</w:t>
      </w:r>
      <w:r w:rsidRPr="00D47882">
        <w:rPr>
          <w:rFonts w:cs="Arial"/>
          <w:color w:val="000000"/>
          <w:sz w:val="24"/>
          <w:szCs w:val="24"/>
          <w:rtl/>
        </w:rPr>
        <w:t xml:space="preserve"> הנוירוטי ל</w:t>
      </w:r>
      <w:r>
        <w:rPr>
          <w:rFonts w:cs="Arial" w:hint="cs"/>
          <w:color w:val="000000"/>
          <w:sz w:val="24"/>
          <w:szCs w:val="24"/>
          <w:rtl/>
        </w:rPr>
        <w:t>רצות משהו בשלמות</w:t>
      </w:r>
      <w:r w:rsidRPr="00D47882">
        <w:rPr>
          <w:rFonts w:cs="Arial"/>
          <w:color w:val="000000"/>
          <w:sz w:val="24"/>
          <w:szCs w:val="24"/>
          <w:rtl/>
        </w:rPr>
        <w:t xml:space="preserve"> מכל הלב, כי עצם ה</w:t>
      </w:r>
      <w:r>
        <w:rPr>
          <w:rFonts w:cs="Arial" w:hint="cs"/>
          <w:color w:val="000000"/>
          <w:sz w:val="24"/>
          <w:szCs w:val="24"/>
          <w:rtl/>
        </w:rPr>
        <w:t>משאלות</w:t>
      </w:r>
      <w:r w:rsidRPr="00D47882">
        <w:rPr>
          <w:rFonts w:cs="Arial"/>
          <w:color w:val="000000"/>
          <w:sz w:val="24"/>
          <w:szCs w:val="24"/>
          <w:rtl/>
        </w:rPr>
        <w:t xml:space="preserve"> שלו מ</w:t>
      </w:r>
      <w:r>
        <w:rPr>
          <w:rFonts w:cs="Arial" w:hint="cs"/>
          <w:color w:val="000000"/>
          <w:sz w:val="24"/>
          <w:szCs w:val="24"/>
          <w:rtl/>
        </w:rPr>
        <w:t>פוצל</w:t>
      </w:r>
      <w:r w:rsidRPr="00D47882">
        <w:rPr>
          <w:rFonts w:cs="Arial"/>
          <w:color w:val="000000"/>
          <w:sz w:val="24"/>
          <w:szCs w:val="24"/>
          <w:rtl/>
        </w:rPr>
        <w:t>ות, כלומר הולכ</w:t>
      </w:r>
      <w:r>
        <w:rPr>
          <w:rFonts w:cs="Arial" w:hint="cs"/>
          <w:color w:val="000000"/>
          <w:sz w:val="24"/>
          <w:szCs w:val="24"/>
          <w:rtl/>
        </w:rPr>
        <w:t>ות</w:t>
      </w:r>
      <w:r w:rsidRPr="00D47882">
        <w:rPr>
          <w:rFonts w:cs="Arial"/>
          <w:color w:val="000000"/>
          <w:sz w:val="24"/>
          <w:szCs w:val="24"/>
          <w:rtl/>
        </w:rPr>
        <w:t xml:space="preserve"> לכיוונים מנוגדים</w:t>
      </w:r>
      <w:r>
        <w:rPr>
          <w:rFonts w:cs="Arial" w:hint="cs"/>
          <w:color w:val="000000"/>
          <w:sz w:val="24"/>
          <w:szCs w:val="24"/>
          <w:rtl/>
        </w:rPr>
        <w:t>.</w:t>
      </w:r>
      <w:r w:rsidR="00585FF6">
        <w:rPr>
          <w:rFonts w:cs="Arial" w:hint="cs"/>
          <w:color w:val="000000"/>
          <w:sz w:val="24"/>
          <w:szCs w:val="24"/>
          <w:rtl/>
        </w:rPr>
        <w:t>'</w:t>
      </w:r>
      <w:r w:rsidR="005D6790">
        <w:rPr>
          <w:rFonts w:cs="Arial" w:hint="cs"/>
          <w:color w:val="000000"/>
          <w:sz w:val="24"/>
          <w:szCs w:val="24"/>
          <w:rtl/>
        </w:rPr>
        <w:t xml:space="preserve"> </w:t>
      </w:r>
      <w:r w:rsidR="005D6790" w:rsidRPr="001F4692">
        <w:rPr>
          <w:rFonts w:cs="Arial"/>
          <w:color w:val="000000"/>
          <w:sz w:val="24"/>
          <w:szCs w:val="24"/>
          <w:rtl/>
        </w:rPr>
        <w:t>(</w:t>
      </w:r>
      <w:r w:rsidR="005D6790" w:rsidRPr="001F4692">
        <w:rPr>
          <w:rFonts w:cs="Arial"/>
          <w:color w:val="000000"/>
          <w:sz w:val="24"/>
          <w:szCs w:val="24"/>
        </w:rPr>
        <w:t>Horney, 1945</w:t>
      </w:r>
      <w:r w:rsidR="005D6790" w:rsidRPr="001F4692">
        <w:rPr>
          <w:rFonts w:cs="Arial"/>
          <w:color w:val="000000"/>
          <w:sz w:val="24"/>
          <w:szCs w:val="24"/>
          <w:rtl/>
        </w:rPr>
        <w:t>)</w:t>
      </w:r>
    </w:p>
    <w:p w14:paraId="163F35F1" w14:textId="10CEDCFA" w:rsidR="00585FF6" w:rsidRDefault="00585FF6" w:rsidP="00D47882">
      <w:pPr>
        <w:spacing w:line="360" w:lineRule="auto"/>
        <w:rPr>
          <w:rFonts w:cs="Arial"/>
          <w:color w:val="000000"/>
          <w:sz w:val="24"/>
          <w:szCs w:val="24"/>
          <w:rtl/>
        </w:rPr>
      </w:pPr>
      <w:r>
        <w:rPr>
          <w:rFonts w:cs="Arial" w:hint="cs"/>
          <w:color w:val="000000"/>
          <w:sz w:val="24"/>
          <w:szCs w:val="24"/>
          <w:rtl/>
        </w:rPr>
        <w:t>+++</w:t>
      </w:r>
    </w:p>
    <w:p w14:paraId="1C73934A" w14:textId="66676FF3" w:rsidR="005D6790" w:rsidRDefault="005D6790" w:rsidP="00D47882">
      <w:pPr>
        <w:spacing w:line="360" w:lineRule="auto"/>
        <w:rPr>
          <w:rFonts w:cs="Arial"/>
          <w:color w:val="000000"/>
          <w:sz w:val="24"/>
          <w:szCs w:val="24"/>
          <w:rtl/>
        </w:rPr>
      </w:pPr>
      <w:r>
        <w:rPr>
          <w:rFonts w:cs="Arial" w:hint="cs"/>
          <w:color w:val="000000"/>
          <w:sz w:val="24"/>
          <w:szCs w:val="24"/>
          <w:rtl/>
        </w:rPr>
        <w:t xml:space="preserve">במילים פשוטות ויומיומיות, מדובר באובדן התמימות </w:t>
      </w:r>
      <w:r>
        <w:rPr>
          <w:rFonts w:cs="Arial"/>
          <w:color w:val="000000"/>
          <w:sz w:val="24"/>
          <w:szCs w:val="24"/>
          <w:rtl/>
        </w:rPr>
        <w:t>–</w:t>
      </w:r>
      <w:r>
        <w:rPr>
          <w:rFonts w:cs="Arial" w:hint="cs"/>
          <w:color w:val="000000"/>
          <w:sz w:val="24"/>
          <w:szCs w:val="24"/>
          <w:rtl/>
        </w:rPr>
        <w:t xml:space="preserve"> התינוק התמים השלם מאבד מתמימותו</w:t>
      </w:r>
      <w:r w:rsidR="008A5FF0">
        <w:rPr>
          <w:rFonts w:cs="Arial" w:hint="cs"/>
          <w:color w:val="000000"/>
          <w:sz w:val="24"/>
          <w:szCs w:val="24"/>
          <w:rtl/>
        </w:rPr>
        <w:t xml:space="preserve"> ומשלמות החוויה שלו</w:t>
      </w:r>
      <w:r>
        <w:rPr>
          <w:rFonts w:cs="Arial" w:hint="cs"/>
          <w:color w:val="000000"/>
          <w:sz w:val="24"/>
          <w:szCs w:val="24"/>
          <w:rtl/>
        </w:rPr>
        <w:t>.</w:t>
      </w:r>
    </w:p>
    <w:p w14:paraId="34495037" w14:textId="3676D992" w:rsidR="00585FF6" w:rsidRDefault="005D6790" w:rsidP="00D47882">
      <w:pPr>
        <w:spacing w:line="360" w:lineRule="auto"/>
        <w:rPr>
          <w:rFonts w:cs="Arial"/>
          <w:color w:val="000000"/>
          <w:sz w:val="24"/>
          <w:szCs w:val="24"/>
          <w:rtl/>
        </w:rPr>
      </w:pPr>
      <w:r>
        <w:rPr>
          <w:rFonts w:cs="Arial" w:hint="cs"/>
          <w:color w:val="000000"/>
          <w:sz w:val="24"/>
          <w:szCs w:val="24"/>
          <w:rtl/>
        </w:rPr>
        <w:t xml:space="preserve"> </w:t>
      </w:r>
      <w:r w:rsidR="008A5FF0">
        <w:rPr>
          <w:rFonts w:cs="Arial" w:hint="cs"/>
          <w:color w:val="000000"/>
          <w:sz w:val="24"/>
          <w:szCs w:val="24"/>
          <w:rtl/>
        </w:rPr>
        <w:t>אבל,</w:t>
      </w:r>
      <w:r w:rsidR="00585FF6">
        <w:rPr>
          <w:rFonts w:cs="Arial" w:hint="cs"/>
          <w:color w:val="000000"/>
          <w:sz w:val="24"/>
          <w:szCs w:val="24"/>
          <w:rtl/>
        </w:rPr>
        <w:t xml:space="preserve"> התמונה נהיית עוד יותר מורכבת מכוון שכבר בגיל הינקות התינוק סופג מהוריו עדות להיותם 'צבועים' </w:t>
      </w:r>
      <w:r w:rsidR="008A5FF0">
        <w:rPr>
          <w:rFonts w:cs="Arial" w:hint="cs"/>
          <w:color w:val="000000"/>
          <w:sz w:val="24"/>
          <w:szCs w:val="24"/>
          <w:rtl/>
        </w:rPr>
        <w:t xml:space="preserve">בעצמם. כשהוא נחשף פסיכולוגית בשלב הפאלי לתא המשפחתי </w:t>
      </w:r>
      <w:r w:rsidR="00585FF6">
        <w:rPr>
          <w:rFonts w:cs="Arial"/>
          <w:color w:val="000000"/>
          <w:sz w:val="24"/>
          <w:szCs w:val="24"/>
          <w:rtl/>
        </w:rPr>
        <w:t>–</w:t>
      </w:r>
      <w:r w:rsidR="00585FF6">
        <w:rPr>
          <w:rFonts w:cs="Arial" w:hint="cs"/>
          <w:color w:val="000000"/>
          <w:sz w:val="24"/>
          <w:szCs w:val="24"/>
          <w:rtl/>
        </w:rPr>
        <w:t xml:space="preserve"> הוא מזהה שהם בעצמם,</w:t>
      </w:r>
      <w:r w:rsidR="008A5FF0">
        <w:rPr>
          <w:rFonts w:cs="Arial" w:hint="cs"/>
          <w:color w:val="000000"/>
          <w:sz w:val="24"/>
          <w:szCs w:val="24"/>
          <w:rtl/>
        </w:rPr>
        <w:t xml:space="preserve"> ההורים,</w:t>
      </w:r>
      <w:r w:rsidR="00585FF6">
        <w:rPr>
          <w:rFonts w:cs="Arial" w:hint="cs"/>
          <w:color w:val="000000"/>
          <w:sz w:val="24"/>
          <w:szCs w:val="24"/>
          <w:rtl/>
        </w:rPr>
        <w:t xml:space="preserve"> בעלי קונפליקטים משלהם, ושהם מתנהגים מול אחרים בצביעות.</w:t>
      </w:r>
    </w:p>
    <w:p w14:paraId="70D78866" w14:textId="06391186" w:rsidR="00585FF6" w:rsidRDefault="00585FF6" w:rsidP="00D47882">
      <w:pPr>
        <w:spacing w:line="360" w:lineRule="auto"/>
        <w:rPr>
          <w:rFonts w:cs="Arial"/>
          <w:color w:val="000000"/>
          <w:sz w:val="24"/>
          <w:szCs w:val="24"/>
          <w:rtl/>
        </w:rPr>
      </w:pPr>
      <w:r>
        <w:rPr>
          <w:rFonts w:cs="Arial" w:hint="cs"/>
          <w:color w:val="000000"/>
          <w:sz w:val="24"/>
          <w:szCs w:val="24"/>
          <w:rtl/>
        </w:rPr>
        <w:t xml:space="preserve">לזה </w:t>
      </w:r>
      <w:proofErr w:type="spellStart"/>
      <w:r>
        <w:rPr>
          <w:rFonts w:cs="Arial" w:hint="cs"/>
          <w:color w:val="000000"/>
          <w:sz w:val="24"/>
          <w:szCs w:val="24"/>
          <w:rtl/>
        </w:rPr>
        <w:t>הורניי</w:t>
      </w:r>
      <w:proofErr w:type="spellEnd"/>
      <w:r>
        <w:rPr>
          <w:rFonts w:cs="Arial" w:hint="cs"/>
          <w:color w:val="000000"/>
          <w:sz w:val="24"/>
          <w:szCs w:val="24"/>
          <w:rtl/>
        </w:rPr>
        <w:t xml:space="preserve"> נותנת </w:t>
      </w:r>
      <w:r w:rsidR="00CA1CD9">
        <w:rPr>
          <w:rFonts w:cs="Arial" w:hint="cs"/>
          <w:color w:val="000000"/>
          <w:sz w:val="24"/>
          <w:szCs w:val="24"/>
          <w:rtl/>
        </w:rPr>
        <w:t>שלושה</w:t>
      </w:r>
      <w:r>
        <w:rPr>
          <w:rFonts w:cs="Arial" w:hint="cs"/>
          <w:color w:val="000000"/>
          <w:sz w:val="24"/>
          <w:szCs w:val="24"/>
          <w:rtl/>
        </w:rPr>
        <w:t xml:space="preserve"> סגנונות או פתרונות אשר אדם יסגל לעצמו:</w:t>
      </w:r>
    </w:p>
    <w:p w14:paraId="2450AEA3" w14:textId="37CB9068" w:rsidR="00585FF6" w:rsidRDefault="00585FF6" w:rsidP="00585FF6">
      <w:pPr>
        <w:pStyle w:val="a4"/>
        <w:numPr>
          <w:ilvl w:val="0"/>
          <w:numId w:val="1"/>
        </w:numPr>
        <w:spacing w:line="360" w:lineRule="auto"/>
        <w:rPr>
          <w:rFonts w:cs="Arial"/>
          <w:color w:val="000000"/>
          <w:sz w:val="24"/>
          <w:szCs w:val="24"/>
        </w:rPr>
      </w:pPr>
      <w:r>
        <w:rPr>
          <w:rFonts w:cs="Arial" w:hint="cs"/>
          <w:color w:val="000000"/>
          <w:sz w:val="24"/>
          <w:szCs w:val="24"/>
          <w:rtl/>
        </w:rPr>
        <w:t xml:space="preserve">'תנועה לכיוון אנשים' </w:t>
      </w:r>
      <w:r>
        <w:rPr>
          <w:rFonts w:cs="Arial"/>
          <w:color w:val="000000"/>
          <w:sz w:val="24"/>
          <w:szCs w:val="24"/>
          <w:rtl/>
        </w:rPr>
        <w:t>–</w:t>
      </w:r>
      <w:r>
        <w:rPr>
          <w:rFonts w:cs="Arial" w:hint="cs"/>
          <w:color w:val="000000"/>
          <w:sz w:val="24"/>
          <w:szCs w:val="24"/>
          <w:rtl/>
        </w:rPr>
        <w:t xml:space="preserve"> כאשר הבנאדם מאמין שאחרים הם מקור לנחמה, ושככל שיתקרב לאנשים ויהיה איתם בקשר</w:t>
      </w:r>
      <w:r w:rsidR="008A5FF0">
        <w:rPr>
          <w:rFonts w:cs="Arial" w:hint="cs"/>
          <w:color w:val="000000"/>
          <w:sz w:val="24"/>
          <w:szCs w:val="24"/>
          <w:rtl/>
        </w:rPr>
        <w:t xml:space="preserve"> קרוב יותר</w:t>
      </w:r>
      <w:r>
        <w:rPr>
          <w:rFonts w:cs="Arial" w:hint="cs"/>
          <w:color w:val="000000"/>
          <w:sz w:val="24"/>
          <w:szCs w:val="24"/>
          <w:rtl/>
        </w:rPr>
        <w:t xml:space="preserve"> החרדה שלו תצטמצם. אדם כזה יחפש הכרה, קירבה וזוגיות שתושיע אותו מהבדידות.</w:t>
      </w:r>
      <w:r w:rsidR="004416EE">
        <w:rPr>
          <w:rFonts w:cs="Arial" w:hint="cs"/>
          <w:color w:val="000000"/>
          <w:sz w:val="24"/>
          <w:szCs w:val="24"/>
          <w:rtl/>
        </w:rPr>
        <w:t xml:space="preserve"> אלו אנשים שינסו להשתלב בחברה.</w:t>
      </w:r>
      <w:r w:rsidR="008A5FF0">
        <w:rPr>
          <w:rFonts w:cs="Arial" w:hint="cs"/>
          <w:color w:val="000000"/>
          <w:sz w:val="24"/>
          <w:szCs w:val="24"/>
          <w:rtl/>
        </w:rPr>
        <w:t xml:space="preserve"> ברמה הפתולוגית יהיו כאן קשיים ורצון יתר.</w:t>
      </w:r>
    </w:p>
    <w:p w14:paraId="3CB9526A" w14:textId="77777777" w:rsidR="008A5FF0" w:rsidRDefault="00585FF6" w:rsidP="00585FF6">
      <w:pPr>
        <w:pStyle w:val="a4"/>
        <w:numPr>
          <w:ilvl w:val="0"/>
          <w:numId w:val="1"/>
        </w:numPr>
        <w:spacing w:line="360" w:lineRule="auto"/>
        <w:rPr>
          <w:rFonts w:cs="Arial"/>
          <w:color w:val="000000"/>
          <w:sz w:val="24"/>
          <w:szCs w:val="24"/>
        </w:rPr>
      </w:pPr>
      <w:r>
        <w:rPr>
          <w:rFonts w:cs="Arial" w:hint="cs"/>
          <w:color w:val="000000"/>
          <w:sz w:val="24"/>
          <w:szCs w:val="24"/>
          <w:rtl/>
        </w:rPr>
        <w:t xml:space="preserve"> 'תנועה בניגוד לאנשים' - </w:t>
      </w:r>
      <w:r w:rsidRPr="00585FF6">
        <w:rPr>
          <w:rFonts w:cs="Arial"/>
          <w:color w:val="000000"/>
          <w:sz w:val="24"/>
          <w:szCs w:val="24"/>
          <w:rtl/>
        </w:rPr>
        <w:t xml:space="preserve">בעוד האדם מחפש </w:t>
      </w:r>
      <w:r>
        <w:rPr>
          <w:rFonts w:cs="Arial" w:hint="cs"/>
          <w:color w:val="000000"/>
          <w:sz w:val="24"/>
          <w:szCs w:val="24"/>
          <w:rtl/>
        </w:rPr>
        <w:t>הכרה</w:t>
      </w:r>
      <w:r w:rsidRPr="00585FF6">
        <w:rPr>
          <w:rFonts w:cs="Arial"/>
          <w:color w:val="000000"/>
          <w:sz w:val="24"/>
          <w:szCs w:val="24"/>
          <w:rtl/>
        </w:rPr>
        <w:t xml:space="preserve"> ועזרה מאחרים, האדם הנוירוטי </w:t>
      </w:r>
      <w:r>
        <w:rPr>
          <w:rFonts w:cs="Arial" w:hint="cs"/>
          <w:color w:val="000000"/>
          <w:sz w:val="24"/>
          <w:szCs w:val="24"/>
          <w:rtl/>
        </w:rPr>
        <w:t>ינסה להשיג זאת בכ</w:t>
      </w:r>
      <w:r w:rsidR="008A5FF0">
        <w:rPr>
          <w:rFonts w:cs="Arial" w:hint="cs"/>
          <w:color w:val="000000"/>
          <w:sz w:val="24"/>
          <w:szCs w:val="24"/>
          <w:rtl/>
        </w:rPr>
        <w:t>ו</w:t>
      </w:r>
      <w:r>
        <w:rPr>
          <w:rFonts w:cs="Arial" w:hint="cs"/>
          <w:color w:val="000000"/>
          <w:sz w:val="24"/>
          <w:szCs w:val="24"/>
          <w:rtl/>
        </w:rPr>
        <w:t>ח. ינסה</w:t>
      </w:r>
      <w:r w:rsidRPr="00585FF6">
        <w:rPr>
          <w:rFonts w:cs="Arial"/>
          <w:color w:val="000000"/>
          <w:sz w:val="24"/>
          <w:szCs w:val="24"/>
          <w:rtl/>
        </w:rPr>
        <w:t xml:space="preserve"> לשלוט בהם</w:t>
      </w:r>
      <w:r>
        <w:rPr>
          <w:rFonts w:cs="Arial" w:hint="cs"/>
          <w:color w:val="000000"/>
          <w:sz w:val="24"/>
          <w:szCs w:val="24"/>
          <w:rtl/>
        </w:rPr>
        <w:t>, ינסה</w:t>
      </w:r>
      <w:r w:rsidRPr="00585FF6">
        <w:rPr>
          <w:rFonts w:cs="Arial"/>
          <w:color w:val="000000"/>
          <w:sz w:val="24"/>
          <w:szCs w:val="24"/>
          <w:rtl/>
        </w:rPr>
        <w:t xml:space="preserve"> להפחית את האיום </w:t>
      </w:r>
      <w:r w:rsidR="008A5FF0">
        <w:rPr>
          <w:rFonts w:cs="Arial" w:hint="cs"/>
          <w:color w:val="000000"/>
          <w:sz w:val="24"/>
          <w:szCs w:val="24"/>
          <w:rtl/>
        </w:rPr>
        <w:t xml:space="preserve">בבדידות, </w:t>
      </w:r>
      <w:r w:rsidRPr="00585FF6">
        <w:rPr>
          <w:rFonts w:cs="Arial"/>
          <w:color w:val="000000"/>
          <w:sz w:val="24"/>
          <w:szCs w:val="24"/>
          <w:rtl/>
        </w:rPr>
        <w:t>ו</w:t>
      </w:r>
      <w:r>
        <w:rPr>
          <w:rFonts w:cs="Arial" w:hint="cs"/>
          <w:color w:val="000000"/>
          <w:sz w:val="24"/>
          <w:szCs w:val="24"/>
          <w:rtl/>
        </w:rPr>
        <w:t>יתנגד למו</w:t>
      </w:r>
      <w:r w:rsidRPr="00585FF6">
        <w:rPr>
          <w:rFonts w:cs="Arial"/>
          <w:color w:val="000000"/>
          <w:sz w:val="24"/>
          <w:szCs w:val="24"/>
          <w:rtl/>
        </w:rPr>
        <w:t>דל</w:t>
      </w:r>
      <w:r w:rsidR="00230C4A">
        <w:rPr>
          <w:rFonts w:cs="Arial" w:hint="cs"/>
          <w:color w:val="000000"/>
          <w:sz w:val="24"/>
          <w:szCs w:val="24"/>
          <w:rtl/>
        </w:rPr>
        <w:t>ים</w:t>
      </w:r>
      <w:r w:rsidRPr="00585FF6">
        <w:rPr>
          <w:rFonts w:cs="Arial"/>
          <w:color w:val="000000"/>
          <w:sz w:val="24"/>
          <w:szCs w:val="24"/>
          <w:rtl/>
        </w:rPr>
        <w:t xml:space="preserve"> של נורמליות</w:t>
      </w:r>
      <w:r w:rsidR="008A5FF0">
        <w:rPr>
          <w:rFonts w:cs="Arial" w:hint="cs"/>
          <w:color w:val="000000"/>
          <w:sz w:val="24"/>
          <w:szCs w:val="24"/>
          <w:rtl/>
        </w:rPr>
        <w:t>, יבוז או יהרוס סיכוי</w:t>
      </w:r>
      <w:r w:rsidRPr="00585FF6">
        <w:rPr>
          <w:rFonts w:cs="Arial"/>
          <w:color w:val="000000"/>
          <w:sz w:val="24"/>
          <w:szCs w:val="24"/>
          <w:rtl/>
        </w:rPr>
        <w:t xml:space="preserve"> </w:t>
      </w:r>
      <w:r w:rsidR="00230C4A">
        <w:rPr>
          <w:rFonts w:cs="Arial" w:hint="cs"/>
          <w:color w:val="000000"/>
          <w:sz w:val="24"/>
          <w:szCs w:val="24"/>
          <w:rtl/>
        </w:rPr>
        <w:t>לחוויה של 'להיות כמו כולם</w:t>
      </w:r>
      <w:r w:rsidR="008A5FF0">
        <w:rPr>
          <w:rFonts w:cs="Arial" w:hint="cs"/>
          <w:color w:val="000000"/>
          <w:sz w:val="24"/>
          <w:szCs w:val="24"/>
          <w:rtl/>
        </w:rPr>
        <w:t>'</w:t>
      </w:r>
      <w:r w:rsidRPr="00585FF6">
        <w:rPr>
          <w:rFonts w:cs="Arial"/>
          <w:color w:val="000000"/>
          <w:sz w:val="24"/>
          <w:szCs w:val="24"/>
          <w:rtl/>
        </w:rPr>
        <w:t>.</w:t>
      </w:r>
      <w:r w:rsidR="00230C4A">
        <w:rPr>
          <w:rFonts w:cs="Arial" w:hint="cs"/>
          <w:color w:val="000000"/>
          <w:sz w:val="24"/>
          <w:szCs w:val="24"/>
          <w:rtl/>
        </w:rPr>
        <w:t xml:space="preserve"> הוא יחפש </w:t>
      </w:r>
      <w:proofErr w:type="spellStart"/>
      <w:r w:rsidR="00230C4A">
        <w:rPr>
          <w:rFonts w:cs="Arial" w:hint="cs"/>
          <w:color w:val="000000"/>
          <w:sz w:val="24"/>
          <w:szCs w:val="24"/>
          <w:rtl/>
        </w:rPr>
        <w:t>כח</w:t>
      </w:r>
      <w:proofErr w:type="spellEnd"/>
      <w:r w:rsidR="00230C4A">
        <w:rPr>
          <w:rFonts w:cs="Arial" w:hint="cs"/>
          <w:color w:val="000000"/>
          <w:sz w:val="24"/>
          <w:szCs w:val="24"/>
          <w:rtl/>
        </w:rPr>
        <w:t xml:space="preserve"> </w:t>
      </w:r>
      <w:r w:rsidR="00230C4A">
        <w:rPr>
          <w:rFonts w:cs="Arial"/>
          <w:color w:val="000000"/>
          <w:sz w:val="24"/>
          <w:szCs w:val="24"/>
          <w:rtl/>
        </w:rPr>
        <w:t>–</w:t>
      </w:r>
      <w:r w:rsidR="00230C4A">
        <w:rPr>
          <w:rFonts w:cs="Arial" w:hint="cs"/>
          <w:color w:val="000000"/>
          <w:sz w:val="24"/>
          <w:szCs w:val="24"/>
          <w:rtl/>
        </w:rPr>
        <w:t xml:space="preserve"> כמו ניהול למשל, יהיה תחרותי וישתדל לנצח, ישאף לכך שיעריכו אותו מבחינה חברתית</w:t>
      </w:r>
      <w:r w:rsidR="008A5FF0">
        <w:rPr>
          <w:rFonts w:cs="Arial" w:hint="cs"/>
          <w:color w:val="000000"/>
          <w:sz w:val="24"/>
          <w:szCs w:val="24"/>
          <w:rtl/>
        </w:rPr>
        <w:t xml:space="preserve"> בניגוד לאחרים,</w:t>
      </w:r>
      <w:r w:rsidR="00230C4A">
        <w:rPr>
          <w:rFonts w:cs="Arial" w:hint="cs"/>
          <w:color w:val="000000"/>
          <w:sz w:val="24"/>
          <w:szCs w:val="24"/>
          <w:rtl/>
        </w:rPr>
        <w:t xml:space="preserve"> יהיה הישגי ישווה עצמו להישגים של אחרים, יהיה לו עניין עם הערצה שלו או של הקרובים לו. </w:t>
      </w:r>
    </w:p>
    <w:p w14:paraId="7FF46C10" w14:textId="21866ABB" w:rsidR="00585FF6" w:rsidRDefault="00230C4A" w:rsidP="008A5FF0">
      <w:pPr>
        <w:pStyle w:val="a4"/>
        <w:spacing w:line="360" w:lineRule="auto"/>
        <w:rPr>
          <w:rFonts w:cs="Arial"/>
          <w:color w:val="000000"/>
          <w:sz w:val="24"/>
          <w:szCs w:val="24"/>
        </w:rPr>
      </w:pPr>
      <w:r>
        <w:rPr>
          <w:rFonts w:cs="Arial" w:hint="cs"/>
          <w:color w:val="000000"/>
          <w:sz w:val="24"/>
          <w:szCs w:val="24"/>
          <w:rtl/>
        </w:rPr>
        <w:t xml:space="preserve">כמובן </w:t>
      </w:r>
      <w:proofErr w:type="spellStart"/>
      <w:r>
        <w:rPr>
          <w:rFonts w:cs="Arial" w:hint="cs"/>
          <w:color w:val="000000"/>
          <w:sz w:val="24"/>
          <w:szCs w:val="24"/>
          <w:rtl/>
        </w:rPr>
        <w:t>כמובן</w:t>
      </w:r>
      <w:proofErr w:type="spellEnd"/>
      <w:r>
        <w:rPr>
          <w:rFonts w:cs="Arial" w:hint="cs"/>
          <w:color w:val="000000"/>
          <w:sz w:val="24"/>
          <w:szCs w:val="24"/>
          <w:rtl/>
        </w:rPr>
        <w:t xml:space="preserve"> שניתן לתאר מה קור</w:t>
      </w:r>
      <w:r w:rsidR="00CA1CD9">
        <w:rPr>
          <w:rFonts w:cs="Arial" w:hint="cs"/>
          <w:color w:val="000000"/>
          <w:sz w:val="24"/>
          <w:szCs w:val="24"/>
          <w:rtl/>
        </w:rPr>
        <w:t>ה</w:t>
      </w:r>
      <w:r>
        <w:rPr>
          <w:rFonts w:cs="Arial" w:hint="cs"/>
          <w:color w:val="000000"/>
          <w:sz w:val="24"/>
          <w:szCs w:val="24"/>
          <w:rtl/>
        </w:rPr>
        <w:t xml:space="preserve"> כשכיוון הזה 'בניגוד לאחרים' </w:t>
      </w:r>
      <w:r>
        <w:rPr>
          <w:rFonts w:cs="Arial"/>
          <w:color w:val="000000"/>
          <w:sz w:val="24"/>
          <w:szCs w:val="24"/>
          <w:rtl/>
        </w:rPr>
        <w:t>–</w:t>
      </w:r>
      <w:r>
        <w:rPr>
          <w:rFonts w:cs="Arial" w:hint="cs"/>
          <w:color w:val="000000"/>
          <w:sz w:val="24"/>
          <w:szCs w:val="24"/>
          <w:rtl/>
        </w:rPr>
        <w:t xml:space="preserve"> משתבש.</w:t>
      </w:r>
      <w:r w:rsidR="00E80AE3">
        <w:rPr>
          <w:rFonts w:cs="Arial" w:hint="cs"/>
          <w:color w:val="000000"/>
          <w:sz w:val="24"/>
          <w:szCs w:val="24"/>
          <w:rtl/>
        </w:rPr>
        <w:t xml:space="preserve"> אז האדם מרגיש שהוא נכשל לעשות את מה שהוא 'צריך' לעשות. נקרא עוד מע</w:t>
      </w:r>
      <w:r w:rsidR="00D115A0">
        <w:rPr>
          <w:rFonts w:cs="Arial" w:hint="cs"/>
          <w:color w:val="000000"/>
          <w:sz w:val="24"/>
          <w:szCs w:val="24"/>
          <w:rtl/>
        </w:rPr>
        <w:t>ט</w:t>
      </w:r>
      <w:r w:rsidR="00E80AE3">
        <w:rPr>
          <w:rFonts w:cs="Arial" w:hint="cs"/>
          <w:color w:val="000000"/>
          <w:sz w:val="24"/>
          <w:szCs w:val="24"/>
          <w:rtl/>
        </w:rPr>
        <w:t xml:space="preserve"> תיאור מקרה מתאים לאנשי ה'צריך'.</w:t>
      </w:r>
    </w:p>
    <w:p w14:paraId="4E4EEF6F" w14:textId="77777777" w:rsidR="002B51C7" w:rsidRDefault="00230C4A" w:rsidP="00256B3B">
      <w:pPr>
        <w:pStyle w:val="a4"/>
        <w:numPr>
          <w:ilvl w:val="0"/>
          <w:numId w:val="1"/>
        </w:numPr>
        <w:spacing w:line="360" w:lineRule="auto"/>
        <w:rPr>
          <w:rFonts w:cs="Arial"/>
          <w:color w:val="000000"/>
          <w:sz w:val="24"/>
          <w:szCs w:val="24"/>
        </w:rPr>
      </w:pPr>
      <w:r w:rsidRPr="00256B3B">
        <w:rPr>
          <w:rFonts w:cs="Arial" w:hint="cs"/>
          <w:color w:val="000000"/>
          <w:sz w:val="24"/>
          <w:szCs w:val="24"/>
          <w:rtl/>
        </w:rPr>
        <w:t xml:space="preserve">'תנועת התרחקות מאנשים' </w:t>
      </w:r>
      <w:r w:rsidR="00256B3B">
        <w:rPr>
          <w:rFonts w:cs="Arial"/>
          <w:color w:val="000000"/>
          <w:sz w:val="24"/>
          <w:szCs w:val="24"/>
          <w:rtl/>
        </w:rPr>
        <w:t>–</w:t>
      </w:r>
      <w:r w:rsidRPr="00256B3B">
        <w:rPr>
          <w:rFonts w:cs="Arial" w:hint="cs"/>
          <w:color w:val="000000"/>
          <w:sz w:val="24"/>
          <w:szCs w:val="24"/>
          <w:rtl/>
        </w:rPr>
        <w:t xml:space="preserve"> </w:t>
      </w:r>
      <w:r w:rsidR="00256B3B">
        <w:rPr>
          <w:rFonts w:cs="Arial" w:hint="cs"/>
          <w:color w:val="000000"/>
          <w:sz w:val="24"/>
          <w:szCs w:val="24"/>
          <w:rtl/>
        </w:rPr>
        <w:t xml:space="preserve">אנשים אשר </w:t>
      </w:r>
      <w:r w:rsidRPr="00256B3B">
        <w:rPr>
          <w:rFonts w:cs="Arial"/>
          <w:color w:val="000000"/>
          <w:sz w:val="24"/>
          <w:szCs w:val="24"/>
          <w:rtl/>
        </w:rPr>
        <w:t>מחשש לביקורת</w:t>
      </w:r>
      <w:r w:rsidRPr="00256B3B">
        <w:rPr>
          <w:rFonts w:cs="Arial" w:hint="cs"/>
          <w:color w:val="000000"/>
          <w:sz w:val="24"/>
          <w:szCs w:val="24"/>
          <w:rtl/>
        </w:rPr>
        <w:t xml:space="preserve">, </w:t>
      </w:r>
      <w:r w:rsidR="008A5FF0">
        <w:rPr>
          <w:rFonts w:cs="Arial" w:hint="cs"/>
          <w:color w:val="000000"/>
          <w:sz w:val="24"/>
          <w:szCs w:val="24"/>
          <w:rtl/>
        </w:rPr>
        <w:t>מ</w:t>
      </w:r>
      <w:r w:rsidRPr="00256B3B">
        <w:rPr>
          <w:rFonts w:cs="Arial" w:hint="cs"/>
          <w:color w:val="000000"/>
          <w:sz w:val="24"/>
          <w:szCs w:val="24"/>
          <w:rtl/>
        </w:rPr>
        <w:t>השפלה,</w:t>
      </w:r>
      <w:r w:rsidRPr="00256B3B">
        <w:rPr>
          <w:rFonts w:cs="Arial"/>
          <w:color w:val="000000"/>
          <w:sz w:val="24"/>
          <w:szCs w:val="24"/>
          <w:rtl/>
        </w:rPr>
        <w:t xml:space="preserve"> ומהנזק שאנשים אחרים עלולים לגרום</w:t>
      </w:r>
      <w:r w:rsidRPr="00256B3B">
        <w:rPr>
          <w:rFonts w:cs="Arial" w:hint="cs"/>
          <w:color w:val="000000"/>
          <w:sz w:val="24"/>
          <w:szCs w:val="24"/>
          <w:rtl/>
        </w:rPr>
        <w:t xml:space="preserve"> להם</w:t>
      </w:r>
      <w:r w:rsidRPr="00256B3B">
        <w:rPr>
          <w:rFonts w:cs="Arial"/>
          <w:color w:val="000000"/>
          <w:sz w:val="24"/>
          <w:szCs w:val="24"/>
          <w:rtl/>
        </w:rPr>
        <w:t>, עשוי</w:t>
      </w:r>
      <w:r w:rsidR="00256B3B">
        <w:rPr>
          <w:rFonts w:cs="Arial" w:hint="cs"/>
          <w:color w:val="000000"/>
          <w:sz w:val="24"/>
          <w:szCs w:val="24"/>
          <w:rtl/>
        </w:rPr>
        <w:t>ים</w:t>
      </w:r>
      <w:r w:rsidRPr="00256B3B">
        <w:rPr>
          <w:rFonts w:cs="Arial"/>
          <w:color w:val="000000"/>
          <w:sz w:val="24"/>
          <w:szCs w:val="24"/>
          <w:rtl/>
        </w:rPr>
        <w:t xml:space="preserve"> בהחלט להתרחק </w:t>
      </w:r>
      <w:r w:rsidRPr="00256B3B">
        <w:rPr>
          <w:rFonts w:cs="Arial" w:hint="cs"/>
          <w:color w:val="000000"/>
          <w:sz w:val="24"/>
          <w:szCs w:val="24"/>
          <w:rtl/>
        </w:rPr>
        <w:t xml:space="preserve">מאנשים </w:t>
      </w:r>
      <w:r w:rsidR="008A5FF0">
        <w:rPr>
          <w:rFonts w:cs="Arial" w:hint="cs"/>
          <w:color w:val="000000"/>
          <w:sz w:val="24"/>
          <w:szCs w:val="24"/>
          <w:rtl/>
        </w:rPr>
        <w:t xml:space="preserve">יותר ויותר, או להתרחק </w:t>
      </w:r>
      <w:r w:rsidRPr="00256B3B">
        <w:rPr>
          <w:rFonts w:cs="Arial" w:hint="cs"/>
          <w:color w:val="000000"/>
          <w:sz w:val="24"/>
          <w:szCs w:val="24"/>
          <w:rtl/>
        </w:rPr>
        <w:t>באופן מלא,</w:t>
      </w:r>
      <w:r w:rsidRPr="00256B3B">
        <w:rPr>
          <w:rFonts w:cs="Arial"/>
          <w:color w:val="000000"/>
          <w:sz w:val="24"/>
          <w:szCs w:val="24"/>
          <w:rtl/>
        </w:rPr>
        <w:t xml:space="preserve"> או להחזיק חלקים</w:t>
      </w:r>
      <w:r w:rsidRPr="00256B3B">
        <w:rPr>
          <w:rFonts w:cs="Arial" w:hint="cs"/>
          <w:color w:val="000000"/>
          <w:sz w:val="24"/>
          <w:szCs w:val="24"/>
          <w:rtl/>
        </w:rPr>
        <w:t xml:space="preserve"> רגישים של עצמ</w:t>
      </w:r>
      <w:r w:rsidR="00256B3B">
        <w:rPr>
          <w:rFonts w:cs="Arial" w:hint="cs"/>
          <w:color w:val="000000"/>
          <w:sz w:val="24"/>
          <w:szCs w:val="24"/>
          <w:rtl/>
        </w:rPr>
        <w:t>ם</w:t>
      </w:r>
      <w:r w:rsidRPr="00256B3B">
        <w:rPr>
          <w:rFonts w:cs="Arial"/>
          <w:color w:val="000000"/>
          <w:sz w:val="24"/>
          <w:szCs w:val="24"/>
          <w:rtl/>
        </w:rPr>
        <w:t xml:space="preserve"> במרחק בטוח.</w:t>
      </w:r>
      <w:r w:rsidRPr="00256B3B">
        <w:rPr>
          <w:rFonts w:cs="Arial" w:hint="cs"/>
          <w:color w:val="000000"/>
          <w:sz w:val="24"/>
          <w:szCs w:val="24"/>
          <w:rtl/>
        </w:rPr>
        <w:t xml:space="preserve"> </w:t>
      </w:r>
    </w:p>
    <w:p w14:paraId="683968CA" w14:textId="4F0B2EB9" w:rsidR="00585FF6" w:rsidRDefault="00230C4A" w:rsidP="002B51C7">
      <w:pPr>
        <w:pStyle w:val="a4"/>
        <w:spacing w:line="360" w:lineRule="auto"/>
        <w:rPr>
          <w:rFonts w:cs="Arial"/>
          <w:color w:val="000000"/>
          <w:sz w:val="24"/>
          <w:szCs w:val="24"/>
        </w:rPr>
      </w:pPr>
      <w:r w:rsidRPr="00256B3B">
        <w:rPr>
          <w:rFonts w:cs="Arial" w:hint="cs"/>
          <w:color w:val="000000"/>
          <w:sz w:val="24"/>
          <w:szCs w:val="24"/>
          <w:rtl/>
        </w:rPr>
        <w:t>אנשים כאלו יתבודדו יותר, יעניינו את עצמם, יהיו מיוחדים בעיני עצמם, יהיו עצמאיים במיוחד, אנשים שהמוטו שלהם 'אם אין אני לי מי לי', או 'בניתי את עצמי בעשר אצבעותי</w:t>
      </w:r>
      <w:r w:rsidRPr="00256B3B">
        <w:rPr>
          <w:rFonts w:cs="Arial" w:hint="eastAsia"/>
          <w:color w:val="000000"/>
          <w:sz w:val="24"/>
          <w:szCs w:val="24"/>
          <w:rtl/>
        </w:rPr>
        <w:t>י</w:t>
      </w:r>
      <w:r w:rsidRPr="00256B3B">
        <w:rPr>
          <w:rFonts w:cs="Arial" w:hint="cs"/>
          <w:color w:val="000000"/>
          <w:sz w:val="24"/>
          <w:szCs w:val="24"/>
          <w:rtl/>
        </w:rPr>
        <w:t xml:space="preserve"> </w:t>
      </w:r>
      <w:r w:rsidRPr="00256B3B">
        <w:rPr>
          <w:rFonts w:cs="Arial"/>
          <w:color w:val="000000"/>
          <w:sz w:val="24"/>
          <w:szCs w:val="24"/>
          <w:rtl/>
        </w:rPr>
        <w:t>–</w:t>
      </w:r>
      <w:r w:rsidRPr="00256B3B">
        <w:rPr>
          <w:rFonts w:cs="Arial" w:hint="cs"/>
          <w:color w:val="000000"/>
          <w:sz w:val="24"/>
          <w:szCs w:val="24"/>
          <w:rtl/>
        </w:rPr>
        <w:t xml:space="preserve"> אף אחד לא עזר לי'. הם ישאפו לבצע עבודה מושלמת</w:t>
      </w:r>
      <w:r w:rsidR="00482C39">
        <w:rPr>
          <w:rFonts w:cs="Arial" w:hint="cs"/>
          <w:color w:val="000000"/>
          <w:sz w:val="24"/>
          <w:szCs w:val="24"/>
          <w:rtl/>
        </w:rPr>
        <w:t>,</w:t>
      </w:r>
      <w:r w:rsidRPr="00256B3B">
        <w:rPr>
          <w:rFonts w:cs="Arial" w:hint="cs"/>
          <w:color w:val="000000"/>
          <w:sz w:val="24"/>
          <w:szCs w:val="24"/>
          <w:rtl/>
        </w:rPr>
        <w:t xml:space="preserve"> רק כדי להימנע מביקורת או אפילו שיח עם הסביבה. הם יהיו ביקורתיים לאנשים אחרים כי זה ישמש להם סביבה נוחה לא להתקרב. תהיינה להם מטרות אישיות וברורות. הם ירגישו שהם מכירים את עצמם הכי טוב. </w:t>
      </w:r>
      <w:r w:rsidR="00256B3B" w:rsidRPr="00256B3B">
        <w:rPr>
          <w:rFonts w:cs="Arial" w:hint="cs"/>
          <w:color w:val="000000"/>
          <w:sz w:val="24"/>
          <w:szCs w:val="24"/>
          <w:rtl/>
        </w:rPr>
        <w:t xml:space="preserve">החשש המובהק הוא </w:t>
      </w:r>
      <w:r w:rsidR="00256B3B" w:rsidRPr="00256B3B">
        <w:rPr>
          <w:rFonts w:cs="Arial"/>
          <w:color w:val="000000"/>
          <w:sz w:val="24"/>
          <w:szCs w:val="24"/>
          <w:rtl/>
        </w:rPr>
        <w:t>להיקשר יותר מדי לאחרי</w:t>
      </w:r>
      <w:r w:rsidR="00256B3B" w:rsidRPr="00256B3B">
        <w:rPr>
          <w:rFonts w:cs="Arial" w:hint="cs"/>
          <w:color w:val="000000"/>
          <w:sz w:val="24"/>
          <w:szCs w:val="24"/>
          <w:rtl/>
        </w:rPr>
        <w:t xml:space="preserve">ם, שמא </w:t>
      </w:r>
      <w:r w:rsidR="00256B3B" w:rsidRPr="00256B3B">
        <w:rPr>
          <w:rFonts w:cs="Arial"/>
          <w:color w:val="000000"/>
          <w:sz w:val="24"/>
          <w:szCs w:val="24"/>
          <w:rtl/>
        </w:rPr>
        <w:t>אחרים ישיגו עליהם שליטה</w:t>
      </w:r>
      <w:r w:rsidR="00256B3B" w:rsidRPr="00256B3B">
        <w:rPr>
          <w:rFonts w:cs="Arial" w:hint="cs"/>
          <w:color w:val="000000"/>
          <w:sz w:val="24"/>
          <w:szCs w:val="24"/>
          <w:rtl/>
        </w:rPr>
        <w:t>, או ש</w:t>
      </w:r>
      <w:r w:rsidR="00482C39">
        <w:rPr>
          <w:rFonts w:cs="Arial" w:hint="cs"/>
          <w:color w:val="000000"/>
          <w:sz w:val="24"/>
          <w:szCs w:val="24"/>
          <w:rtl/>
        </w:rPr>
        <w:t xml:space="preserve">מא </w:t>
      </w:r>
      <w:r w:rsidR="00256B3B" w:rsidRPr="00256B3B">
        <w:rPr>
          <w:rFonts w:cs="Arial" w:hint="cs"/>
          <w:color w:val="000000"/>
          <w:sz w:val="24"/>
          <w:szCs w:val="24"/>
          <w:rtl/>
        </w:rPr>
        <w:t>י</w:t>
      </w:r>
      <w:r w:rsidR="00482C39">
        <w:rPr>
          <w:rFonts w:cs="Arial" w:hint="cs"/>
          <w:color w:val="000000"/>
          <w:sz w:val="24"/>
          <w:szCs w:val="24"/>
          <w:rtl/>
        </w:rPr>
        <w:t>י</w:t>
      </w:r>
      <w:r w:rsidR="00256B3B" w:rsidRPr="00256B3B">
        <w:rPr>
          <w:rFonts w:cs="Arial" w:hint="cs"/>
          <w:color w:val="000000"/>
          <w:sz w:val="24"/>
          <w:szCs w:val="24"/>
          <w:rtl/>
        </w:rPr>
        <w:t>ווצרו יחסי תלות שלהם באחרים (פחות בעיה שאחרים יהיו תלויים בהם),</w:t>
      </w:r>
      <w:r w:rsidR="00256B3B" w:rsidRPr="00256B3B">
        <w:rPr>
          <w:rFonts w:cs="Arial"/>
          <w:color w:val="000000"/>
          <w:sz w:val="24"/>
          <w:szCs w:val="24"/>
          <w:rtl/>
        </w:rPr>
        <w:t xml:space="preserve"> או </w:t>
      </w:r>
      <w:r w:rsidR="00256B3B" w:rsidRPr="00256B3B">
        <w:rPr>
          <w:rFonts w:cs="Arial" w:hint="cs"/>
          <w:color w:val="000000"/>
          <w:sz w:val="24"/>
          <w:szCs w:val="24"/>
          <w:rtl/>
        </w:rPr>
        <w:t>ש</w:t>
      </w:r>
      <w:r w:rsidR="00256B3B" w:rsidRPr="00256B3B">
        <w:rPr>
          <w:rFonts w:cs="Arial"/>
          <w:color w:val="000000"/>
          <w:sz w:val="24"/>
          <w:szCs w:val="24"/>
          <w:rtl/>
        </w:rPr>
        <w:t>ידחו</w:t>
      </w:r>
      <w:r w:rsidR="00256B3B" w:rsidRPr="00256B3B">
        <w:rPr>
          <w:rFonts w:cs="Arial" w:hint="cs"/>
          <w:color w:val="000000"/>
          <w:sz w:val="24"/>
          <w:szCs w:val="24"/>
          <w:rtl/>
        </w:rPr>
        <w:t xml:space="preserve"> אותם,</w:t>
      </w:r>
      <w:r w:rsidR="00256B3B" w:rsidRPr="00256B3B">
        <w:rPr>
          <w:rFonts w:cs="Arial"/>
          <w:color w:val="000000"/>
          <w:sz w:val="24"/>
          <w:szCs w:val="24"/>
          <w:rtl/>
        </w:rPr>
        <w:t xml:space="preserve"> ו</w:t>
      </w:r>
      <w:r w:rsidR="00256B3B" w:rsidRPr="00256B3B">
        <w:rPr>
          <w:rFonts w:cs="Arial" w:hint="cs"/>
          <w:color w:val="000000"/>
          <w:sz w:val="24"/>
          <w:szCs w:val="24"/>
          <w:rtl/>
        </w:rPr>
        <w:t>ש</w:t>
      </w:r>
      <w:r w:rsidR="00256B3B" w:rsidRPr="00256B3B">
        <w:rPr>
          <w:rFonts w:cs="Arial"/>
          <w:color w:val="000000"/>
          <w:sz w:val="24"/>
          <w:szCs w:val="24"/>
          <w:rtl/>
        </w:rPr>
        <w:t>יפגעו בהם בצורה נוראית.</w:t>
      </w:r>
      <w:r w:rsidR="00256B3B">
        <w:rPr>
          <w:rFonts w:cs="Arial" w:hint="cs"/>
          <w:color w:val="000000"/>
          <w:sz w:val="24"/>
          <w:szCs w:val="24"/>
          <w:rtl/>
        </w:rPr>
        <w:t xml:space="preserve"> </w:t>
      </w:r>
      <w:r w:rsidR="00482C39">
        <w:rPr>
          <w:rFonts w:cs="Arial" w:hint="cs"/>
          <w:color w:val="000000"/>
          <w:sz w:val="24"/>
          <w:szCs w:val="24"/>
          <w:rtl/>
        </w:rPr>
        <w:t xml:space="preserve">גם פה יש פחד. </w:t>
      </w:r>
      <w:r w:rsidR="00256B3B" w:rsidRPr="00256B3B">
        <w:rPr>
          <w:rFonts w:cs="Arial" w:hint="cs"/>
          <w:color w:val="000000"/>
          <w:sz w:val="24"/>
          <w:szCs w:val="24"/>
          <w:rtl/>
        </w:rPr>
        <w:t>המתרחקים</w:t>
      </w:r>
      <w:r w:rsidR="00256B3B">
        <w:rPr>
          <w:rFonts w:cs="Arial" w:hint="cs"/>
          <w:color w:val="000000"/>
          <w:sz w:val="24"/>
          <w:szCs w:val="24"/>
          <w:rtl/>
        </w:rPr>
        <w:t xml:space="preserve"> מאנשים </w:t>
      </w:r>
      <w:r w:rsidR="00256B3B" w:rsidRPr="00256B3B">
        <w:rPr>
          <w:rFonts w:cs="Arial"/>
          <w:color w:val="000000"/>
          <w:sz w:val="24"/>
          <w:szCs w:val="24"/>
          <w:rtl/>
        </w:rPr>
        <w:t>מרגיש</w:t>
      </w:r>
      <w:r w:rsidR="00256B3B">
        <w:rPr>
          <w:rFonts w:cs="Arial" w:hint="cs"/>
          <w:color w:val="000000"/>
          <w:sz w:val="24"/>
          <w:szCs w:val="24"/>
          <w:rtl/>
        </w:rPr>
        <w:t>ים</w:t>
      </w:r>
      <w:r w:rsidR="00256B3B" w:rsidRPr="00256B3B">
        <w:rPr>
          <w:rFonts w:cs="Arial"/>
          <w:color w:val="000000"/>
          <w:sz w:val="24"/>
          <w:szCs w:val="24"/>
          <w:rtl/>
        </w:rPr>
        <w:t xml:space="preserve"> מאוי</w:t>
      </w:r>
      <w:r w:rsidR="00256B3B">
        <w:rPr>
          <w:rFonts w:cs="Arial" w:hint="cs"/>
          <w:color w:val="000000"/>
          <w:sz w:val="24"/>
          <w:szCs w:val="24"/>
          <w:rtl/>
        </w:rPr>
        <w:t>מים</w:t>
      </w:r>
      <w:r w:rsidR="00256B3B" w:rsidRPr="00256B3B">
        <w:rPr>
          <w:rFonts w:cs="Arial"/>
          <w:color w:val="000000"/>
          <w:sz w:val="24"/>
          <w:szCs w:val="24"/>
          <w:rtl/>
        </w:rPr>
        <w:t xml:space="preserve"> ולא ראוי</w:t>
      </w:r>
      <w:r w:rsidR="00256B3B">
        <w:rPr>
          <w:rFonts w:cs="Arial" w:hint="cs"/>
          <w:color w:val="000000"/>
          <w:sz w:val="24"/>
          <w:szCs w:val="24"/>
          <w:rtl/>
        </w:rPr>
        <w:t>ים</w:t>
      </w:r>
      <w:r w:rsidR="00256B3B" w:rsidRPr="00256B3B">
        <w:rPr>
          <w:rFonts w:cs="Arial"/>
          <w:color w:val="000000"/>
          <w:sz w:val="24"/>
          <w:szCs w:val="24"/>
          <w:rtl/>
        </w:rPr>
        <w:t xml:space="preserve">, האדם הנוירוטי </w:t>
      </w:r>
      <w:r w:rsidR="00256B3B">
        <w:rPr>
          <w:rFonts w:cs="Arial" w:hint="cs"/>
          <w:color w:val="000000"/>
          <w:sz w:val="24"/>
          <w:szCs w:val="24"/>
          <w:rtl/>
        </w:rPr>
        <w:t xml:space="preserve">המתרחק מאנשים </w:t>
      </w:r>
      <w:r w:rsidR="00256B3B" w:rsidRPr="00256B3B">
        <w:rPr>
          <w:rFonts w:cs="Arial"/>
          <w:color w:val="000000"/>
          <w:sz w:val="24"/>
          <w:szCs w:val="24"/>
          <w:rtl/>
        </w:rPr>
        <w:t>יסתפק במועט יחסית,</w:t>
      </w:r>
      <w:r w:rsidR="00256B3B">
        <w:rPr>
          <w:rFonts w:cs="Arial" w:hint="cs"/>
          <w:color w:val="000000"/>
          <w:sz w:val="24"/>
          <w:szCs w:val="24"/>
          <w:rtl/>
        </w:rPr>
        <w:t xml:space="preserve"> הוא</w:t>
      </w:r>
      <w:r w:rsidR="00256B3B" w:rsidRPr="00256B3B">
        <w:rPr>
          <w:rFonts w:cs="Arial"/>
          <w:color w:val="000000"/>
          <w:sz w:val="24"/>
          <w:szCs w:val="24"/>
          <w:rtl/>
        </w:rPr>
        <w:t xml:space="preserve"> יגביל את השאיפות והרצונות החומריים שלו. </w:t>
      </w:r>
      <w:r w:rsidR="00256B3B">
        <w:rPr>
          <w:rFonts w:cs="Arial" w:hint="cs"/>
          <w:color w:val="000000"/>
          <w:sz w:val="24"/>
          <w:szCs w:val="24"/>
          <w:rtl/>
        </w:rPr>
        <w:t xml:space="preserve">אנשים כאלו יעמדו בתור אחרונים, בתחנת האוטובוס, </w:t>
      </w:r>
      <w:proofErr w:type="spellStart"/>
      <w:r w:rsidR="00256B3B">
        <w:rPr>
          <w:rFonts w:cs="Arial" w:hint="cs"/>
          <w:color w:val="000000"/>
          <w:sz w:val="24"/>
          <w:szCs w:val="24"/>
          <w:rtl/>
        </w:rPr>
        <w:t>בבופה</w:t>
      </w:r>
      <w:proofErr w:type="spellEnd"/>
      <w:r w:rsidR="00256B3B">
        <w:rPr>
          <w:rFonts w:cs="Arial" w:hint="cs"/>
          <w:color w:val="000000"/>
          <w:sz w:val="24"/>
          <w:szCs w:val="24"/>
          <w:rtl/>
        </w:rPr>
        <w:t xml:space="preserve"> של בית המלון, כשיציעו משהו חיובי בעבודה וכולי.... זה נראה כמו צניעות אבל זה כבר נוירוטי.</w:t>
      </w:r>
    </w:p>
    <w:p w14:paraId="2FF8257E" w14:textId="05162862" w:rsidR="004C64E2" w:rsidRPr="004C64E2" w:rsidRDefault="004C64E2" w:rsidP="004C64E2">
      <w:pPr>
        <w:spacing w:line="360" w:lineRule="auto"/>
        <w:ind w:left="360"/>
        <w:rPr>
          <w:rFonts w:cs="Arial"/>
          <w:color w:val="000000"/>
          <w:sz w:val="24"/>
          <w:szCs w:val="24"/>
        </w:rPr>
      </w:pPr>
      <w:r>
        <w:rPr>
          <w:rFonts w:cs="Arial" w:hint="cs"/>
          <w:color w:val="000000"/>
          <w:sz w:val="24"/>
          <w:szCs w:val="24"/>
          <w:rtl/>
        </w:rPr>
        <w:t>+++</w:t>
      </w:r>
    </w:p>
    <w:p w14:paraId="71872E07" w14:textId="1239F6FC" w:rsidR="009C29EE" w:rsidRDefault="004C64E2" w:rsidP="00697F5E">
      <w:pPr>
        <w:spacing w:line="360" w:lineRule="auto"/>
        <w:rPr>
          <w:rFonts w:cs="Arial"/>
          <w:color w:val="000000"/>
          <w:sz w:val="24"/>
          <w:szCs w:val="24"/>
          <w:rtl/>
        </w:rPr>
      </w:pPr>
      <w:r>
        <w:rPr>
          <w:rFonts w:cs="Arial" w:hint="cs"/>
          <w:color w:val="000000"/>
          <w:sz w:val="24"/>
          <w:szCs w:val="24"/>
          <w:rtl/>
        </w:rPr>
        <w:t>אני עובר ל</w:t>
      </w:r>
      <w:r w:rsidR="002A521C">
        <w:rPr>
          <w:rFonts w:cs="Arial" w:hint="cs"/>
          <w:color w:val="000000"/>
          <w:sz w:val="24"/>
          <w:szCs w:val="24"/>
          <w:rtl/>
        </w:rPr>
        <w:t>תיאור מקרה</w:t>
      </w:r>
      <w:r w:rsidR="000F7F81">
        <w:rPr>
          <w:rFonts w:cs="Arial" w:hint="cs"/>
          <w:color w:val="000000"/>
          <w:sz w:val="24"/>
          <w:szCs w:val="24"/>
          <w:rtl/>
        </w:rPr>
        <w:t xml:space="preserve">, מספר שמתאר טיפול ברוחה של </w:t>
      </w:r>
      <w:proofErr w:type="spellStart"/>
      <w:r w:rsidR="000F7F81">
        <w:rPr>
          <w:rFonts w:cs="Arial" w:hint="cs"/>
          <w:color w:val="000000"/>
          <w:sz w:val="24"/>
          <w:szCs w:val="24"/>
          <w:rtl/>
        </w:rPr>
        <w:t>הורניי</w:t>
      </w:r>
      <w:proofErr w:type="spellEnd"/>
      <w:r w:rsidR="009C29EE">
        <w:rPr>
          <w:rFonts w:cs="Arial" w:hint="cs"/>
          <w:color w:val="000000"/>
          <w:sz w:val="24"/>
          <w:szCs w:val="24"/>
          <w:rtl/>
        </w:rPr>
        <w:t xml:space="preserve">. </w:t>
      </w:r>
      <w:r w:rsidR="00A46696">
        <w:rPr>
          <w:rFonts w:cs="Arial" w:hint="cs"/>
          <w:color w:val="000000"/>
          <w:sz w:val="24"/>
          <w:szCs w:val="24"/>
          <w:rtl/>
        </w:rPr>
        <w:t xml:space="preserve">למטופל </w:t>
      </w:r>
      <w:proofErr w:type="spellStart"/>
      <w:r w:rsidR="00A46696">
        <w:rPr>
          <w:rFonts w:cs="Arial" w:hint="cs"/>
          <w:color w:val="000000"/>
          <w:sz w:val="24"/>
          <w:szCs w:val="24"/>
          <w:rtl/>
        </w:rPr>
        <w:t>רונלד</w:t>
      </w:r>
      <w:proofErr w:type="spellEnd"/>
      <w:r w:rsidR="00A46696">
        <w:rPr>
          <w:rFonts w:cs="Arial" w:hint="cs"/>
          <w:color w:val="000000"/>
          <w:sz w:val="24"/>
          <w:szCs w:val="24"/>
          <w:rtl/>
        </w:rPr>
        <w:t xml:space="preserve"> יש </w:t>
      </w:r>
      <w:r w:rsidR="009C29EE">
        <w:rPr>
          <w:rFonts w:cs="Arial" w:hint="cs"/>
          <w:color w:val="000000"/>
          <w:sz w:val="24"/>
          <w:szCs w:val="24"/>
          <w:rtl/>
        </w:rPr>
        <w:t xml:space="preserve">אבא קשיש, </w:t>
      </w:r>
      <w:r w:rsidR="00A46696">
        <w:rPr>
          <w:rFonts w:cs="Arial" w:hint="cs"/>
          <w:color w:val="000000"/>
          <w:sz w:val="24"/>
          <w:szCs w:val="24"/>
          <w:rtl/>
        </w:rPr>
        <w:t>ו</w:t>
      </w:r>
      <w:r w:rsidR="009C29EE">
        <w:rPr>
          <w:rFonts w:cs="Arial" w:hint="cs"/>
          <w:color w:val="000000"/>
          <w:sz w:val="24"/>
          <w:szCs w:val="24"/>
          <w:rtl/>
        </w:rPr>
        <w:t xml:space="preserve">שני בנים מבוגרים. כבר נשוי בעצמו ובעל משפחה. </w:t>
      </w:r>
    </w:p>
    <w:p w14:paraId="7F3FBF75" w14:textId="118EDE98" w:rsidR="00697F5E" w:rsidRDefault="000F7F81" w:rsidP="00697F5E">
      <w:pPr>
        <w:spacing w:line="360" w:lineRule="auto"/>
        <w:rPr>
          <w:rFonts w:cs="Arial"/>
          <w:color w:val="000000"/>
          <w:sz w:val="24"/>
          <w:szCs w:val="24"/>
          <w:rtl/>
        </w:rPr>
      </w:pPr>
      <w:r>
        <w:rPr>
          <w:rFonts w:cs="Arial" w:hint="cs"/>
          <w:color w:val="000000"/>
          <w:sz w:val="24"/>
          <w:szCs w:val="24"/>
          <w:rtl/>
        </w:rPr>
        <w:t xml:space="preserve"> </w:t>
      </w:r>
      <w:sdt>
        <w:sdtPr>
          <w:rPr>
            <w:rFonts w:cs="Arial" w:hint="cs"/>
            <w:color w:val="000000"/>
            <w:sz w:val="24"/>
            <w:szCs w:val="24"/>
            <w:rtl/>
          </w:rPr>
          <w:tag w:val="MENDELEY_CITATION_v3_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"/>
          <w:id w:val="-1038810709"/>
          <w:placeholder>
            <w:docPart w:val="DefaultPlaceholder_-1854013440"/>
          </w:placeholder>
        </w:sdtPr>
        <w:sdtContent>
          <w:r w:rsidR="001F4692" w:rsidRPr="001F4692">
            <w:rPr>
              <w:rFonts w:cs="Arial"/>
              <w:color w:val="000000"/>
              <w:sz w:val="24"/>
              <w:szCs w:val="24"/>
              <w:rtl/>
            </w:rPr>
            <w:t>(</w:t>
          </w:r>
          <w:r w:rsidR="001F4692" w:rsidRPr="001F4692">
            <w:rPr>
              <w:rFonts w:cs="Arial"/>
              <w:color w:val="000000"/>
              <w:sz w:val="24"/>
              <w:szCs w:val="24"/>
            </w:rPr>
            <w:t>Solomon, 2006</w:t>
          </w:r>
          <w:r w:rsidR="001F4692" w:rsidRPr="001F4692">
            <w:rPr>
              <w:rFonts w:cs="Arial"/>
              <w:color w:val="000000"/>
              <w:sz w:val="24"/>
              <w:szCs w:val="24"/>
              <w:rtl/>
            </w:rPr>
            <w:t>)</w:t>
          </w:r>
        </w:sdtContent>
      </w:sdt>
      <w:r w:rsidR="002A521C">
        <w:rPr>
          <w:rFonts w:cs="Arial" w:hint="cs"/>
          <w:color w:val="000000"/>
          <w:sz w:val="24"/>
          <w:szCs w:val="24"/>
          <w:rtl/>
        </w:rPr>
        <w:t>: '</w:t>
      </w:r>
      <w:proofErr w:type="spellStart"/>
      <w:r w:rsidR="002A521C" w:rsidRPr="002A521C">
        <w:rPr>
          <w:rFonts w:cs="Arial"/>
          <w:color w:val="000000"/>
          <w:sz w:val="24"/>
          <w:szCs w:val="24"/>
          <w:rtl/>
        </w:rPr>
        <w:t>רונלד</w:t>
      </w:r>
      <w:proofErr w:type="spellEnd"/>
      <w:r w:rsidR="002A521C" w:rsidRPr="002A521C">
        <w:rPr>
          <w:rFonts w:cs="Arial"/>
          <w:color w:val="000000"/>
          <w:sz w:val="24"/>
          <w:szCs w:val="24"/>
          <w:rtl/>
        </w:rPr>
        <w:t xml:space="preserve"> האמין ש</w:t>
      </w:r>
      <w:r>
        <w:rPr>
          <w:rFonts w:cs="Arial" w:hint="cs"/>
          <w:color w:val="000000"/>
          <w:sz w:val="24"/>
          <w:szCs w:val="24"/>
          <w:rtl/>
        </w:rPr>
        <w:t>במידה והוא ימשי</w:t>
      </w:r>
      <w:r w:rsidR="009819CD">
        <w:rPr>
          <w:rFonts w:cs="Arial" w:hint="cs"/>
          <w:color w:val="000000"/>
          <w:sz w:val="24"/>
          <w:szCs w:val="24"/>
          <w:rtl/>
        </w:rPr>
        <w:t>ך</w:t>
      </w:r>
      <w:r>
        <w:rPr>
          <w:rFonts w:cs="Arial" w:hint="cs"/>
          <w:color w:val="000000"/>
          <w:sz w:val="24"/>
          <w:szCs w:val="24"/>
          <w:rtl/>
        </w:rPr>
        <w:t xml:space="preserve"> להתאמץ, </w:t>
      </w:r>
      <w:r w:rsidR="002A521C" w:rsidRPr="002A521C">
        <w:rPr>
          <w:rFonts w:cs="Arial"/>
          <w:color w:val="000000"/>
          <w:sz w:val="24"/>
          <w:szCs w:val="24"/>
          <w:rtl/>
        </w:rPr>
        <w:t xml:space="preserve">הוא יוכל סוף סוף לזכות באיזה סימן לאהבתו של אביו, אם כי לאורך חייו של המטופל, אביו הראה בעקביות את היעדר כל חיבה, רוך או </w:t>
      </w:r>
      <w:r>
        <w:rPr>
          <w:rFonts w:cs="Arial" w:hint="cs"/>
          <w:color w:val="000000"/>
          <w:sz w:val="24"/>
          <w:szCs w:val="24"/>
          <w:rtl/>
        </w:rPr>
        <w:t xml:space="preserve">סוג של </w:t>
      </w:r>
      <w:r w:rsidR="002A521C" w:rsidRPr="002A521C">
        <w:rPr>
          <w:rFonts w:cs="Arial"/>
          <w:color w:val="000000"/>
          <w:sz w:val="24"/>
          <w:szCs w:val="24"/>
          <w:rtl/>
        </w:rPr>
        <w:t xml:space="preserve">אישור כלפיו. אירוע מסוים מתאר באופן </w:t>
      </w:r>
      <w:proofErr w:type="spellStart"/>
      <w:r w:rsidR="002A521C" w:rsidRPr="002A521C">
        <w:rPr>
          <w:rFonts w:cs="Arial"/>
          <w:color w:val="000000"/>
          <w:sz w:val="24"/>
          <w:szCs w:val="24"/>
          <w:rtl/>
        </w:rPr>
        <w:t>מדוייק</w:t>
      </w:r>
      <w:proofErr w:type="spellEnd"/>
      <w:r w:rsidR="002A521C" w:rsidRPr="002A521C">
        <w:rPr>
          <w:rFonts w:cs="Arial"/>
          <w:color w:val="000000"/>
          <w:sz w:val="24"/>
          <w:szCs w:val="24"/>
          <w:rtl/>
        </w:rPr>
        <w:t xml:space="preserve"> את המ</w:t>
      </w:r>
      <w:r>
        <w:rPr>
          <w:rFonts w:cs="Arial" w:hint="cs"/>
          <w:color w:val="000000"/>
          <w:sz w:val="24"/>
          <w:szCs w:val="24"/>
          <w:rtl/>
        </w:rPr>
        <w:t>וגבלות</w:t>
      </w:r>
      <w:r w:rsidR="002A521C" w:rsidRPr="002A521C">
        <w:rPr>
          <w:rFonts w:cs="Arial"/>
          <w:color w:val="000000"/>
          <w:sz w:val="24"/>
          <w:szCs w:val="24"/>
          <w:rtl/>
        </w:rPr>
        <w:t xml:space="preserve"> החמורה של האב. </w:t>
      </w:r>
      <w:proofErr w:type="spellStart"/>
      <w:r w:rsidR="002A521C" w:rsidRPr="002A521C">
        <w:rPr>
          <w:rFonts w:cs="Arial"/>
          <w:color w:val="000000"/>
          <w:sz w:val="24"/>
          <w:szCs w:val="24"/>
          <w:rtl/>
        </w:rPr>
        <w:t>רונלד</w:t>
      </w:r>
      <w:proofErr w:type="spellEnd"/>
      <w:r w:rsidR="002A521C" w:rsidRPr="002A521C">
        <w:rPr>
          <w:rFonts w:cs="Arial"/>
          <w:color w:val="000000"/>
          <w:sz w:val="24"/>
          <w:szCs w:val="24"/>
          <w:rtl/>
        </w:rPr>
        <w:t xml:space="preserve"> חיפש </w:t>
      </w:r>
      <w:r>
        <w:rPr>
          <w:rFonts w:cs="Arial" w:hint="cs"/>
          <w:color w:val="000000"/>
          <w:sz w:val="24"/>
          <w:szCs w:val="24"/>
          <w:rtl/>
        </w:rPr>
        <w:t>זמן ארוך</w:t>
      </w:r>
      <w:r w:rsidR="002A521C" w:rsidRPr="002A521C">
        <w:rPr>
          <w:rFonts w:cs="Arial"/>
          <w:color w:val="000000"/>
          <w:sz w:val="24"/>
          <w:szCs w:val="24"/>
          <w:rtl/>
        </w:rPr>
        <w:t xml:space="preserve"> אחר מתנת יום הולדת מתאימה לאביו שתשמח אותו במיוחד. הוא הניח את המתנה מול הכיסא ה</w:t>
      </w:r>
      <w:r>
        <w:rPr>
          <w:rFonts w:cs="Arial" w:hint="cs"/>
          <w:color w:val="000000"/>
          <w:sz w:val="24"/>
          <w:szCs w:val="24"/>
          <w:rtl/>
        </w:rPr>
        <w:t>קבוע</w:t>
      </w:r>
      <w:r w:rsidR="002A521C" w:rsidRPr="002A521C">
        <w:rPr>
          <w:rFonts w:cs="Arial"/>
          <w:color w:val="000000"/>
          <w:sz w:val="24"/>
          <w:szCs w:val="24"/>
          <w:rtl/>
        </w:rPr>
        <w:t xml:space="preserve"> של אביו בבוקר יום ההולדת. הוא, כמובן, היה בטוח שהפעם, כאשר אביו יראה את המתנה, ברור שהוא יהיה מוקיר ואסיר תוד</w:t>
      </w:r>
      <w:r>
        <w:rPr>
          <w:rFonts w:cs="Arial" w:hint="cs"/>
          <w:color w:val="000000"/>
          <w:sz w:val="24"/>
          <w:szCs w:val="24"/>
          <w:rtl/>
        </w:rPr>
        <w:t>ה,</w:t>
      </w:r>
      <w:r w:rsidR="002A521C" w:rsidRPr="002A521C">
        <w:rPr>
          <w:rFonts w:cs="Arial"/>
          <w:color w:val="000000"/>
          <w:sz w:val="24"/>
          <w:szCs w:val="24"/>
          <w:rtl/>
        </w:rPr>
        <w:t xml:space="preserve"> על המחשבה ה</w:t>
      </w:r>
      <w:r>
        <w:rPr>
          <w:rFonts w:cs="Arial" w:hint="cs"/>
          <w:color w:val="000000"/>
          <w:sz w:val="24"/>
          <w:szCs w:val="24"/>
          <w:rtl/>
        </w:rPr>
        <w:t>עמוקה</w:t>
      </w:r>
      <w:r w:rsidR="002A521C" w:rsidRPr="002A521C">
        <w:rPr>
          <w:rFonts w:cs="Arial"/>
          <w:color w:val="000000"/>
          <w:sz w:val="24"/>
          <w:szCs w:val="24"/>
          <w:rtl/>
        </w:rPr>
        <w:t xml:space="preserve"> שבוודאי הושקעה בבחירת המתנה. </w:t>
      </w:r>
      <w:r>
        <w:rPr>
          <w:rFonts w:cs="Arial" w:hint="cs"/>
          <w:color w:val="000000"/>
          <w:sz w:val="24"/>
          <w:szCs w:val="24"/>
          <w:rtl/>
        </w:rPr>
        <w:t>אבל</w:t>
      </w:r>
      <w:r w:rsidR="002A521C" w:rsidRPr="002A521C">
        <w:rPr>
          <w:rFonts w:cs="Arial"/>
          <w:color w:val="000000"/>
          <w:sz w:val="24"/>
          <w:szCs w:val="24"/>
          <w:rtl/>
        </w:rPr>
        <w:t>, אביו התיישב</w:t>
      </w:r>
      <w:r>
        <w:rPr>
          <w:rFonts w:cs="Arial" w:hint="cs"/>
          <w:color w:val="000000"/>
          <w:sz w:val="24"/>
          <w:szCs w:val="24"/>
          <w:rtl/>
        </w:rPr>
        <w:t xml:space="preserve"> על הכיסא,</w:t>
      </w:r>
      <w:r w:rsidR="002A521C" w:rsidRPr="002A521C">
        <w:rPr>
          <w:rFonts w:cs="Arial"/>
          <w:color w:val="000000"/>
          <w:sz w:val="24"/>
          <w:szCs w:val="24"/>
          <w:rtl/>
        </w:rPr>
        <w:t xml:space="preserve"> </w:t>
      </w:r>
      <w:r>
        <w:rPr>
          <w:rFonts w:cs="Arial" w:hint="cs"/>
          <w:color w:val="000000"/>
          <w:sz w:val="24"/>
          <w:szCs w:val="24"/>
          <w:rtl/>
        </w:rPr>
        <w:t>כאשר</w:t>
      </w:r>
      <w:r w:rsidR="002A521C" w:rsidRPr="002A521C">
        <w:rPr>
          <w:rFonts w:cs="Arial"/>
          <w:color w:val="000000"/>
          <w:sz w:val="24"/>
          <w:szCs w:val="24"/>
          <w:rtl/>
        </w:rPr>
        <w:t xml:space="preserve"> המתנה</w:t>
      </w:r>
      <w:r>
        <w:rPr>
          <w:rFonts w:cs="Arial" w:hint="cs"/>
          <w:color w:val="000000"/>
          <w:sz w:val="24"/>
          <w:szCs w:val="24"/>
          <w:rtl/>
        </w:rPr>
        <w:t xml:space="preserve"> מולו</w:t>
      </w:r>
      <w:r w:rsidR="002A521C" w:rsidRPr="002A521C">
        <w:rPr>
          <w:rFonts w:cs="Arial"/>
          <w:color w:val="000000"/>
          <w:sz w:val="24"/>
          <w:szCs w:val="24"/>
          <w:rtl/>
        </w:rPr>
        <w:t xml:space="preserve"> </w:t>
      </w:r>
      <w:r>
        <w:rPr>
          <w:rFonts w:cs="Arial" w:hint="cs"/>
          <w:color w:val="000000"/>
          <w:sz w:val="24"/>
          <w:szCs w:val="24"/>
          <w:rtl/>
        </w:rPr>
        <w:t>ו</w:t>
      </w:r>
      <w:r w:rsidR="002A521C" w:rsidRPr="002A521C">
        <w:rPr>
          <w:rFonts w:cs="Arial"/>
          <w:color w:val="000000"/>
          <w:sz w:val="24"/>
          <w:szCs w:val="24"/>
          <w:rtl/>
        </w:rPr>
        <w:t>גלויה לעיניו, אכל באיטיות את ארוחת הבוקר שלו מבלי לומר מילה, וכשקם לעזוב את השולחן</w:t>
      </w:r>
      <w:r>
        <w:rPr>
          <w:rFonts w:cs="Arial" w:hint="cs"/>
          <w:color w:val="000000"/>
          <w:sz w:val="24"/>
          <w:szCs w:val="24"/>
          <w:rtl/>
        </w:rPr>
        <w:t>,</w:t>
      </w:r>
      <w:r w:rsidR="002A521C" w:rsidRPr="002A521C">
        <w:rPr>
          <w:rFonts w:cs="Arial"/>
          <w:color w:val="000000"/>
          <w:sz w:val="24"/>
          <w:szCs w:val="24"/>
          <w:rtl/>
        </w:rPr>
        <w:t xml:space="preserve"> הוא פנה לאשתו של </w:t>
      </w:r>
      <w:proofErr w:type="spellStart"/>
      <w:r w:rsidR="002A521C" w:rsidRPr="002A521C">
        <w:rPr>
          <w:rFonts w:cs="Arial"/>
          <w:color w:val="000000"/>
          <w:sz w:val="24"/>
          <w:szCs w:val="24"/>
          <w:rtl/>
        </w:rPr>
        <w:t>רונלד</w:t>
      </w:r>
      <w:proofErr w:type="spellEnd"/>
      <w:r w:rsidR="002A521C" w:rsidRPr="002A521C">
        <w:rPr>
          <w:rFonts w:cs="Arial"/>
          <w:color w:val="000000"/>
          <w:sz w:val="24"/>
          <w:szCs w:val="24"/>
          <w:rtl/>
        </w:rPr>
        <w:t xml:space="preserve"> והודה לה על המתנה המתחשבת. שום דבר </w:t>
      </w:r>
      <w:r>
        <w:rPr>
          <w:rFonts w:cs="Arial" w:hint="cs"/>
          <w:color w:val="000000"/>
          <w:sz w:val="24"/>
          <w:szCs w:val="24"/>
          <w:rtl/>
        </w:rPr>
        <w:t>שדומה</w:t>
      </w:r>
      <w:r w:rsidR="002A521C" w:rsidRPr="002A521C">
        <w:rPr>
          <w:rFonts w:cs="Arial"/>
          <w:color w:val="000000"/>
          <w:sz w:val="24"/>
          <w:szCs w:val="24"/>
          <w:rtl/>
        </w:rPr>
        <w:t xml:space="preserve"> להכרת תודה</w:t>
      </w:r>
      <w:r>
        <w:rPr>
          <w:rFonts w:cs="Arial" w:hint="cs"/>
          <w:color w:val="000000"/>
          <w:sz w:val="24"/>
          <w:szCs w:val="24"/>
          <w:rtl/>
        </w:rPr>
        <w:t>,</w:t>
      </w:r>
      <w:r w:rsidR="002A521C" w:rsidRPr="002A521C">
        <w:rPr>
          <w:rFonts w:cs="Arial"/>
          <w:color w:val="000000"/>
          <w:sz w:val="24"/>
          <w:szCs w:val="24"/>
          <w:rtl/>
        </w:rPr>
        <w:t xml:space="preserve"> לא נאמר לאחר מכן </w:t>
      </w:r>
      <w:proofErr w:type="spellStart"/>
      <w:r w:rsidR="002A521C" w:rsidRPr="002A521C">
        <w:rPr>
          <w:rFonts w:cs="Arial"/>
          <w:color w:val="000000"/>
          <w:sz w:val="24"/>
          <w:szCs w:val="24"/>
          <w:rtl/>
        </w:rPr>
        <w:t>לרונלד</w:t>
      </w:r>
      <w:proofErr w:type="spellEnd"/>
      <w:r w:rsidR="002A521C" w:rsidRPr="002A521C">
        <w:rPr>
          <w:rFonts w:cs="Arial"/>
          <w:color w:val="000000"/>
          <w:sz w:val="24"/>
          <w:szCs w:val="24"/>
          <w:rtl/>
        </w:rPr>
        <w:t xml:space="preserve">. אביו התייחס אליו שוב כאל הבן "הבלתי נראה". למרות </w:t>
      </w:r>
      <w:proofErr w:type="spellStart"/>
      <w:r w:rsidR="002A521C" w:rsidRPr="002A521C">
        <w:rPr>
          <w:rFonts w:cs="Arial"/>
          <w:color w:val="000000"/>
          <w:sz w:val="24"/>
          <w:szCs w:val="24"/>
          <w:rtl/>
        </w:rPr>
        <w:t>שרונלד</w:t>
      </w:r>
      <w:proofErr w:type="spellEnd"/>
      <w:r w:rsidR="002A521C" w:rsidRPr="002A521C">
        <w:rPr>
          <w:rFonts w:cs="Arial"/>
          <w:color w:val="000000"/>
          <w:sz w:val="24"/>
          <w:szCs w:val="24"/>
          <w:rtl/>
        </w:rPr>
        <w:t xml:space="preserve"> היה אזרח שומר חוק, בניגוד לאחיו הצעיר,</w:t>
      </w:r>
      <w:r>
        <w:rPr>
          <w:rFonts w:cs="Arial" w:hint="cs"/>
          <w:color w:val="000000"/>
          <w:sz w:val="24"/>
          <w:szCs w:val="24"/>
          <w:rtl/>
        </w:rPr>
        <w:t xml:space="preserve"> שהיה</w:t>
      </w:r>
      <w:r w:rsidR="002A521C" w:rsidRPr="002A521C">
        <w:rPr>
          <w:rFonts w:cs="Arial"/>
          <w:color w:val="000000"/>
          <w:sz w:val="24"/>
          <w:szCs w:val="24"/>
          <w:rtl/>
        </w:rPr>
        <w:t xml:space="preserve"> חבר בכנופיית אופנועים ומ</w:t>
      </w:r>
      <w:r w:rsidR="00C71A8B">
        <w:rPr>
          <w:rFonts w:cs="Arial" w:hint="cs"/>
          <w:color w:val="000000"/>
          <w:sz w:val="24"/>
          <w:szCs w:val="24"/>
          <w:rtl/>
        </w:rPr>
        <w:t>עורב</w:t>
      </w:r>
      <w:r>
        <w:rPr>
          <w:rFonts w:cs="Arial" w:hint="cs"/>
          <w:color w:val="000000"/>
          <w:sz w:val="24"/>
          <w:szCs w:val="24"/>
          <w:rtl/>
        </w:rPr>
        <w:t xml:space="preserve"> קבוע</w:t>
      </w:r>
      <w:r w:rsidR="002A521C" w:rsidRPr="002A521C">
        <w:rPr>
          <w:rFonts w:cs="Arial"/>
          <w:color w:val="000000"/>
          <w:sz w:val="24"/>
          <w:szCs w:val="24"/>
          <w:rtl/>
        </w:rPr>
        <w:t xml:space="preserve"> בקטטות</w:t>
      </w:r>
      <w:r>
        <w:rPr>
          <w:rFonts w:cs="Arial" w:hint="cs"/>
          <w:color w:val="000000"/>
          <w:sz w:val="24"/>
          <w:szCs w:val="24"/>
          <w:rtl/>
        </w:rPr>
        <w:t>.</w:t>
      </w:r>
      <w:r w:rsidR="002A521C" w:rsidRPr="002A521C">
        <w:rPr>
          <w:rFonts w:cs="Arial"/>
          <w:color w:val="000000"/>
          <w:sz w:val="24"/>
          <w:szCs w:val="24"/>
          <w:rtl/>
        </w:rPr>
        <w:t xml:space="preserve"> </w:t>
      </w:r>
      <w:r w:rsidR="00BB278D">
        <w:rPr>
          <w:rFonts w:cs="Arial"/>
          <w:color w:val="000000"/>
          <w:sz w:val="24"/>
          <w:szCs w:val="24"/>
          <w:rtl/>
        </w:rPr>
        <w:br/>
      </w:r>
      <w:r w:rsidR="002A521C" w:rsidRPr="002A521C">
        <w:rPr>
          <w:rFonts w:cs="Arial"/>
          <w:color w:val="000000"/>
          <w:sz w:val="24"/>
          <w:szCs w:val="24"/>
          <w:rtl/>
        </w:rPr>
        <w:t xml:space="preserve">כנראה שבעיני אביו </w:t>
      </w:r>
      <w:proofErr w:type="spellStart"/>
      <w:r w:rsidR="002A521C" w:rsidRPr="002A521C">
        <w:rPr>
          <w:rFonts w:cs="Arial"/>
          <w:color w:val="000000"/>
          <w:sz w:val="24"/>
          <w:szCs w:val="24"/>
          <w:rtl/>
        </w:rPr>
        <w:t>רונלד</w:t>
      </w:r>
      <w:proofErr w:type="spellEnd"/>
      <w:r w:rsidR="002A521C" w:rsidRPr="002A521C">
        <w:rPr>
          <w:rFonts w:cs="Arial"/>
          <w:color w:val="000000"/>
          <w:sz w:val="24"/>
          <w:szCs w:val="24"/>
          <w:rtl/>
        </w:rPr>
        <w:t xml:space="preserve"> לא היה "גבר מספיק"</w:t>
      </w:r>
      <w:r>
        <w:rPr>
          <w:rFonts w:cs="Arial" w:hint="cs"/>
          <w:color w:val="000000"/>
          <w:sz w:val="24"/>
          <w:szCs w:val="24"/>
          <w:rtl/>
        </w:rPr>
        <w:t>, לזכות בכבוד</w:t>
      </w:r>
      <w:r w:rsidR="002A521C" w:rsidRPr="002A521C">
        <w:rPr>
          <w:rFonts w:cs="Arial"/>
          <w:color w:val="000000"/>
          <w:sz w:val="24"/>
          <w:szCs w:val="24"/>
          <w:rtl/>
        </w:rPr>
        <w:t xml:space="preserve"> שאחיו הצעיר </w:t>
      </w:r>
      <w:r>
        <w:rPr>
          <w:rFonts w:cs="Arial" w:hint="cs"/>
          <w:color w:val="000000"/>
          <w:sz w:val="24"/>
          <w:szCs w:val="24"/>
          <w:rtl/>
        </w:rPr>
        <w:t>זכה בו</w:t>
      </w:r>
      <w:r w:rsidR="002A521C" w:rsidRPr="002A521C">
        <w:rPr>
          <w:rFonts w:cs="Arial"/>
          <w:color w:val="000000"/>
          <w:sz w:val="24"/>
          <w:szCs w:val="24"/>
          <w:rtl/>
        </w:rPr>
        <w:t xml:space="preserve">. המסר של האב היה שהמטופל היה צריך להיות מתאגרף, כפי שהיה האב בימיו הצעירים, או לוחם רחוב שיכור; אז הוא יהיה נאהב. </w:t>
      </w:r>
      <w:r w:rsidR="00BB278D">
        <w:rPr>
          <w:rFonts w:cs="Arial"/>
          <w:color w:val="000000"/>
          <w:sz w:val="24"/>
          <w:szCs w:val="24"/>
          <w:rtl/>
        </w:rPr>
        <w:br/>
      </w:r>
      <w:r w:rsidR="002A521C" w:rsidRPr="002A521C">
        <w:rPr>
          <w:rFonts w:cs="Arial"/>
          <w:color w:val="000000"/>
          <w:sz w:val="24"/>
          <w:szCs w:val="24"/>
          <w:rtl/>
        </w:rPr>
        <w:t xml:space="preserve">מבולבל, </w:t>
      </w:r>
      <w:proofErr w:type="spellStart"/>
      <w:r w:rsidR="002A521C" w:rsidRPr="002A521C">
        <w:rPr>
          <w:rFonts w:cs="Arial"/>
          <w:color w:val="000000"/>
          <w:sz w:val="24"/>
          <w:szCs w:val="24"/>
          <w:rtl/>
        </w:rPr>
        <w:t>רונלד</w:t>
      </w:r>
      <w:proofErr w:type="spellEnd"/>
      <w:r w:rsidR="002A521C" w:rsidRPr="002A521C">
        <w:rPr>
          <w:rFonts w:cs="Arial"/>
          <w:color w:val="000000"/>
          <w:sz w:val="24"/>
          <w:szCs w:val="24"/>
          <w:rtl/>
        </w:rPr>
        <w:t xml:space="preserve"> נסוג לתוך משחקי </w:t>
      </w:r>
      <w:r w:rsidR="009C29EE">
        <w:rPr>
          <w:rFonts w:cs="Arial" w:hint="cs"/>
          <w:color w:val="000000"/>
          <w:sz w:val="24"/>
          <w:szCs w:val="24"/>
          <w:rtl/>
        </w:rPr>
        <w:t>מחשב אלימים</w:t>
      </w:r>
      <w:r w:rsidR="002A521C" w:rsidRPr="002A521C">
        <w:rPr>
          <w:rFonts w:cs="Arial"/>
          <w:color w:val="000000"/>
          <w:sz w:val="24"/>
          <w:szCs w:val="24"/>
          <w:rtl/>
        </w:rPr>
        <w:t xml:space="preserve"> </w:t>
      </w:r>
      <w:r>
        <w:rPr>
          <w:rFonts w:cs="Arial" w:hint="cs"/>
          <w:color w:val="000000"/>
          <w:sz w:val="24"/>
          <w:szCs w:val="24"/>
          <w:rtl/>
        </w:rPr>
        <w:t xml:space="preserve">של </w:t>
      </w:r>
      <w:r w:rsidR="002A521C" w:rsidRPr="002A521C">
        <w:rPr>
          <w:rFonts w:cs="Arial"/>
          <w:color w:val="000000"/>
          <w:sz w:val="24"/>
          <w:szCs w:val="24"/>
          <w:rtl/>
        </w:rPr>
        <w:t>אומנות לחימה ו</w:t>
      </w:r>
      <w:r>
        <w:rPr>
          <w:rFonts w:cs="Arial" w:hint="cs"/>
          <w:color w:val="000000"/>
          <w:sz w:val="24"/>
          <w:szCs w:val="24"/>
          <w:rtl/>
        </w:rPr>
        <w:t>ל</w:t>
      </w:r>
      <w:r w:rsidR="002A521C" w:rsidRPr="002A521C">
        <w:rPr>
          <w:rFonts w:cs="Arial"/>
          <w:color w:val="000000"/>
          <w:sz w:val="24"/>
          <w:szCs w:val="24"/>
          <w:rtl/>
        </w:rPr>
        <w:t>אכילת יתר. בסופו של דבר הוא הפך די שמן ו</w:t>
      </w:r>
      <w:r>
        <w:rPr>
          <w:rFonts w:cs="Arial" w:hint="cs"/>
          <w:color w:val="000000"/>
          <w:sz w:val="24"/>
          <w:szCs w:val="24"/>
          <w:rtl/>
        </w:rPr>
        <w:t xml:space="preserve">גם </w:t>
      </w:r>
      <w:r w:rsidR="002A521C" w:rsidRPr="002A521C">
        <w:rPr>
          <w:rFonts w:cs="Arial"/>
          <w:color w:val="000000"/>
          <w:sz w:val="24"/>
          <w:szCs w:val="24"/>
          <w:rtl/>
        </w:rPr>
        <w:t>סכרתי. נראה היה שהוא בדרכו ל</w:t>
      </w:r>
      <w:r w:rsidR="00BB278D">
        <w:rPr>
          <w:rFonts w:cs="Arial" w:hint="cs"/>
          <w:color w:val="000000"/>
          <w:sz w:val="24"/>
          <w:szCs w:val="24"/>
          <w:rtl/>
        </w:rPr>
        <w:t>ממש</w:t>
      </w:r>
      <w:r w:rsidR="002A521C" w:rsidRPr="002A521C">
        <w:rPr>
          <w:rFonts w:cs="Arial"/>
          <w:color w:val="000000"/>
          <w:sz w:val="24"/>
          <w:szCs w:val="24"/>
          <w:rtl/>
        </w:rPr>
        <w:t xml:space="preserve"> את רצונו של אביו, ש</w:t>
      </w:r>
      <w:r w:rsidR="00BB278D">
        <w:rPr>
          <w:rFonts w:cs="Arial" w:hint="cs"/>
          <w:color w:val="000000"/>
          <w:sz w:val="24"/>
          <w:szCs w:val="24"/>
          <w:rtl/>
        </w:rPr>
        <w:t xml:space="preserve">הוא </w:t>
      </w:r>
      <w:r w:rsidR="002A521C" w:rsidRPr="002A521C">
        <w:rPr>
          <w:rFonts w:cs="Arial"/>
          <w:color w:val="000000"/>
          <w:sz w:val="24"/>
          <w:szCs w:val="24"/>
          <w:rtl/>
        </w:rPr>
        <w:t xml:space="preserve">לא יתקיים או שיתאבד, מכיוון שהוא לא </w:t>
      </w:r>
      <w:r w:rsidR="00E80AE3">
        <w:rPr>
          <w:rFonts w:cs="Arial" w:hint="cs"/>
          <w:color w:val="000000"/>
          <w:sz w:val="24"/>
          <w:szCs w:val="24"/>
          <w:rtl/>
        </w:rPr>
        <w:t>עמד ב</w:t>
      </w:r>
      <w:r w:rsidR="002A521C" w:rsidRPr="002A521C">
        <w:rPr>
          <w:rFonts w:cs="Arial"/>
          <w:color w:val="000000"/>
          <w:sz w:val="24"/>
          <w:szCs w:val="24"/>
          <w:rtl/>
        </w:rPr>
        <w:t>ציפייה האידיאלית של אביו לגבריות</w:t>
      </w:r>
      <w:r w:rsidR="00E80AE3">
        <w:rPr>
          <w:rFonts w:cs="Arial" w:hint="cs"/>
          <w:color w:val="000000"/>
          <w:sz w:val="24"/>
          <w:szCs w:val="24"/>
          <w:rtl/>
        </w:rPr>
        <w:t xml:space="preserve">. </w:t>
      </w:r>
      <w:r w:rsidR="00BB278D">
        <w:rPr>
          <w:rFonts w:cs="Arial" w:hint="cs"/>
          <w:color w:val="000000"/>
          <w:sz w:val="24"/>
          <w:szCs w:val="24"/>
          <w:rtl/>
        </w:rPr>
        <w:t xml:space="preserve">לעומת זאת, </w:t>
      </w:r>
      <w:proofErr w:type="spellStart"/>
      <w:r w:rsidR="00E80AE3">
        <w:rPr>
          <w:rFonts w:cs="Arial" w:hint="cs"/>
          <w:color w:val="000000"/>
          <w:sz w:val="24"/>
          <w:szCs w:val="24"/>
          <w:rtl/>
        </w:rPr>
        <w:t>רונלד</w:t>
      </w:r>
      <w:proofErr w:type="spellEnd"/>
      <w:r w:rsidR="00E80AE3">
        <w:rPr>
          <w:rFonts w:cs="Arial" w:hint="cs"/>
          <w:color w:val="000000"/>
          <w:sz w:val="24"/>
          <w:szCs w:val="24"/>
          <w:rtl/>
        </w:rPr>
        <w:t xml:space="preserve">, האמין שהוא 'צריך', להתנהג אחרת </w:t>
      </w:r>
      <w:r w:rsidR="00E80AE3">
        <w:rPr>
          <w:rFonts w:cs="Arial"/>
          <w:color w:val="000000"/>
          <w:sz w:val="24"/>
          <w:szCs w:val="24"/>
          <w:rtl/>
        </w:rPr>
        <w:t>–</w:t>
      </w:r>
      <w:r w:rsidR="00E80AE3">
        <w:rPr>
          <w:rFonts w:cs="Arial" w:hint="cs"/>
          <w:color w:val="000000"/>
          <w:sz w:val="24"/>
          <w:szCs w:val="24"/>
          <w:rtl/>
        </w:rPr>
        <w:t xml:space="preserve"> במטרה ל</w:t>
      </w:r>
      <w:r w:rsidR="00BB278D">
        <w:rPr>
          <w:rFonts w:cs="Arial" w:hint="cs"/>
          <w:color w:val="000000"/>
          <w:sz w:val="24"/>
          <w:szCs w:val="24"/>
          <w:rtl/>
        </w:rPr>
        <w:t>קבל</w:t>
      </w:r>
      <w:r w:rsidR="00E80AE3">
        <w:rPr>
          <w:rFonts w:cs="Arial" w:hint="cs"/>
          <w:color w:val="000000"/>
          <w:sz w:val="24"/>
          <w:szCs w:val="24"/>
          <w:rtl/>
        </w:rPr>
        <w:t xml:space="preserve"> </w:t>
      </w:r>
      <w:r w:rsidR="009C29EE">
        <w:rPr>
          <w:rFonts w:cs="Arial" w:hint="cs"/>
          <w:color w:val="000000"/>
          <w:sz w:val="24"/>
          <w:szCs w:val="24"/>
          <w:rtl/>
        </w:rPr>
        <w:t>ה</w:t>
      </w:r>
      <w:r w:rsidR="00E80AE3">
        <w:rPr>
          <w:rFonts w:cs="Arial" w:hint="cs"/>
          <w:color w:val="000000"/>
          <w:sz w:val="24"/>
          <w:szCs w:val="24"/>
          <w:rtl/>
        </w:rPr>
        <w:t>ערכה מאביו.</w:t>
      </w:r>
    </w:p>
    <w:p w14:paraId="62EBD186" w14:textId="5CFCE192" w:rsidR="00E80AE3" w:rsidRDefault="00E80AE3" w:rsidP="00697F5E">
      <w:pPr>
        <w:spacing w:line="360" w:lineRule="auto"/>
        <w:rPr>
          <w:rFonts w:cs="Arial"/>
          <w:color w:val="000000"/>
          <w:sz w:val="24"/>
          <w:szCs w:val="24"/>
          <w:rtl/>
        </w:rPr>
      </w:pPr>
      <w:proofErr w:type="spellStart"/>
      <w:r w:rsidRPr="00E80AE3">
        <w:rPr>
          <w:rFonts w:cs="Arial"/>
          <w:color w:val="000000"/>
          <w:sz w:val="24"/>
          <w:szCs w:val="24"/>
          <w:rtl/>
        </w:rPr>
        <w:t>הורני</w:t>
      </w:r>
      <w:proofErr w:type="spellEnd"/>
      <w:r w:rsidRPr="00E80AE3">
        <w:rPr>
          <w:rFonts w:cs="Arial"/>
          <w:color w:val="000000"/>
          <w:sz w:val="24"/>
          <w:szCs w:val="24"/>
          <w:rtl/>
        </w:rPr>
        <w:t xml:space="preserve"> מניחה על סמך ניסיונה הקליני ש</w:t>
      </w:r>
      <w:r>
        <w:rPr>
          <w:rFonts w:cs="Arial" w:hint="cs"/>
          <w:color w:val="000000"/>
          <w:sz w:val="24"/>
          <w:szCs w:val="24"/>
          <w:rtl/>
        </w:rPr>
        <w:t>אדם שסובל מ</w:t>
      </w:r>
      <w:r w:rsidRPr="00E80AE3">
        <w:rPr>
          <w:rFonts w:cs="Arial"/>
          <w:color w:val="000000"/>
          <w:sz w:val="24"/>
          <w:szCs w:val="24"/>
          <w:rtl/>
        </w:rPr>
        <w:t>הפרעת האופי</w:t>
      </w:r>
      <w:r>
        <w:rPr>
          <w:rFonts w:cs="Arial" w:hint="cs"/>
          <w:color w:val="000000"/>
          <w:sz w:val="24"/>
          <w:szCs w:val="24"/>
          <w:rtl/>
        </w:rPr>
        <w:t xml:space="preserve"> 'צריך',</w:t>
      </w:r>
      <w:r w:rsidRPr="00E80AE3">
        <w:rPr>
          <w:rFonts w:cs="Arial"/>
          <w:color w:val="000000"/>
          <w:sz w:val="24"/>
          <w:szCs w:val="24"/>
          <w:rtl/>
        </w:rPr>
        <w:t xml:space="preserve"> מחזיק בנפשו </w:t>
      </w:r>
      <w:r>
        <w:rPr>
          <w:rFonts w:cs="Arial" w:hint="cs"/>
          <w:color w:val="000000"/>
          <w:sz w:val="24"/>
          <w:szCs w:val="24"/>
          <w:rtl/>
        </w:rPr>
        <w:t>סוג של</w:t>
      </w:r>
      <w:r w:rsidRPr="00E80AE3">
        <w:rPr>
          <w:rFonts w:cs="Arial"/>
          <w:color w:val="000000"/>
          <w:sz w:val="24"/>
          <w:szCs w:val="24"/>
          <w:rtl/>
        </w:rPr>
        <w:t xml:space="preserve"> דימוי </w:t>
      </w:r>
      <w:r>
        <w:rPr>
          <w:rFonts w:cs="Arial" w:hint="cs"/>
          <w:color w:val="000000"/>
          <w:sz w:val="24"/>
          <w:szCs w:val="24"/>
          <w:rtl/>
        </w:rPr>
        <w:t>של 'עצמו</w:t>
      </w:r>
      <w:r>
        <w:rPr>
          <w:rFonts w:cs="Arial"/>
          <w:color w:val="000000"/>
          <w:sz w:val="24"/>
          <w:szCs w:val="24"/>
          <w:rtl/>
        </w:rPr>
        <w:t>–</w:t>
      </w:r>
      <w:r>
        <w:rPr>
          <w:rFonts w:cs="Arial" w:hint="cs"/>
          <w:color w:val="000000"/>
          <w:sz w:val="24"/>
          <w:szCs w:val="24"/>
          <w:rtl/>
        </w:rPr>
        <w:t>מושלם' (במ</w:t>
      </w:r>
      <w:r w:rsidR="00455ACC">
        <w:rPr>
          <w:rFonts w:cs="Arial" w:hint="cs"/>
          <w:color w:val="000000"/>
          <w:sz w:val="24"/>
          <w:szCs w:val="24"/>
          <w:rtl/>
        </w:rPr>
        <w:t>י</w:t>
      </w:r>
      <w:r>
        <w:rPr>
          <w:rFonts w:cs="Arial" w:hint="cs"/>
          <w:color w:val="000000"/>
          <w:sz w:val="24"/>
          <w:szCs w:val="24"/>
          <w:rtl/>
        </w:rPr>
        <w:t>רכאות כמובן, ק).</w:t>
      </w:r>
      <w:r w:rsidRPr="00E80AE3">
        <w:rPr>
          <w:rFonts w:cs="Arial"/>
          <w:color w:val="000000"/>
          <w:sz w:val="24"/>
          <w:szCs w:val="24"/>
          <w:rtl/>
        </w:rPr>
        <w:t xml:space="preserve"> ואומר לעצמו באופן לא מודע: "שכח מ</w:t>
      </w:r>
      <w:r w:rsidR="00BB278D">
        <w:rPr>
          <w:rFonts w:cs="Arial" w:hint="cs"/>
          <w:color w:val="000000"/>
          <w:sz w:val="24"/>
          <w:szCs w:val="24"/>
          <w:rtl/>
        </w:rPr>
        <w:t xml:space="preserve">זה שאתה בעצם </w:t>
      </w:r>
      <w:r w:rsidRPr="00E80AE3">
        <w:rPr>
          <w:rFonts w:cs="Arial"/>
          <w:color w:val="000000"/>
          <w:sz w:val="24"/>
          <w:szCs w:val="24"/>
          <w:rtl/>
        </w:rPr>
        <w:t>יצור מ</w:t>
      </w:r>
      <w:r w:rsidR="00455ACC">
        <w:rPr>
          <w:rFonts w:cs="Arial" w:hint="cs"/>
          <w:color w:val="000000"/>
          <w:sz w:val="24"/>
          <w:szCs w:val="24"/>
          <w:rtl/>
        </w:rPr>
        <w:t>ביש</w:t>
      </w:r>
      <w:r w:rsidRPr="00E80AE3">
        <w:rPr>
          <w:rFonts w:cs="Arial"/>
          <w:color w:val="000000"/>
          <w:sz w:val="24"/>
          <w:szCs w:val="24"/>
          <w:rtl/>
        </w:rPr>
        <w:t>; ככה</w:t>
      </w:r>
      <w:r w:rsidR="00455ACC">
        <w:rPr>
          <w:rFonts w:cs="Arial" w:hint="cs"/>
          <w:color w:val="000000"/>
          <w:sz w:val="24"/>
          <w:szCs w:val="24"/>
          <w:rtl/>
        </w:rPr>
        <w:t xml:space="preserve"> (כמו ה</w:t>
      </w:r>
      <w:r w:rsidR="00BB278D">
        <w:rPr>
          <w:rFonts w:cs="Arial" w:hint="cs"/>
          <w:color w:val="000000"/>
          <w:sz w:val="24"/>
          <w:szCs w:val="24"/>
          <w:rtl/>
        </w:rPr>
        <w:t>אח ה</w:t>
      </w:r>
      <w:r w:rsidR="00455ACC">
        <w:rPr>
          <w:rFonts w:cs="Arial" w:hint="cs"/>
          <w:color w:val="000000"/>
          <w:sz w:val="24"/>
          <w:szCs w:val="24"/>
          <w:rtl/>
        </w:rPr>
        <w:t>מושלם, ק)</w:t>
      </w:r>
      <w:r w:rsidRPr="00E80AE3">
        <w:rPr>
          <w:rFonts w:cs="Arial"/>
          <w:color w:val="000000"/>
          <w:sz w:val="24"/>
          <w:szCs w:val="24"/>
          <w:rtl/>
        </w:rPr>
        <w:t xml:space="preserve"> אתה צריך להיות; להיות העצמי האידיאלי הזה</w:t>
      </w:r>
      <w:r w:rsidR="00455ACC">
        <w:rPr>
          <w:rFonts w:cs="Arial" w:hint="cs"/>
          <w:color w:val="000000"/>
          <w:sz w:val="24"/>
          <w:szCs w:val="24"/>
          <w:rtl/>
        </w:rPr>
        <w:t xml:space="preserve"> -</w:t>
      </w:r>
      <w:r w:rsidRPr="00E80AE3">
        <w:rPr>
          <w:rFonts w:cs="Arial"/>
          <w:color w:val="000000"/>
          <w:sz w:val="24"/>
          <w:szCs w:val="24"/>
          <w:rtl/>
        </w:rPr>
        <w:t xml:space="preserve"> זה כל מה שחשוב. אתה צריך להיות מסוגל לסבול הכ</w:t>
      </w:r>
      <w:r w:rsidR="00455ACC">
        <w:rPr>
          <w:rFonts w:cs="Arial" w:hint="cs"/>
          <w:color w:val="000000"/>
          <w:sz w:val="24"/>
          <w:szCs w:val="24"/>
          <w:rtl/>
        </w:rPr>
        <w:t>ו</w:t>
      </w:r>
      <w:r w:rsidRPr="00E80AE3">
        <w:rPr>
          <w:rFonts w:cs="Arial"/>
          <w:color w:val="000000"/>
          <w:sz w:val="24"/>
          <w:szCs w:val="24"/>
          <w:rtl/>
        </w:rPr>
        <w:t>ל, להבין הכ</w:t>
      </w:r>
      <w:r w:rsidR="00455ACC">
        <w:rPr>
          <w:rFonts w:cs="Arial" w:hint="cs"/>
          <w:color w:val="000000"/>
          <w:sz w:val="24"/>
          <w:szCs w:val="24"/>
          <w:rtl/>
        </w:rPr>
        <w:t>ו</w:t>
      </w:r>
      <w:r w:rsidRPr="00E80AE3">
        <w:rPr>
          <w:rFonts w:cs="Arial"/>
          <w:color w:val="000000"/>
          <w:sz w:val="24"/>
          <w:szCs w:val="24"/>
          <w:rtl/>
        </w:rPr>
        <w:t xml:space="preserve">ל, לאהוב את כולם, להיות תמיד פרודוקטיבי" </w:t>
      </w:r>
      <w:r w:rsidR="00455ACC">
        <w:rPr>
          <w:rFonts w:cs="Arial"/>
          <w:color w:val="000000"/>
          <w:sz w:val="24"/>
          <w:szCs w:val="24"/>
          <w:rtl/>
        </w:rPr>
        <w:t>–</w:t>
      </w:r>
      <w:r w:rsidRPr="00E80AE3">
        <w:rPr>
          <w:rFonts w:cs="Arial"/>
          <w:color w:val="000000"/>
          <w:sz w:val="24"/>
          <w:szCs w:val="24"/>
          <w:rtl/>
        </w:rPr>
        <w:t xml:space="preserve"> </w:t>
      </w:r>
      <w:r w:rsidR="00455ACC">
        <w:rPr>
          <w:rFonts w:cs="Arial" w:hint="cs"/>
          <w:color w:val="000000"/>
          <w:sz w:val="24"/>
          <w:szCs w:val="24"/>
          <w:rtl/>
        </w:rPr>
        <w:t>(</w:t>
      </w:r>
      <w:proofErr w:type="spellStart"/>
      <w:r w:rsidR="00455ACC">
        <w:rPr>
          <w:rFonts w:cs="Arial" w:hint="cs"/>
          <w:color w:val="000000"/>
          <w:sz w:val="24"/>
          <w:szCs w:val="24"/>
          <w:rtl/>
        </w:rPr>
        <w:t>הורניי</w:t>
      </w:r>
      <w:proofErr w:type="spellEnd"/>
      <w:r w:rsidR="00455ACC">
        <w:rPr>
          <w:rFonts w:cs="Arial" w:hint="cs"/>
          <w:color w:val="000000"/>
          <w:sz w:val="24"/>
          <w:szCs w:val="24"/>
          <w:rtl/>
        </w:rPr>
        <w:t xml:space="preserve"> אומרת</w:t>
      </w:r>
      <w:r w:rsidR="004416EE">
        <w:rPr>
          <w:rFonts w:cs="Arial" w:hint="cs"/>
          <w:color w:val="000000"/>
          <w:sz w:val="24"/>
          <w:szCs w:val="24"/>
          <w:rtl/>
        </w:rPr>
        <w:t xml:space="preserve"> </w:t>
      </w:r>
      <w:r w:rsidR="00455ACC">
        <w:rPr>
          <w:rFonts w:cs="Arial" w:hint="cs"/>
          <w:color w:val="000000"/>
          <w:sz w:val="24"/>
          <w:szCs w:val="24"/>
          <w:rtl/>
        </w:rPr>
        <w:t xml:space="preserve">,ק) </w:t>
      </w:r>
      <w:r w:rsidR="00BB278D">
        <w:rPr>
          <w:rFonts w:cs="Arial" w:hint="cs"/>
          <w:color w:val="000000"/>
          <w:sz w:val="24"/>
          <w:szCs w:val="24"/>
          <w:rtl/>
        </w:rPr>
        <w:t>'</w:t>
      </w:r>
      <w:r w:rsidRPr="00E80AE3">
        <w:rPr>
          <w:rFonts w:cs="Arial"/>
          <w:color w:val="000000"/>
          <w:sz w:val="24"/>
          <w:szCs w:val="24"/>
          <w:rtl/>
        </w:rPr>
        <w:t>אם להזכיר רק כמה מהתכתיבים הפנימיים האלה. מכיוון שהם בלתי נמנעים, אני קורא</w:t>
      </w:r>
      <w:r w:rsidR="00455ACC">
        <w:rPr>
          <w:rFonts w:cs="Arial" w:hint="cs"/>
          <w:color w:val="000000"/>
          <w:sz w:val="24"/>
          <w:szCs w:val="24"/>
          <w:rtl/>
        </w:rPr>
        <w:t>ת</w:t>
      </w:r>
      <w:r w:rsidRPr="00E80AE3">
        <w:rPr>
          <w:rFonts w:cs="Arial"/>
          <w:color w:val="000000"/>
          <w:sz w:val="24"/>
          <w:szCs w:val="24"/>
          <w:rtl/>
        </w:rPr>
        <w:t xml:space="preserve"> להם "עריצות הצריכים" (</w:t>
      </w:r>
      <w:r w:rsidRPr="00E80AE3">
        <w:rPr>
          <w:rFonts w:cs="Arial"/>
          <w:color w:val="000000"/>
          <w:sz w:val="24"/>
          <w:szCs w:val="24"/>
        </w:rPr>
        <w:t>Horney, 1950a</w:t>
      </w:r>
      <w:r w:rsidRPr="00E80AE3">
        <w:rPr>
          <w:rFonts w:cs="Arial"/>
          <w:color w:val="000000"/>
          <w:sz w:val="24"/>
          <w:szCs w:val="24"/>
          <w:rtl/>
        </w:rPr>
        <w:t xml:space="preserve">, עמ' 64–65). "צריך" הם כללים, פקודות, </w:t>
      </w:r>
      <w:r w:rsidR="00455ACC">
        <w:rPr>
          <w:rFonts w:cs="Arial" w:hint="cs"/>
          <w:color w:val="000000"/>
          <w:sz w:val="24"/>
          <w:szCs w:val="24"/>
          <w:rtl/>
        </w:rPr>
        <w:t>שליטים,</w:t>
      </w:r>
      <w:r w:rsidRPr="00E80AE3">
        <w:rPr>
          <w:rFonts w:cs="Arial"/>
          <w:color w:val="000000"/>
          <w:sz w:val="24"/>
          <w:szCs w:val="24"/>
          <w:rtl/>
        </w:rPr>
        <w:t xml:space="preserve"> וגזירות השוכנים באופן לא מודע בתוך העצמי. </w:t>
      </w:r>
      <w:r w:rsidR="00455ACC">
        <w:rPr>
          <w:rFonts w:cs="Arial" w:hint="cs"/>
          <w:color w:val="000000"/>
          <w:sz w:val="24"/>
          <w:szCs w:val="24"/>
          <w:rtl/>
        </w:rPr>
        <w:t>אי אפשר לעקוף אותם או להפטר מהם (במידה ואתה סובל מ'עריצות הצריך', ק)</w:t>
      </w:r>
      <w:r w:rsidRPr="00E80AE3">
        <w:rPr>
          <w:rFonts w:cs="Arial"/>
          <w:color w:val="000000"/>
          <w:sz w:val="24"/>
          <w:szCs w:val="24"/>
          <w:rtl/>
        </w:rPr>
        <w:t>. כמ</w:t>
      </w:r>
      <w:r w:rsidR="00455ACC">
        <w:rPr>
          <w:rFonts w:cs="Arial" w:hint="cs"/>
          <w:color w:val="000000"/>
          <w:sz w:val="24"/>
          <w:szCs w:val="24"/>
          <w:rtl/>
        </w:rPr>
        <w:t xml:space="preserve">ו </w:t>
      </w:r>
      <w:r w:rsidRPr="00E80AE3">
        <w:rPr>
          <w:rFonts w:cs="Arial"/>
          <w:color w:val="000000"/>
          <w:sz w:val="24"/>
          <w:szCs w:val="24"/>
          <w:rtl/>
        </w:rPr>
        <w:t>קס</w:t>
      </w:r>
      <w:r w:rsidR="00455ACC">
        <w:rPr>
          <w:rFonts w:cs="Arial" w:hint="cs"/>
          <w:color w:val="000000"/>
          <w:sz w:val="24"/>
          <w:szCs w:val="24"/>
          <w:rtl/>
        </w:rPr>
        <w:t>ם,</w:t>
      </w:r>
      <w:r w:rsidRPr="00E80AE3">
        <w:rPr>
          <w:rFonts w:cs="Arial"/>
          <w:color w:val="000000"/>
          <w:sz w:val="24"/>
          <w:szCs w:val="24"/>
          <w:rtl/>
        </w:rPr>
        <w:t xml:space="preserve"> הם אומרים ל</w:t>
      </w:r>
      <w:r w:rsidR="00455ACC">
        <w:rPr>
          <w:rFonts w:cs="Arial" w:hint="cs"/>
          <w:color w:val="000000"/>
          <w:sz w:val="24"/>
          <w:szCs w:val="24"/>
          <w:rtl/>
        </w:rPr>
        <w:t>מטופל הסובל</w:t>
      </w:r>
      <w:r w:rsidRPr="00E80AE3">
        <w:rPr>
          <w:rFonts w:cs="Arial"/>
          <w:color w:val="000000"/>
          <w:sz w:val="24"/>
          <w:szCs w:val="24"/>
          <w:rtl/>
        </w:rPr>
        <w:t xml:space="preserve"> מה הוא "צריך להיות מסוגל לעשות, להיות, להרגיש, לדעת </w:t>
      </w:r>
      <w:r w:rsidR="00455ACC">
        <w:rPr>
          <w:rFonts w:cs="Arial"/>
          <w:color w:val="000000"/>
          <w:sz w:val="24"/>
          <w:szCs w:val="24"/>
          <w:rtl/>
        </w:rPr>
        <w:t>–</w:t>
      </w:r>
      <w:r w:rsidRPr="00E80AE3">
        <w:rPr>
          <w:rFonts w:cs="Arial"/>
          <w:color w:val="000000"/>
          <w:sz w:val="24"/>
          <w:szCs w:val="24"/>
          <w:rtl/>
        </w:rPr>
        <w:t xml:space="preserve"> ו</w:t>
      </w:r>
      <w:r w:rsidR="00455ACC">
        <w:rPr>
          <w:rFonts w:cs="Arial" w:hint="cs"/>
          <w:color w:val="000000"/>
          <w:sz w:val="24"/>
          <w:szCs w:val="24"/>
          <w:rtl/>
        </w:rPr>
        <w:t xml:space="preserve">שמים גם </w:t>
      </w:r>
      <w:r w:rsidRPr="00E80AE3">
        <w:rPr>
          <w:rFonts w:cs="Arial"/>
          <w:color w:val="000000"/>
          <w:sz w:val="24"/>
          <w:szCs w:val="24"/>
          <w:rtl/>
        </w:rPr>
        <w:t>טאבו על איך ומה אסור לו להיות" (</w:t>
      </w:r>
      <w:r w:rsidRPr="00E80AE3">
        <w:rPr>
          <w:rFonts w:cs="Arial"/>
          <w:color w:val="000000"/>
          <w:sz w:val="24"/>
          <w:szCs w:val="24"/>
        </w:rPr>
        <w:t>Horney, 1950a, p. 65</w:t>
      </w:r>
      <w:r w:rsidRPr="00E80AE3">
        <w:rPr>
          <w:rFonts w:cs="Arial"/>
          <w:color w:val="000000"/>
          <w:sz w:val="24"/>
          <w:szCs w:val="24"/>
          <w:rtl/>
        </w:rPr>
        <w:t xml:space="preserve">). </w:t>
      </w:r>
      <w:r w:rsidR="00121C1C">
        <w:rPr>
          <w:rFonts w:cs="Arial" w:hint="cs"/>
          <w:color w:val="000000"/>
          <w:sz w:val="24"/>
          <w:szCs w:val="24"/>
          <w:rtl/>
        </w:rPr>
        <w:t>אביא</w:t>
      </w:r>
      <w:r w:rsidRPr="00E80AE3">
        <w:rPr>
          <w:rFonts w:cs="Arial"/>
          <w:color w:val="000000"/>
          <w:sz w:val="24"/>
          <w:szCs w:val="24"/>
          <w:rtl/>
        </w:rPr>
        <w:t xml:space="preserve"> כמה מהמאפיינים הספציפיים של התכתיבים הפנימיים, כלומר ה"צריכים"</w:t>
      </w:r>
      <w:r w:rsidR="00121C1C">
        <w:rPr>
          <w:rFonts w:cs="Arial" w:hint="cs"/>
          <w:color w:val="000000"/>
          <w:sz w:val="24"/>
          <w:szCs w:val="24"/>
          <w:rtl/>
        </w:rPr>
        <w:t>:</w:t>
      </w:r>
      <w:r w:rsidRPr="00E80AE3">
        <w:rPr>
          <w:rFonts w:cs="Arial"/>
          <w:color w:val="000000"/>
          <w:sz w:val="24"/>
          <w:szCs w:val="24"/>
          <w:rtl/>
        </w:rPr>
        <w:t xml:space="preserve"> האדם</w:t>
      </w:r>
      <w:r w:rsidR="00121C1C">
        <w:rPr>
          <w:rFonts w:cs="Arial" w:hint="cs"/>
          <w:color w:val="000000"/>
          <w:sz w:val="24"/>
          <w:szCs w:val="24"/>
          <w:rtl/>
        </w:rPr>
        <w:t xml:space="preserve"> ש'צריך'</w:t>
      </w:r>
      <w:r w:rsidRPr="00E80AE3">
        <w:rPr>
          <w:rFonts w:cs="Arial"/>
          <w:color w:val="000000"/>
          <w:sz w:val="24"/>
          <w:szCs w:val="24"/>
          <w:rtl/>
        </w:rPr>
        <w:t xml:space="preserve"> לעולם לא ירגיש עלבון, עצוב, מיוסר או חרד; הוא תמיד צריך להיות לא מבולבל ו/או ספונטני. "הוא צריך</w:t>
      </w:r>
      <w:r w:rsidR="00455ACC">
        <w:rPr>
          <w:rFonts w:cs="Arial" w:hint="cs"/>
          <w:color w:val="000000"/>
          <w:sz w:val="24"/>
          <w:szCs w:val="24"/>
          <w:rtl/>
        </w:rPr>
        <w:t xml:space="preserve"> (לקבל)</w:t>
      </w:r>
      <w:r w:rsidRPr="00E80AE3">
        <w:rPr>
          <w:rFonts w:cs="Arial"/>
          <w:color w:val="000000"/>
          <w:sz w:val="24"/>
          <w:szCs w:val="24"/>
          <w:rtl/>
        </w:rPr>
        <w:t xml:space="preserve"> לדעת, להבין ולחזות הכ</w:t>
      </w:r>
      <w:r w:rsidR="00455ACC">
        <w:rPr>
          <w:rFonts w:cs="Arial" w:hint="cs"/>
          <w:color w:val="000000"/>
          <w:sz w:val="24"/>
          <w:szCs w:val="24"/>
          <w:rtl/>
        </w:rPr>
        <w:t>ו</w:t>
      </w:r>
      <w:r w:rsidRPr="00E80AE3">
        <w:rPr>
          <w:rFonts w:cs="Arial"/>
          <w:color w:val="000000"/>
          <w:sz w:val="24"/>
          <w:szCs w:val="24"/>
          <w:rtl/>
        </w:rPr>
        <w:t>ל" (</w:t>
      </w:r>
      <w:r w:rsidRPr="00E80AE3">
        <w:rPr>
          <w:rFonts w:cs="Arial"/>
          <w:color w:val="000000"/>
          <w:sz w:val="24"/>
          <w:szCs w:val="24"/>
        </w:rPr>
        <w:t>Horney, 1950a</w:t>
      </w:r>
      <w:r w:rsidRPr="00E80AE3">
        <w:rPr>
          <w:rFonts w:cs="Arial"/>
          <w:color w:val="000000"/>
          <w:sz w:val="24"/>
          <w:szCs w:val="24"/>
          <w:rtl/>
        </w:rPr>
        <w:t>, עמ' 65).</w:t>
      </w:r>
      <w:r w:rsidR="00455ACC">
        <w:rPr>
          <w:rFonts w:cs="Arial" w:hint="cs"/>
          <w:color w:val="000000"/>
          <w:sz w:val="24"/>
          <w:szCs w:val="24"/>
          <w:rtl/>
        </w:rPr>
        <w:t xml:space="preserve"> </w:t>
      </w:r>
      <w:sdt>
        <w:sdtPr>
          <w:rPr>
            <w:rFonts w:cs="Arial" w:hint="cs"/>
            <w:color w:val="000000"/>
            <w:sz w:val="24"/>
            <w:szCs w:val="24"/>
            <w:rtl/>
          </w:rPr>
          <w:tag w:val="MENDELEY_CITATION_v3_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"/>
          <w:id w:val="1776593666"/>
          <w:placeholder>
            <w:docPart w:val="DefaultPlaceholder_-1854013440"/>
          </w:placeholder>
        </w:sdtPr>
        <w:sdtContent>
          <w:r w:rsidR="001F4692" w:rsidRPr="001F4692">
            <w:rPr>
              <w:rFonts w:cs="Arial"/>
              <w:color w:val="000000"/>
              <w:sz w:val="24"/>
              <w:szCs w:val="24"/>
              <w:rtl/>
            </w:rPr>
            <w:t>(</w:t>
          </w:r>
          <w:r w:rsidR="001F4692" w:rsidRPr="001F4692">
            <w:rPr>
              <w:rFonts w:cs="Arial"/>
              <w:color w:val="000000"/>
              <w:sz w:val="24"/>
              <w:szCs w:val="24"/>
            </w:rPr>
            <w:t>Solomon, 2006</w:t>
          </w:r>
          <w:r w:rsidR="001F4692" w:rsidRPr="001F4692">
            <w:rPr>
              <w:rFonts w:cs="Arial"/>
              <w:color w:val="000000"/>
              <w:sz w:val="24"/>
              <w:szCs w:val="24"/>
              <w:rtl/>
            </w:rPr>
            <w:t>)</w:t>
          </w:r>
        </w:sdtContent>
      </w:sdt>
    </w:p>
    <w:p w14:paraId="1FB0F62B" w14:textId="2622B7C2" w:rsidR="00D47882" w:rsidRDefault="00121C1C" w:rsidP="004416EE">
      <w:pPr>
        <w:spacing w:line="360" w:lineRule="auto"/>
        <w:rPr>
          <w:rFonts w:cs="Arial"/>
          <w:color w:val="000000"/>
          <w:sz w:val="24"/>
          <w:szCs w:val="24"/>
          <w:rtl/>
        </w:rPr>
      </w:pPr>
      <w:r w:rsidRPr="00121C1C">
        <w:rPr>
          <w:rFonts w:cs="Arial"/>
          <w:color w:val="000000"/>
          <w:sz w:val="24"/>
          <w:szCs w:val="24"/>
          <w:rtl/>
        </w:rPr>
        <w:t>ל</w:t>
      </w:r>
      <w:r>
        <w:rPr>
          <w:rFonts w:cs="Arial" w:hint="cs"/>
          <w:color w:val="000000"/>
          <w:sz w:val="24"/>
          <w:szCs w:val="24"/>
          <w:rtl/>
        </w:rPr>
        <w:t xml:space="preserve">אדם עם הפרעת </w:t>
      </w:r>
      <w:r w:rsidRPr="00121C1C">
        <w:rPr>
          <w:rFonts w:cs="Arial"/>
          <w:color w:val="000000"/>
          <w:sz w:val="24"/>
          <w:szCs w:val="24"/>
          <w:rtl/>
        </w:rPr>
        <w:t>"</w:t>
      </w:r>
      <w:r>
        <w:rPr>
          <w:rFonts w:cs="Arial" w:hint="cs"/>
          <w:color w:val="000000"/>
          <w:sz w:val="24"/>
          <w:szCs w:val="24"/>
          <w:rtl/>
        </w:rPr>
        <w:t>אני-</w:t>
      </w:r>
      <w:r w:rsidRPr="00121C1C">
        <w:rPr>
          <w:rFonts w:cs="Arial"/>
          <w:color w:val="000000"/>
          <w:sz w:val="24"/>
          <w:szCs w:val="24"/>
          <w:rtl/>
        </w:rPr>
        <w:t xml:space="preserve">צריך" לא אכפת אם </w:t>
      </w:r>
      <w:r>
        <w:rPr>
          <w:rFonts w:cs="Arial" w:hint="cs"/>
          <w:color w:val="000000"/>
          <w:sz w:val="24"/>
          <w:szCs w:val="24"/>
          <w:rtl/>
        </w:rPr>
        <w:t>ה</w:t>
      </w:r>
      <w:r w:rsidRPr="00121C1C">
        <w:rPr>
          <w:rFonts w:cs="Arial"/>
          <w:color w:val="000000"/>
          <w:sz w:val="24"/>
          <w:szCs w:val="24"/>
          <w:rtl/>
        </w:rPr>
        <w:t>מטרות</w:t>
      </w:r>
      <w:r>
        <w:rPr>
          <w:rFonts w:cs="Arial" w:hint="cs"/>
          <w:color w:val="000000"/>
          <w:sz w:val="24"/>
          <w:szCs w:val="24"/>
          <w:rtl/>
        </w:rPr>
        <w:t xml:space="preserve"> שלו באמת</w:t>
      </w:r>
      <w:r w:rsidRPr="00121C1C">
        <w:rPr>
          <w:rFonts w:cs="Arial"/>
          <w:color w:val="000000"/>
          <w:sz w:val="24"/>
          <w:szCs w:val="24"/>
          <w:rtl/>
        </w:rPr>
        <w:t xml:space="preserve"> ניתנות לביצוע</w:t>
      </w:r>
      <w:r>
        <w:rPr>
          <w:rFonts w:cs="Arial" w:hint="cs"/>
          <w:color w:val="000000"/>
          <w:sz w:val="24"/>
          <w:szCs w:val="24"/>
          <w:rtl/>
        </w:rPr>
        <w:t>, הוא יכול להציג (בקליניקה, ק)</w:t>
      </w:r>
      <w:r w:rsidRPr="00121C1C">
        <w:rPr>
          <w:rFonts w:cs="Arial"/>
          <w:color w:val="000000"/>
          <w:sz w:val="24"/>
          <w:szCs w:val="24"/>
          <w:rtl/>
        </w:rPr>
        <w:t xml:space="preserve"> "התעלמות מוחלטת מהתנאים שבהם ניתן היה להגשים אותן" (</w:t>
      </w:r>
      <w:r w:rsidRPr="00121C1C">
        <w:rPr>
          <w:rFonts w:cs="Arial"/>
          <w:color w:val="000000"/>
          <w:sz w:val="24"/>
          <w:szCs w:val="24"/>
        </w:rPr>
        <w:t>Horney, 1950a, p. 66</w:t>
      </w:r>
      <w:r w:rsidRPr="00121C1C">
        <w:rPr>
          <w:rFonts w:cs="Arial"/>
          <w:color w:val="000000"/>
          <w:sz w:val="24"/>
          <w:szCs w:val="24"/>
          <w:rtl/>
        </w:rPr>
        <w:t xml:space="preserve">). </w:t>
      </w:r>
      <w:r>
        <w:rPr>
          <w:rFonts w:cs="Arial" w:hint="cs"/>
          <w:color w:val="000000"/>
          <w:sz w:val="24"/>
          <w:szCs w:val="24"/>
          <w:rtl/>
        </w:rPr>
        <w:t>הפקודה:</w:t>
      </w:r>
      <w:r>
        <w:rPr>
          <w:rFonts w:cs="Arial" w:hint="cs"/>
          <w:color w:val="000000"/>
          <w:sz w:val="24"/>
          <w:szCs w:val="24"/>
        </w:rPr>
        <w:t xml:space="preserve"> </w:t>
      </w:r>
      <w:r w:rsidRPr="00121C1C">
        <w:rPr>
          <w:rFonts w:cs="Arial"/>
          <w:color w:val="000000"/>
          <w:sz w:val="24"/>
          <w:szCs w:val="24"/>
          <w:rtl/>
        </w:rPr>
        <w:t>"צריך"</w:t>
      </w:r>
      <w:r>
        <w:rPr>
          <w:rFonts w:cs="Arial" w:hint="cs"/>
          <w:color w:val="000000"/>
          <w:sz w:val="24"/>
          <w:szCs w:val="24"/>
          <w:rtl/>
        </w:rPr>
        <w:t>, למשל,</w:t>
      </w:r>
      <w:r w:rsidRPr="00121C1C">
        <w:rPr>
          <w:rFonts w:cs="Arial"/>
          <w:color w:val="000000"/>
          <w:sz w:val="24"/>
          <w:szCs w:val="24"/>
          <w:rtl/>
        </w:rPr>
        <w:t xml:space="preserve"> עשוי</w:t>
      </w:r>
      <w:r>
        <w:rPr>
          <w:rFonts w:cs="Arial" w:hint="cs"/>
          <w:color w:val="000000"/>
          <w:sz w:val="24"/>
          <w:szCs w:val="24"/>
          <w:rtl/>
        </w:rPr>
        <w:t>ה</w:t>
      </w:r>
      <w:r w:rsidRPr="00121C1C">
        <w:rPr>
          <w:rFonts w:cs="Arial"/>
          <w:color w:val="000000"/>
          <w:sz w:val="24"/>
          <w:szCs w:val="24"/>
          <w:rtl/>
        </w:rPr>
        <w:t xml:space="preserve"> לדרוש מה</w:t>
      </w:r>
      <w:r>
        <w:rPr>
          <w:rFonts w:cs="Arial" w:hint="cs"/>
          <w:color w:val="000000"/>
          <w:sz w:val="24"/>
          <w:szCs w:val="24"/>
          <w:rtl/>
        </w:rPr>
        <w:t>מטופל</w:t>
      </w:r>
      <w:r w:rsidRPr="00121C1C">
        <w:rPr>
          <w:rFonts w:cs="Arial"/>
          <w:color w:val="000000"/>
          <w:sz w:val="24"/>
          <w:szCs w:val="24"/>
          <w:rtl/>
        </w:rPr>
        <w:t xml:space="preserve"> להיות תמיד אמפתי וח</w:t>
      </w:r>
      <w:r>
        <w:rPr>
          <w:rFonts w:cs="Arial" w:hint="cs"/>
          <w:color w:val="000000"/>
          <w:sz w:val="24"/>
          <w:szCs w:val="24"/>
          <w:rtl/>
        </w:rPr>
        <w:t>ו</w:t>
      </w:r>
      <w:r w:rsidRPr="00121C1C">
        <w:rPr>
          <w:rFonts w:cs="Arial"/>
          <w:color w:val="000000"/>
          <w:sz w:val="24"/>
          <w:szCs w:val="24"/>
          <w:rtl/>
        </w:rPr>
        <w:t xml:space="preserve">מל, בין אם יש לו תכונות </w:t>
      </w:r>
      <w:r>
        <w:rPr>
          <w:rFonts w:cs="Arial" w:hint="cs"/>
          <w:color w:val="000000"/>
          <w:sz w:val="24"/>
          <w:szCs w:val="24"/>
          <w:rtl/>
        </w:rPr>
        <w:t>כ</w:t>
      </w:r>
      <w:r w:rsidRPr="00121C1C">
        <w:rPr>
          <w:rFonts w:cs="Arial"/>
          <w:color w:val="000000"/>
          <w:sz w:val="24"/>
          <w:szCs w:val="24"/>
          <w:rtl/>
        </w:rPr>
        <w:t>אלו או לא.</w:t>
      </w:r>
      <w:r>
        <w:rPr>
          <w:rFonts w:cs="Arial" w:hint="cs"/>
          <w:color w:val="000000"/>
          <w:sz w:val="24"/>
          <w:szCs w:val="24"/>
          <w:rtl/>
        </w:rPr>
        <w:t xml:space="preserve"> (ראו למשל שיח פרוגרסיבי, או שיח נכון פוליטית במדינות מערביות </w:t>
      </w:r>
      <w:r>
        <w:rPr>
          <w:rFonts w:cs="Arial"/>
          <w:color w:val="000000"/>
          <w:sz w:val="24"/>
          <w:szCs w:val="24"/>
          <w:rtl/>
        </w:rPr>
        <w:t>–</w:t>
      </w:r>
      <w:r>
        <w:rPr>
          <w:rFonts w:cs="Arial" w:hint="cs"/>
          <w:color w:val="000000"/>
          <w:sz w:val="24"/>
          <w:szCs w:val="24"/>
          <w:rtl/>
        </w:rPr>
        <w:t xml:space="preserve"> ותחשבו מה זה עושה לאדם הפרטי</w:t>
      </w:r>
      <w:r w:rsidR="004416EE">
        <w:rPr>
          <w:rFonts w:cs="Arial" w:hint="cs"/>
          <w:color w:val="000000"/>
          <w:sz w:val="24"/>
          <w:szCs w:val="24"/>
          <w:rtl/>
        </w:rPr>
        <w:t>, ק</w:t>
      </w:r>
      <w:r>
        <w:rPr>
          <w:rFonts w:cs="Arial" w:hint="cs"/>
          <w:color w:val="000000"/>
          <w:sz w:val="24"/>
          <w:szCs w:val="24"/>
          <w:rtl/>
        </w:rPr>
        <w:t>)</w:t>
      </w:r>
      <w:r w:rsidRPr="00121C1C">
        <w:rPr>
          <w:rFonts w:cs="Arial"/>
          <w:color w:val="000000"/>
          <w:sz w:val="24"/>
          <w:szCs w:val="24"/>
          <w:rtl/>
        </w:rPr>
        <w:t xml:space="preserve"> "צריך" הן אמונות ששום דבר אינו בלתי אפשרי להיות או לעשות. </w:t>
      </w:r>
      <w:r w:rsidR="004416EE">
        <w:rPr>
          <w:rFonts w:cs="Arial" w:hint="cs"/>
          <w:color w:val="000000"/>
          <w:sz w:val="24"/>
          <w:szCs w:val="24"/>
          <w:rtl/>
        </w:rPr>
        <w:t xml:space="preserve">לכן מטופל בעל </w:t>
      </w:r>
      <w:r w:rsidRPr="00121C1C">
        <w:rPr>
          <w:rFonts w:cs="Arial"/>
          <w:color w:val="000000"/>
          <w:sz w:val="24"/>
          <w:szCs w:val="24"/>
          <w:rtl/>
        </w:rPr>
        <w:t>הפרעת האופי</w:t>
      </w:r>
      <w:r w:rsidR="004416EE">
        <w:rPr>
          <w:rFonts w:cs="Arial" w:hint="cs"/>
          <w:color w:val="000000"/>
          <w:sz w:val="24"/>
          <w:szCs w:val="24"/>
          <w:rtl/>
        </w:rPr>
        <w:t xml:space="preserve"> הזאת</w:t>
      </w:r>
      <w:r w:rsidRPr="00121C1C">
        <w:rPr>
          <w:rFonts w:cs="Arial"/>
          <w:color w:val="000000"/>
          <w:sz w:val="24"/>
          <w:szCs w:val="24"/>
          <w:rtl/>
        </w:rPr>
        <w:t>, חי חלק ניכר מהזמן בדמיונ</w:t>
      </w:r>
      <w:r w:rsidR="004416EE">
        <w:rPr>
          <w:rFonts w:cs="Arial" w:hint="cs"/>
          <w:color w:val="000000"/>
          <w:sz w:val="24"/>
          <w:szCs w:val="24"/>
          <w:rtl/>
        </w:rPr>
        <w:t>ות</w:t>
      </w:r>
      <w:r w:rsidRPr="00121C1C">
        <w:rPr>
          <w:rFonts w:cs="Arial"/>
          <w:color w:val="000000"/>
          <w:sz w:val="24"/>
          <w:szCs w:val="24"/>
          <w:rtl/>
        </w:rPr>
        <w:t xml:space="preserve">, </w:t>
      </w:r>
      <w:r w:rsidR="004416EE">
        <w:rPr>
          <w:rFonts w:cs="Arial" w:hint="cs"/>
          <w:color w:val="000000"/>
          <w:sz w:val="24"/>
          <w:szCs w:val="24"/>
          <w:rtl/>
        </w:rPr>
        <w:t>הוא י</w:t>
      </w:r>
      <w:r w:rsidRPr="00121C1C">
        <w:rPr>
          <w:rFonts w:cs="Arial"/>
          <w:color w:val="000000"/>
          <w:sz w:val="24"/>
          <w:szCs w:val="24"/>
          <w:rtl/>
        </w:rPr>
        <w:t>מגר כל מגבלה או חולשה</w:t>
      </w:r>
      <w:r w:rsidR="004416EE">
        <w:rPr>
          <w:rFonts w:cs="Arial" w:hint="cs"/>
          <w:color w:val="000000"/>
          <w:sz w:val="24"/>
          <w:szCs w:val="24"/>
          <w:rtl/>
        </w:rPr>
        <w:t>...</w:t>
      </w:r>
      <w:r w:rsidRPr="00121C1C">
        <w:rPr>
          <w:rFonts w:cs="Arial"/>
          <w:color w:val="000000"/>
          <w:sz w:val="24"/>
          <w:szCs w:val="24"/>
          <w:rtl/>
        </w:rPr>
        <w:t xml:space="preserve"> </w:t>
      </w:r>
    </w:p>
    <w:p w14:paraId="1BFEE674" w14:textId="04F4CD20" w:rsidR="004416EE" w:rsidRDefault="004416EE" w:rsidP="004416EE">
      <w:pPr>
        <w:spacing w:line="360" w:lineRule="auto"/>
        <w:rPr>
          <w:rFonts w:cs="Arial"/>
          <w:color w:val="000000"/>
          <w:sz w:val="24"/>
          <w:szCs w:val="24"/>
          <w:rtl/>
        </w:rPr>
      </w:pPr>
      <w:r>
        <w:rPr>
          <w:rFonts w:cs="Arial" w:hint="cs"/>
          <w:color w:val="000000"/>
          <w:sz w:val="24"/>
          <w:szCs w:val="24"/>
          <w:rtl/>
        </w:rPr>
        <w:t>++++++</w:t>
      </w:r>
    </w:p>
    <w:p w14:paraId="74170173" w14:textId="7D9283B0" w:rsidR="00BD5152" w:rsidRDefault="004416EE" w:rsidP="00BD5152">
      <w:pPr>
        <w:spacing w:line="360" w:lineRule="auto"/>
        <w:rPr>
          <w:rFonts w:cs="Arial"/>
          <w:color w:val="000000"/>
          <w:sz w:val="24"/>
          <w:szCs w:val="24"/>
          <w:rtl/>
        </w:rPr>
      </w:pPr>
      <w:r>
        <w:rPr>
          <w:rFonts w:cs="Arial" w:hint="cs"/>
          <w:color w:val="000000"/>
          <w:sz w:val="24"/>
          <w:szCs w:val="24"/>
          <w:rtl/>
        </w:rPr>
        <w:t xml:space="preserve">אנחנו נתקלים בקליניקה, בעוצמות שונות בביטוי 'אני צריכה' </w:t>
      </w:r>
      <w:r>
        <w:rPr>
          <w:rFonts w:cs="Arial"/>
          <w:color w:val="000000"/>
          <w:sz w:val="24"/>
          <w:szCs w:val="24"/>
          <w:rtl/>
        </w:rPr>
        <w:t>–</w:t>
      </w:r>
      <w:r>
        <w:rPr>
          <w:rFonts w:cs="Arial" w:hint="cs"/>
          <w:color w:val="000000"/>
          <w:sz w:val="24"/>
          <w:szCs w:val="24"/>
          <w:rtl/>
        </w:rPr>
        <w:t xml:space="preserve"> או 'אני חייב' </w:t>
      </w:r>
      <w:r>
        <w:rPr>
          <w:rFonts w:cs="Arial"/>
          <w:color w:val="000000"/>
          <w:sz w:val="24"/>
          <w:szCs w:val="24"/>
          <w:rtl/>
        </w:rPr>
        <w:t>–</w:t>
      </w:r>
      <w:r>
        <w:rPr>
          <w:rFonts w:cs="Arial" w:hint="cs"/>
          <w:color w:val="000000"/>
          <w:sz w:val="24"/>
          <w:szCs w:val="24"/>
          <w:rtl/>
        </w:rPr>
        <w:t xml:space="preserve"> </w:t>
      </w:r>
      <w:r w:rsidR="00BD5152">
        <w:rPr>
          <w:rFonts w:cs="Arial" w:hint="cs"/>
          <w:color w:val="000000"/>
          <w:sz w:val="24"/>
          <w:szCs w:val="24"/>
          <w:rtl/>
        </w:rPr>
        <w:t xml:space="preserve">זה יכול להופיע גם בגוון שלילי: 'די! אני צריכה להפסיק...' </w:t>
      </w:r>
      <w:r w:rsidR="00BD5152">
        <w:rPr>
          <w:rFonts w:cs="Arial"/>
          <w:color w:val="000000"/>
          <w:sz w:val="24"/>
          <w:szCs w:val="24"/>
          <w:rtl/>
        </w:rPr>
        <w:t>–</w:t>
      </w:r>
      <w:r w:rsidR="00BD5152">
        <w:rPr>
          <w:rFonts w:cs="Arial" w:hint="cs"/>
          <w:color w:val="000000"/>
          <w:sz w:val="24"/>
          <w:szCs w:val="24"/>
          <w:rtl/>
        </w:rPr>
        <w:t xml:space="preserve"> אבל זה אותה אוריינטציה של להיות נגד אנשים. </w:t>
      </w:r>
      <w:r>
        <w:rPr>
          <w:rFonts w:cs="Arial" w:hint="cs"/>
          <w:color w:val="000000"/>
          <w:sz w:val="24"/>
          <w:szCs w:val="24"/>
          <w:rtl/>
        </w:rPr>
        <w:t>ב</w:t>
      </w:r>
      <w:r w:rsidR="00BD5152">
        <w:rPr>
          <w:rFonts w:cs="Arial" w:hint="cs"/>
          <w:color w:val="000000"/>
          <w:sz w:val="24"/>
          <w:szCs w:val="24"/>
          <w:rtl/>
        </w:rPr>
        <w:t>מונחים</w:t>
      </w:r>
      <w:r>
        <w:rPr>
          <w:rFonts w:cs="Arial" w:hint="cs"/>
          <w:color w:val="000000"/>
          <w:sz w:val="24"/>
          <w:szCs w:val="24"/>
          <w:rtl/>
        </w:rPr>
        <w:t xml:space="preserve"> של </w:t>
      </w:r>
      <w:r w:rsidR="00BD5152">
        <w:rPr>
          <w:rFonts w:cs="Arial" w:hint="cs"/>
          <w:color w:val="000000"/>
          <w:sz w:val="24"/>
          <w:szCs w:val="24"/>
          <w:rtl/>
        </w:rPr>
        <w:t xml:space="preserve">התאוריה של </w:t>
      </w:r>
      <w:proofErr w:type="spellStart"/>
      <w:r>
        <w:rPr>
          <w:rFonts w:cs="Arial" w:hint="cs"/>
          <w:color w:val="000000"/>
          <w:sz w:val="24"/>
          <w:szCs w:val="24"/>
          <w:rtl/>
        </w:rPr>
        <w:t>הורניי</w:t>
      </w:r>
      <w:proofErr w:type="spellEnd"/>
      <w:r>
        <w:rPr>
          <w:rFonts w:cs="Arial" w:hint="cs"/>
          <w:color w:val="000000"/>
          <w:sz w:val="24"/>
          <w:szCs w:val="24"/>
          <w:rtl/>
        </w:rPr>
        <w:t xml:space="preserve"> מדובר בקונפליקט בסיסי: </w:t>
      </w:r>
      <w:r w:rsidR="00BD5152">
        <w:rPr>
          <w:rFonts w:cs="Arial" w:hint="cs"/>
          <w:color w:val="000000"/>
          <w:sz w:val="24"/>
          <w:szCs w:val="24"/>
          <w:rtl/>
        </w:rPr>
        <w:t>המטופל</w:t>
      </w:r>
      <w:r>
        <w:rPr>
          <w:rFonts w:cs="Arial" w:hint="cs"/>
          <w:color w:val="000000"/>
          <w:sz w:val="24"/>
          <w:szCs w:val="24"/>
          <w:rtl/>
        </w:rPr>
        <w:t xml:space="preserve"> מגלה לנו שיש פער</w:t>
      </w:r>
      <w:r w:rsidR="00BD5152">
        <w:rPr>
          <w:rFonts w:cs="Arial" w:hint="cs"/>
          <w:color w:val="000000"/>
          <w:sz w:val="24"/>
          <w:szCs w:val="24"/>
          <w:rtl/>
        </w:rPr>
        <w:t>, ויש</w:t>
      </w:r>
      <w:r>
        <w:rPr>
          <w:rFonts w:cs="Arial" w:hint="cs"/>
          <w:color w:val="000000"/>
          <w:sz w:val="24"/>
          <w:szCs w:val="24"/>
          <w:rtl/>
        </w:rPr>
        <w:t xml:space="preserve"> קונפליקט</w:t>
      </w:r>
      <w:r w:rsidR="001E5A5F">
        <w:rPr>
          <w:rFonts w:cs="Arial" w:hint="cs"/>
          <w:color w:val="000000"/>
          <w:sz w:val="24"/>
          <w:szCs w:val="24"/>
          <w:rtl/>
        </w:rPr>
        <w:t xml:space="preserve"> פנימי</w:t>
      </w:r>
      <w:r w:rsidR="00BD5152">
        <w:rPr>
          <w:rFonts w:cs="Arial" w:hint="cs"/>
          <w:color w:val="000000"/>
          <w:sz w:val="24"/>
          <w:szCs w:val="24"/>
          <w:rtl/>
        </w:rPr>
        <w:t>,</w:t>
      </w:r>
      <w:r>
        <w:rPr>
          <w:rFonts w:cs="Arial" w:hint="cs"/>
          <w:color w:val="000000"/>
          <w:sz w:val="24"/>
          <w:szCs w:val="24"/>
          <w:rtl/>
        </w:rPr>
        <w:t xml:space="preserve"> בין מה שהוא רוצה</w:t>
      </w:r>
      <w:r w:rsidR="001E5A5F">
        <w:rPr>
          <w:rFonts w:cs="Arial" w:hint="cs"/>
          <w:color w:val="000000"/>
          <w:sz w:val="24"/>
          <w:szCs w:val="24"/>
          <w:rtl/>
        </w:rPr>
        <w:t>,</w:t>
      </w:r>
      <w:r>
        <w:rPr>
          <w:rFonts w:cs="Arial" w:hint="cs"/>
          <w:color w:val="000000"/>
          <w:sz w:val="24"/>
          <w:szCs w:val="24"/>
          <w:rtl/>
        </w:rPr>
        <w:t xml:space="preserve"> לבין מה שהוא צריך. </w:t>
      </w:r>
    </w:p>
    <w:p w14:paraId="1C5DC8E9" w14:textId="1FA8E09B" w:rsidR="004416EE" w:rsidRDefault="00BD5152" w:rsidP="00BD5152">
      <w:pPr>
        <w:spacing w:line="360" w:lineRule="auto"/>
        <w:rPr>
          <w:rFonts w:cs="Arial"/>
          <w:color w:val="000000"/>
          <w:sz w:val="24"/>
          <w:szCs w:val="24"/>
          <w:rtl/>
        </w:rPr>
      </w:pPr>
      <w:r>
        <w:rPr>
          <w:rFonts w:cs="Arial" w:hint="cs"/>
          <w:color w:val="000000"/>
          <w:sz w:val="24"/>
          <w:szCs w:val="24"/>
          <w:rtl/>
        </w:rPr>
        <w:t xml:space="preserve">העונג וההנאה נסוגו עמוק ולמטה בפני ה'צריך'. </w:t>
      </w:r>
      <w:r w:rsidR="004416EE">
        <w:rPr>
          <w:rFonts w:cs="Arial" w:hint="cs"/>
          <w:color w:val="000000"/>
          <w:sz w:val="24"/>
          <w:szCs w:val="24"/>
          <w:rtl/>
        </w:rPr>
        <w:t xml:space="preserve">השלב הבא יהיה לחשוב את הדבר בשילוב הסביבה האנושית. זהו סוג של 'אני נגד החברה', </w:t>
      </w:r>
      <w:r>
        <w:rPr>
          <w:rFonts w:cs="Arial" w:hint="cs"/>
          <w:color w:val="000000"/>
          <w:sz w:val="24"/>
          <w:szCs w:val="24"/>
          <w:rtl/>
        </w:rPr>
        <w:t xml:space="preserve">או לחץ </w:t>
      </w:r>
      <w:r w:rsidR="004416EE">
        <w:rPr>
          <w:rFonts w:cs="Arial" w:hint="cs"/>
          <w:color w:val="000000"/>
          <w:sz w:val="24"/>
          <w:szCs w:val="24"/>
          <w:rtl/>
        </w:rPr>
        <w:t>שפשוט הפך כיוון</w:t>
      </w:r>
      <w:r w:rsidR="001E5A5F">
        <w:rPr>
          <w:rFonts w:cs="Arial" w:hint="cs"/>
          <w:color w:val="000000"/>
          <w:sz w:val="24"/>
          <w:szCs w:val="24"/>
          <w:rtl/>
        </w:rPr>
        <w:t>:</w:t>
      </w:r>
      <w:r w:rsidR="004416EE">
        <w:rPr>
          <w:rFonts w:cs="Arial" w:hint="cs"/>
          <w:color w:val="000000"/>
          <w:sz w:val="24"/>
          <w:szCs w:val="24"/>
          <w:rtl/>
        </w:rPr>
        <w:t xml:space="preserve"> 'הח</w:t>
      </w:r>
      <w:r>
        <w:rPr>
          <w:rFonts w:cs="Arial" w:hint="cs"/>
          <w:color w:val="000000"/>
          <w:sz w:val="24"/>
          <w:szCs w:val="24"/>
          <w:rtl/>
        </w:rPr>
        <w:t>ב</w:t>
      </w:r>
      <w:r w:rsidR="004416EE">
        <w:rPr>
          <w:rFonts w:cs="Arial" w:hint="cs"/>
          <w:color w:val="000000"/>
          <w:sz w:val="24"/>
          <w:szCs w:val="24"/>
          <w:rtl/>
        </w:rPr>
        <w:t xml:space="preserve">רה נגדי' ולכן אני </w:t>
      </w:r>
      <w:r w:rsidR="001E5A5F">
        <w:rPr>
          <w:rFonts w:cs="Arial" w:hint="cs"/>
          <w:color w:val="000000"/>
          <w:sz w:val="24"/>
          <w:szCs w:val="24"/>
          <w:rtl/>
        </w:rPr>
        <w:t>'</w:t>
      </w:r>
      <w:r w:rsidR="004416EE">
        <w:rPr>
          <w:rFonts w:cs="Arial" w:hint="cs"/>
          <w:color w:val="000000"/>
          <w:sz w:val="24"/>
          <w:szCs w:val="24"/>
          <w:rtl/>
        </w:rPr>
        <w:t>לא בסדר</w:t>
      </w:r>
      <w:r w:rsidR="001E5A5F">
        <w:rPr>
          <w:rFonts w:cs="Arial" w:hint="cs"/>
          <w:color w:val="000000"/>
          <w:sz w:val="24"/>
          <w:szCs w:val="24"/>
          <w:rtl/>
        </w:rPr>
        <w:t>'</w:t>
      </w:r>
      <w:r w:rsidR="004416EE">
        <w:rPr>
          <w:rFonts w:cs="Arial" w:hint="cs"/>
          <w:color w:val="000000"/>
          <w:sz w:val="24"/>
          <w:szCs w:val="24"/>
          <w:rtl/>
        </w:rPr>
        <w:t xml:space="preserve"> </w:t>
      </w:r>
      <w:r w:rsidR="004416EE">
        <w:rPr>
          <w:rFonts w:cs="Arial"/>
          <w:color w:val="000000"/>
          <w:sz w:val="24"/>
          <w:szCs w:val="24"/>
          <w:rtl/>
        </w:rPr>
        <w:t>–</w:t>
      </w:r>
      <w:r w:rsidR="004416EE">
        <w:rPr>
          <w:rFonts w:cs="Arial" w:hint="cs"/>
          <w:color w:val="000000"/>
          <w:sz w:val="24"/>
          <w:szCs w:val="24"/>
          <w:rtl/>
        </w:rPr>
        <w:t xml:space="preserve"> 'אני צריך לעשות כך וכך או להשתנות לכיוון כזה או כזה'. במקרים חמורים הלחץ גובר וגובר ומתבטא </w:t>
      </w:r>
      <w:r w:rsidR="00BD1B7F">
        <w:rPr>
          <w:rFonts w:cs="Arial" w:hint="cs"/>
          <w:color w:val="000000"/>
          <w:sz w:val="24"/>
          <w:szCs w:val="24"/>
          <w:rtl/>
        </w:rPr>
        <w:t>בחרדה ואפילו דיכאון.</w:t>
      </w:r>
    </w:p>
    <w:p w14:paraId="5FABC48E" w14:textId="09D0B26E" w:rsidR="00E07627" w:rsidRDefault="00BD1B7F" w:rsidP="001D4688">
      <w:pPr>
        <w:spacing w:line="360" w:lineRule="auto"/>
        <w:rPr>
          <w:sz w:val="24"/>
          <w:szCs w:val="24"/>
          <w:rtl/>
        </w:rPr>
      </w:pPr>
      <w:proofErr w:type="spellStart"/>
      <w:r>
        <w:rPr>
          <w:rFonts w:cs="Arial" w:hint="cs"/>
          <w:color w:val="000000"/>
          <w:sz w:val="24"/>
          <w:szCs w:val="24"/>
          <w:rtl/>
        </w:rPr>
        <w:t>רונלד</w:t>
      </w:r>
      <w:proofErr w:type="spellEnd"/>
      <w:r>
        <w:rPr>
          <w:rFonts w:cs="Arial" w:hint="cs"/>
          <w:color w:val="000000"/>
          <w:sz w:val="24"/>
          <w:szCs w:val="24"/>
          <w:rtl/>
        </w:rPr>
        <w:t xml:space="preserve"> 'צריך' להביא מתנה ממש מדויקת לאבא שלו, זה שוב ושוב לא מצליח, ולא עומד בסטנדרטים ש'צריך', והוא </w:t>
      </w:r>
      <w:r w:rsidR="00BD5152">
        <w:rPr>
          <w:rFonts w:cs="Arial" w:hint="cs"/>
          <w:color w:val="000000"/>
          <w:sz w:val="24"/>
          <w:szCs w:val="24"/>
          <w:rtl/>
        </w:rPr>
        <w:t xml:space="preserve">רוצה שאבא שלו יעריך אותו כגברי </w:t>
      </w:r>
      <w:r w:rsidR="00BD5152">
        <w:rPr>
          <w:rFonts w:cs="Arial"/>
          <w:color w:val="000000"/>
          <w:sz w:val="24"/>
          <w:szCs w:val="24"/>
          <w:rtl/>
        </w:rPr>
        <w:t>–</w:t>
      </w:r>
      <w:r w:rsidR="00BD5152">
        <w:rPr>
          <w:rFonts w:cs="Arial" w:hint="cs"/>
          <w:color w:val="000000"/>
          <w:sz w:val="24"/>
          <w:szCs w:val="24"/>
          <w:rtl/>
        </w:rPr>
        <w:t xml:space="preserve"> זה לא מצליח, הוא רוצה להרגיש שווה ערך לאחיו </w:t>
      </w:r>
      <w:r w:rsidR="00BD5152">
        <w:rPr>
          <w:rFonts w:cs="Arial"/>
          <w:color w:val="000000"/>
          <w:sz w:val="24"/>
          <w:szCs w:val="24"/>
          <w:rtl/>
        </w:rPr>
        <w:t>–</w:t>
      </w:r>
      <w:r w:rsidR="00BD5152">
        <w:rPr>
          <w:rFonts w:cs="Arial" w:hint="cs"/>
          <w:color w:val="000000"/>
          <w:sz w:val="24"/>
          <w:szCs w:val="24"/>
          <w:rtl/>
        </w:rPr>
        <w:t xml:space="preserve"> זה לא הולך לו. מה שקורה למעשה הוא תהליך מתמשך של הרס עצמי</w:t>
      </w:r>
      <w:r w:rsidR="001E5A5F">
        <w:rPr>
          <w:rFonts w:cs="Arial" w:hint="cs"/>
          <w:color w:val="000000"/>
          <w:sz w:val="24"/>
          <w:szCs w:val="24"/>
          <w:rtl/>
        </w:rPr>
        <w:t xml:space="preserve">, הרס בריאותי </w:t>
      </w:r>
      <w:r w:rsidR="00BD5152">
        <w:rPr>
          <w:rFonts w:cs="Arial" w:hint="cs"/>
          <w:color w:val="000000"/>
          <w:sz w:val="24"/>
          <w:szCs w:val="24"/>
          <w:rtl/>
        </w:rPr>
        <w:t xml:space="preserve">שכולל אכילה רגשית, נסיגה לפנטזיות </w:t>
      </w:r>
      <w:r w:rsidR="001E5A5F">
        <w:rPr>
          <w:rFonts w:cs="Arial" w:hint="cs"/>
          <w:color w:val="000000"/>
          <w:sz w:val="24"/>
          <w:szCs w:val="24"/>
          <w:rtl/>
        </w:rPr>
        <w:t>במחשב</w:t>
      </w:r>
      <w:r w:rsidR="00BD5152">
        <w:rPr>
          <w:rFonts w:cs="Arial"/>
          <w:color w:val="000000"/>
          <w:sz w:val="24"/>
          <w:szCs w:val="24"/>
          <w:rtl/>
        </w:rPr>
        <w:t>–</w:t>
      </w:r>
      <w:r w:rsidR="00BD5152">
        <w:rPr>
          <w:rFonts w:cs="Arial" w:hint="cs"/>
          <w:color w:val="000000"/>
          <w:sz w:val="24"/>
          <w:szCs w:val="24"/>
          <w:rtl/>
        </w:rPr>
        <w:t xml:space="preserve"> מרכיב מרכזי בתאוריה של </w:t>
      </w:r>
      <w:proofErr w:type="spellStart"/>
      <w:r w:rsidR="00BD5152">
        <w:rPr>
          <w:rFonts w:cs="Arial" w:hint="cs"/>
          <w:color w:val="000000"/>
          <w:sz w:val="24"/>
          <w:szCs w:val="24"/>
          <w:rtl/>
        </w:rPr>
        <w:t>הורניי</w:t>
      </w:r>
      <w:proofErr w:type="spellEnd"/>
      <w:r w:rsidR="00BD5152">
        <w:rPr>
          <w:rFonts w:cs="Arial" w:hint="cs"/>
          <w:color w:val="000000"/>
          <w:sz w:val="24"/>
          <w:szCs w:val="24"/>
          <w:rtl/>
        </w:rPr>
        <w:t xml:space="preserve"> ביחס לנוירוזה, והייתי אומר דיכאון.</w:t>
      </w:r>
    </w:p>
    <w:p w14:paraId="628C919D" w14:textId="70AC6200" w:rsidR="001E5A5F" w:rsidRDefault="001E5A5F" w:rsidP="001D4688">
      <w:pPr>
        <w:spacing w:line="360" w:lineRule="auto"/>
        <w:rPr>
          <w:sz w:val="24"/>
          <w:szCs w:val="24"/>
          <w:rtl/>
        </w:rPr>
      </w:pPr>
      <w:r>
        <w:rPr>
          <w:rFonts w:hint="cs"/>
          <w:sz w:val="24"/>
          <w:szCs w:val="24"/>
          <w:rtl/>
        </w:rPr>
        <w:t>&gt;&gt;&gt;</w:t>
      </w:r>
    </w:p>
    <w:p w14:paraId="3718E7B6" w14:textId="5A7E583F" w:rsidR="001E5A5F" w:rsidRDefault="001E5A5F" w:rsidP="001D4688">
      <w:pPr>
        <w:spacing w:line="360" w:lineRule="auto"/>
        <w:rPr>
          <w:sz w:val="24"/>
          <w:szCs w:val="24"/>
          <w:rtl/>
        </w:rPr>
      </w:pPr>
      <w:r>
        <w:rPr>
          <w:rFonts w:hint="cs"/>
          <w:sz w:val="24"/>
          <w:szCs w:val="24"/>
          <w:rtl/>
        </w:rPr>
        <w:t xml:space="preserve">סיכום: שלב החביון הוא שלב של גילוי החברה ומיקום עצמי בתוך החברה. זה שלב ארוך שנמשך שנים </w:t>
      </w:r>
      <w:r>
        <w:rPr>
          <w:sz w:val="24"/>
          <w:szCs w:val="24"/>
          <w:rtl/>
        </w:rPr>
        <w:t>–</w:t>
      </w:r>
      <w:r>
        <w:rPr>
          <w:rFonts w:hint="cs"/>
          <w:sz w:val="24"/>
          <w:szCs w:val="24"/>
          <w:rtl/>
        </w:rPr>
        <w:t xml:space="preserve"> שנות ילדות טרם התבגרות. השלב הזה מאופיין בפחד שאני לא שווה, או לא בסדר או דוחה. זה לא עניין קוגניטיבי זה עניין פנימי עמוק </w:t>
      </w:r>
      <w:r>
        <w:rPr>
          <w:sz w:val="24"/>
          <w:szCs w:val="24"/>
          <w:rtl/>
        </w:rPr>
        <w:t>–</w:t>
      </w:r>
      <w:r>
        <w:rPr>
          <w:rFonts w:hint="cs"/>
          <w:sz w:val="24"/>
          <w:szCs w:val="24"/>
          <w:rtl/>
        </w:rPr>
        <w:t xml:space="preserve"> שעלול לגרור חרדה גדולה. אם בשלבים המוקדמים ניתוק מאמא דומה לגורל של מוות </w:t>
      </w:r>
      <w:r>
        <w:rPr>
          <w:sz w:val="24"/>
          <w:szCs w:val="24"/>
          <w:rtl/>
        </w:rPr>
        <w:t>–</w:t>
      </w:r>
      <w:r>
        <w:rPr>
          <w:rFonts w:hint="cs"/>
          <w:sz w:val="24"/>
          <w:szCs w:val="24"/>
          <w:rtl/>
        </w:rPr>
        <w:t xml:space="preserve"> זו גם העוצמה פה. </w:t>
      </w:r>
      <w:proofErr w:type="spellStart"/>
      <w:r>
        <w:rPr>
          <w:rFonts w:hint="cs"/>
          <w:sz w:val="24"/>
          <w:szCs w:val="24"/>
          <w:rtl/>
        </w:rPr>
        <w:t>הורניי</w:t>
      </w:r>
      <w:proofErr w:type="spellEnd"/>
      <w:r>
        <w:rPr>
          <w:rFonts w:hint="cs"/>
          <w:sz w:val="24"/>
          <w:szCs w:val="24"/>
          <w:rtl/>
        </w:rPr>
        <w:t>, מתארת שלושה פתרונות לא יעילים לפחד הזה. 1. תנועה לכיוון החברה, 2. תנועה נגד החברה ושלישי תנועה להימנעות מהחברה.</w:t>
      </w:r>
    </w:p>
    <w:p w14:paraId="3D62EB80" w14:textId="63E764EE" w:rsidR="001E5A5F" w:rsidRPr="00017474" w:rsidRDefault="002B6BF7" w:rsidP="001D4688">
      <w:pPr>
        <w:spacing w:line="360" w:lineRule="auto"/>
        <w:rPr>
          <w:sz w:val="24"/>
          <w:szCs w:val="24"/>
          <w:rtl/>
        </w:rPr>
      </w:pPr>
      <w:r>
        <w:rPr>
          <w:rFonts w:hint="cs"/>
          <w:sz w:val="24"/>
          <w:szCs w:val="24"/>
          <w:rtl/>
        </w:rPr>
        <w:t xml:space="preserve"> </w:t>
      </w:r>
    </w:p>
    <w:p w14:paraId="35F92EB8" w14:textId="77777777" w:rsidR="00E07627" w:rsidRPr="00017474" w:rsidRDefault="00E07627" w:rsidP="00017474">
      <w:pPr>
        <w:spacing w:line="360" w:lineRule="auto"/>
        <w:rPr>
          <w:sz w:val="24"/>
          <w:szCs w:val="24"/>
          <w:rtl/>
        </w:rPr>
      </w:pPr>
    </w:p>
    <w:p w14:paraId="5F970D70" w14:textId="7584E25A" w:rsidR="00E07627" w:rsidRPr="00017474" w:rsidRDefault="001D4688" w:rsidP="001D4688">
      <w:pPr>
        <w:spacing w:line="360" w:lineRule="auto"/>
        <w:rPr>
          <w:sz w:val="24"/>
          <w:szCs w:val="24"/>
          <w:rtl/>
        </w:rPr>
      </w:pPr>
      <w:r>
        <w:rPr>
          <w:rFonts w:hint="cs"/>
          <w:sz w:val="24"/>
          <w:szCs w:val="24"/>
          <w:rtl/>
        </w:rPr>
        <w:t xml:space="preserve">   </w:t>
      </w:r>
    </w:p>
    <w:sdt>
      <w:sdtPr>
        <w:rPr>
          <w:sz w:val="24"/>
          <w:szCs w:val="24"/>
        </w:rPr>
        <w:tag w:val="MENDELEY_BIBLIOGRAPHY"/>
        <w:id w:val="-1572350606"/>
        <w:placeholder>
          <w:docPart w:val="DefaultPlaceholder_-1854013440"/>
        </w:placeholder>
      </w:sdtPr>
      <w:sdtEndPr>
        <w:rPr>
          <w:rtl/>
        </w:rPr>
      </w:sdtEndPr>
      <w:sdtContent>
        <w:p w14:paraId="02D112D9" w14:textId="77777777" w:rsidR="001F4692" w:rsidRDefault="001F4692">
          <w:pPr>
            <w:autoSpaceDE w:val="0"/>
            <w:autoSpaceDN w:val="0"/>
            <w:bidi w:val="0"/>
            <w:ind w:hanging="480"/>
            <w:divId w:val="2122991399"/>
            <w:rPr>
              <w:rFonts w:eastAsia="Times New Roman"/>
              <w:kern w:val="0"/>
              <w:sz w:val="24"/>
              <w:szCs w:val="24"/>
              <w14:ligatures w14:val="none"/>
            </w:rPr>
          </w:pPr>
          <w:r>
            <w:rPr>
              <w:rFonts w:eastAsia="Times New Roman"/>
            </w:rPr>
            <w:t xml:space="preserve">Freud, S. (1926). Freud, 1926 Inhibitions, Symptoms and Anxiety. In </w:t>
          </w:r>
          <w:r>
            <w:rPr>
              <w:rFonts w:eastAsia="Times New Roman"/>
              <w:i/>
              <w:iCs/>
            </w:rPr>
            <w:t>S.E</w:t>
          </w:r>
          <w:r>
            <w:rPr>
              <w:rFonts w:eastAsia="Times New Roman"/>
            </w:rPr>
            <w:t xml:space="preserve"> (Vol. 20, pp. 75–176).</w:t>
          </w:r>
        </w:p>
        <w:p w14:paraId="29CCC9F4" w14:textId="77777777" w:rsidR="001F4692" w:rsidRDefault="001F4692">
          <w:pPr>
            <w:autoSpaceDE w:val="0"/>
            <w:autoSpaceDN w:val="0"/>
            <w:bidi w:val="0"/>
            <w:ind w:hanging="480"/>
            <w:divId w:val="1391920468"/>
            <w:rPr>
              <w:rFonts w:eastAsia="Times New Roman"/>
            </w:rPr>
          </w:pPr>
          <w:r>
            <w:rPr>
              <w:rFonts w:eastAsia="Times New Roman"/>
            </w:rPr>
            <w:t xml:space="preserve">Horney, K. (1945). </w:t>
          </w:r>
          <w:r>
            <w:rPr>
              <w:rFonts w:eastAsia="Times New Roman"/>
              <w:i/>
              <w:iCs/>
            </w:rPr>
            <w:t xml:space="preserve">Our inner </w:t>
          </w:r>
          <w:proofErr w:type="gramStart"/>
          <w:r>
            <w:rPr>
              <w:rFonts w:eastAsia="Times New Roman"/>
              <w:i/>
              <w:iCs/>
            </w:rPr>
            <w:t>conflicts :</w:t>
          </w:r>
          <w:proofErr w:type="gramEnd"/>
          <w:r>
            <w:rPr>
              <w:rFonts w:eastAsia="Times New Roman"/>
              <w:i/>
              <w:iCs/>
            </w:rPr>
            <w:t xml:space="preserve"> a constructive theory</w:t>
          </w:r>
          <w:r>
            <w:rPr>
              <w:rFonts w:eastAsia="Times New Roman"/>
            </w:rPr>
            <w:t xml:space="preserve"> [Book]. W.W. Norton.</w:t>
          </w:r>
        </w:p>
        <w:p w14:paraId="306C552F" w14:textId="77777777" w:rsidR="001F4692" w:rsidRDefault="001F4692">
          <w:pPr>
            <w:autoSpaceDE w:val="0"/>
            <w:autoSpaceDN w:val="0"/>
            <w:bidi w:val="0"/>
            <w:ind w:hanging="480"/>
            <w:divId w:val="1912080451"/>
            <w:rPr>
              <w:rFonts w:eastAsia="Times New Roman"/>
            </w:rPr>
          </w:pPr>
          <w:r>
            <w:rPr>
              <w:rFonts w:eastAsia="Times New Roman"/>
            </w:rPr>
            <w:t xml:space="preserve">Solomon, Irving. (2006). </w:t>
          </w:r>
          <w:r>
            <w:rPr>
              <w:rFonts w:eastAsia="Times New Roman"/>
              <w:i/>
              <w:iCs/>
            </w:rPr>
            <w:t>Karen Horney &amp; character disorder a guide for the modern practitioner</w:t>
          </w:r>
          <w:r>
            <w:rPr>
              <w:rFonts w:eastAsia="Times New Roman"/>
            </w:rPr>
            <w:t xml:space="preserve"> [Book]. Springer Pub. Co.</w:t>
          </w:r>
        </w:p>
        <w:p w14:paraId="2225A491" w14:textId="470CB7C0" w:rsidR="00E07627" w:rsidRPr="00017474" w:rsidRDefault="001F4692" w:rsidP="00017474">
          <w:pPr>
            <w:spacing w:line="360" w:lineRule="auto"/>
            <w:rPr>
              <w:sz w:val="24"/>
              <w:szCs w:val="24"/>
            </w:rPr>
          </w:pPr>
          <w:r>
            <w:rPr>
              <w:rFonts w:eastAsia="Times New Roman"/>
            </w:rPr>
            <w:t> </w:t>
          </w:r>
        </w:p>
      </w:sdtContent>
    </w:sdt>
    <w:sectPr w:rsidR="00E07627" w:rsidRPr="00017474" w:rsidSect="00FB3D0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D553AB"/>
    <w:multiLevelType w:val="hybridMultilevel"/>
    <w:tmpl w:val="D9E83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505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088"/>
    <w:rsid w:val="00017474"/>
    <w:rsid w:val="000240E0"/>
    <w:rsid w:val="000619E4"/>
    <w:rsid w:val="000F7F81"/>
    <w:rsid w:val="00121C1C"/>
    <w:rsid w:val="00121E82"/>
    <w:rsid w:val="0017353E"/>
    <w:rsid w:val="001A134B"/>
    <w:rsid w:val="001C744A"/>
    <w:rsid w:val="001D4688"/>
    <w:rsid w:val="001E5A5F"/>
    <w:rsid w:val="001F4692"/>
    <w:rsid w:val="00226210"/>
    <w:rsid w:val="00230C4A"/>
    <w:rsid w:val="00256B3B"/>
    <w:rsid w:val="002A521C"/>
    <w:rsid w:val="002A78A7"/>
    <w:rsid w:val="002B51C7"/>
    <w:rsid w:val="002B6BF7"/>
    <w:rsid w:val="002C7FDD"/>
    <w:rsid w:val="002D324E"/>
    <w:rsid w:val="00314C08"/>
    <w:rsid w:val="00342031"/>
    <w:rsid w:val="00383649"/>
    <w:rsid w:val="00396105"/>
    <w:rsid w:val="003B5384"/>
    <w:rsid w:val="003D131D"/>
    <w:rsid w:val="0041235A"/>
    <w:rsid w:val="004416EE"/>
    <w:rsid w:val="00455ACC"/>
    <w:rsid w:val="00466D99"/>
    <w:rsid w:val="00482C39"/>
    <w:rsid w:val="0048487B"/>
    <w:rsid w:val="004C64E2"/>
    <w:rsid w:val="004E3F33"/>
    <w:rsid w:val="0051631A"/>
    <w:rsid w:val="005464A0"/>
    <w:rsid w:val="0056615B"/>
    <w:rsid w:val="005747C1"/>
    <w:rsid w:val="00585FF6"/>
    <w:rsid w:val="005C5AE7"/>
    <w:rsid w:val="005D6790"/>
    <w:rsid w:val="0065062C"/>
    <w:rsid w:val="00697F5E"/>
    <w:rsid w:val="006B517E"/>
    <w:rsid w:val="006B5403"/>
    <w:rsid w:val="00745F85"/>
    <w:rsid w:val="007D516C"/>
    <w:rsid w:val="008A5FF0"/>
    <w:rsid w:val="008C6CC1"/>
    <w:rsid w:val="00954F0A"/>
    <w:rsid w:val="009819CD"/>
    <w:rsid w:val="009C29EE"/>
    <w:rsid w:val="009E3697"/>
    <w:rsid w:val="00A46696"/>
    <w:rsid w:val="00B22AAC"/>
    <w:rsid w:val="00BB278D"/>
    <w:rsid w:val="00BD1B7F"/>
    <w:rsid w:val="00BD5152"/>
    <w:rsid w:val="00C12088"/>
    <w:rsid w:val="00C220F2"/>
    <w:rsid w:val="00C71A8B"/>
    <w:rsid w:val="00CA1CD9"/>
    <w:rsid w:val="00CB3340"/>
    <w:rsid w:val="00CD7930"/>
    <w:rsid w:val="00D115A0"/>
    <w:rsid w:val="00D40593"/>
    <w:rsid w:val="00D47882"/>
    <w:rsid w:val="00DD18F2"/>
    <w:rsid w:val="00DD52BB"/>
    <w:rsid w:val="00DE316E"/>
    <w:rsid w:val="00E01D46"/>
    <w:rsid w:val="00E07627"/>
    <w:rsid w:val="00E371CE"/>
    <w:rsid w:val="00E80AE3"/>
    <w:rsid w:val="00EC1BBC"/>
    <w:rsid w:val="00ED269D"/>
    <w:rsid w:val="00EE7067"/>
    <w:rsid w:val="00F14EE3"/>
    <w:rsid w:val="00F30DEC"/>
    <w:rsid w:val="00F571FD"/>
    <w:rsid w:val="00F76967"/>
    <w:rsid w:val="00F7713A"/>
    <w:rsid w:val="00FB3D04"/>
    <w:rsid w:val="00FD0F83"/>
    <w:rsid w:val="00FF599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C0862"/>
  <w15:chartTrackingRefBased/>
  <w15:docId w15:val="{DAC9942B-B1FC-4096-BB1B-20479319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66D99"/>
    <w:rPr>
      <w:color w:val="666666"/>
    </w:rPr>
  </w:style>
  <w:style w:type="paragraph" w:styleId="a4">
    <w:name w:val="List Paragraph"/>
    <w:basedOn w:val="a"/>
    <w:uiPriority w:val="34"/>
    <w:qFormat/>
    <w:rsid w:val="00585F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2733">
      <w:bodyDiv w:val="1"/>
      <w:marLeft w:val="0"/>
      <w:marRight w:val="0"/>
      <w:marTop w:val="0"/>
      <w:marBottom w:val="0"/>
      <w:divBdr>
        <w:top w:val="none" w:sz="0" w:space="0" w:color="auto"/>
        <w:left w:val="none" w:sz="0" w:space="0" w:color="auto"/>
        <w:bottom w:val="none" w:sz="0" w:space="0" w:color="auto"/>
        <w:right w:val="none" w:sz="0" w:space="0" w:color="auto"/>
      </w:divBdr>
      <w:divsChild>
        <w:div w:id="1391920468">
          <w:marLeft w:val="480"/>
          <w:marRight w:val="0"/>
          <w:marTop w:val="0"/>
          <w:marBottom w:val="0"/>
          <w:divBdr>
            <w:top w:val="none" w:sz="0" w:space="0" w:color="auto"/>
            <w:left w:val="none" w:sz="0" w:space="0" w:color="auto"/>
            <w:bottom w:val="none" w:sz="0" w:space="0" w:color="auto"/>
            <w:right w:val="none" w:sz="0" w:space="0" w:color="auto"/>
          </w:divBdr>
        </w:div>
        <w:div w:id="1912080451">
          <w:marLeft w:val="480"/>
          <w:marRight w:val="0"/>
          <w:marTop w:val="0"/>
          <w:marBottom w:val="0"/>
          <w:divBdr>
            <w:top w:val="none" w:sz="0" w:space="0" w:color="auto"/>
            <w:left w:val="none" w:sz="0" w:space="0" w:color="auto"/>
            <w:bottom w:val="none" w:sz="0" w:space="0" w:color="auto"/>
            <w:right w:val="none" w:sz="0" w:space="0" w:color="auto"/>
          </w:divBdr>
        </w:div>
        <w:div w:id="2122991399">
          <w:marLeft w:val="480"/>
          <w:marRight w:val="0"/>
          <w:marTop w:val="0"/>
          <w:marBottom w:val="0"/>
          <w:divBdr>
            <w:top w:val="none" w:sz="0" w:space="0" w:color="auto"/>
            <w:left w:val="none" w:sz="0" w:space="0" w:color="auto"/>
            <w:bottom w:val="none" w:sz="0" w:space="0" w:color="auto"/>
            <w:right w:val="none" w:sz="0" w:space="0" w:color="auto"/>
          </w:divBdr>
        </w:div>
      </w:divsChild>
    </w:div>
    <w:div w:id="61371517">
      <w:bodyDiv w:val="1"/>
      <w:marLeft w:val="0"/>
      <w:marRight w:val="0"/>
      <w:marTop w:val="0"/>
      <w:marBottom w:val="0"/>
      <w:divBdr>
        <w:top w:val="none" w:sz="0" w:space="0" w:color="auto"/>
        <w:left w:val="none" w:sz="0" w:space="0" w:color="auto"/>
        <w:bottom w:val="none" w:sz="0" w:space="0" w:color="auto"/>
        <w:right w:val="none" w:sz="0" w:space="0" w:color="auto"/>
      </w:divBdr>
      <w:divsChild>
        <w:div w:id="754060077">
          <w:marLeft w:val="480"/>
          <w:marRight w:val="0"/>
          <w:marTop w:val="0"/>
          <w:marBottom w:val="0"/>
          <w:divBdr>
            <w:top w:val="none" w:sz="0" w:space="0" w:color="auto"/>
            <w:left w:val="none" w:sz="0" w:space="0" w:color="auto"/>
            <w:bottom w:val="none" w:sz="0" w:space="0" w:color="auto"/>
            <w:right w:val="none" w:sz="0" w:space="0" w:color="auto"/>
          </w:divBdr>
        </w:div>
        <w:div w:id="1428231523">
          <w:marLeft w:val="480"/>
          <w:marRight w:val="0"/>
          <w:marTop w:val="0"/>
          <w:marBottom w:val="0"/>
          <w:divBdr>
            <w:top w:val="none" w:sz="0" w:space="0" w:color="auto"/>
            <w:left w:val="none" w:sz="0" w:space="0" w:color="auto"/>
            <w:bottom w:val="none" w:sz="0" w:space="0" w:color="auto"/>
            <w:right w:val="none" w:sz="0" w:space="0" w:color="auto"/>
          </w:divBdr>
        </w:div>
      </w:divsChild>
    </w:div>
    <w:div w:id="92435621">
      <w:bodyDiv w:val="1"/>
      <w:marLeft w:val="0"/>
      <w:marRight w:val="0"/>
      <w:marTop w:val="0"/>
      <w:marBottom w:val="0"/>
      <w:divBdr>
        <w:top w:val="none" w:sz="0" w:space="0" w:color="auto"/>
        <w:left w:val="none" w:sz="0" w:space="0" w:color="auto"/>
        <w:bottom w:val="none" w:sz="0" w:space="0" w:color="auto"/>
        <w:right w:val="none" w:sz="0" w:space="0" w:color="auto"/>
      </w:divBdr>
      <w:divsChild>
        <w:div w:id="333844809">
          <w:marLeft w:val="480"/>
          <w:marRight w:val="0"/>
          <w:marTop w:val="0"/>
          <w:marBottom w:val="0"/>
          <w:divBdr>
            <w:top w:val="none" w:sz="0" w:space="0" w:color="auto"/>
            <w:left w:val="none" w:sz="0" w:space="0" w:color="auto"/>
            <w:bottom w:val="none" w:sz="0" w:space="0" w:color="auto"/>
            <w:right w:val="none" w:sz="0" w:space="0" w:color="auto"/>
          </w:divBdr>
        </w:div>
        <w:div w:id="739445370">
          <w:marLeft w:val="480"/>
          <w:marRight w:val="0"/>
          <w:marTop w:val="0"/>
          <w:marBottom w:val="0"/>
          <w:divBdr>
            <w:top w:val="none" w:sz="0" w:space="0" w:color="auto"/>
            <w:left w:val="none" w:sz="0" w:space="0" w:color="auto"/>
            <w:bottom w:val="none" w:sz="0" w:space="0" w:color="auto"/>
            <w:right w:val="none" w:sz="0" w:space="0" w:color="auto"/>
          </w:divBdr>
        </w:div>
      </w:divsChild>
    </w:div>
    <w:div w:id="298389209">
      <w:bodyDiv w:val="1"/>
      <w:marLeft w:val="0"/>
      <w:marRight w:val="0"/>
      <w:marTop w:val="0"/>
      <w:marBottom w:val="0"/>
      <w:divBdr>
        <w:top w:val="none" w:sz="0" w:space="0" w:color="auto"/>
        <w:left w:val="none" w:sz="0" w:space="0" w:color="auto"/>
        <w:bottom w:val="none" w:sz="0" w:space="0" w:color="auto"/>
        <w:right w:val="none" w:sz="0" w:space="0" w:color="auto"/>
      </w:divBdr>
      <w:divsChild>
        <w:div w:id="444228570">
          <w:marLeft w:val="480"/>
          <w:marRight w:val="0"/>
          <w:marTop w:val="0"/>
          <w:marBottom w:val="0"/>
          <w:divBdr>
            <w:top w:val="none" w:sz="0" w:space="0" w:color="auto"/>
            <w:left w:val="none" w:sz="0" w:space="0" w:color="auto"/>
            <w:bottom w:val="none" w:sz="0" w:space="0" w:color="auto"/>
            <w:right w:val="none" w:sz="0" w:space="0" w:color="auto"/>
          </w:divBdr>
        </w:div>
        <w:div w:id="986856366">
          <w:marLeft w:val="480"/>
          <w:marRight w:val="0"/>
          <w:marTop w:val="0"/>
          <w:marBottom w:val="0"/>
          <w:divBdr>
            <w:top w:val="none" w:sz="0" w:space="0" w:color="auto"/>
            <w:left w:val="none" w:sz="0" w:space="0" w:color="auto"/>
            <w:bottom w:val="none" w:sz="0" w:space="0" w:color="auto"/>
            <w:right w:val="none" w:sz="0" w:space="0" w:color="auto"/>
          </w:divBdr>
        </w:div>
      </w:divsChild>
    </w:div>
    <w:div w:id="406194324">
      <w:bodyDiv w:val="1"/>
      <w:marLeft w:val="0"/>
      <w:marRight w:val="0"/>
      <w:marTop w:val="0"/>
      <w:marBottom w:val="0"/>
      <w:divBdr>
        <w:top w:val="none" w:sz="0" w:space="0" w:color="auto"/>
        <w:left w:val="none" w:sz="0" w:space="0" w:color="auto"/>
        <w:bottom w:val="none" w:sz="0" w:space="0" w:color="auto"/>
        <w:right w:val="none" w:sz="0" w:space="0" w:color="auto"/>
      </w:divBdr>
      <w:divsChild>
        <w:div w:id="160312734">
          <w:marLeft w:val="480"/>
          <w:marRight w:val="0"/>
          <w:marTop w:val="0"/>
          <w:marBottom w:val="0"/>
          <w:divBdr>
            <w:top w:val="none" w:sz="0" w:space="0" w:color="auto"/>
            <w:left w:val="none" w:sz="0" w:space="0" w:color="auto"/>
            <w:bottom w:val="none" w:sz="0" w:space="0" w:color="auto"/>
            <w:right w:val="none" w:sz="0" w:space="0" w:color="auto"/>
          </w:divBdr>
        </w:div>
        <w:div w:id="492337928">
          <w:marLeft w:val="480"/>
          <w:marRight w:val="0"/>
          <w:marTop w:val="0"/>
          <w:marBottom w:val="0"/>
          <w:divBdr>
            <w:top w:val="none" w:sz="0" w:space="0" w:color="auto"/>
            <w:left w:val="none" w:sz="0" w:space="0" w:color="auto"/>
            <w:bottom w:val="none" w:sz="0" w:space="0" w:color="auto"/>
            <w:right w:val="none" w:sz="0" w:space="0" w:color="auto"/>
          </w:divBdr>
        </w:div>
      </w:divsChild>
    </w:div>
    <w:div w:id="959651634">
      <w:bodyDiv w:val="1"/>
      <w:marLeft w:val="0"/>
      <w:marRight w:val="0"/>
      <w:marTop w:val="0"/>
      <w:marBottom w:val="0"/>
      <w:divBdr>
        <w:top w:val="none" w:sz="0" w:space="0" w:color="auto"/>
        <w:left w:val="none" w:sz="0" w:space="0" w:color="auto"/>
        <w:bottom w:val="none" w:sz="0" w:space="0" w:color="auto"/>
        <w:right w:val="none" w:sz="0" w:space="0" w:color="auto"/>
      </w:divBdr>
      <w:divsChild>
        <w:div w:id="1464499831">
          <w:marLeft w:val="480"/>
          <w:marRight w:val="0"/>
          <w:marTop w:val="0"/>
          <w:marBottom w:val="0"/>
          <w:divBdr>
            <w:top w:val="none" w:sz="0" w:space="0" w:color="auto"/>
            <w:left w:val="none" w:sz="0" w:space="0" w:color="auto"/>
            <w:bottom w:val="none" w:sz="0" w:space="0" w:color="auto"/>
            <w:right w:val="none" w:sz="0" w:space="0" w:color="auto"/>
          </w:divBdr>
        </w:div>
        <w:div w:id="1690180395">
          <w:marLeft w:val="480"/>
          <w:marRight w:val="0"/>
          <w:marTop w:val="0"/>
          <w:marBottom w:val="0"/>
          <w:divBdr>
            <w:top w:val="none" w:sz="0" w:space="0" w:color="auto"/>
            <w:left w:val="none" w:sz="0" w:space="0" w:color="auto"/>
            <w:bottom w:val="none" w:sz="0" w:space="0" w:color="auto"/>
            <w:right w:val="none" w:sz="0" w:space="0" w:color="auto"/>
          </w:divBdr>
        </w:div>
      </w:divsChild>
    </w:div>
    <w:div w:id="1040084048">
      <w:bodyDiv w:val="1"/>
      <w:marLeft w:val="0"/>
      <w:marRight w:val="0"/>
      <w:marTop w:val="0"/>
      <w:marBottom w:val="0"/>
      <w:divBdr>
        <w:top w:val="none" w:sz="0" w:space="0" w:color="auto"/>
        <w:left w:val="none" w:sz="0" w:space="0" w:color="auto"/>
        <w:bottom w:val="none" w:sz="0" w:space="0" w:color="auto"/>
        <w:right w:val="none" w:sz="0" w:space="0" w:color="auto"/>
      </w:divBdr>
      <w:divsChild>
        <w:div w:id="125440595">
          <w:marLeft w:val="480"/>
          <w:marRight w:val="0"/>
          <w:marTop w:val="0"/>
          <w:marBottom w:val="0"/>
          <w:divBdr>
            <w:top w:val="none" w:sz="0" w:space="0" w:color="auto"/>
            <w:left w:val="none" w:sz="0" w:space="0" w:color="auto"/>
            <w:bottom w:val="none" w:sz="0" w:space="0" w:color="auto"/>
            <w:right w:val="none" w:sz="0" w:space="0" w:color="auto"/>
          </w:divBdr>
        </w:div>
        <w:div w:id="285626217">
          <w:marLeft w:val="480"/>
          <w:marRight w:val="0"/>
          <w:marTop w:val="0"/>
          <w:marBottom w:val="0"/>
          <w:divBdr>
            <w:top w:val="none" w:sz="0" w:space="0" w:color="auto"/>
            <w:left w:val="none" w:sz="0" w:space="0" w:color="auto"/>
            <w:bottom w:val="none" w:sz="0" w:space="0" w:color="auto"/>
            <w:right w:val="none" w:sz="0" w:space="0" w:color="auto"/>
          </w:divBdr>
        </w:div>
        <w:div w:id="290134770">
          <w:marLeft w:val="480"/>
          <w:marRight w:val="0"/>
          <w:marTop w:val="0"/>
          <w:marBottom w:val="0"/>
          <w:divBdr>
            <w:top w:val="none" w:sz="0" w:space="0" w:color="auto"/>
            <w:left w:val="none" w:sz="0" w:space="0" w:color="auto"/>
            <w:bottom w:val="none" w:sz="0" w:space="0" w:color="auto"/>
            <w:right w:val="none" w:sz="0" w:space="0" w:color="auto"/>
          </w:divBdr>
        </w:div>
      </w:divsChild>
    </w:div>
    <w:div w:id="1080718851">
      <w:bodyDiv w:val="1"/>
      <w:marLeft w:val="0"/>
      <w:marRight w:val="0"/>
      <w:marTop w:val="0"/>
      <w:marBottom w:val="0"/>
      <w:divBdr>
        <w:top w:val="none" w:sz="0" w:space="0" w:color="auto"/>
        <w:left w:val="none" w:sz="0" w:space="0" w:color="auto"/>
        <w:bottom w:val="none" w:sz="0" w:space="0" w:color="auto"/>
        <w:right w:val="none" w:sz="0" w:space="0" w:color="auto"/>
      </w:divBdr>
    </w:div>
    <w:div w:id="1153639606">
      <w:bodyDiv w:val="1"/>
      <w:marLeft w:val="0"/>
      <w:marRight w:val="0"/>
      <w:marTop w:val="0"/>
      <w:marBottom w:val="0"/>
      <w:divBdr>
        <w:top w:val="none" w:sz="0" w:space="0" w:color="auto"/>
        <w:left w:val="none" w:sz="0" w:space="0" w:color="auto"/>
        <w:bottom w:val="none" w:sz="0" w:space="0" w:color="auto"/>
        <w:right w:val="none" w:sz="0" w:space="0" w:color="auto"/>
      </w:divBdr>
      <w:divsChild>
        <w:div w:id="232472713">
          <w:marLeft w:val="480"/>
          <w:marRight w:val="0"/>
          <w:marTop w:val="0"/>
          <w:marBottom w:val="0"/>
          <w:divBdr>
            <w:top w:val="none" w:sz="0" w:space="0" w:color="auto"/>
            <w:left w:val="none" w:sz="0" w:space="0" w:color="auto"/>
            <w:bottom w:val="none" w:sz="0" w:space="0" w:color="auto"/>
            <w:right w:val="none" w:sz="0" w:space="0" w:color="auto"/>
          </w:divBdr>
        </w:div>
        <w:div w:id="1782263240">
          <w:marLeft w:val="480"/>
          <w:marRight w:val="0"/>
          <w:marTop w:val="0"/>
          <w:marBottom w:val="0"/>
          <w:divBdr>
            <w:top w:val="none" w:sz="0" w:space="0" w:color="auto"/>
            <w:left w:val="none" w:sz="0" w:space="0" w:color="auto"/>
            <w:bottom w:val="none" w:sz="0" w:space="0" w:color="auto"/>
            <w:right w:val="none" w:sz="0" w:space="0" w:color="auto"/>
          </w:divBdr>
        </w:div>
        <w:div w:id="1789617574">
          <w:marLeft w:val="480"/>
          <w:marRight w:val="0"/>
          <w:marTop w:val="0"/>
          <w:marBottom w:val="0"/>
          <w:divBdr>
            <w:top w:val="none" w:sz="0" w:space="0" w:color="auto"/>
            <w:left w:val="none" w:sz="0" w:space="0" w:color="auto"/>
            <w:bottom w:val="none" w:sz="0" w:space="0" w:color="auto"/>
            <w:right w:val="none" w:sz="0" w:space="0" w:color="auto"/>
          </w:divBdr>
        </w:div>
      </w:divsChild>
    </w:div>
    <w:div w:id="1156071297">
      <w:bodyDiv w:val="1"/>
      <w:marLeft w:val="0"/>
      <w:marRight w:val="0"/>
      <w:marTop w:val="0"/>
      <w:marBottom w:val="0"/>
      <w:divBdr>
        <w:top w:val="none" w:sz="0" w:space="0" w:color="auto"/>
        <w:left w:val="none" w:sz="0" w:space="0" w:color="auto"/>
        <w:bottom w:val="none" w:sz="0" w:space="0" w:color="auto"/>
        <w:right w:val="none" w:sz="0" w:space="0" w:color="auto"/>
      </w:divBdr>
      <w:divsChild>
        <w:div w:id="630093431">
          <w:marLeft w:val="480"/>
          <w:marRight w:val="0"/>
          <w:marTop w:val="0"/>
          <w:marBottom w:val="0"/>
          <w:divBdr>
            <w:top w:val="none" w:sz="0" w:space="0" w:color="auto"/>
            <w:left w:val="none" w:sz="0" w:space="0" w:color="auto"/>
            <w:bottom w:val="none" w:sz="0" w:space="0" w:color="auto"/>
            <w:right w:val="none" w:sz="0" w:space="0" w:color="auto"/>
          </w:divBdr>
        </w:div>
        <w:div w:id="1294092001">
          <w:marLeft w:val="480"/>
          <w:marRight w:val="0"/>
          <w:marTop w:val="0"/>
          <w:marBottom w:val="0"/>
          <w:divBdr>
            <w:top w:val="none" w:sz="0" w:space="0" w:color="auto"/>
            <w:left w:val="none" w:sz="0" w:space="0" w:color="auto"/>
            <w:bottom w:val="none" w:sz="0" w:space="0" w:color="auto"/>
            <w:right w:val="none" w:sz="0" w:space="0" w:color="auto"/>
          </w:divBdr>
        </w:div>
        <w:div w:id="1402143205">
          <w:marLeft w:val="480"/>
          <w:marRight w:val="0"/>
          <w:marTop w:val="0"/>
          <w:marBottom w:val="0"/>
          <w:divBdr>
            <w:top w:val="none" w:sz="0" w:space="0" w:color="auto"/>
            <w:left w:val="none" w:sz="0" w:space="0" w:color="auto"/>
            <w:bottom w:val="none" w:sz="0" w:space="0" w:color="auto"/>
            <w:right w:val="none" w:sz="0" w:space="0" w:color="auto"/>
          </w:divBdr>
        </w:div>
      </w:divsChild>
    </w:div>
    <w:div w:id="1204055183">
      <w:bodyDiv w:val="1"/>
      <w:marLeft w:val="0"/>
      <w:marRight w:val="0"/>
      <w:marTop w:val="0"/>
      <w:marBottom w:val="0"/>
      <w:divBdr>
        <w:top w:val="none" w:sz="0" w:space="0" w:color="auto"/>
        <w:left w:val="none" w:sz="0" w:space="0" w:color="auto"/>
        <w:bottom w:val="none" w:sz="0" w:space="0" w:color="auto"/>
        <w:right w:val="none" w:sz="0" w:space="0" w:color="auto"/>
      </w:divBdr>
      <w:divsChild>
        <w:div w:id="1751847290">
          <w:marLeft w:val="480"/>
          <w:marRight w:val="0"/>
          <w:marTop w:val="0"/>
          <w:marBottom w:val="0"/>
          <w:divBdr>
            <w:top w:val="none" w:sz="0" w:space="0" w:color="auto"/>
            <w:left w:val="none" w:sz="0" w:space="0" w:color="auto"/>
            <w:bottom w:val="none" w:sz="0" w:space="0" w:color="auto"/>
            <w:right w:val="none" w:sz="0" w:space="0" w:color="auto"/>
          </w:divBdr>
        </w:div>
        <w:div w:id="2041126539">
          <w:marLeft w:val="480"/>
          <w:marRight w:val="0"/>
          <w:marTop w:val="0"/>
          <w:marBottom w:val="0"/>
          <w:divBdr>
            <w:top w:val="none" w:sz="0" w:space="0" w:color="auto"/>
            <w:left w:val="none" w:sz="0" w:space="0" w:color="auto"/>
            <w:bottom w:val="none" w:sz="0" w:space="0" w:color="auto"/>
            <w:right w:val="none" w:sz="0" w:space="0" w:color="auto"/>
          </w:divBdr>
        </w:div>
      </w:divsChild>
    </w:div>
    <w:div w:id="1257206030">
      <w:bodyDiv w:val="1"/>
      <w:marLeft w:val="0"/>
      <w:marRight w:val="0"/>
      <w:marTop w:val="0"/>
      <w:marBottom w:val="0"/>
      <w:divBdr>
        <w:top w:val="none" w:sz="0" w:space="0" w:color="auto"/>
        <w:left w:val="none" w:sz="0" w:space="0" w:color="auto"/>
        <w:bottom w:val="none" w:sz="0" w:space="0" w:color="auto"/>
        <w:right w:val="none" w:sz="0" w:space="0" w:color="auto"/>
      </w:divBdr>
      <w:divsChild>
        <w:div w:id="391975572">
          <w:marLeft w:val="480"/>
          <w:marRight w:val="0"/>
          <w:marTop w:val="0"/>
          <w:marBottom w:val="0"/>
          <w:divBdr>
            <w:top w:val="none" w:sz="0" w:space="0" w:color="auto"/>
            <w:left w:val="none" w:sz="0" w:space="0" w:color="auto"/>
            <w:bottom w:val="none" w:sz="0" w:space="0" w:color="auto"/>
            <w:right w:val="none" w:sz="0" w:space="0" w:color="auto"/>
          </w:divBdr>
        </w:div>
        <w:div w:id="488444569">
          <w:marLeft w:val="480"/>
          <w:marRight w:val="0"/>
          <w:marTop w:val="0"/>
          <w:marBottom w:val="0"/>
          <w:divBdr>
            <w:top w:val="none" w:sz="0" w:space="0" w:color="auto"/>
            <w:left w:val="none" w:sz="0" w:space="0" w:color="auto"/>
            <w:bottom w:val="none" w:sz="0" w:space="0" w:color="auto"/>
            <w:right w:val="none" w:sz="0" w:space="0" w:color="auto"/>
          </w:divBdr>
        </w:div>
      </w:divsChild>
    </w:div>
    <w:div w:id="1585450313">
      <w:bodyDiv w:val="1"/>
      <w:marLeft w:val="0"/>
      <w:marRight w:val="0"/>
      <w:marTop w:val="0"/>
      <w:marBottom w:val="0"/>
      <w:divBdr>
        <w:top w:val="none" w:sz="0" w:space="0" w:color="auto"/>
        <w:left w:val="none" w:sz="0" w:space="0" w:color="auto"/>
        <w:bottom w:val="none" w:sz="0" w:space="0" w:color="auto"/>
        <w:right w:val="none" w:sz="0" w:space="0" w:color="auto"/>
      </w:divBdr>
      <w:divsChild>
        <w:div w:id="659505092">
          <w:marLeft w:val="480"/>
          <w:marRight w:val="0"/>
          <w:marTop w:val="0"/>
          <w:marBottom w:val="0"/>
          <w:divBdr>
            <w:top w:val="none" w:sz="0" w:space="0" w:color="auto"/>
            <w:left w:val="none" w:sz="0" w:space="0" w:color="auto"/>
            <w:bottom w:val="none" w:sz="0" w:space="0" w:color="auto"/>
            <w:right w:val="none" w:sz="0" w:space="0" w:color="auto"/>
          </w:divBdr>
        </w:div>
        <w:div w:id="1098258681">
          <w:marLeft w:val="480"/>
          <w:marRight w:val="0"/>
          <w:marTop w:val="0"/>
          <w:marBottom w:val="0"/>
          <w:divBdr>
            <w:top w:val="none" w:sz="0" w:space="0" w:color="auto"/>
            <w:left w:val="none" w:sz="0" w:space="0" w:color="auto"/>
            <w:bottom w:val="none" w:sz="0" w:space="0" w:color="auto"/>
            <w:right w:val="none" w:sz="0" w:space="0" w:color="auto"/>
          </w:divBdr>
        </w:div>
        <w:div w:id="1657151729">
          <w:marLeft w:val="480"/>
          <w:marRight w:val="0"/>
          <w:marTop w:val="0"/>
          <w:marBottom w:val="0"/>
          <w:divBdr>
            <w:top w:val="none" w:sz="0" w:space="0" w:color="auto"/>
            <w:left w:val="none" w:sz="0" w:space="0" w:color="auto"/>
            <w:bottom w:val="none" w:sz="0" w:space="0" w:color="auto"/>
            <w:right w:val="none" w:sz="0" w:space="0" w:color="auto"/>
          </w:divBdr>
        </w:div>
      </w:divsChild>
    </w:div>
    <w:div w:id="1795054049">
      <w:bodyDiv w:val="1"/>
      <w:marLeft w:val="0"/>
      <w:marRight w:val="0"/>
      <w:marTop w:val="0"/>
      <w:marBottom w:val="0"/>
      <w:divBdr>
        <w:top w:val="none" w:sz="0" w:space="0" w:color="auto"/>
        <w:left w:val="none" w:sz="0" w:space="0" w:color="auto"/>
        <w:bottom w:val="none" w:sz="0" w:space="0" w:color="auto"/>
        <w:right w:val="none" w:sz="0" w:space="0" w:color="auto"/>
      </w:divBdr>
      <w:divsChild>
        <w:div w:id="603653567">
          <w:marLeft w:val="480"/>
          <w:marRight w:val="0"/>
          <w:marTop w:val="0"/>
          <w:marBottom w:val="0"/>
          <w:divBdr>
            <w:top w:val="none" w:sz="0" w:space="0" w:color="auto"/>
            <w:left w:val="none" w:sz="0" w:space="0" w:color="auto"/>
            <w:bottom w:val="none" w:sz="0" w:space="0" w:color="auto"/>
            <w:right w:val="none" w:sz="0" w:space="0" w:color="auto"/>
          </w:divBdr>
        </w:div>
        <w:div w:id="1884977665">
          <w:marLeft w:val="480"/>
          <w:marRight w:val="0"/>
          <w:marTop w:val="0"/>
          <w:marBottom w:val="0"/>
          <w:divBdr>
            <w:top w:val="none" w:sz="0" w:space="0" w:color="auto"/>
            <w:left w:val="none" w:sz="0" w:space="0" w:color="auto"/>
            <w:bottom w:val="none" w:sz="0" w:space="0" w:color="auto"/>
            <w:right w:val="none" w:sz="0" w:space="0" w:color="auto"/>
          </w:divBdr>
        </w:div>
      </w:divsChild>
    </w:div>
    <w:div w:id="2128619629">
      <w:bodyDiv w:val="1"/>
      <w:marLeft w:val="0"/>
      <w:marRight w:val="0"/>
      <w:marTop w:val="0"/>
      <w:marBottom w:val="0"/>
      <w:divBdr>
        <w:top w:val="none" w:sz="0" w:space="0" w:color="auto"/>
        <w:left w:val="none" w:sz="0" w:space="0" w:color="auto"/>
        <w:bottom w:val="none" w:sz="0" w:space="0" w:color="auto"/>
        <w:right w:val="none" w:sz="0" w:space="0" w:color="auto"/>
      </w:divBdr>
      <w:divsChild>
        <w:div w:id="1884099632">
          <w:marLeft w:val="480"/>
          <w:marRight w:val="0"/>
          <w:marTop w:val="0"/>
          <w:marBottom w:val="0"/>
          <w:divBdr>
            <w:top w:val="none" w:sz="0" w:space="0" w:color="auto"/>
            <w:left w:val="none" w:sz="0" w:space="0" w:color="auto"/>
            <w:bottom w:val="none" w:sz="0" w:space="0" w:color="auto"/>
            <w:right w:val="none" w:sz="0" w:space="0" w:color="auto"/>
          </w:divBdr>
        </w:div>
        <w:div w:id="197251140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44187A81-7D1D-4CE7-B141-DA5D5329E254}"/>
      </w:docPartPr>
      <w:docPartBody>
        <w:p w:rsidR="005F081F" w:rsidRDefault="00952395">
          <w:r w:rsidRPr="00FC0EAB">
            <w:rPr>
              <w:rStyle w:val="a3"/>
              <w:rtl/>
            </w:rPr>
            <w:t>לחץ או הקש כאן להזנת טקסט</w:t>
          </w:r>
          <w:r w:rsidRPr="00FC0EAB">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395"/>
    <w:rsid w:val="000E035A"/>
    <w:rsid w:val="00130433"/>
    <w:rsid w:val="002D324E"/>
    <w:rsid w:val="004059CF"/>
    <w:rsid w:val="005464A0"/>
    <w:rsid w:val="0056615B"/>
    <w:rsid w:val="005F081F"/>
    <w:rsid w:val="007D516C"/>
    <w:rsid w:val="008D096D"/>
    <w:rsid w:val="009073E3"/>
    <w:rsid w:val="00952395"/>
    <w:rsid w:val="00972E4D"/>
    <w:rsid w:val="009A20AD"/>
    <w:rsid w:val="00A20B32"/>
    <w:rsid w:val="00B66702"/>
    <w:rsid w:val="00C71039"/>
    <w:rsid w:val="00CB2FF6"/>
    <w:rsid w:val="00D620BC"/>
    <w:rsid w:val="00D70A82"/>
    <w:rsid w:val="00EF4B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5239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246458-FB85-4F1B-A29F-C71E9F18C891}">
  <we:reference id="wa104382081" version="1.55.1.0" store="en-001" storeType="OMEX"/>
  <we:alternateReferences>
    <we:reference id="wa104382081" version="1.55.1.0" store="" storeType="OMEX"/>
  </we:alternateReferences>
  <we:properties>
    <we:property name="MENDELEY_CITATIONS" value="[{&quot;citationID&quot;:&quot;MENDELEY_CITATION_4a8c7bf6-672e-440e-b137-6db75c16cbbd&quot;,&quot;properties&quot;:{&quot;noteIndex&quot;:0},&quot;isEdited&quot;:false,&quot;manualOverride&quot;:{&quot;isManuallyOverridden&quot;:true,&quot;citeprocText&quot;:&quot;(Freud, 1926)&quot;,&quot;manualOverrideText&quot;:&quot;(Freud, 1926) בחיבור ידוע עכבה סימפטום וחרדה&quot;},&quot;citationItems&quot;:[{&quot;id&quot;:&quot;819d48b2-4854-3ec1-b4ad-ba75e7229e26&quot;,&quot;itemData&quot;:{&quot;type&quot;:&quot;chapter&quot;,&quot;id&quot;:&quot;819d48b2-4854-3ec1-b4ad-ba75e7229e26&quot;,&quot;title&quot;:&quot;Freud, 1926 Inhibitions, Symptoms and Anxiety&quot;,&quot;author&quot;:[{&quot;family&quot;:&quot;Freud&quot;,&quot;given&quot;:&quot;S&quot;,&quot;parse-names&quot;:false,&quot;dropping-particle&quot;:&quot;&quot;,&quot;non-dropping-particle&quot;:&quot;&quot;}],&quot;container-title&quot;:&quot;S.E&quot;,&quot;issued&quot;:{&quot;date-parts&quot;:[[1926]]},&quot;page&quot;:&quot;75-176&quot;,&quot;volume&quot;:&quot;20&quot;,&quot;container-title-short&quot;:&quot;&quot;},&quot;isTemporary&quot;:false}],&quot;citationTag&quot;:&quot;MENDELEY_CITATION_v3_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&quot;},{&quot;citationID&quot;:&quot;MENDELEY_CITATION_5479725e-d6bd-4b9b-99e8-da997c85480b&quot;,&quot;properties&quot;:{&quot;noteIndex&quot;:0},&quot;isEdited&quot;:false,&quot;manualOverride&quot;:{&quot;isManuallyOverridden&quot;:false,&quot;citeprocText&quot;:&quot;(Freud, 1926)&quot;,&quot;manualOverrideText&quot;:&quot;&quot;},&quot;citationItems&quot;:[{&quot;id&quot;:&quot;819d48b2-4854-3ec1-b4ad-ba75e7229e26&quot;,&quot;itemData&quot;:{&quot;type&quot;:&quot;chapter&quot;,&quot;id&quot;:&quot;819d48b2-4854-3ec1-b4ad-ba75e7229e26&quot;,&quot;title&quot;:&quot;Freud, 1926 Inhibitions, Symptoms and Anxiety&quot;,&quot;author&quot;:[{&quot;family&quot;:&quot;Freud&quot;,&quot;given&quot;:&quot;S&quot;,&quot;parse-names&quot;:false,&quot;dropping-particle&quot;:&quot;&quot;,&quot;non-dropping-particle&quot;:&quot;&quot;}],&quot;container-title&quot;:&quot;S.E&quot;,&quot;issued&quot;:{&quot;date-parts&quot;:[[1926]]},&quot;page&quot;:&quot;75-176&quot;,&quot;volume&quot;:&quot;20&quot;,&quot;container-title-short&quot;:&quot;&quot;},&quot;isTemporary&quot;:false}],&quot;citationTag&quot;:&quot;MENDELEY_CITATION_v3_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&quot;},{&quot;citationID&quot;:&quot;MENDELEY_CITATION_258af5ea-13ef-4969-b513-3b0903a84cc4&quot;,&quot;properties&quot;:{&quot;noteIndex&quot;:0},&quot;isEdited&quot;:false,&quot;manualOverride&quot;:{&quot;isManuallyOverridden&quot;:false,&quot;citeprocText&quot;:&quot;(Horney, 1945)&quot;,&quot;manualOverrideText&quot;:&quot;&quot;},&quot;citationItems&quot;:[{&quot;id&quot;:&quot;e28dad2b-8da4-3eb2-860b-fe01ad66d3d8&quot;,&quot;itemData&quot;:{&quot;type&quot;:&quot;book&quot;,&quot;id&quot;:&quot;e28dad2b-8da4-3eb2-860b-fe01ad66d3d8&quot;,&quot;title&quot;:&quot;Our inner conflicts : a constructive theory&quot;,&quot;author&quot;:[{&quot;family&quot;:&quot;Horney&quot;,&quot;given&quot;:&quot;Karen&quot;,&quot;parse-names&quot;:false,&quot;dropping-particle&quot;:&quot;&quot;,&quot;non-dropping-particle&quot;:&quot;&quot;}],&quot;issued&quot;:{&quot;date-parts&quot;:[[1945]]},&quot;publisher-place&quot;:&quot;New York&quot;,&quot;language&quot;:&quot;eng&quot;,&quot;genre&quot;:&quot;book&quot;,&quot;publisher&quot;:&quot;W.W. Norton&quot;,&quot;container-title-short&quot;:&quot;&quot;},&quot;isTemporary&quot;:false}],&quot;citationTag&quot;:&quot;MENDELEY_CITATION_v3_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&quot;},{&quot;citationID&quot;:&quot;MENDELEY_CITATION_973965f8-bfac-47c2-8426-a64277da1af3&quot;,&quot;properties&quot;:{&quot;noteIndex&quot;:0},&quot;isEdited&quot;:false,&quot;manualOverride&quot;:{&quot;isManuallyOverridden&quot;:false,&quot;citeprocText&quot;:&quot;(Horney, 1945)&quot;,&quot;manualOverrideText&quot;:&quot;&quot;},&quot;citationItems&quot;:[{&quot;id&quot;:&quot;e28dad2b-8da4-3eb2-860b-fe01ad66d3d8&quot;,&quot;itemData&quot;:{&quot;type&quot;:&quot;book&quot;,&quot;id&quot;:&quot;e28dad2b-8da4-3eb2-860b-fe01ad66d3d8&quot;,&quot;title&quot;:&quot;Our inner conflicts : a constructive theory&quot;,&quot;author&quot;:[{&quot;family&quot;:&quot;Horney&quot;,&quot;given&quot;:&quot;Karen&quot;,&quot;parse-names&quot;:false,&quot;dropping-particle&quot;:&quot;&quot;,&quot;non-dropping-particle&quot;:&quot;&quot;}],&quot;issued&quot;:{&quot;date-parts&quot;:[[1945]]},&quot;publisher-place&quot;:&quot;New York&quot;,&quot;language&quot;:&quot;eng&quot;,&quot;genre&quot;:&quot;book&quot;,&quot;publisher&quot;:&quot;W.W. Norton&quot;,&quot;container-title-short&quot;:&quot;&quot;},&quot;isTemporary&quot;:false}],&quot;citationTag&quot;:&quot;MENDELEY_CITATION_v3_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&quot;},{&quot;citationID&quot;:&quot;MENDELEY_CITATION_2860d88c-fbdb-4660-a027-30061c33950d&quot;,&quot;properties&quot;:{&quot;noteIndex&quot;:0},&quot;isEdited&quot;:false,&quot;manualOverride&quot;:{&quot;isManuallyOverridden&quot;:false,&quot;citeprocText&quot;:&quot;(Horney, 1945)&quot;,&quot;manualOverrideText&quot;:&quot;&quot;},&quot;citationItems&quot;:[{&quot;id&quot;:&quot;e28dad2b-8da4-3eb2-860b-fe01ad66d3d8&quot;,&quot;itemData&quot;:{&quot;type&quot;:&quot;book&quot;,&quot;id&quot;:&quot;e28dad2b-8da4-3eb2-860b-fe01ad66d3d8&quot;,&quot;title&quot;:&quot;Our inner conflicts : a constructive theory&quot;,&quot;author&quot;:[{&quot;family&quot;:&quot;Horney&quot;,&quot;given&quot;:&quot;Karen&quot;,&quot;parse-names&quot;:false,&quot;dropping-particle&quot;:&quot;&quot;,&quot;non-dropping-particle&quot;:&quot;&quot;}],&quot;issued&quot;:{&quot;date-parts&quot;:[[1945]]},&quot;publisher-place&quot;:&quot;New York&quot;,&quot;language&quot;:&quot;eng&quot;,&quot;genre&quot;:&quot;book&quot;,&quot;publisher&quot;:&quot;W.W. Norton&quot;,&quot;container-title-short&quot;:&quot;&quot;},&quot;isTemporary&quot;:false}],&quot;citationTag&quot;:&quot;MENDELEY_CITATION_v3_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&quot;},{&quot;citationID&quot;:&quot;MENDELEY_CITATION_2f715a8f-c950-4ca9-ae8c-3a6be42eefc5&quot;,&quot;properties&quot;:{&quot;noteIndex&quot;:0},&quot;isEdited&quot;:false,&quot;manualOverride&quot;:{&quot;isManuallyOverridden&quot;:false,&quot;citeprocText&quot;:&quot;(Horney, 1945)&quot;,&quot;manualOverrideText&quot;:&quot;&quot;},&quot;citationItems&quot;:[{&quot;id&quot;:&quot;e28dad2b-8da4-3eb2-860b-fe01ad66d3d8&quot;,&quot;itemData&quot;:{&quot;type&quot;:&quot;book&quot;,&quot;id&quot;:&quot;e28dad2b-8da4-3eb2-860b-fe01ad66d3d8&quot;,&quot;title&quot;:&quot;Our inner conflicts : a constructive theory&quot;,&quot;author&quot;:[{&quot;family&quot;:&quot;Horney&quot;,&quot;given&quot;:&quot;Karen&quot;,&quot;parse-names&quot;:false,&quot;dropping-particle&quot;:&quot;&quot;,&quot;non-dropping-particle&quot;:&quot;&quot;}],&quot;issued&quot;:{&quot;date-parts&quot;:[[1945]]},&quot;publisher-place&quot;:&quot;New York&quot;,&quot;language&quot;:&quot;eng&quot;,&quot;genre&quot;:&quot;book&quot;,&quot;publisher&quot;:&quot;W.W. Norton&quot;,&quot;container-title-short&quot;:&quot;&quot;},&quot;isTemporary&quot;:false}],&quot;citationTag&quot;:&quot;MENDELEY_CITATION_v3_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&quot;},{&quot;citationID&quot;:&quot;MENDELEY_CITATION_80cee0f9-4a56-441e-ac5a-c4479ba27127&quot;,&quot;properties&quot;:{&quot;noteIndex&quot;:0},&quot;isEdited&quot;:false,&quot;manualOverride&quot;:{&quot;isManuallyOverridden&quot;:false,&quot;citeprocText&quot;:&quot;(Solomon, 2006)&quot;,&quot;manualOverrideText&quot;:&quot;&quot;},&quot;citationItems&quot;:[{&quot;id&quot;:&quot;bb023935-01dd-3429-8893-1609f98902e5&quot;,&quot;itemData&quot;:{&quot;type&quot;:&quot;book&quot;,&quot;id&quot;:&quot;bb023935-01dd-3429-8893-1609f98902e5&quot;,&quot;title&quot;:&quot;Karen Horney &amp; character disorder a guide for the modern practitioner&quot;,&quot;author&quot;:[{&quot;family&quot;:&quot;Solomon&quot;,&quot;given&quot;:&quot;Irving.&quot;,&quot;parse-names&quot;:false,&quot;dropping-particle&quot;:&quot;&quot;,&quot;non-dropping-particle&quot;:&quot;&quot;}],&quot;ISBN&quot;:&quot;1-281-96442-5&quot;,&quot;issued&quot;:{&quot;date-parts&quot;:[[2006]]},&quot;publisher-place&quot;:&quot;New York, NY&quot;,&quot;language&quot;:&quot;eng&quot;,&quot;genre&quot;:&quot;book&quot;,&quot;publisher&quot;:&quot;Springer Pub. Co.&quot;,&quot;container-title-short&quot;:&quot;&quot;},&quot;isTemporary&quot;:false}],&quot;citationTag&quot;:&quot;MENDELEY_CITATION_v3_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&quot;},{&quot;citationID&quot;:&quot;MENDELEY_CITATION_3d347044-c518-4177-a16b-5b7a15b6dbad&quot;,&quot;properties&quot;:{&quot;noteIndex&quot;:0},&quot;isEdited&quot;:false,&quot;manualOverride&quot;:{&quot;isManuallyOverridden&quot;:false,&quot;citeprocText&quot;:&quot;(Solomon, 2006)&quot;,&quot;manualOverrideText&quot;:&quot;&quot;},&quot;citationItems&quot;:[{&quot;id&quot;:&quot;bb023935-01dd-3429-8893-1609f98902e5&quot;,&quot;itemData&quot;:{&quot;type&quot;:&quot;book&quot;,&quot;id&quot;:&quot;bb023935-01dd-3429-8893-1609f98902e5&quot;,&quot;title&quot;:&quot;Karen Horney &amp; character disorder a guide for the modern practitioner&quot;,&quot;author&quot;:[{&quot;family&quot;:&quot;Solomon&quot;,&quot;given&quot;:&quot;Irving.&quot;,&quot;parse-names&quot;:false,&quot;dropping-particle&quot;:&quot;&quot;,&quot;non-dropping-particle&quot;:&quot;&quot;}],&quot;ISBN&quot;:&quot;1-281-96442-5&quot;,&quot;issued&quot;:{&quot;date-parts&quot;:[[2006]]},&quot;publisher-place&quot;:&quot;New York, NY&quot;,&quot;language&quot;:&quot;eng&quot;,&quot;genre&quot;:&quot;book&quot;,&quot;publisher&quot;:&quot;Springer Pub. Co.&quot;,&quot;container-title-short&quot;:&quot;&quot;},&quot;isTemporary&quot;:false}],&quot;citationTag&quot;:&quot;MENDELEY_CITATION_v3_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&quot;}]"/>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false"/>
    <we:property name="MENDELEY_BIBLIOGRAPHY_LAST_MODIFIED" value="1778068497114"/>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437EE-8FF1-483D-A489-1F187CB14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2306</TotalTime>
  <Pages>1</Pages>
  <Words>2740</Words>
  <Characters>13705</Characters>
  <Application>Microsoft Office Word</Application>
  <DocSecurity>0</DocSecurity>
  <Lines>114</Lines>
  <Paragraphs>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31</cp:revision>
  <dcterms:created xsi:type="dcterms:W3CDTF">2023-12-31T10:54:00Z</dcterms:created>
  <dcterms:modified xsi:type="dcterms:W3CDTF">2026-05-07T12:40:00Z</dcterms:modified>
</cp:coreProperties>
</file>