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23C24" w14:textId="6B859382" w:rsidR="0051631A" w:rsidRDefault="00924CDD">
      <w:pPr>
        <w:rPr>
          <w:rtl/>
        </w:rPr>
      </w:pPr>
      <w:r>
        <w:rPr>
          <w:rFonts w:hint="cs"/>
          <w:rtl/>
        </w:rPr>
        <w:t>21. קונפליקט</w:t>
      </w:r>
    </w:p>
    <w:p w14:paraId="7B772B9A" w14:textId="5E9FF946" w:rsidR="00924CDD" w:rsidRDefault="00924CDD">
      <w:pPr>
        <w:rPr>
          <w:rtl/>
        </w:rPr>
      </w:pPr>
      <w:r>
        <w:rPr>
          <w:rFonts w:hint="cs"/>
          <w:rtl/>
        </w:rPr>
        <w:t xml:space="preserve">הדבר הראשון שיש לומר על המילה קונפליקט </w:t>
      </w:r>
      <w:r>
        <w:rPr>
          <w:rtl/>
        </w:rPr>
        <w:t>–</w:t>
      </w:r>
      <w:r>
        <w:rPr>
          <w:rFonts w:hint="cs"/>
          <w:rtl/>
        </w:rPr>
        <w:t xml:space="preserve"> כמושג פסיכואנליטי. ואני מדגיש: כמושג פסיכואנליטי ולא מושג חברתי, או משפטי למשל. המושג </w:t>
      </w:r>
      <w:r w:rsidR="009F679D">
        <w:rPr>
          <w:rFonts w:hint="cs"/>
          <w:rtl/>
        </w:rPr>
        <w:t>'</w:t>
      </w:r>
      <w:r>
        <w:rPr>
          <w:rFonts w:hint="cs"/>
          <w:rtl/>
        </w:rPr>
        <w:t>קונפליקט</w:t>
      </w:r>
      <w:r w:rsidR="009F679D">
        <w:rPr>
          <w:rFonts w:hint="cs"/>
          <w:rtl/>
        </w:rPr>
        <w:t>'</w:t>
      </w:r>
      <w:r>
        <w:rPr>
          <w:rFonts w:hint="cs"/>
          <w:rtl/>
        </w:rPr>
        <w:t xml:space="preserve"> נובע מפרדיגמה. מדובר במושג </w:t>
      </w:r>
      <w:r>
        <w:rPr>
          <w:rtl/>
        </w:rPr>
        <w:t>–</w:t>
      </w:r>
      <w:r>
        <w:rPr>
          <w:rFonts w:hint="cs"/>
          <w:rtl/>
        </w:rPr>
        <w:t xml:space="preserve"> או ערך או </w:t>
      </w:r>
      <w:proofErr w:type="spellStart"/>
      <w:r>
        <w:rPr>
          <w:rFonts w:hint="cs"/>
          <w:rtl/>
        </w:rPr>
        <w:t>ס</w:t>
      </w:r>
      <w:r w:rsidR="009F679D">
        <w:rPr>
          <w:rFonts w:hint="cs"/>
          <w:rtl/>
        </w:rPr>
        <w:t>י</w:t>
      </w:r>
      <w:r>
        <w:rPr>
          <w:rFonts w:hint="cs"/>
          <w:rtl/>
        </w:rPr>
        <w:t>גנ</w:t>
      </w:r>
      <w:r w:rsidR="009F679D">
        <w:rPr>
          <w:rFonts w:hint="cs"/>
          <w:rtl/>
        </w:rPr>
        <w:t>ו</w:t>
      </w:r>
      <w:r>
        <w:rPr>
          <w:rFonts w:hint="cs"/>
          <w:rtl/>
        </w:rPr>
        <w:t>ן</w:t>
      </w:r>
      <w:proofErr w:type="spellEnd"/>
      <w:r>
        <w:rPr>
          <w:rFonts w:hint="cs"/>
          <w:rtl/>
        </w:rPr>
        <w:t xml:space="preserve"> חשיבה כל כך בסיסי שאין עליו עוררין. אם משמיטים את המושג 'קונפליקט' כל הבניין מתמוטט. </w:t>
      </w:r>
    </w:p>
    <w:p w14:paraId="5A29BC78" w14:textId="4594B46F" w:rsidR="00924CDD" w:rsidRDefault="00924CDD">
      <w:pPr>
        <w:rPr>
          <w:rtl/>
        </w:rPr>
      </w:pPr>
      <w:r>
        <w:rPr>
          <w:rFonts w:hint="cs"/>
          <w:rtl/>
        </w:rPr>
        <w:t xml:space="preserve">ה'לא-מודע' </w:t>
      </w:r>
      <w:proofErr w:type="spellStart"/>
      <w:r>
        <w:rPr>
          <w:rFonts w:hint="cs"/>
          <w:rtl/>
        </w:rPr>
        <w:t>הפרואידיאני</w:t>
      </w:r>
      <w:proofErr w:type="spellEnd"/>
      <w:r>
        <w:rPr>
          <w:rFonts w:hint="cs"/>
          <w:rtl/>
        </w:rPr>
        <w:t xml:space="preserve"> מבוסס על ריבוי, סיבוך, סתירות במשמעויות, בלבול בזמנים, אירועים שונים שקורים בד בבד... וכולי.</w:t>
      </w:r>
    </w:p>
    <w:p w14:paraId="09C594BB" w14:textId="3A39B66A" w:rsidR="00924CDD" w:rsidRDefault="00924CDD">
      <w:pPr>
        <w:rPr>
          <w:rtl/>
        </w:rPr>
      </w:pPr>
      <w:r>
        <w:rPr>
          <w:rFonts w:hint="cs"/>
          <w:rtl/>
        </w:rPr>
        <w:t>המטופל וגם המטפל עומדים, לכן בפני מצב מורכב, רב זירתי, ורב משמעי.</w:t>
      </w:r>
    </w:p>
    <w:p w14:paraId="541AC5C6" w14:textId="6B0F526E" w:rsidR="00924CDD" w:rsidRDefault="00EE42EC">
      <w:pPr>
        <w:rPr>
          <w:rtl/>
        </w:rPr>
      </w:pPr>
      <w:r>
        <w:rPr>
          <w:rFonts w:hint="cs"/>
          <w:rtl/>
        </w:rPr>
        <w:t>+++++++++++</w:t>
      </w:r>
    </w:p>
    <w:p w14:paraId="029EE1CE" w14:textId="29C0E21F" w:rsidR="003A7221" w:rsidRDefault="003A7221">
      <w:pPr>
        <w:rPr>
          <w:rtl/>
        </w:rPr>
      </w:pPr>
      <w:r>
        <w:rPr>
          <w:rFonts w:hint="cs"/>
          <w:rtl/>
        </w:rPr>
        <w:t>תיאור מקרה קצרצר:</w:t>
      </w:r>
    </w:p>
    <w:p w14:paraId="11F0D4F3" w14:textId="0644CA2C" w:rsidR="003A7221" w:rsidRDefault="003A7221" w:rsidP="003A7221">
      <w:pPr>
        <w:pStyle w:val="a5"/>
        <w:numPr>
          <w:ilvl w:val="0"/>
          <w:numId w:val="1"/>
        </w:numPr>
        <w:rPr>
          <w:rtl/>
        </w:rPr>
      </w:pPr>
      <w:r w:rsidRPr="003A7221">
        <w:rPr>
          <w:rFonts w:cs="Arial" w:hint="cs"/>
          <w:rtl/>
        </w:rPr>
        <w:t>ל</w:t>
      </w:r>
      <w:r w:rsidRPr="003A7221">
        <w:rPr>
          <w:rFonts w:cs="Arial"/>
          <w:rtl/>
        </w:rPr>
        <w:t xml:space="preserve">ורי סיפרה לי </w:t>
      </w:r>
      <w:sdt>
        <w:sdtPr>
          <w:rPr>
            <w:color w:val="000000"/>
            <w:rtl/>
          </w:rPr>
          <w:tag w:val="MENDELEY_CITATION_v3_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"/>
          <w:id w:val="-1530026917"/>
          <w:placeholder>
            <w:docPart w:val="DefaultPlaceholder_-1854013440"/>
          </w:placeholder>
        </w:sdtPr>
        <w:sdtContent>
          <w:r w:rsidR="00A742ED" w:rsidRPr="00A742ED">
            <w:rPr>
              <w:rFonts w:cs="Arial"/>
              <w:color w:val="000000"/>
              <w:rtl/>
            </w:rPr>
            <w:t>(</w:t>
          </w:r>
          <w:r w:rsidR="00A742ED" w:rsidRPr="00A742ED">
            <w:rPr>
              <w:rFonts w:cs="Arial"/>
              <w:color w:val="000000"/>
            </w:rPr>
            <w:t>Isono, 2012</w:t>
          </w:r>
          <w:r w:rsidR="00A742ED" w:rsidRPr="00A742ED">
            <w:rPr>
              <w:rFonts w:cs="Arial"/>
              <w:color w:val="000000"/>
              <w:rtl/>
            </w:rPr>
            <w:t>)</w:t>
          </w:r>
        </w:sdtContent>
      </w:sdt>
      <w:r w:rsidRPr="003A7221">
        <w:rPr>
          <w:rFonts w:cs="Arial"/>
          <w:rtl/>
        </w:rPr>
        <w:t xml:space="preserve">שהיא בדיוק יצאה משהייה של שבועיים בתוכנית גמילה מהפרעות אכילה. בין היתר, היא אמרה שהיא לא יכולה ללכת לתוכנית </w:t>
      </w:r>
      <w:r>
        <w:t>AA</w:t>
      </w:r>
      <w:r w:rsidRPr="003A7221">
        <w:rPr>
          <w:rFonts w:cs="Arial"/>
          <w:rtl/>
        </w:rPr>
        <w:t xml:space="preserve"> </w:t>
      </w:r>
      <w:r w:rsidRPr="003A7221">
        <w:rPr>
          <w:rFonts w:cs="Arial" w:hint="cs"/>
          <w:rtl/>
        </w:rPr>
        <w:t xml:space="preserve">(אלכוהוליסטים אנונימיים, ק) </w:t>
      </w:r>
      <w:r w:rsidRPr="003A7221">
        <w:rPr>
          <w:rFonts w:cs="Arial"/>
          <w:rtl/>
        </w:rPr>
        <w:t xml:space="preserve">כי היא תצטרך למלא אחר הוראות </w:t>
      </w:r>
      <w:r w:rsidRPr="003A7221">
        <w:rPr>
          <w:rFonts w:cs="Arial" w:hint="cs"/>
          <w:rtl/>
        </w:rPr>
        <w:t>ה'ספונסר' (מדריך שהוא בעצמו גמול, בתוכניות של שנים עשר הצעדים. שפת הספונסרים היא לרוב פסקנית., ק)</w:t>
      </w:r>
      <w:r w:rsidRPr="003A7221">
        <w:rPr>
          <w:rFonts w:cs="Arial"/>
          <w:rtl/>
        </w:rPr>
        <w:t xml:space="preserve">. היא הייתה הבעלים של העסק שלה; </w:t>
      </w:r>
      <w:r w:rsidRPr="003A7221">
        <w:rPr>
          <w:rFonts w:cs="Arial" w:hint="cs"/>
          <w:rtl/>
        </w:rPr>
        <w:t>ו</w:t>
      </w:r>
      <w:r w:rsidRPr="003A7221">
        <w:rPr>
          <w:rFonts w:cs="Arial"/>
          <w:rtl/>
        </w:rPr>
        <w:t xml:space="preserve">היא לא </w:t>
      </w:r>
      <w:r w:rsidRPr="003A7221">
        <w:rPr>
          <w:rFonts w:cs="Arial" w:hint="cs"/>
          <w:rtl/>
        </w:rPr>
        <w:t>מסוגלת</w:t>
      </w:r>
      <w:r w:rsidRPr="003A7221">
        <w:rPr>
          <w:rFonts w:cs="Arial"/>
          <w:rtl/>
        </w:rPr>
        <w:t xml:space="preserve"> לקבל פקודות מלמעלה. מכיוון ששמעתי זאת כביטוי של</w:t>
      </w:r>
      <w:r w:rsidRPr="003A7221">
        <w:rPr>
          <w:rFonts w:cs="Arial" w:hint="cs"/>
          <w:rtl/>
        </w:rPr>
        <w:t xml:space="preserve"> רצון-נגד</w:t>
      </w:r>
      <w:r w:rsidRPr="003A7221">
        <w:rPr>
          <w:rFonts w:cs="Arial"/>
          <w:rtl/>
        </w:rPr>
        <w:t xml:space="preserve">, אמרתי לה </w:t>
      </w:r>
      <w:r w:rsidRPr="003A7221">
        <w:rPr>
          <w:rFonts w:cs="Arial" w:hint="cs"/>
          <w:rtl/>
        </w:rPr>
        <w:t xml:space="preserve">שפה, </w:t>
      </w:r>
      <w:r w:rsidRPr="003A7221">
        <w:rPr>
          <w:rFonts w:cs="Arial"/>
          <w:rtl/>
        </w:rPr>
        <w:t>בפגישות הטיפוליות</w:t>
      </w:r>
      <w:r w:rsidRPr="003A7221">
        <w:rPr>
          <w:rFonts w:cs="Arial" w:hint="cs"/>
          <w:rtl/>
        </w:rPr>
        <w:t xml:space="preserve">, </w:t>
      </w:r>
      <w:r w:rsidRPr="003A7221">
        <w:rPr>
          <w:rFonts w:cs="Arial"/>
          <w:rtl/>
        </w:rPr>
        <w:t>היא הבוסית. לשנייה היא נראתה מופתעת, אבל אז נראתה הקלה.</w:t>
      </w:r>
    </w:p>
    <w:p w14:paraId="5ACCBAF1" w14:textId="35B377B0" w:rsidR="003A7221" w:rsidRDefault="003A7221" w:rsidP="003A7221">
      <w:pPr>
        <w:rPr>
          <w:rtl/>
        </w:rPr>
      </w:pPr>
      <w:r>
        <w:rPr>
          <w:rFonts w:hint="cs"/>
          <w:rtl/>
        </w:rPr>
        <w:t xml:space="preserve">לחלק מהמטפלים, במיוחד המטפלים </w:t>
      </w:r>
      <w:proofErr w:type="spellStart"/>
      <w:r>
        <w:rPr>
          <w:rFonts w:hint="cs"/>
          <w:rtl/>
        </w:rPr>
        <w:t>ההתייחסותיים</w:t>
      </w:r>
      <w:proofErr w:type="spellEnd"/>
      <w:r>
        <w:rPr>
          <w:rFonts w:hint="cs"/>
          <w:rtl/>
        </w:rPr>
        <w:t>, התיאור הקצר הזה נשמע</w:t>
      </w:r>
      <w:r w:rsidR="00DE2CA5">
        <w:rPr>
          <w:rFonts w:hint="cs"/>
          <w:rtl/>
        </w:rPr>
        <w:t xml:space="preserve"> אולי</w:t>
      </w:r>
      <w:r>
        <w:rPr>
          <w:rFonts w:hint="cs"/>
          <w:rtl/>
        </w:rPr>
        <w:t xml:space="preserve"> טריוויאלי. היום נתמקד בביטוי של המטפלת </w:t>
      </w:r>
      <w:proofErr w:type="spellStart"/>
      <w:r>
        <w:rPr>
          <w:rFonts w:hint="cs"/>
          <w:rtl/>
        </w:rPr>
        <w:t>איסונו</w:t>
      </w:r>
      <w:proofErr w:type="spellEnd"/>
      <w:r>
        <w:rPr>
          <w:rFonts w:hint="cs"/>
          <w:rtl/>
        </w:rPr>
        <w:t xml:space="preserve">: </w:t>
      </w:r>
      <w:r w:rsidR="004A6B83">
        <w:rPr>
          <w:rFonts w:hint="cs"/>
          <w:rtl/>
        </w:rPr>
        <w:t>'רצון-נגד'.</w:t>
      </w:r>
    </w:p>
    <w:p w14:paraId="3D5BBFB0" w14:textId="166AD58B" w:rsidR="00DE2CA5" w:rsidRDefault="00DE2CA5" w:rsidP="003A7221">
      <w:pPr>
        <w:rPr>
          <w:rtl/>
        </w:rPr>
      </w:pPr>
      <w:r>
        <w:rPr>
          <w:rFonts w:hint="cs"/>
          <w:rtl/>
        </w:rPr>
        <w:t xml:space="preserve">מדובר במושג שלא מקובל </w:t>
      </w:r>
      <w:r>
        <w:rPr>
          <w:rtl/>
        </w:rPr>
        <w:t>–</w:t>
      </w:r>
      <w:r>
        <w:rPr>
          <w:rFonts w:hint="cs"/>
          <w:rtl/>
        </w:rPr>
        <w:t xml:space="preserve"> כי ההוגה שלו הפך מהיות מאוד מקובל - ללא מקובל בלשון המעטה. אבל אנחנו ניקח לעצמנו את החופש להרהר קצת.</w:t>
      </w:r>
    </w:p>
    <w:p w14:paraId="331AFF1D" w14:textId="3452ECBF" w:rsidR="003A7221" w:rsidRDefault="003A7221">
      <w:pPr>
        <w:rPr>
          <w:rtl/>
        </w:rPr>
      </w:pPr>
      <w:r>
        <w:rPr>
          <w:rFonts w:hint="cs"/>
          <w:rtl/>
        </w:rPr>
        <w:t>++++++++++</w:t>
      </w:r>
    </w:p>
    <w:p w14:paraId="60277D6C" w14:textId="0B7EC3A5" w:rsidR="00EE42EC" w:rsidRDefault="00EE42EC">
      <w:pPr>
        <w:rPr>
          <w:rtl/>
        </w:rPr>
      </w:pPr>
      <w:r>
        <w:rPr>
          <w:rFonts w:hint="cs"/>
          <w:rtl/>
        </w:rPr>
        <w:t xml:space="preserve">אילו המפעל שלנו היה לימודי </w:t>
      </w:r>
      <w:r>
        <w:rPr>
          <w:rtl/>
        </w:rPr>
        <w:t>–</w:t>
      </w:r>
      <w:r>
        <w:rPr>
          <w:rFonts w:hint="cs"/>
          <w:rtl/>
        </w:rPr>
        <w:t xml:space="preserve"> היינו מדברים עכשיו בעיקר על קונפליקט בין מצפון לדחף. או בשפה יותר גבוהה בין האיד לסופר-אגו. </w:t>
      </w:r>
    </w:p>
    <w:p w14:paraId="1DACA234" w14:textId="300A2F3A" w:rsidR="00EE42EC" w:rsidRDefault="00EE42EC">
      <w:pPr>
        <w:rPr>
          <w:rtl/>
        </w:rPr>
      </w:pPr>
      <w:r>
        <w:rPr>
          <w:rFonts w:hint="cs"/>
          <w:rtl/>
        </w:rPr>
        <w:t xml:space="preserve">אולי היה נכון להזכיר קונפליקט בין דחף לדחף </w:t>
      </w:r>
      <w:r>
        <w:rPr>
          <w:rtl/>
        </w:rPr>
        <w:t>–</w:t>
      </w:r>
      <w:r>
        <w:rPr>
          <w:rFonts w:hint="cs"/>
          <w:rtl/>
        </w:rPr>
        <w:t xml:space="preserve"> נניח בין דחף המין לדחף לשימור העצמי. יש פה קונפליקט לפעמים. אולי היינו עוסקים בין משאלות נרקיסיסטיות לבין עקרון המציאות. </w:t>
      </w:r>
    </w:p>
    <w:p w14:paraId="717E8D55" w14:textId="5A5211F1" w:rsidR="00EE42EC" w:rsidRDefault="00EE42EC" w:rsidP="00A016CD">
      <w:pPr>
        <w:rPr>
          <w:rtl/>
        </w:rPr>
      </w:pPr>
      <w:r>
        <w:rPr>
          <w:rFonts w:hint="cs"/>
          <w:rtl/>
        </w:rPr>
        <w:t xml:space="preserve">יש המון נושאים טובים וראויים להרחיב עליהם תחת הכותרת "קונפליקט" </w:t>
      </w:r>
      <w:r>
        <w:rPr>
          <w:rtl/>
        </w:rPr>
        <w:t>–</w:t>
      </w:r>
      <w:r>
        <w:rPr>
          <w:rFonts w:hint="cs"/>
          <w:rtl/>
        </w:rPr>
        <w:t xml:space="preserve"> אני אומר את זה בלב שלם. </w:t>
      </w:r>
      <w:r w:rsidR="004A6B83">
        <w:rPr>
          <w:rFonts w:hint="cs"/>
          <w:rtl/>
        </w:rPr>
        <w:t>ההרצאה היום תשמע קצת מוזרה או חרי</w:t>
      </w:r>
      <w:r w:rsidR="00A016CD">
        <w:rPr>
          <w:rFonts w:hint="cs"/>
          <w:rtl/>
        </w:rPr>
        <w:t xml:space="preserve">גה, </w:t>
      </w:r>
      <w:r>
        <w:rPr>
          <w:rFonts w:hint="cs"/>
          <w:rtl/>
        </w:rPr>
        <w:t xml:space="preserve">בחרתי היום לתת במה לאוטו </w:t>
      </w:r>
      <w:proofErr w:type="spellStart"/>
      <w:r>
        <w:rPr>
          <w:rFonts w:hint="cs"/>
          <w:rtl/>
        </w:rPr>
        <w:t>ראנק</w:t>
      </w:r>
      <w:proofErr w:type="spellEnd"/>
      <w:r>
        <w:rPr>
          <w:rFonts w:hint="cs"/>
          <w:rtl/>
        </w:rPr>
        <w:t>. יש לו עמדה מאוד ייחודית ביחס לטיפול. הוא היה בלב הקונצנזוס בתחילת חייו המקצועיים, ממש יד ימינו של פרויד</w:t>
      </w:r>
      <w:r w:rsidR="0026024D">
        <w:rPr>
          <w:rFonts w:hint="cs"/>
          <w:rtl/>
        </w:rPr>
        <w:t xml:space="preserve"> במשך עשרים שנים</w:t>
      </w:r>
      <w:r w:rsidR="000539DF">
        <w:rPr>
          <w:rFonts w:hint="cs"/>
          <w:rtl/>
        </w:rPr>
        <w:t xml:space="preserve">, חבר מהמעגל הכי קרוב. בשלב </w:t>
      </w:r>
      <w:proofErr w:type="spellStart"/>
      <w:r w:rsidR="000539DF">
        <w:rPr>
          <w:rFonts w:hint="cs"/>
          <w:rtl/>
        </w:rPr>
        <w:t>מסויים</w:t>
      </w:r>
      <w:proofErr w:type="spellEnd"/>
      <w:r w:rsidR="000539DF">
        <w:rPr>
          <w:rFonts w:hint="cs"/>
          <w:rtl/>
        </w:rPr>
        <w:t xml:space="preserve"> אוטו </w:t>
      </w:r>
      <w:proofErr w:type="spellStart"/>
      <w:r w:rsidR="000539DF">
        <w:rPr>
          <w:rFonts w:hint="cs"/>
          <w:rtl/>
        </w:rPr>
        <w:t>ראנק</w:t>
      </w:r>
      <w:proofErr w:type="spellEnd"/>
      <w:r w:rsidR="000539DF">
        <w:rPr>
          <w:rFonts w:hint="cs"/>
          <w:rtl/>
        </w:rPr>
        <w:t xml:space="preserve"> </w:t>
      </w:r>
      <w:r w:rsidR="000539DF">
        <w:rPr>
          <w:rtl/>
        </w:rPr>
        <w:t>–</w:t>
      </w:r>
      <w:r w:rsidR="000539DF">
        <w:rPr>
          <w:rFonts w:hint="cs"/>
          <w:rtl/>
        </w:rPr>
        <w:t xml:space="preserve"> אשר היה מאמין גדול בכוח הרצון, בשינוי יזום, ובפעולה</w:t>
      </w:r>
      <w:r w:rsidR="00F33570">
        <w:rPr>
          <w:rFonts w:hint="cs"/>
          <w:rtl/>
        </w:rPr>
        <w:t>, פיתח מושגים ונתיב עצמאי</w:t>
      </w:r>
      <w:r w:rsidR="000539DF">
        <w:rPr>
          <w:rFonts w:hint="cs"/>
          <w:rtl/>
        </w:rPr>
        <w:t xml:space="preserve">. הוא נפלט מהתנועה הפסיכואנליטית. </w:t>
      </w:r>
      <w:proofErr w:type="spellStart"/>
      <w:r w:rsidR="000539DF">
        <w:rPr>
          <w:rFonts w:hint="cs"/>
          <w:rtl/>
        </w:rPr>
        <w:t>ראנק</w:t>
      </w:r>
      <w:proofErr w:type="spellEnd"/>
      <w:r w:rsidR="000539DF">
        <w:rPr>
          <w:rFonts w:hint="cs"/>
          <w:rtl/>
        </w:rPr>
        <w:t xml:space="preserve"> (שם שהמציא לעצמו כחלק ממה שכינה 'לידה עצמית') נפטר בגיל צעיר חמישים וחמש </w:t>
      </w:r>
      <w:r w:rsidR="000539DF">
        <w:rPr>
          <w:rtl/>
        </w:rPr>
        <w:t>–</w:t>
      </w:r>
      <w:r w:rsidR="000539DF">
        <w:rPr>
          <w:rFonts w:hint="cs"/>
          <w:rtl/>
        </w:rPr>
        <w:t xml:space="preserve"> בעקבות שלל הסיבות הללו הוא פחות מוכר לנו </w:t>
      </w:r>
      <w:r w:rsidR="000539DF">
        <w:rPr>
          <w:rtl/>
        </w:rPr>
        <w:t>–</w:t>
      </w:r>
      <w:r w:rsidR="000539DF">
        <w:rPr>
          <w:rFonts w:hint="cs"/>
          <w:rtl/>
        </w:rPr>
        <w:t xml:space="preserve"> ולכן  הוא יותר מתאים לנו כרגע, לחדש ולהרהר למען עצמנו והמטופלים שלנו </w:t>
      </w:r>
      <w:r w:rsidR="000539DF">
        <w:rPr>
          <w:rtl/>
        </w:rPr>
        <w:t>–</w:t>
      </w:r>
      <w:r w:rsidR="000539DF">
        <w:rPr>
          <w:rFonts w:hint="cs"/>
          <w:rtl/>
        </w:rPr>
        <w:t xml:space="preserve"> בשאלות היומיומיות: ממה המטופלת סובלת? ואיך אני יכולה או יכול לעזור לה?</w:t>
      </w:r>
    </w:p>
    <w:p w14:paraId="14135B91" w14:textId="77777777" w:rsidR="0026024D" w:rsidRDefault="0026024D">
      <w:pPr>
        <w:rPr>
          <w:rtl/>
        </w:rPr>
      </w:pPr>
    </w:p>
    <w:p w14:paraId="04727C8B" w14:textId="4A20A663" w:rsidR="0026024D" w:rsidRDefault="0026024D" w:rsidP="0026024D">
      <w:pPr>
        <w:rPr>
          <w:rtl/>
        </w:rPr>
      </w:pPr>
      <w:r>
        <w:rPr>
          <w:rFonts w:hint="cs"/>
          <w:rtl/>
        </w:rPr>
        <w:t xml:space="preserve">טיפה היסטוריה: </w:t>
      </w:r>
      <w:sdt>
        <w:sdtPr>
          <w:rPr>
            <w:rFonts w:hint="cs"/>
            <w:color w:val="000000"/>
            <w:rtl/>
          </w:rPr>
          <w:tag w:val="MENDELEY_CITATION_v3_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"/>
          <w:id w:val="569465885"/>
          <w:placeholder>
            <w:docPart w:val="DefaultPlaceholder_-1854013440"/>
          </w:placeholder>
        </w:sdtPr>
        <w:sdtContent>
          <w:r w:rsidR="00A742ED" w:rsidRPr="00A742ED">
            <w:rPr>
              <w:color w:val="000000"/>
              <w:rtl/>
            </w:rPr>
            <w:t>(</w:t>
          </w:r>
          <w:r w:rsidR="00A742ED" w:rsidRPr="00A742ED">
            <w:rPr>
              <w:color w:val="000000"/>
            </w:rPr>
            <w:t>Lieberman, 2012</w:t>
          </w:r>
          <w:r w:rsidR="00A742ED" w:rsidRPr="00A742ED">
            <w:rPr>
              <w:color w:val="000000"/>
              <w:rtl/>
            </w:rPr>
            <w:t>)</w:t>
          </w:r>
        </w:sdtContent>
      </w:sdt>
      <w:r>
        <w:rPr>
          <w:rFonts w:hint="cs"/>
          <w:rtl/>
        </w:rPr>
        <w:t xml:space="preserve">אוטו </w:t>
      </w:r>
      <w:proofErr w:type="spellStart"/>
      <w:r>
        <w:rPr>
          <w:rFonts w:hint="cs"/>
          <w:rtl/>
        </w:rPr>
        <w:t>ראנק</w:t>
      </w:r>
      <w:proofErr w:type="spellEnd"/>
      <w:r>
        <w:rPr>
          <w:rFonts w:hint="cs"/>
          <w:rtl/>
        </w:rPr>
        <w:t xml:space="preserve"> נולד למשפחה מהמעמד הנמוך. הוריו יכלו לממן לימודים גבוהים רק לאח אחד </w:t>
      </w:r>
      <w:r>
        <w:rPr>
          <w:rtl/>
        </w:rPr>
        <w:t>–</w:t>
      </w:r>
      <w:r>
        <w:rPr>
          <w:rFonts w:hint="cs"/>
          <w:rtl/>
        </w:rPr>
        <w:t xml:space="preserve"> אחיו של </w:t>
      </w:r>
      <w:proofErr w:type="spellStart"/>
      <w:r>
        <w:rPr>
          <w:rFonts w:hint="cs"/>
          <w:rtl/>
        </w:rPr>
        <w:t>ראנק</w:t>
      </w:r>
      <w:proofErr w:type="spellEnd"/>
      <w:r>
        <w:rPr>
          <w:rFonts w:hint="cs"/>
          <w:rtl/>
        </w:rPr>
        <w:t xml:space="preserve">. </w:t>
      </w:r>
      <w:r>
        <w:rPr>
          <w:rFonts w:cs="Arial"/>
          <w:rtl/>
        </w:rPr>
        <w:t xml:space="preserve">אוטו </w:t>
      </w:r>
      <w:proofErr w:type="spellStart"/>
      <w:r>
        <w:rPr>
          <w:rFonts w:cs="Arial"/>
          <w:rtl/>
        </w:rPr>
        <w:t>ר</w:t>
      </w:r>
      <w:r>
        <w:rPr>
          <w:rFonts w:cs="Arial" w:hint="cs"/>
          <w:rtl/>
        </w:rPr>
        <w:t>א</w:t>
      </w:r>
      <w:r>
        <w:rPr>
          <w:rFonts w:cs="Arial"/>
          <w:rtl/>
        </w:rPr>
        <w:t>נק</w:t>
      </w:r>
      <w:proofErr w:type="spellEnd"/>
      <w:r>
        <w:rPr>
          <w:rFonts w:cs="Arial"/>
          <w:rtl/>
        </w:rPr>
        <w:t xml:space="preserve"> (1884-1939) סיים את בית הספר למסחר בווינה בתור </w:t>
      </w:r>
      <w:r>
        <w:rPr>
          <w:rFonts w:cs="Arial" w:hint="cs"/>
          <w:rtl/>
        </w:rPr>
        <w:t>מסגר,</w:t>
      </w:r>
      <w:r>
        <w:rPr>
          <w:rFonts w:cs="Arial"/>
          <w:rtl/>
        </w:rPr>
        <w:t xml:space="preserve"> תוך שהוא שוקע </w:t>
      </w:r>
      <w:r>
        <w:rPr>
          <w:rFonts w:cs="Arial" w:hint="cs"/>
          <w:rtl/>
        </w:rPr>
        <w:t xml:space="preserve">באופן עצמאי </w:t>
      </w:r>
      <w:r>
        <w:rPr>
          <w:rFonts w:cs="Arial"/>
          <w:rtl/>
        </w:rPr>
        <w:t xml:space="preserve">בפילוסופיה, פסיכולוגיה </w:t>
      </w:r>
      <w:proofErr w:type="spellStart"/>
      <w:r>
        <w:rPr>
          <w:rFonts w:cs="Arial"/>
          <w:rtl/>
        </w:rPr>
        <w:t>ואמנויות</w:t>
      </w:r>
      <w:proofErr w:type="spellEnd"/>
      <w:r>
        <w:rPr>
          <w:rFonts w:cs="Arial"/>
          <w:rtl/>
        </w:rPr>
        <w:t>. לאחר ש</w:t>
      </w:r>
      <w:r>
        <w:rPr>
          <w:rFonts w:cs="Arial" w:hint="cs"/>
          <w:rtl/>
        </w:rPr>
        <w:t>שינן</w:t>
      </w:r>
      <w:r>
        <w:rPr>
          <w:rFonts w:cs="Arial"/>
          <w:rtl/>
        </w:rPr>
        <w:t xml:space="preserve"> את כתבי המפתח של פרויד, הוא כתב חיבור על </w:t>
      </w:r>
      <w:r>
        <w:rPr>
          <w:rFonts w:cs="Arial" w:hint="cs"/>
          <w:rtl/>
        </w:rPr>
        <w:t>'</w:t>
      </w:r>
      <w:r>
        <w:rPr>
          <w:rFonts w:cs="Arial"/>
          <w:rtl/>
        </w:rPr>
        <w:t>הפסיכואנליזה והאמן</w:t>
      </w:r>
      <w:r>
        <w:rPr>
          <w:rFonts w:cs="Arial" w:hint="cs"/>
          <w:rtl/>
        </w:rPr>
        <w:t>'. חיבור זה</w:t>
      </w:r>
      <w:r>
        <w:rPr>
          <w:rFonts w:cs="Arial"/>
          <w:rtl/>
        </w:rPr>
        <w:t xml:space="preserve"> הוביל למינויו למזכיר של החברה הפסיכואנליטית של וינה ב-1906. הוא היה בן 22, כאשר פרויד, בן 50, הפך למעסיקו </w:t>
      </w:r>
      <w:proofErr w:type="spellStart"/>
      <w:r>
        <w:rPr>
          <w:rFonts w:cs="Arial"/>
          <w:rtl/>
        </w:rPr>
        <w:t>ולמנטור</w:t>
      </w:r>
      <w:proofErr w:type="spellEnd"/>
      <w:r>
        <w:rPr>
          <w:rFonts w:cs="Arial"/>
          <w:rtl/>
        </w:rPr>
        <w:t xml:space="preserve"> שלו. בזמן כתיבת הפרוטוקולים של הפגישות ביום רביעי בערב, </w:t>
      </w:r>
      <w:proofErr w:type="spellStart"/>
      <w:r>
        <w:rPr>
          <w:rFonts w:cs="Arial"/>
          <w:rtl/>
        </w:rPr>
        <w:t>ראנק</w:t>
      </w:r>
      <w:proofErr w:type="spellEnd"/>
      <w:r>
        <w:rPr>
          <w:rFonts w:cs="Arial"/>
          <w:rtl/>
        </w:rPr>
        <w:t xml:space="preserve"> סיים את התיכון האקדמי</w:t>
      </w:r>
      <w:r>
        <w:rPr>
          <w:rFonts w:cs="Arial" w:hint="cs"/>
          <w:rtl/>
        </w:rPr>
        <w:t>,</w:t>
      </w:r>
      <w:r>
        <w:rPr>
          <w:rFonts w:cs="Arial"/>
          <w:rtl/>
        </w:rPr>
        <w:t xml:space="preserve"> ואת אוניברסיטת וינה, וקיבל את הדוקטורט שלו. בשנת 1912</w:t>
      </w:r>
      <w:r>
        <w:rPr>
          <w:rFonts w:cs="Arial" w:hint="cs"/>
          <w:rtl/>
        </w:rPr>
        <w:t>.</w:t>
      </w:r>
      <w:r>
        <w:rPr>
          <w:rFonts w:hint="cs"/>
          <w:rtl/>
        </w:rPr>
        <w:t xml:space="preserve"> </w:t>
      </w:r>
    </w:p>
    <w:p w14:paraId="0FDA7C6B" w14:textId="632796AB" w:rsidR="000539DF" w:rsidRDefault="000539DF">
      <w:pPr>
        <w:rPr>
          <w:rtl/>
        </w:rPr>
      </w:pPr>
      <w:r>
        <w:rPr>
          <w:rFonts w:hint="cs"/>
          <w:rtl/>
        </w:rPr>
        <w:t>+++</w:t>
      </w:r>
    </w:p>
    <w:p w14:paraId="18369F94" w14:textId="7F5899F0" w:rsidR="00AA7C36" w:rsidRDefault="000539DF" w:rsidP="00AA7C36">
      <w:pPr>
        <w:rPr>
          <w:rFonts w:cs="Arial"/>
          <w:color w:val="000000"/>
          <w:rtl/>
        </w:rPr>
      </w:pPr>
      <w:r>
        <w:rPr>
          <w:rFonts w:hint="cs"/>
          <w:rtl/>
        </w:rPr>
        <w:t xml:space="preserve">אוטו </w:t>
      </w:r>
      <w:proofErr w:type="spellStart"/>
      <w:r>
        <w:rPr>
          <w:rFonts w:hint="cs"/>
          <w:rtl/>
        </w:rPr>
        <w:t>ראנק</w:t>
      </w:r>
      <w:proofErr w:type="spellEnd"/>
      <w:r w:rsidR="00CD7297">
        <w:rPr>
          <w:rFonts w:hint="cs"/>
          <w:rtl/>
        </w:rPr>
        <w:t xml:space="preserve"> </w:t>
      </w:r>
      <w:sdt>
        <w:sdtPr>
          <w:rPr>
            <w:rFonts w:hint="cs"/>
            <w:color w:val="000000"/>
            <w:rtl/>
          </w:rPr>
          <w:tag w:val="MENDELEY_CITATION_v3_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"/>
          <w:id w:val="-1564175447"/>
          <w:placeholder>
            <w:docPart w:val="DefaultPlaceholder_-1854013440"/>
          </w:placeholder>
        </w:sdtPr>
        <w:sdtContent>
          <w:r w:rsidR="00A742ED" w:rsidRPr="00A742ED">
            <w:rPr>
              <w:color w:val="000000"/>
              <w:rtl/>
            </w:rPr>
            <w:t>(</w:t>
          </w:r>
          <w:r w:rsidR="00A742ED" w:rsidRPr="00A742ED">
            <w:rPr>
              <w:color w:val="000000"/>
            </w:rPr>
            <w:t>Rank, 1936</w:t>
          </w:r>
          <w:r w:rsidR="00A742ED" w:rsidRPr="00A742ED">
            <w:rPr>
              <w:color w:val="000000"/>
              <w:rtl/>
            </w:rPr>
            <w:t>)</w:t>
          </w:r>
        </w:sdtContent>
      </w:sdt>
      <w:r w:rsidR="00AA7C36">
        <w:rPr>
          <w:rFonts w:hint="cs"/>
          <w:color w:val="000000"/>
          <w:rtl/>
        </w:rPr>
        <w:t xml:space="preserve">:  </w:t>
      </w:r>
      <w:r w:rsidR="00AA7C36" w:rsidRPr="00AA7C36">
        <w:rPr>
          <w:rFonts w:cs="Arial"/>
          <w:color w:val="000000"/>
          <w:rtl/>
        </w:rPr>
        <w:t>מטכניקה של פסיכותרפיה מצפים לה</w:t>
      </w:r>
      <w:r w:rsidR="00AA7C36">
        <w:rPr>
          <w:rFonts w:cs="Arial" w:hint="cs"/>
          <w:color w:val="000000"/>
          <w:rtl/>
        </w:rPr>
        <w:t>ציג</w:t>
      </w:r>
      <w:r w:rsidR="00AA7C36" w:rsidRPr="00AA7C36">
        <w:rPr>
          <w:rFonts w:cs="Arial"/>
          <w:color w:val="000000"/>
          <w:rtl/>
        </w:rPr>
        <w:t xml:space="preserve"> </w:t>
      </w:r>
      <w:r w:rsidR="00AA7C36">
        <w:rPr>
          <w:rFonts w:cs="Arial" w:hint="cs"/>
          <w:color w:val="000000"/>
          <w:rtl/>
        </w:rPr>
        <w:t xml:space="preserve">את </w:t>
      </w:r>
      <w:r w:rsidR="00AA7C36" w:rsidRPr="00AA7C36">
        <w:rPr>
          <w:rFonts w:cs="Arial"/>
          <w:color w:val="000000"/>
          <w:rtl/>
        </w:rPr>
        <w:t>הדרכים והאמצעים שבאמצעותם ניתן לעזור למטופל ה</w:t>
      </w:r>
      <w:r w:rsidR="00AA7C36">
        <w:rPr>
          <w:rFonts w:cs="Arial" w:hint="cs"/>
          <w:color w:val="000000"/>
          <w:rtl/>
        </w:rPr>
        <w:t>סובל (נוירוטי, ק)</w:t>
      </w:r>
      <w:r w:rsidR="00AA7C36" w:rsidRPr="00AA7C36">
        <w:rPr>
          <w:rFonts w:cs="Arial"/>
          <w:color w:val="000000"/>
          <w:rtl/>
        </w:rPr>
        <w:t xml:space="preserve"> בצורה מובנת וישימה ככל האפשר. </w:t>
      </w:r>
      <w:r w:rsidR="00AA7C36">
        <w:rPr>
          <w:rFonts w:cs="Arial" w:hint="cs"/>
          <w:color w:val="000000"/>
          <w:rtl/>
        </w:rPr>
        <w:t xml:space="preserve"> הבקשה הזאת היא </w:t>
      </w:r>
      <w:r w:rsidR="009F679D">
        <w:rPr>
          <w:rFonts w:cs="Arial" w:hint="cs"/>
          <w:color w:val="000000"/>
          <w:rtl/>
        </w:rPr>
        <w:t xml:space="preserve">הבקשה </w:t>
      </w:r>
      <w:r w:rsidR="00AA7C36">
        <w:rPr>
          <w:rFonts w:cs="Arial" w:hint="cs"/>
          <w:color w:val="000000"/>
          <w:rtl/>
        </w:rPr>
        <w:t>הכי פשוטה בעולם, אבל היא גם הכי קשה בעולם!</w:t>
      </w:r>
      <w:r w:rsidR="00AA7C36" w:rsidRPr="00AA7C36">
        <w:rPr>
          <w:rFonts w:cs="Arial"/>
          <w:color w:val="000000"/>
          <w:rtl/>
        </w:rPr>
        <w:t xml:space="preserve"> כשאני </w:t>
      </w:r>
      <w:r w:rsidR="00AA7C36">
        <w:rPr>
          <w:rFonts w:cs="Arial" w:hint="cs"/>
          <w:color w:val="000000"/>
          <w:rtl/>
        </w:rPr>
        <w:t xml:space="preserve"> </w:t>
      </w:r>
      <w:r w:rsidR="00AA7C36" w:rsidRPr="00AA7C36">
        <w:rPr>
          <w:rFonts w:cs="Arial"/>
          <w:color w:val="000000"/>
          <w:rtl/>
        </w:rPr>
        <w:t xml:space="preserve">אומר </w:t>
      </w:r>
      <w:r w:rsidR="00AA7C36">
        <w:rPr>
          <w:rFonts w:cs="Arial" w:hint="cs"/>
          <w:color w:val="000000"/>
          <w:rtl/>
        </w:rPr>
        <w:t>שאין דרישה</w:t>
      </w:r>
      <w:r w:rsidR="00AA7C36" w:rsidRPr="00AA7C36">
        <w:rPr>
          <w:rFonts w:cs="Arial"/>
          <w:color w:val="000000"/>
          <w:rtl/>
        </w:rPr>
        <w:t xml:space="preserve"> יותר קשה, אני באמת מתכוון</w:t>
      </w:r>
      <w:r w:rsidR="00AA7C36">
        <w:rPr>
          <w:rFonts w:cs="Arial" w:hint="cs"/>
          <w:color w:val="000000"/>
          <w:rtl/>
        </w:rPr>
        <w:t xml:space="preserve"> לזה -</w:t>
      </w:r>
      <w:r w:rsidR="00AA7C36" w:rsidRPr="00AA7C36">
        <w:rPr>
          <w:rFonts w:cs="Arial"/>
          <w:color w:val="000000"/>
          <w:rtl/>
        </w:rPr>
        <w:t xml:space="preserve"> שזה כמעט בלתי אפשרי, במיוחד</w:t>
      </w:r>
      <w:r w:rsidR="00AA7C36">
        <w:rPr>
          <w:rFonts w:cs="Arial" w:hint="cs"/>
          <w:color w:val="000000"/>
          <w:rtl/>
        </w:rPr>
        <w:t>, כ</w:t>
      </w:r>
      <w:r w:rsidR="00E50F76">
        <w:rPr>
          <w:rFonts w:cs="Arial" w:hint="cs"/>
          <w:color w:val="000000"/>
          <w:rtl/>
        </w:rPr>
        <w:t>א</w:t>
      </w:r>
      <w:r w:rsidR="00AA7C36">
        <w:rPr>
          <w:rFonts w:cs="Arial" w:hint="cs"/>
          <w:color w:val="000000"/>
          <w:rtl/>
        </w:rPr>
        <w:t>ש</w:t>
      </w:r>
      <w:r w:rsidR="00E50F76">
        <w:rPr>
          <w:rFonts w:cs="Arial" w:hint="cs"/>
          <w:color w:val="000000"/>
          <w:rtl/>
        </w:rPr>
        <w:t xml:space="preserve">ר </w:t>
      </w:r>
      <w:r w:rsidR="00AA7C36">
        <w:rPr>
          <w:rFonts w:cs="Arial" w:hint="cs"/>
          <w:color w:val="000000"/>
          <w:rtl/>
        </w:rPr>
        <w:t xml:space="preserve">לא מסתכלים על הסבל של </w:t>
      </w:r>
      <w:r w:rsidR="00E50F76">
        <w:rPr>
          <w:rFonts w:cs="Arial" w:hint="cs"/>
          <w:color w:val="000000"/>
          <w:rtl/>
        </w:rPr>
        <w:t>הנוירוטיי</w:t>
      </w:r>
      <w:r w:rsidR="00E50F76">
        <w:rPr>
          <w:rFonts w:cs="Arial" w:hint="eastAsia"/>
          <w:color w:val="000000"/>
          <w:rtl/>
        </w:rPr>
        <w:t>ם</w:t>
      </w:r>
      <w:r w:rsidR="00AA7C36">
        <w:rPr>
          <w:rFonts w:cs="Arial" w:hint="cs"/>
          <w:color w:val="000000"/>
          <w:rtl/>
        </w:rPr>
        <w:t xml:space="preserve"> כבעיה</w:t>
      </w:r>
      <w:r w:rsidR="00AA7C36" w:rsidRPr="00AA7C36">
        <w:rPr>
          <w:rFonts w:cs="Arial"/>
          <w:color w:val="000000"/>
          <w:rtl/>
        </w:rPr>
        <w:t xml:space="preserve"> רפואית.</w:t>
      </w:r>
    </w:p>
    <w:p w14:paraId="04895175" w14:textId="0554F4E2" w:rsidR="00AA7C36" w:rsidRDefault="00AA7C36" w:rsidP="00AA7C36">
      <w:pPr>
        <w:rPr>
          <w:rFonts w:cs="Arial"/>
          <w:color w:val="000000"/>
          <w:rtl/>
        </w:rPr>
      </w:pPr>
      <w:r w:rsidRPr="00AA7C36">
        <w:rPr>
          <w:rFonts w:cs="Arial"/>
          <w:color w:val="000000"/>
          <w:rtl/>
        </w:rPr>
        <w:t>התרומה המהותית של ה</w:t>
      </w:r>
      <w:r>
        <w:rPr>
          <w:rFonts w:cs="Arial" w:hint="cs"/>
          <w:color w:val="000000"/>
          <w:rtl/>
        </w:rPr>
        <w:t>מחקר</w:t>
      </w:r>
      <w:r w:rsidRPr="00AA7C36">
        <w:rPr>
          <w:rFonts w:cs="Arial"/>
          <w:color w:val="000000"/>
          <w:rtl/>
        </w:rPr>
        <w:t xml:space="preserve"> הפסיכואנליטי </w:t>
      </w:r>
      <w:r>
        <w:rPr>
          <w:rFonts w:cs="Arial" w:hint="cs"/>
          <w:color w:val="000000"/>
          <w:rtl/>
        </w:rPr>
        <w:t>ביחס</w:t>
      </w:r>
      <w:r w:rsidRPr="00AA7C36">
        <w:rPr>
          <w:rFonts w:cs="Arial"/>
          <w:color w:val="000000"/>
          <w:rtl/>
        </w:rPr>
        <w:t xml:space="preserve"> </w:t>
      </w:r>
      <w:proofErr w:type="spellStart"/>
      <w:r>
        <w:rPr>
          <w:rFonts w:cs="Arial" w:hint="cs"/>
          <w:color w:val="000000"/>
          <w:rtl/>
        </w:rPr>
        <w:t>ל</w:t>
      </w:r>
      <w:r w:rsidRPr="00AA7C36">
        <w:rPr>
          <w:rFonts w:cs="Arial"/>
          <w:color w:val="000000"/>
          <w:rtl/>
        </w:rPr>
        <w:t>נוירוטים</w:t>
      </w:r>
      <w:proofErr w:type="spellEnd"/>
      <w:r w:rsidRPr="00AA7C36">
        <w:rPr>
          <w:rFonts w:cs="Arial"/>
          <w:color w:val="000000"/>
          <w:rtl/>
        </w:rPr>
        <w:t xml:space="preserve"> היא בדיוק זה, שגם אם הם מראים הפרעות ניכרות בתפקוד במה שמכונה "תסמינים" שלהם, הם אינם חולים במובן הרפואי. הסבל שלהם הוא רגשי. הסיבות נעוצות בהתפתחות האדם ובה</w:t>
      </w:r>
      <w:r w:rsidR="00E50F76">
        <w:rPr>
          <w:rFonts w:cs="Arial" w:hint="cs"/>
          <w:color w:val="000000"/>
          <w:rtl/>
        </w:rPr>
        <w:t>סתגלות שלו</w:t>
      </w:r>
      <w:r w:rsidRPr="00AA7C36">
        <w:rPr>
          <w:rFonts w:cs="Arial"/>
          <w:color w:val="000000"/>
          <w:rtl/>
        </w:rPr>
        <w:t xml:space="preserve">. כתוצאה מכך, אין תרופה </w:t>
      </w:r>
      <w:r w:rsidR="00E50F76">
        <w:rPr>
          <w:rFonts w:cs="Arial" w:hint="cs"/>
          <w:color w:val="000000"/>
          <w:rtl/>
        </w:rPr>
        <w:t>מוחלטת</w:t>
      </w:r>
      <w:r w:rsidRPr="00AA7C36">
        <w:rPr>
          <w:rFonts w:cs="Arial"/>
          <w:color w:val="000000"/>
          <w:rtl/>
        </w:rPr>
        <w:t xml:space="preserve"> לכאב שלהם, אין אמצעי יעיל בדרך כלל להקלה, ואין שום טכניקה ישימה </w:t>
      </w:r>
      <w:r w:rsidR="00E50F76">
        <w:rPr>
          <w:rFonts w:cs="Arial" w:hint="cs"/>
          <w:color w:val="000000"/>
          <w:rtl/>
        </w:rPr>
        <w:t xml:space="preserve">- </w:t>
      </w:r>
      <w:r w:rsidRPr="00AA7C36">
        <w:rPr>
          <w:rFonts w:cs="Arial"/>
          <w:color w:val="000000"/>
          <w:rtl/>
        </w:rPr>
        <w:t xml:space="preserve">אוניברסלית </w:t>
      </w:r>
      <w:r w:rsidR="00E50F76">
        <w:rPr>
          <w:rFonts w:cs="Arial" w:hint="cs"/>
          <w:color w:val="000000"/>
          <w:rtl/>
        </w:rPr>
        <w:t xml:space="preserve">- </w:t>
      </w:r>
      <w:r w:rsidRPr="00AA7C36">
        <w:rPr>
          <w:rFonts w:cs="Arial"/>
          <w:color w:val="000000"/>
          <w:rtl/>
        </w:rPr>
        <w:t>של פסיכותרפיה שניתן לתאר בפירוט. לקושי זה המבוסס על טבעו של הסבל הנוירוטי מתווספת העובדה שאמצעי הריפוי היחיד</w:t>
      </w:r>
      <w:r w:rsidR="00E50F76">
        <w:rPr>
          <w:rFonts w:cs="Arial" w:hint="cs"/>
          <w:color w:val="000000"/>
          <w:rtl/>
        </w:rPr>
        <w:t>,</w:t>
      </w:r>
      <w:r w:rsidRPr="00AA7C36">
        <w:rPr>
          <w:rFonts w:cs="Arial"/>
          <w:color w:val="000000"/>
          <w:rtl/>
        </w:rPr>
        <w:t xml:space="preserve"> שבו הפסיכותרפיה למדה להשתמש</w:t>
      </w:r>
      <w:r w:rsidR="00E50F76">
        <w:rPr>
          <w:rFonts w:cs="Arial" w:hint="cs"/>
          <w:color w:val="000000"/>
          <w:rtl/>
        </w:rPr>
        <w:t>, גם</w:t>
      </w:r>
      <w:r w:rsidRPr="00AA7C36">
        <w:rPr>
          <w:rFonts w:cs="Arial"/>
          <w:color w:val="000000"/>
          <w:rtl/>
        </w:rPr>
        <w:t xml:space="preserve"> הוא עצמו בן אדם, המטפל,</w:t>
      </w:r>
      <w:r w:rsidR="00E50F76">
        <w:rPr>
          <w:rFonts w:cs="Arial" w:hint="cs"/>
          <w:color w:val="000000"/>
          <w:rtl/>
        </w:rPr>
        <w:t xml:space="preserve"> (ולכן)</w:t>
      </w:r>
      <w:r w:rsidRPr="00AA7C36">
        <w:rPr>
          <w:rFonts w:cs="Arial"/>
          <w:color w:val="000000"/>
          <w:rtl/>
        </w:rPr>
        <w:t xml:space="preserve"> גם ל</w:t>
      </w:r>
      <w:r w:rsidR="00AC49CA">
        <w:rPr>
          <w:rFonts w:cs="Arial" w:hint="cs"/>
          <w:color w:val="000000"/>
          <w:rtl/>
        </w:rPr>
        <w:t>נפש</w:t>
      </w:r>
      <w:r w:rsidRPr="00AA7C36">
        <w:rPr>
          <w:rFonts w:cs="Arial"/>
          <w:color w:val="000000"/>
          <w:rtl/>
        </w:rPr>
        <w:t xml:space="preserve"> של</w:t>
      </w:r>
      <w:r w:rsidR="00E50F76">
        <w:rPr>
          <w:rFonts w:cs="Arial" w:hint="cs"/>
          <w:color w:val="000000"/>
          <w:rtl/>
        </w:rPr>
        <w:t xml:space="preserve"> המטפל עצמו</w:t>
      </w:r>
      <w:r w:rsidRPr="00AA7C36">
        <w:rPr>
          <w:rFonts w:cs="Arial"/>
          <w:color w:val="000000"/>
          <w:rtl/>
        </w:rPr>
        <w:t xml:space="preserve"> חייבת להיות השפעה</w:t>
      </w:r>
      <w:r w:rsidR="00E50F76">
        <w:rPr>
          <w:rFonts w:cs="Arial" w:hint="cs"/>
          <w:color w:val="000000"/>
          <w:rtl/>
        </w:rPr>
        <w:t xml:space="preserve"> משמעותית</w:t>
      </w:r>
      <w:r w:rsidRPr="00AA7C36">
        <w:rPr>
          <w:rFonts w:cs="Arial"/>
          <w:color w:val="000000"/>
          <w:rtl/>
        </w:rPr>
        <w:t xml:space="preserve"> על הטיפול ותוצאתו.</w:t>
      </w:r>
    </w:p>
    <w:p w14:paraId="12A0E730" w14:textId="4851B116" w:rsidR="00E50F76" w:rsidRDefault="00E50F76" w:rsidP="00AA7C36">
      <w:pPr>
        <w:rPr>
          <w:rFonts w:cs="Arial"/>
          <w:color w:val="000000"/>
          <w:rtl/>
        </w:rPr>
      </w:pPr>
      <w:r>
        <w:rPr>
          <w:rFonts w:cs="Arial" w:hint="cs"/>
          <w:color w:val="000000"/>
          <w:rtl/>
        </w:rPr>
        <w:t>++++</w:t>
      </w:r>
    </w:p>
    <w:p w14:paraId="41BB005E" w14:textId="11093BB2" w:rsidR="00AC49CA" w:rsidRDefault="00AC49CA" w:rsidP="00AC49CA">
      <w:pPr>
        <w:rPr>
          <w:rFonts w:cs="Arial"/>
          <w:color w:val="000000"/>
          <w:rtl/>
        </w:rPr>
      </w:pPr>
      <w:r>
        <w:rPr>
          <w:rFonts w:cs="Arial" w:hint="cs"/>
          <w:color w:val="000000"/>
          <w:rtl/>
        </w:rPr>
        <w:t xml:space="preserve">אפשר לבטל את </w:t>
      </w:r>
      <w:proofErr w:type="spellStart"/>
      <w:r>
        <w:rPr>
          <w:rFonts w:cs="Arial" w:hint="cs"/>
          <w:color w:val="000000"/>
          <w:rtl/>
        </w:rPr>
        <w:t>הסמפטומים</w:t>
      </w:r>
      <w:proofErr w:type="spellEnd"/>
      <w:r>
        <w:rPr>
          <w:rFonts w:cs="Arial" w:hint="cs"/>
          <w:color w:val="000000"/>
          <w:rtl/>
        </w:rPr>
        <w:t xml:space="preserve"> של מטופלת בד</w:t>
      </w:r>
      <w:r w:rsidR="005B3AA7">
        <w:rPr>
          <w:rFonts w:cs="Arial" w:hint="cs"/>
          <w:color w:val="000000"/>
          <w:rtl/>
        </w:rPr>
        <w:t>י</w:t>
      </w:r>
      <w:r>
        <w:rPr>
          <w:rFonts w:cs="Arial" w:hint="cs"/>
          <w:color w:val="000000"/>
          <w:rtl/>
        </w:rPr>
        <w:t xml:space="preserve">כאון או בחרדה על ידי טיפול תרופתי </w:t>
      </w:r>
      <w:r>
        <w:rPr>
          <w:rFonts w:cs="Arial"/>
          <w:color w:val="000000"/>
          <w:rtl/>
        </w:rPr>
        <w:t>–</w:t>
      </w:r>
      <w:r>
        <w:rPr>
          <w:rFonts w:cs="Arial" w:hint="cs"/>
          <w:color w:val="000000"/>
          <w:rtl/>
        </w:rPr>
        <w:t xml:space="preserve"> אבל </w:t>
      </w:r>
      <w:proofErr w:type="spellStart"/>
      <w:r>
        <w:rPr>
          <w:rFonts w:cs="Arial" w:hint="cs"/>
          <w:color w:val="000000"/>
          <w:rtl/>
        </w:rPr>
        <w:t>ראנק</w:t>
      </w:r>
      <w:proofErr w:type="spellEnd"/>
      <w:r>
        <w:rPr>
          <w:rFonts w:cs="Arial" w:hint="cs"/>
          <w:color w:val="000000"/>
          <w:rtl/>
        </w:rPr>
        <w:t xml:space="preserve"> אומר שזה לא באמת ריפוי </w:t>
      </w:r>
      <w:r>
        <w:rPr>
          <w:rFonts w:cs="Arial"/>
          <w:color w:val="000000"/>
          <w:rtl/>
        </w:rPr>
        <w:t>–</w:t>
      </w:r>
      <w:r>
        <w:rPr>
          <w:rFonts w:cs="Arial" w:hint="cs"/>
          <w:color w:val="000000"/>
          <w:rtl/>
        </w:rPr>
        <w:t xml:space="preserve"> כי הבעיה לא ביולוגית. העמדה הזאת היא נקודת ההתחלה שלו, וזו עמדה פרוידיאנית </w:t>
      </w:r>
      <w:r>
        <w:rPr>
          <w:rFonts w:cs="Arial"/>
          <w:color w:val="000000"/>
          <w:rtl/>
        </w:rPr>
        <w:t>–</w:t>
      </w:r>
      <w:r>
        <w:rPr>
          <w:rFonts w:cs="Arial" w:hint="cs"/>
          <w:color w:val="000000"/>
          <w:rtl/>
        </w:rPr>
        <w:t xml:space="preserve"> אורתודוקסית </w:t>
      </w:r>
      <w:r>
        <w:rPr>
          <w:rFonts w:cs="Arial"/>
          <w:color w:val="000000"/>
          <w:rtl/>
        </w:rPr>
        <w:t>–</w:t>
      </w:r>
      <w:r>
        <w:rPr>
          <w:rFonts w:cs="Arial" w:hint="cs"/>
          <w:color w:val="000000"/>
          <w:rtl/>
        </w:rPr>
        <w:t xml:space="preserve"> עם התחלה של חשיבה </w:t>
      </w:r>
      <w:proofErr w:type="spellStart"/>
      <w:r>
        <w:rPr>
          <w:rFonts w:cs="Arial" w:hint="cs"/>
          <w:color w:val="000000"/>
          <w:rtl/>
        </w:rPr>
        <w:t>אינטרסובייקטיבית</w:t>
      </w:r>
      <w:proofErr w:type="spellEnd"/>
      <w:r>
        <w:rPr>
          <w:rFonts w:cs="Arial" w:hint="cs"/>
          <w:color w:val="000000"/>
          <w:rtl/>
        </w:rPr>
        <w:t>: הנפש של המטפל חשובה</w:t>
      </w:r>
      <w:r w:rsidR="005B3AA7">
        <w:rPr>
          <w:rFonts w:cs="Arial" w:hint="cs"/>
          <w:color w:val="000000"/>
          <w:rtl/>
        </w:rPr>
        <w:t>. זה בעצם הרציונל עד היום בקליניקה שלנו.</w:t>
      </w:r>
      <w:r w:rsidR="00C27174">
        <w:rPr>
          <w:rFonts w:cs="Arial" w:hint="cs"/>
          <w:color w:val="000000"/>
          <w:rtl/>
        </w:rPr>
        <w:t xml:space="preserve"> נמשיך עם </w:t>
      </w:r>
      <w:proofErr w:type="spellStart"/>
      <w:r w:rsidR="00C27174">
        <w:rPr>
          <w:rFonts w:cs="Arial" w:hint="cs"/>
          <w:color w:val="000000"/>
          <w:rtl/>
        </w:rPr>
        <w:t>ראנק</w:t>
      </w:r>
      <w:proofErr w:type="spellEnd"/>
      <w:r w:rsidR="00C27174">
        <w:rPr>
          <w:rFonts w:cs="Arial" w:hint="cs"/>
          <w:color w:val="000000"/>
          <w:rtl/>
        </w:rPr>
        <w:t>:</w:t>
      </w:r>
    </w:p>
    <w:p w14:paraId="7F082823" w14:textId="5D091D6F" w:rsidR="00E50F76" w:rsidRDefault="00E50F76" w:rsidP="00AC49CA">
      <w:pPr>
        <w:rPr>
          <w:rFonts w:cs="Arial"/>
          <w:color w:val="000000"/>
          <w:rtl/>
        </w:rPr>
      </w:pPr>
      <w:r>
        <w:rPr>
          <w:rFonts w:cs="Arial" w:hint="cs"/>
          <w:color w:val="000000"/>
          <w:rtl/>
        </w:rPr>
        <w:t>+++++</w:t>
      </w:r>
    </w:p>
    <w:p w14:paraId="04065507" w14:textId="114BEC3D" w:rsidR="00E50F76" w:rsidRDefault="00A72C3A" w:rsidP="00AA7C36">
      <w:pPr>
        <w:rPr>
          <w:color w:val="000000"/>
          <w:rtl/>
        </w:rPr>
      </w:pPr>
      <w:proofErr w:type="spellStart"/>
      <w:r>
        <w:rPr>
          <w:rFonts w:cs="Arial" w:hint="cs"/>
          <w:color w:val="000000"/>
          <w:rtl/>
        </w:rPr>
        <w:t>ראנק</w:t>
      </w:r>
      <w:proofErr w:type="spellEnd"/>
      <w:r>
        <w:rPr>
          <w:rFonts w:cs="Arial" w:hint="cs"/>
          <w:color w:val="000000"/>
          <w:rtl/>
        </w:rPr>
        <w:t>:</w:t>
      </w:r>
      <w:r>
        <w:rPr>
          <w:rFonts w:cs="Arial" w:hint="cs"/>
          <w:color w:val="000000"/>
        </w:rPr>
        <w:t xml:space="preserve"> </w:t>
      </w:r>
      <w:r w:rsidR="00E50F76" w:rsidRPr="00E50F76">
        <w:rPr>
          <w:rFonts w:cs="Arial"/>
          <w:color w:val="000000"/>
          <w:rtl/>
        </w:rPr>
        <w:t>הפסיכואנליזה עצמה נתקלה סוף סוף בבעי</w:t>
      </w:r>
      <w:r w:rsidR="00A61AD1">
        <w:rPr>
          <w:rFonts w:cs="Arial" w:hint="cs"/>
          <w:color w:val="000000"/>
          <w:rtl/>
        </w:rPr>
        <w:t xml:space="preserve">ה הבלתי פתורה של </w:t>
      </w:r>
      <w:r w:rsidR="00E50F76" w:rsidRPr="00E50F76">
        <w:rPr>
          <w:rFonts w:cs="Arial"/>
          <w:color w:val="000000"/>
          <w:rtl/>
        </w:rPr>
        <w:t xml:space="preserve"> האשמה, השולטת במצב האנליטי בצורה כה מרכזית, משום שהיא מייצגת לא רק את הבעיה הגרעינית של הנוירוזה, אלא גם של היווצרות האישיות בכלל. </w:t>
      </w:r>
      <w:r w:rsidR="00A61AD1">
        <w:rPr>
          <w:rFonts w:cs="Arial" w:hint="cs"/>
          <w:color w:val="000000"/>
          <w:rtl/>
        </w:rPr>
        <w:t>'</w:t>
      </w:r>
      <w:r w:rsidR="00E50F76" w:rsidRPr="00A61AD1">
        <w:rPr>
          <w:rFonts w:cs="Arial"/>
          <w:b/>
          <w:bCs/>
          <w:color w:val="000000"/>
          <w:rtl/>
        </w:rPr>
        <w:t>אשמה</w:t>
      </w:r>
      <w:r w:rsidR="00A61AD1">
        <w:rPr>
          <w:rFonts w:cs="Arial" w:hint="cs"/>
          <w:b/>
          <w:bCs/>
          <w:color w:val="000000"/>
          <w:rtl/>
        </w:rPr>
        <w:t>'</w:t>
      </w:r>
      <w:r w:rsidR="00E50F76" w:rsidRPr="00E50F76">
        <w:rPr>
          <w:rFonts w:cs="Arial"/>
          <w:color w:val="000000"/>
          <w:rtl/>
        </w:rPr>
        <w:t xml:space="preserve"> היא בעיה אתית, שנמצאת בכל מערכת יחסים אנושית. </w:t>
      </w:r>
      <w:r w:rsidR="00162BF1">
        <w:rPr>
          <w:rFonts w:cs="Arial" w:hint="cs"/>
          <w:color w:val="000000"/>
          <w:rtl/>
        </w:rPr>
        <w:t xml:space="preserve">(היא מתקיימת, ק) </w:t>
      </w:r>
      <w:r w:rsidR="00E50F76" w:rsidRPr="00E50F76">
        <w:rPr>
          <w:rFonts w:cs="Arial"/>
          <w:color w:val="000000"/>
          <w:rtl/>
        </w:rPr>
        <w:t xml:space="preserve">ביחס של מבקש </w:t>
      </w:r>
      <w:r w:rsidR="00317D48">
        <w:rPr>
          <w:rFonts w:cs="Arial" w:hint="cs"/>
          <w:color w:val="000000"/>
          <w:rtl/>
        </w:rPr>
        <w:t>ה</w:t>
      </w:r>
      <w:r w:rsidR="00E50F76" w:rsidRPr="00E50F76">
        <w:rPr>
          <w:rFonts w:cs="Arial"/>
          <w:color w:val="000000"/>
          <w:rtl/>
        </w:rPr>
        <w:t xml:space="preserve">עזרה לעוזר זה מתבטא בקונפליקט מיוחד. נקודת מבט זו מרחיבה את הבעיה מעבר לסיטואציה האנליטית למקור אנושי משותף לקונפליקט, שבאופן פסיכולוגי אנו יכולים להגדיר אותו כחוויה טיפולית, ללא קשר אם העוזר מופיע בתפקיד הורה, רופא או כומר. ידוע כי ניתן לבצע </w:t>
      </w:r>
      <w:r w:rsidR="00E50F76">
        <w:rPr>
          <w:rFonts w:cs="Arial" w:hint="cs"/>
          <w:color w:val="000000"/>
          <w:rtl/>
        </w:rPr>
        <w:t>טיפול</w:t>
      </w:r>
      <w:r w:rsidR="00E50F76" w:rsidRPr="00E50F76">
        <w:rPr>
          <w:rFonts w:cs="Arial"/>
          <w:color w:val="000000"/>
          <w:rtl/>
        </w:rPr>
        <w:t xml:space="preserve"> בצורה טכנית נכונה ועדיין </w:t>
      </w:r>
      <w:r w:rsidR="00841BF5">
        <w:rPr>
          <w:rFonts w:cs="Arial" w:hint="cs"/>
          <w:color w:val="000000"/>
          <w:rtl/>
        </w:rPr>
        <w:t>לא תתקבל</w:t>
      </w:r>
      <w:r w:rsidR="00E50F76" w:rsidRPr="00E50F76">
        <w:rPr>
          <w:rFonts w:cs="Arial"/>
          <w:color w:val="000000"/>
          <w:rtl/>
        </w:rPr>
        <w:t xml:space="preserve"> תוצאה </w:t>
      </w:r>
      <w:r w:rsidR="00841BF5">
        <w:rPr>
          <w:rFonts w:cs="Arial" w:hint="cs"/>
          <w:color w:val="000000"/>
          <w:rtl/>
        </w:rPr>
        <w:t xml:space="preserve">טובה </w:t>
      </w:r>
      <w:r w:rsidR="00E50F76" w:rsidRPr="00E50F76">
        <w:rPr>
          <w:rFonts w:cs="Arial"/>
          <w:color w:val="000000"/>
          <w:rtl/>
        </w:rPr>
        <w:t>אם הסובל אינו יכול לקבל את העזרה שביקש; בדיוק כפי ש"</w:t>
      </w:r>
      <w:r w:rsidR="00E50F76">
        <w:rPr>
          <w:rFonts w:cs="Arial" w:hint="cs"/>
          <w:color w:val="000000"/>
          <w:rtl/>
        </w:rPr>
        <w:t>טיפול</w:t>
      </w:r>
      <w:r w:rsidR="00E50F76" w:rsidRPr="00E50F76">
        <w:rPr>
          <w:rFonts w:cs="Arial"/>
          <w:color w:val="000000"/>
          <w:rtl/>
        </w:rPr>
        <w:t xml:space="preserve"> פראי" עשוי להצליח אם הקשר האישי הוא כזה או יצליח להפוך לכזה ש</w:t>
      </w:r>
      <w:r w:rsidR="00DF0385">
        <w:rPr>
          <w:rFonts w:cs="Arial" w:hint="cs"/>
          <w:color w:val="000000"/>
          <w:rtl/>
        </w:rPr>
        <w:t>י</w:t>
      </w:r>
      <w:r w:rsidR="00E50F76" w:rsidRPr="00E50F76">
        <w:rPr>
          <w:rFonts w:cs="Arial"/>
          <w:color w:val="000000"/>
          <w:rtl/>
        </w:rPr>
        <w:t xml:space="preserve">אפשר לסובל לקחת מהאחר את מה שהוא צריך מבחינה רגשית מבלי לקבל תחושת אשמה. להבנת התגובה הזו של המטופל, הכרת מהות הסיטואציה הטיפולית בכלל, שמשמעותה הכרת הבעיה האתית, היא הכרחית בדיוק כמו הבנה פסיכולוגית. המטופל מגיב, </w:t>
      </w:r>
      <w:r w:rsidR="003731B4">
        <w:rPr>
          <w:rFonts w:cs="Arial" w:hint="cs"/>
          <w:color w:val="000000"/>
          <w:rtl/>
        </w:rPr>
        <w:t>בהתאם</w:t>
      </w:r>
      <w:r w:rsidR="00E50F76" w:rsidRPr="00E50F76">
        <w:rPr>
          <w:rFonts w:cs="Arial"/>
          <w:color w:val="000000"/>
          <w:rtl/>
        </w:rPr>
        <w:t xml:space="preserve"> לדפוסים האופייניים הישנים שלו, </w:t>
      </w:r>
      <w:r w:rsidR="003731B4">
        <w:rPr>
          <w:rFonts w:cs="Arial" w:hint="cs"/>
          <w:color w:val="000000"/>
          <w:rtl/>
        </w:rPr>
        <w:t>.......</w:t>
      </w:r>
      <w:r w:rsidR="00E50F76" w:rsidRPr="00E50F76">
        <w:rPr>
          <w:rFonts w:cs="Arial"/>
          <w:color w:val="000000"/>
          <w:rtl/>
        </w:rPr>
        <w:t>אך הוא מגיב</w:t>
      </w:r>
      <w:r w:rsidR="003731B4">
        <w:rPr>
          <w:rFonts w:cs="Arial" w:hint="cs"/>
          <w:color w:val="000000"/>
          <w:rtl/>
        </w:rPr>
        <w:t xml:space="preserve"> גם</w:t>
      </w:r>
      <w:r w:rsidR="00E50F76" w:rsidRPr="00E50F76">
        <w:rPr>
          <w:rFonts w:cs="Arial"/>
          <w:color w:val="000000"/>
          <w:rtl/>
        </w:rPr>
        <w:t xml:space="preserve"> למצב חדש</w:t>
      </w:r>
      <w:r w:rsidR="003731B4">
        <w:rPr>
          <w:rFonts w:cs="Arial" w:hint="cs"/>
          <w:color w:val="000000"/>
          <w:rtl/>
        </w:rPr>
        <w:t xml:space="preserve"> (הסיטואציה בקליניקה, ק)</w:t>
      </w:r>
      <w:r w:rsidR="00E50F76" w:rsidRPr="00E50F76">
        <w:rPr>
          <w:rFonts w:cs="Arial"/>
          <w:color w:val="000000"/>
          <w:rtl/>
        </w:rPr>
        <w:t xml:space="preserve"> אשר בהיבטיו האתיים מהווה את הגורם הטיפולי הבונה במיוחד. התגובה שלו לחוויה הייחודית הזו היא במובן מסוים חדשה גם אצלי</w:t>
      </w:r>
    </w:p>
    <w:p w14:paraId="1796B126" w14:textId="766C8405" w:rsidR="00840025" w:rsidRDefault="00840025" w:rsidP="00AA7C36">
      <w:pPr>
        <w:rPr>
          <w:color w:val="000000"/>
          <w:rtl/>
        </w:rPr>
      </w:pPr>
      <w:r>
        <w:rPr>
          <w:rFonts w:hint="cs"/>
          <w:color w:val="000000"/>
          <w:rtl/>
        </w:rPr>
        <w:t>++++</w:t>
      </w:r>
    </w:p>
    <w:p w14:paraId="1A11B2A3" w14:textId="54567B0D" w:rsidR="004A35B1" w:rsidRDefault="004A35B1" w:rsidP="00AA7C36">
      <w:pPr>
        <w:rPr>
          <w:color w:val="000000"/>
          <w:rtl/>
        </w:rPr>
      </w:pPr>
      <w:r>
        <w:rPr>
          <w:rFonts w:hint="cs"/>
          <w:color w:val="000000"/>
          <w:rtl/>
        </w:rPr>
        <w:t xml:space="preserve">בקטע הזה יש שלושה דגשים: מה שעוזר למטופלים איננו טכניקה. דגש שני: המטופל בעצמו מחפש משהו נפשי ולוקח אותו כאשר הדבר אפשרי </w:t>
      </w:r>
      <w:r>
        <w:rPr>
          <w:color w:val="000000"/>
          <w:rtl/>
        </w:rPr>
        <w:t>–</w:t>
      </w:r>
      <w:r>
        <w:rPr>
          <w:rFonts w:hint="cs"/>
          <w:color w:val="000000"/>
          <w:rtl/>
        </w:rPr>
        <w:t xml:space="preserve"> וזה מה שצריך לקרות בקליניקה. לתת לו לקבל, מבלי להרגיש חייב או אשם. ודגש שלישי שהוא מעניין: קורה משהו חדש בקליניקה וגם המטפל מופתע או עובר שינויים ביחסים עם המטופל.</w:t>
      </w:r>
    </w:p>
    <w:p w14:paraId="297CBE7B" w14:textId="6EA25F06" w:rsidR="004A35B1" w:rsidRDefault="004A35B1" w:rsidP="00AA7C36">
      <w:pPr>
        <w:rPr>
          <w:color w:val="000000"/>
          <w:rtl/>
        </w:rPr>
      </w:pPr>
      <w:r>
        <w:rPr>
          <w:rFonts w:hint="cs"/>
          <w:color w:val="000000"/>
          <w:rtl/>
        </w:rPr>
        <w:t>+++++</w:t>
      </w:r>
    </w:p>
    <w:p w14:paraId="0D5C5F31" w14:textId="33714AFD" w:rsidR="00840025" w:rsidRPr="00AA7C36" w:rsidRDefault="00000000" w:rsidP="00DF537A">
      <w:pPr>
        <w:rPr>
          <w:color w:val="000000"/>
        </w:rPr>
      </w:pPr>
      <w:sdt>
        <w:sdtPr>
          <w:rPr>
            <w:rFonts w:cs="Arial"/>
            <w:color w:val="000000"/>
            <w:rtl/>
          </w:rPr>
          <w:tag w:val="MENDELEY_CITATION_v3_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"/>
          <w:id w:val="541632871"/>
          <w:placeholder>
            <w:docPart w:val="DefaultPlaceholder_-1854013440"/>
          </w:placeholder>
        </w:sdtPr>
        <w:sdtContent>
          <w:proofErr w:type="spellStart"/>
          <w:r w:rsidR="00A742ED" w:rsidRPr="00A742ED">
            <w:rPr>
              <w:rFonts w:cs="Arial"/>
              <w:color w:val="000000"/>
              <w:rtl/>
            </w:rPr>
            <w:t>איסונו</w:t>
          </w:r>
          <w:proofErr w:type="spellEnd"/>
          <w:r w:rsidR="00A742ED" w:rsidRPr="00A742ED">
            <w:rPr>
              <w:rFonts w:cs="Arial"/>
              <w:color w:val="000000"/>
              <w:rtl/>
            </w:rPr>
            <w:t>: (</w:t>
          </w:r>
          <w:r w:rsidR="00A742ED" w:rsidRPr="00A742ED">
            <w:rPr>
              <w:rFonts w:cs="Arial"/>
              <w:color w:val="000000"/>
            </w:rPr>
            <w:t>Isono, 2012</w:t>
          </w:r>
          <w:r w:rsidR="00A742ED" w:rsidRPr="00A742ED">
            <w:rPr>
              <w:rFonts w:cs="Arial"/>
              <w:color w:val="000000"/>
              <w:rtl/>
            </w:rPr>
            <w:t>)</w:t>
          </w:r>
        </w:sdtContent>
      </w:sdt>
      <w:r w:rsidR="00DF537A">
        <w:rPr>
          <w:rFonts w:cs="Arial" w:hint="cs"/>
          <w:color w:val="000000"/>
          <w:rtl/>
        </w:rPr>
        <w:t>'</w:t>
      </w:r>
      <w:r w:rsidR="00C806AB" w:rsidRPr="00C806AB">
        <w:rPr>
          <w:rFonts w:cs="Arial"/>
          <w:color w:val="000000"/>
          <w:rtl/>
        </w:rPr>
        <w:t xml:space="preserve">עבור </w:t>
      </w:r>
      <w:r w:rsidR="00C806AB">
        <w:rPr>
          <w:rFonts w:cs="Arial" w:hint="cs"/>
          <w:color w:val="000000"/>
          <w:rtl/>
        </w:rPr>
        <w:t xml:space="preserve">אוטו </w:t>
      </w:r>
      <w:proofErr w:type="spellStart"/>
      <w:r w:rsidR="00C806AB">
        <w:rPr>
          <w:rFonts w:cs="Arial" w:hint="cs"/>
          <w:color w:val="000000"/>
          <w:rtl/>
        </w:rPr>
        <w:t>ראנק</w:t>
      </w:r>
      <w:proofErr w:type="spellEnd"/>
      <w:r w:rsidR="00C806AB" w:rsidRPr="00C806AB">
        <w:rPr>
          <w:rFonts w:cs="Arial"/>
          <w:color w:val="000000"/>
          <w:rtl/>
        </w:rPr>
        <w:t>, לאגו יש כוח. האגו מתנגד ל</w:t>
      </w:r>
      <w:r w:rsidR="00C806AB">
        <w:rPr>
          <w:rFonts w:cs="Arial" w:hint="cs"/>
          <w:color w:val="000000"/>
          <w:rtl/>
        </w:rPr>
        <w:t>יחסי ה</w:t>
      </w:r>
      <w:r w:rsidR="00C806AB" w:rsidRPr="00C806AB">
        <w:rPr>
          <w:rFonts w:cs="Arial"/>
          <w:color w:val="000000"/>
          <w:rtl/>
        </w:rPr>
        <w:t xml:space="preserve">העברה; </w:t>
      </w:r>
      <w:r w:rsidR="00C806AB">
        <w:rPr>
          <w:rFonts w:cs="Arial" w:hint="cs"/>
          <w:color w:val="000000"/>
          <w:rtl/>
        </w:rPr>
        <w:t xml:space="preserve">(הוא מתנגד לראות במטפל אדם חלק שאפשר להשליך עליו את היחסים שלו כילד קטן מול הורה </w:t>
      </w:r>
      <w:r w:rsidR="00C806AB">
        <w:rPr>
          <w:rFonts w:cs="Arial"/>
          <w:color w:val="000000"/>
          <w:rtl/>
        </w:rPr>
        <w:t>–</w:t>
      </w:r>
      <w:r w:rsidR="00C806AB">
        <w:rPr>
          <w:rFonts w:cs="Arial" w:hint="cs"/>
          <w:color w:val="000000"/>
          <w:rtl/>
        </w:rPr>
        <w:t xml:space="preserve"> אבא או אמא, ק) </w:t>
      </w:r>
      <w:r w:rsidR="00C806AB" w:rsidRPr="00C806AB">
        <w:rPr>
          <w:rFonts w:cs="Arial"/>
          <w:color w:val="000000"/>
          <w:rtl/>
        </w:rPr>
        <w:t xml:space="preserve">הוא מקים </w:t>
      </w:r>
      <w:r w:rsidR="00C806AB">
        <w:rPr>
          <w:rFonts w:cs="Arial" w:hint="cs"/>
          <w:color w:val="000000"/>
          <w:rtl/>
        </w:rPr>
        <w:t>אגו-אידיאלי משל עצמו</w:t>
      </w:r>
      <w:r w:rsidR="00C806AB" w:rsidRPr="00C806AB">
        <w:rPr>
          <w:rFonts w:cs="Arial"/>
          <w:color w:val="000000"/>
          <w:rtl/>
        </w:rPr>
        <w:t xml:space="preserve">, </w:t>
      </w:r>
      <w:r w:rsidR="00C806AB">
        <w:rPr>
          <w:rFonts w:cs="Arial" w:hint="cs"/>
          <w:color w:val="000000"/>
          <w:rtl/>
        </w:rPr>
        <w:t xml:space="preserve">הוא </w:t>
      </w:r>
      <w:r w:rsidR="00C806AB" w:rsidRPr="00C806AB">
        <w:rPr>
          <w:rFonts w:cs="Arial"/>
          <w:color w:val="000000"/>
          <w:rtl/>
        </w:rPr>
        <w:t xml:space="preserve">מווסת את החשק המיני </w:t>
      </w:r>
      <w:r w:rsidR="00C806AB">
        <w:rPr>
          <w:rFonts w:cs="Arial" w:hint="cs"/>
          <w:color w:val="000000"/>
          <w:rtl/>
        </w:rPr>
        <w:t xml:space="preserve">של עצמו </w:t>
      </w:r>
      <w:r w:rsidR="00C806AB" w:rsidRPr="00C806AB">
        <w:rPr>
          <w:rFonts w:cs="Arial"/>
          <w:color w:val="000000"/>
          <w:rtl/>
        </w:rPr>
        <w:t xml:space="preserve">עם </w:t>
      </w:r>
      <w:r w:rsidR="00C806AB">
        <w:rPr>
          <w:rFonts w:cs="Arial" w:hint="cs"/>
          <w:color w:val="000000"/>
          <w:rtl/>
        </w:rPr>
        <w:t>מנגנוני ההגנה</w:t>
      </w:r>
      <w:r w:rsidR="00C806AB" w:rsidRPr="00C806AB">
        <w:rPr>
          <w:rFonts w:cs="Arial"/>
          <w:color w:val="000000"/>
          <w:rtl/>
        </w:rPr>
        <w:t xml:space="preserve"> הפנימי</w:t>
      </w:r>
      <w:r w:rsidR="00C806AB">
        <w:rPr>
          <w:rFonts w:cs="Arial" w:hint="cs"/>
          <w:color w:val="000000"/>
          <w:rtl/>
        </w:rPr>
        <w:t>ים</w:t>
      </w:r>
      <w:r w:rsidR="00C806AB" w:rsidRPr="00C806AB">
        <w:rPr>
          <w:rFonts w:cs="Arial"/>
          <w:color w:val="000000"/>
          <w:rtl/>
        </w:rPr>
        <w:t xml:space="preserve"> שלו</w:t>
      </w:r>
      <w:r w:rsidR="00C806AB">
        <w:rPr>
          <w:rFonts w:cs="Arial" w:hint="cs"/>
          <w:color w:val="000000"/>
          <w:rtl/>
        </w:rPr>
        <w:t>.....</w:t>
      </w:r>
      <w:r w:rsidR="00C806AB" w:rsidRPr="00C806AB">
        <w:rPr>
          <w:rFonts w:cs="Arial"/>
          <w:color w:val="000000"/>
          <w:rtl/>
        </w:rPr>
        <w:t xml:space="preserve">. </w:t>
      </w:r>
      <w:r w:rsidR="00C806AB">
        <w:rPr>
          <w:rFonts w:cs="Arial" w:hint="cs"/>
          <w:color w:val="000000"/>
          <w:rtl/>
        </w:rPr>
        <w:t>....</w:t>
      </w:r>
      <w:r w:rsidR="00C806AB" w:rsidRPr="00C806AB">
        <w:rPr>
          <w:rFonts w:cs="Arial"/>
          <w:color w:val="000000"/>
          <w:rtl/>
        </w:rPr>
        <w:t xml:space="preserve"> בשלב הסופי של הטיפול, שהוא </w:t>
      </w:r>
      <w:r w:rsidR="00C806AB">
        <w:rPr>
          <w:rFonts w:cs="Arial" w:hint="cs"/>
          <w:color w:val="000000"/>
          <w:rtl/>
        </w:rPr>
        <w:t>השלב ה</w:t>
      </w:r>
      <w:r w:rsidR="00C806AB" w:rsidRPr="00C806AB">
        <w:rPr>
          <w:rFonts w:cs="Arial"/>
          <w:color w:val="000000"/>
          <w:rtl/>
        </w:rPr>
        <w:t xml:space="preserve">מכריע </w:t>
      </w:r>
      <w:r w:rsidR="00C806AB">
        <w:rPr>
          <w:rFonts w:cs="Arial" w:hint="cs"/>
          <w:color w:val="000000"/>
          <w:rtl/>
        </w:rPr>
        <w:t>שבעצם קובע את ה</w:t>
      </w:r>
      <w:r w:rsidR="00C806AB" w:rsidRPr="00C806AB">
        <w:rPr>
          <w:rFonts w:cs="Arial"/>
          <w:color w:val="000000"/>
          <w:rtl/>
        </w:rPr>
        <w:t>תוצאה הטיפולית, האגו צריך להראות את כוחו כדי ל</w:t>
      </w:r>
      <w:r w:rsidR="00DF537A">
        <w:rPr>
          <w:rFonts w:cs="Arial" w:hint="cs"/>
          <w:color w:val="000000"/>
          <w:rtl/>
        </w:rPr>
        <w:t>החזיר לעצמו</w:t>
      </w:r>
      <w:r w:rsidR="00C806AB" w:rsidRPr="00C806AB">
        <w:rPr>
          <w:rFonts w:cs="Arial"/>
          <w:color w:val="000000"/>
          <w:rtl/>
        </w:rPr>
        <w:t xml:space="preserve"> את </w:t>
      </w:r>
      <w:r w:rsidR="00DF537A">
        <w:rPr>
          <w:rFonts w:cs="Arial" w:hint="cs"/>
          <w:color w:val="000000"/>
          <w:rtl/>
        </w:rPr>
        <w:t xml:space="preserve">כוחות </w:t>
      </w:r>
      <w:r w:rsidR="00C806AB" w:rsidRPr="00C806AB">
        <w:rPr>
          <w:rFonts w:cs="Arial"/>
          <w:color w:val="000000"/>
          <w:rtl/>
        </w:rPr>
        <w:t xml:space="preserve">ההתקשרות </w:t>
      </w:r>
      <w:r w:rsidR="00DF537A">
        <w:rPr>
          <w:rFonts w:cs="Arial"/>
          <w:color w:val="000000"/>
          <w:rtl/>
        </w:rPr>
        <w:t>–</w:t>
      </w:r>
      <w:r w:rsidR="00DF537A">
        <w:rPr>
          <w:rFonts w:cs="Arial" w:hint="cs"/>
          <w:color w:val="000000"/>
          <w:rtl/>
        </w:rPr>
        <w:t xml:space="preserve"> האנרגיה </w:t>
      </w:r>
      <w:r w:rsidR="00C806AB" w:rsidRPr="00C806AB">
        <w:rPr>
          <w:rFonts w:cs="Arial"/>
          <w:color w:val="000000"/>
          <w:rtl/>
        </w:rPr>
        <w:t>הליבידינלית שהו</w:t>
      </w:r>
      <w:r w:rsidR="00DF537A">
        <w:rPr>
          <w:rFonts w:cs="Arial" w:hint="cs"/>
          <w:color w:val="000000"/>
          <w:rtl/>
        </w:rPr>
        <w:t>א השקיע ב</w:t>
      </w:r>
      <w:r w:rsidR="00C806AB" w:rsidRPr="00C806AB">
        <w:rPr>
          <w:rFonts w:cs="Arial"/>
          <w:color w:val="000000"/>
          <w:rtl/>
        </w:rPr>
        <w:t xml:space="preserve">אנליטיקאי במהלך תהליך ההעברה. </w:t>
      </w:r>
      <w:r w:rsidR="00DF537A">
        <w:rPr>
          <w:rFonts w:cs="Arial" w:hint="cs"/>
          <w:color w:val="000000"/>
          <w:rtl/>
        </w:rPr>
        <w:t xml:space="preserve">(הוא בעצם צריך להיפרד מהמטפל כאשר יש לו כוחות מחודשים, ק) </w:t>
      </w:r>
      <w:r w:rsidR="00C806AB" w:rsidRPr="00C806AB">
        <w:rPr>
          <w:rFonts w:cs="Arial"/>
          <w:color w:val="000000"/>
          <w:rtl/>
        </w:rPr>
        <w:t xml:space="preserve">לפיכך, "כוחות האגו הללו הם שבסופו של דבר מביאים לתהליך הריפוי" המאפשרים למטופל להסתגל ל"אובייקטים אמיתיים יותר" (שם, עמ' 20). לפי </w:t>
      </w:r>
      <w:proofErr w:type="spellStart"/>
      <w:r w:rsidR="00C806AB" w:rsidRPr="00C806AB">
        <w:rPr>
          <w:rFonts w:cs="Arial"/>
          <w:color w:val="000000"/>
          <w:rtl/>
        </w:rPr>
        <w:t>ראנק</w:t>
      </w:r>
      <w:proofErr w:type="spellEnd"/>
      <w:r w:rsidR="00C806AB" w:rsidRPr="00C806AB">
        <w:rPr>
          <w:rFonts w:cs="Arial"/>
          <w:color w:val="000000"/>
          <w:rtl/>
        </w:rPr>
        <w:t>, האגו של המטופל לא רק הופך לביקורתי כלפי האנליטיקאי</w:t>
      </w:r>
      <w:r w:rsidR="00DF537A">
        <w:rPr>
          <w:rFonts w:cs="Arial" w:hint="cs"/>
          <w:color w:val="000000"/>
          <w:rtl/>
        </w:rPr>
        <w:t>,</w:t>
      </w:r>
      <w:r w:rsidR="00C806AB" w:rsidRPr="00C806AB">
        <w:rPr>
          <w:rFonts w:cs="Arial"/>
          <w:color w:val="000000"/>
          <w:rtl/>
        </w:rPr>
        <w:t xml:space="preserve"> אלא גם מקים </w:t>
      </w:r>
      <w:r w:rsidR="00DF537A" w:rsidRPr="00C806AB">
        <w:rPr>
          <w:rFonts w:cs="Arial"/>
          <w:color w:val="000000"/>
          <w:rtl/>
        </w:rPr>
        <w:t>אגו</w:t>
      </w:r>
      <w:r w:rsidR="00DF537A">
        <w:rPr>
          <w:rFonts w:cs="Arial" w:hint="cs"/>
          <w:color w:val="000000"/>
          <w:rtl/>
        </w:rPr>
        <w:t>-</w:t>
      </w:r>
      <w:r w:rsidR="00C806AB" w:rsidRPr="00C806AB">
        <w:rPr>
          <w:rFonts w:cs="Arial"/>
          <w:color w:val="000000"/>
          <w:rtl/>
        </w:rPr>
        <w:t xml:space="preserve">אידיאל חדש: "ללא עזרתם של כוחות האגו הללו, וללא קצת אגואיזם טבעי, </w:t>
      </w:r>
      <w:r w:rsidR="00DF537A">
        <w:rPr>
          <w:rFonts w:cs="Arial" w:hint="cs"/>
          <w:color w:val="000000"/>
          <w:rtl/>
        </w:rPr>
        <w:t>(נרקיסיזם בריא, ק)</w:t>
      </w:r>
      <w:r w:rsidR="00DE2CA5">
        <w:rPr>
          <w:rFonts w:cs="Arial" w:hint="cs"/>
          <w:color w:val="000000"/>
          <w:rtl/>
        </w:rPr>
        <w:t>,</w:t>
      </w:r>
      <w:r w:rsidR="00DE2CA5" w:rsidRPr="00DE2CA5">
        <w:rPr>
          <w:rFonts w:cs="Arial"/>
          <w:color w:val="000000"/>
          <w:rtl/>
        </w:rPr>
        <w:t xml:space="preserve"> </w:t>
      </w:r>
      <w:r w:rsidR="00DE2CA5" w:rsidRPr="00C806AB">
        <w:rPr>
          <w:rFonts w:cs="Arial"/>
          <w:color w:val="000000"/>
          <w:rtl/>
        </w:rPr>
        <w:t>הגמילה מ</w:t>
      </w:r>
      <w:r w:rsidR="00DE2CA5">
        <w:rPr>
          <w:rFonts w:cs="Arial" w:hint="cs"/>
          <w:color w:val="000000"/>
          <w:rtl/>
        </w:rPr>
        <w:t>הטיפול,</w:t>
      </w:r>
      <w:r w:rsidR="00DE2CA5" w:rsidRPr="00DE2CA5">
        <w:rPr>
          <w:rFonts w:cs="Arial" w:hint="cs"/>
          <w:color w:val="000000"/>
          <w:rtl/>
        </w:rPr>
        <w:t xml:space="preserve"> </w:t>
      </w:r>
      <w:r w:rsidR="00DE2CA5">
        <w:rPr>
          <w:rFonts w:cs="Arial" w:hint="cs"/>
          <w:color w:val="000000"/>
          <w:rtl/>
        </w:rPr>
        <w:t>שהיא</w:t>
      </w:r>
      <w:r w:rsidR="00DE2CA5" w:rsidRPr="00C806AB">
        <w:rPr>
          <w:rFonts w:cs="Arial"/>
          <w:color w:val="000000"/>
          <w:rtl/>
        </w:rPr>
        <w:t>,</w:t>
      </w:r>
      <w:r w:rsidR="00DF537A">
        <w:rPr>
          <w:rFonts w:cs="Arial" w:hint="cs"/>
          <w:color w:val="000000"/>
          <w:rtl/>
        </w:rPr>
        <w:t xml:space="preserve"> </w:t>
      </w:r>
      <w:r w:rsidR="00C806AB" w:rsidRPr="00C806AB">
        <w:rPr>
          <w:rFonts w:cs="Arial"/>
          <w:color w:val="000000"/>
          <w:rtl/>
        </w:rPr>
        <w:t xml:space="preserve">המשימה הסופית של </w:t>
      </w:r>
      <w:r w:rsidR="00DF537A">
        <w:rPr>
          <w:rFonts w:cs="Arial" w:hint="cs"/>
          <w:color w:val="000000"/>
          <w:rtl/>
        </w:rPr>
        <w:t>ה</w:t>
      </w:r>
      <w:r w:rsidR="00C806AB" w:rsidRPr="00C806AB">
        <w:rPr>
          <w:rFonts w:cs="Arial"/>
          <w:color w:val="000000"/>
          <w:rtl/>
        </w:rPr>
        <w:t>פסיכואנליזה</w:t>
      </w:r>
      <w:r w:rsidR="00DF537A">
        <w:rPr>
          <w:rFonts w:cs="Arial" w:hint="cs"/>
          <w:color w:val="000000"/>
          <w:rtl/>
        </w:rPr>
        <w:t xml:space="preserve"> </w:t>
      </w:r>
      <w:r w:rsidR="00DE2CA5">
        <w:rPr>
          <w:rFonts w:cs="Arial" w:hint="cs"/>
          <w:color w:val="000000"/>
          <w:rtl/>
        </w:rPr>
        <w:t xml:space="preserve">- </w:t>
      </w:r>
      <w:r w:rsidR="00C806AB" w:rsidRPr="00C806AB">
        <w:rPr>
          <w:rFonts w:cs="Arial"/>
          <w:color w:val="000000"/>
          <w:rtl/>
        </w:rPr>
        <w:t>תהיה בלתי אפשרית. שכן בשלב זה הבעיה היא לגרום למטופל, בעזרת האהבה</w:t>
      </w:r>
      <w:r w:rsidR="00DF537A">
        <w:rPr>
          <w:rFonts w:cs="Arial" w:hint="cs"/>
          <w:color w:val="000000"/>
          <w:rtl/>
        </w:rPr>
        <w:t xml:space="preserve"> שלו למטפל</w:t>
      </w:r>
      <w:r w:rsidR="00C806AB" w:rsidRPr="00C806AB">
        <w:rPr>
          <w:rFonts w:cs="Arial"/>
          <w:color w:val="000000"/>
          <w:rtl/>
        </w:rPr>
        <w:t xml:space="preserve">, לוותר על האהבה הזו" (שם, עמ' 20). בהצהרות אלו, אנו מזהים </w:t>
      </w:r>
      <w:r w:rsidR="00DE2CA5">
        <w:rPr>
          <w:rFonts w:cs="Arial" w:hint="cs"/>
          <w:color w:val="000000"/>
          <w:rtl/>
        </w:rPr>
        <w:t>מגמה</w:t>
      </w:r>
      <w:r w:rsidR="00C806AB" w:rsidRPr="00C806AB">
        <w:rPr>
          <w:rFonts w:cs="Arial"/>
          <w:color w:val="000000"/>
          <w:rtl/>
        </w:rPr>
        <w:t xml:space="preserve"> של התכוונות ו</w:t>
      </w:r>
      <w:r w:rsidR="00DE2CA5">
        <w:rPr>
          <w:rFonts w:cs="Arial" w:hint="cs"/>
          <w:color w:val="000000"/>
          <w:rtl/>
        </w:rPr>
        <w:t xml:space="preserve">של </w:t>
      </w:r>
      <w:r w:rsidR="00C806AB" w:rsidRPr="00C806AB">
        <w:rPr>
          <w:rFonts w:cs="Arial"/>
          <w:color w:val="000000"/>
          <w:rtl/>
        </w:rPr>
        <w:t xml:space="preserve">שיפוטיות באגו, אשר </w:t>
      </w:r>
      <w:r w:rsidR="00DE2CA5">
        <w:rPr>
          <w:rFonts w:cs="Arial" w:hint="cs"/>
          <w:color w:val="000000"/>
          <w:rtl/>
        </w:rPr>
        <w:t xml:space="preserve">בשלב </w:t>
      </w:r>
      <w:proofErr w:type="spellStart"/>
      <w:r w:rsidR="00DE2CA5">
        <w:rPr>
          <w:rFonts w:cs="Arial" w:hint="cs"/>
          <w:color w:val="000000"/>
          <w:rtl/>
        </w:rPr>
        <w:t>מסויים</w:t>
      </w:r>
      <w:proofErr w:type="spellEnd"/>
      <w:r w:rsidR="00C806AB" w:rsidRPr="00C806AB">
        <w:rPr>
          <w:rFonts w:cs="Arial"/>
          <w:color w:val="000000"/>
          <w:rtl/>
        </w:rPr>
        <w:t xml:space="preserve"> יש להכיר בה</w:t>
      </w:r>
      <w:r w:rsidR="00DE2CA5">
        <w:rPr>
          <w:rFonts w:cs="Arial" w:hint="cs"/>
          <w:color w:val="000000"/>
          <w:rtl/>
        </w:rPr>
        <w:t>ן</w:t>
      </w:r>
      <w:r w:rsidR="00C806AB" w:rsidRPr="00C806AB">
        <w:rPr>
          <w:rFonts w:cs="Arial"/>
          <w:color w:val="000000"/>
          <w:rtl/>
        </w:rPr>
        <w:t xml:space="preserve"> כ"רצון". </w:t>
      </w:r>
      <w:proofErr w:type="spellStart"/>
      <w:r w:rsidR="00DE2CA5">
        <w:rPr>
          <w:rFonts w:cs="Arial" w:hint="cs"/>
          <w:color w:val="000000"/>
          <w:rtl/>
        </w:rPr>
        <w:t>ראנק</w:t>
      </w:r>
      <w:proofErr w:type="spellEnd"/>
      <w:r w:rsidR="00C806AB" w:rsidRPr="00C806AB">
        <w:rPr>
          <w:rFonts w:cs="Arial"/>
          <w:color w:val="000000"/>
          <w:rtl/>
        </w:rPr>
        <w:t xml:space="preserve"> מדגיש שהאגו לא רק מגיב לחוויות</w:t>
      </w:r>
      <w:r w:rsidR="00DE2CA5">
        <w:rPr>
          <w:rFonts w:cs="Arial" w:hint="cs"/>
          <w:color w:val="000000"/>
          <w:rtl/>
        </w:rPr>
        <w:t>,</w:t>
      </w:r>
      <w:r w:rsidR="00C806AB" w:rsidRPr="00C806AB">
        <w:rPr>
          <w:rFonts w:cs="Arial"/>
          <w:color w:val="000000"/>
          <w:rtl/>
        </w:rPr>
        <w:t xml:space="preserve"> אלא </w:t>
      </w:r>
      <w:r w:rsidR="00DE2CA5">
        <w:rPr>
          <w:rFonts w:cs="Arial" w:hint="cs"/>
          <w:color w:val="000000"/>
          <w:rtl/>
        </w:rPr>
        <w:t xml:space="preserve">גם </w:t>
      </w:r>
      <w:r w:rsidR="00C806AB" w:rsidRPr="00C806AB">
        <w:rPr>
          <w:rFonts w:cs="Arial"/>
          <w:color w:val="000000"/>
          <w:rtl/>
        </w:rPr>
        <w:t>משתתף ביצירתן. לפיכך, איננו יכולים לשקול רק את ההשפעה של חוויות העבר על היווצרותה של אישיות אנושית, אלא גם את השתתפותו של האגו בהתפתחות</w:t>
      </w:r>
      <w:r w:rsidR="00DE2CA5">
        <w:rPr>
          <w:rFonts w:cs="Arial" w:hint="cs"/>
          <w:color w:val="000000"/>
          <w:rtl/>
        </w:rPr>
        <w:t xml:space="preserve"> של עצמו</w:t>
      </w:r>
      <w:r w:rsidR="00C806AB" w:rsidRPr="00C806AB">
        <w:rPr>
          <w:rFonts w:cs="Arial"/>
          <w:color w:val="000000"/>
          <w:rtl/>
        </w:rPr>
        <w:t xml:space="preserve">. </w:t>
      </w:r>
      <w:sdt>
        <w:sdtPr>
          <w:rPr>
            <w:rFonts w:cs="Arial"/>
            <w:color w:val="000000"/>
            <w:rtl/>
          </w:rPr>
          <w:tag w:val="MENDELEY_CITATION_v3_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"/>
          <w:id w:val="791173359"/>
          <w:placeholder>
            <w:docPart w:val="DefaultPlaceholder_-1854013440"/>
          </w:placeholder>
        </w:sdtPr>
        <w:sdtContent>
          <w:r w:rsidR="00A742ED">
            <w:rPr>
              <w:rFonts w:eastAsia="Times New Roman"/>
            </w:rPr>
            <w:t>(Isono, 2012)'</w:t>
          </w:r>
        </w:sdtContent>
      </w:sdt>
    </w:p>
    <w:p w14:paraId="506FED33" w14:textId="14F9879A" w:rsidR="00EC0667" w:rsidRDefault="00DF537A">
      <w:pPr>
        <w:rPr>
          <w:rtl/>
        </w:rPr>
      </w:pPr>
      <w:r>
        <w:rPr>
          <w:rFonts w:hint="cs"/>
          <w:rtl/>
        </w:rPr>
        <w:t>+++++++</w:t>
      </w:r>
    </w:p>
    <w:p w14:paraId="0313AF80" w14:textId="2A601E2B" w:rsidR="00091675" w:rsidRDefault="00091675">
      <w:pPr>
        <w:rPr>
          <w:rtl/>
        </w:rPr>
      </w:pPr>
      <w:r>
        <w:rPr>
          <w:rFonts w:hint="cs"/>
          <w:rtl/>
        </w:rPr>
        <w:t>תיאור מקרה קצר:</w:t>
      </w:r>
    </w:p>
    <w:p w14:paraId="5E3DF03C" w14:textId="04768FD2" w:rsidR="00DE2CA5" w:rsidRDefault="00DE2CA5" w:rsidP="00DE2CA5">
      <w:pPr>
        <w:rPr>
          <w:rtl/>
        </w:rPr>
      </w:pPr>
      <w:r>
        <w:rPr>
          <w:rFonts w:cs="Arial"/>
          <w:rtl/>
        </w:rPr>
        <w:t>ב. במשך זמן רב, סטיב דיבר על בעיותיו הזוגיות. בניסיון להחליט אם להיפרד מאשתו או לא, הוא נקלע בין רצון להיפרד ל</w:t>
      </w:r>
      <w:r w:rsidR="00091675">
        <w:rPr>
          <w:rFonts w:cs="Arial" w:hint="cs"/>
          <w:rtl/>
        </w:rPr>
        <w:t>רצון</w:t>
      </w:r>
      <w:r>
        <w:rPr>
          <w:rFonts w:cs="Arial"/>
          <w:rtl/>
        </w:rPr>
        <w:t xml:space="preserve"> </w:t>
      </w:r>
      <w:r w:rsidR="00091675">
        <w:rPr>
          <w:rFonts w:cs="Arial" w:hint="cs"/>
          <w:rtl/>
        </w:rPr>
        <w:t>להישאר</w:t>
      </w:r>
      <w:r>
        <w:rPr>
          <w:rFonts w:cs="Arial"/>
          <w:rtl/>
        </w:rPr>
        <w:t xml:space="preserve">. הקשבתי לזה במשך שבועות, </w:t>
      </w:r>
      <w:r>
        <w:rPr>
          <w:rFonts w:cs="Arial" w:hint="cs"/>
          <w:rtl/>
        </w:rPr>
        <w:t>הזדהית</w:t>
      </w:r>
      <w:r>
        <w:rPr>
          <w:rFonts w:cs="Arial" w:hint="eastAsia"/>
          <w:rtl/>
        </w:rPr>
        <w:t>י</w:t>
      </w:r>
      <w:r>
        <w:rPr>
          <w:rFonts w:cs="Arial"/>
          <w:rtl/>
        </w:rPr>
        <w:t xml:space="preserve"> באופן רפלקטיבי, אבל המשכתי להחזיר לו את הקונפליקטים שלו, כשאני</w:t>
      </w:r>
      <w:r>
        <w:rPr>
          <w:rFonts w:cs="Arial" w:hint="cs"/>
          <w:rtl/>
        </w:rPr>
        <w:t xml:space="preserve"> </w:t>
      </w:r>
      <w:r>
        <w:rPr>
          <w:rFonts w:cs="Arial"/>
          <w:rtl/>
        </w:rPr>
        <w:t xml:space="preserve">רואה שיש לו דילמה אמיתית. בינתיים חיפשתי </w:t>
      </w:r>
      <w:r>
        <w:rPr>
          <w:rFonts w:cs="Arial" w:hint="cs"/>
          <w:rtl/>
        </w:rPr>
        <w:t>רצון-נגד</w:t>
      </w:r>
      <w:r>
        <w:rPr>
          <w:rFonts w:cs="Arial"/>
          <w:rtl/>
        </w:rPr>
        <w:t xml:space="preserve"> שימושי עבורו שלא </w:t>
      </w:r>
      <w:r>
        <w:rPr>
          <w:rFonts w:cs="Arial" w:hint="cs"/>
          <w:rtl/>
        </w:rPr>
        <w:t>י</w:t>
      </w:r>
      <w:r>
        <w:rPr>
          <w:rFonts w:cs="Arial"/>
          <w:rtl/>
        </w:rPr>
        <w:t>היה שיפוטי, אבל לא הצלחתי למצוא דרך בונה לעזור לו. ה</w:t>
      </w:r>
      <w:r>
        <w:rPr>
          <w:rFonts w:cs="Arial" w:hint="cs"/>
          <w:rtl/>
        </w:rPr>
        <w:t>רצון</w:t>
      </w:r>
      <w:r>
        <w:rPr>
          <w:rFonts w:cs="Arial"/>
          <w:rtl/>
        </w:rPr>
        <w:t xml:space="preserve"> </w:t>
      </w:r>
      <w:r w:rsidR="00091675">
        <w:rPr>
          <w:rFonts w:cs="Arial" w:hint="cs"/>
          <w:rtl/>
        </w:rPr>
        <w:t>המניע</w:t>
      </w:r>
      <w:r>
        <w:rPr>
          <w:rFonts w:cs="Arial"/>
          <w:rtl/>
        </w:rPr>
        <w:t xml:space="preserve"> הגיע מחבר שלו שאמר לו "אתה אומר שאתה רוצה לעזוב אותה אבל לא</w:t>
      </w:r>
      <w:r>
        <w:rPr>
          <w:rFonts w:cs="Arial" w:hint="cs"/>
          <w:rtl/>
        </w:rPr>
        <w:t xml:space="preserve"> תעשה את זה</w:t>
      </w:r>
      <w:r>
        <w:rPr>
          <w:rFonts w:cs="Arial"/>
          <w:rtl/>
        </w:rPr>
        <w:t>".</w:t>
      </w:r>
    </w:p>
    <w:p w14:paraId="093603F8" w14:textId="42960BB3" w:rsidR="00DE2CA5" w:rsidRDefault="00DE2CA5" w:rsidP="00DE2CA5">
      <w:pPr>
        <w:rPr>
          <w:rtl/>
        </w:rPr>
      </w:pPr>
      <w:r>
        <w:rPr>
          <w:rFonts w:cs="Arial" w:hint="cs"/>
          <w:rtl/>
        </w:rPr>
        <w:t>סטיב</w:t>
      </w:r>
      <w:r>
        <w:rPr>
          <w:rFonts w:cs="Arial"/>
          <w:rtl/>
        </w:rPr>
        <w:t xml:space="preserve"> כעס על ה</w:t>
      </w:r>
      <w:r>
        <w:rPr>
          <w:rFonts w:cs="Arial" w:hint="cs"/>
          <w:rtl/>
        </w:rPr>
        <w:t>אמירה</w:t>
      </w:r>
      <w:r>
        <w:rPr>
          <w:rFonts w:cs="Arial"/>
          <w:rtl/>
        </w:rPr>
        <w:t xml:space="preserve"> הלעגנית של </w:t>
      </w:r>
      <w:r>
        <w:rPr>
          <w:rFonts w:cs="Arial" w:hint="cs"/>
          <w:rtl/>
        </w:rPr>
        <w:t>החבר הזה</w:t>
      </w:r>
      <w:r>
        <w:rPr>
          <w:rFonts w:cs="Arial"/>
          <w:rtl/>
        </w:rPr>
        <w:t xml:space="preserve">, אבל </w:t>
      </w:r>
      <w:r>
        <w:rPr>
          <w:rFonts w:cs="Arial" w:hint="cs"/>
          <w:rtl/>
        </w:rPr>
        <w:t xml:space="preserve">מצד שני, </w:t>
      </w:r>
      <w:r>
        <w:rPr>
          <w:rFonts w:cs="Arial"/>
          <w:rtl/>
        </w:rPr>
        <w:t xml:space="preserve">הספק </w:t>
      </w:r>
      <w:r>
        <w:rPr>
          <w:rFonts w:cs="Arial" w:hint="cs"/>
          <w:rtl/>
        </w:rPr>
        <w:t>הזה</w:t>
      </w:r>
      <w:r w:rsidR="00091675">
        <w:rPr>
          <w:rFonts w:cs="Arial" w:hint="cs"/>
          <w:rtl/>
        </w:rPr>
        <w:t>,</w:t>
      </w:r>
      <w:r>
        <w:rPr>
          <w:rFonts w:cs="Arial" w:hint="cs"/>
          <w:rtl/>
        </w:rPr>
        <w:t xml:space="preserve"> </w:t>
      </w:r>
      <w:r>
        <w:rPr>
          <w:rFonts w:cs="Arial"/>
          <w:rtl/>
        </w:rPr>
        <w:t xml:space="preserve">לגבי </w:t>
      </w:r>
      <w:r>
        <w:rPr>
          <w:rFonts w:cs="Arial" w:hint="cs"/>
          <w:rtl/>
        </w:rPr>
        <w:t>כוונתו</w:t>
      </w:r>
      <w:r>
        <w:rPr>
          <w:rFonts w:cs="Arial"/>
          <w:rtl/>
        </w:rPr>
        <w:t xml:space="preserve"> </w:t>
      </w:r>
      <w:r>
        <w:rPr>
          <w:rFonts w:cs="Arial" w:hint="cs"/>
          <w:rtl/>
        </w:rPr>
        <w:t xml:space="preserve">(או יכולתו, ק) </w:t>
      </w:r>
      <w:r>
        <w:rPr>
          <w:rFonts w:cs="Arial"/>
          <w:rtl/>
        </w:rPr>
        <w:t xml:space="preserve">להיפרד </w:t>
      </w:r>
      <w:r w:rsidR="00091675">
        <w:rPr>
          <w:rFonts w:cs="Arial" w:hint="cs"/>
          <w:rtl/>
        </w:rPr>
        <w:t xml:space="preserve">- </w:t>
      </w:r>
      <w:r>
        <w:rPr>
          <w:rFonts w:cs="Arial"/>
          <w:rtl/>
        </w:rPr>
        <w:t>התגבר</w:t>
      </w:r>
      <w:r>
        <w:rPr>
          <w:rFonts w:cs="Arial" w:hint="cs"/>
          <w:rtl/>
        </w:rPr>
        <w:t>,</w:t>
      </w:r>
      <w:r>
        <w:rPr>
          <w:rFonts w:cs="Arial"/>
          <w:rtl/>
        </w:rPr>
        <w:t xml:space="preserve"> ובסופו של דבר הוא הצליח לקבל החלטה.</w:t>
      </w:r>
    </w:p>
    <w:p w14:paraId="59E917AB" w14:textId="2E8D6CA0" w:rsidR="00DE2CA5" w:rsidRDefault="00DE2CA5">
      <w:pPr>
        <w:rPr>
          <w:rtl/>
        </w:rPr>
      </w:pPr>
      <w:r>
        <w:rPr>
          <w:rFonts w:hint="cs"/>
          <w:rtl/>
        </w:rPr>
        <w:t xml:space="preserve">הרצון לשינוי, לפי הגישה של </w:t>
      </w:r>
      <w:proofErr w:type="spellStart"/>
      <w:r>
        <w:rPr>
          <w:rFonts w:hint="cs"/>
          <w:rtl/>
        </w:rPr>
        <w:t>ראנק</w:t>
      </w:r>
      <w:proofErr w:type="spellEnd"/>
      <w:r>
        <w:rPr>
          <w:rFonts w:hint="cs"/>
          <w:rtl/>
        </w:rPr>
        <w:t xml:space="preserve"> </w:t>
      </w:r>
      <w:r>
        <w:rPr>
          <w:rtl/>
        </w:rPr>
        <w:t>–</w:t>
      </w:r>
      <w:r>
        <w:rPr>
          <w:rFonts w:hint="cs"/>
          <w:rtl/>
        </w:rPr>
        <w:t xml:space="preserve"> משחזר טראומה בסיסית של לידה. מדובר בפחד מלעבור את הסף. כמו שהתינוק יצא מהרחם </w:t>
      </w:r>
      <w:r>
        <w:rPr>
          <w:rtl/>
        </w:rPr>
        <w:t>–</w:t>
      </w:r>
      <w:r>
        <w:rPr>
          <w:rFonts w:hint="cs"/>
          <w:rtl/>
        </w:rPr>
        <w:t xml:space="preserve"> לסביבה לא מוכרת בכלל, עם חוקי קיום חדשים </w:t>
      </w:r>
      <w:proofErr w:type="spellStart"/>
      <w:r>
        <w:rPr>
          <w:rFonts w:hint="cs"/>
          <w:rtl/>
        </w:rPr>
        <w:t>ודראמטיים</w:t>
      </w:r>
      <w:proofErr w:type="spellEnd"/>
      <w:r>
        <w:rPr>
          <w:rFonts w:hint="cs"/>
          <w:rtl/>
        </w:rPr>
        <w:t xml:space="preserve">: החובה לנשום למשל, הקולות, האורות. כך הרצון שלנו </w:t>
      </w:r>
      <w:r>
        <w:rPr>
          <w:rtl/>
        </w:rPr>
        <w:t>–</w:t>
      </w:r>
      <w:r>
        <w:rPr>
          <w:rFonts w:hint="cs"/>
          <w:rtl/>
        </w:rPr>
        <w:t xml:space="preserve"> הוא גם החרדה שלנו וגם מה שיאפשר לנו להתקדם מבחינה מהותית. לעבור סף. לסיים טיפול זה לעבור סף. אפילו לסיים שעה עם מחשבה חדשה </w:t>
      </w:r>
      <w:r>
        <w:rPr>
          <w:rtl/>
        </w:rPr>
        <w:t>–</w:t>
      </w:r>
      <w:r>
        <w:rPr>
          <w:rFonts w:hint="cs"/>
          <w:rtl/>
        </w:rPr>
        <w:t xml:space="preserve"> זה לעבור סף. לקבל החלטה זה מפחיד, לבצע אותה זה לעבור סף. לכן הרצון הוא תמיד גם הקונפליקט.</w:t>
      </w:r>
    </w:p>
    <w:p w14:paraId="33640691" w14:textId="5563A500" w:rsidR="00DF537A" w:rsidRDefault="00DF537A">
      <w:pPr>
        <w:rPr>
          <w:rtl/>
        </w:rPr>
      </w:pPr>
      <w:r>
        <w:rPr>
          <w:rFonts w:hint="cs"/>
          <w:rtl/>
        </w:rPr>
        <w:t>++++++++</w:t>
      </w:r>
    </w:p>
    <w:p w14:paraId="66E6C675" w14:textId="7C4798A7" w:rsidR="00B90919" w:rsidRDefault="00B90919">
      <w:pPr>
        <w:rPr>
          <w:rtl/>
        </w:rPr>
      </w:pPr>
      <w:r>
        <w:rPr>
          <w:rFonts w:hint="cs"/>
          <w:rtl/>
        </w:rPr>
        <w:t xml:space="preserve">אוטו </w:t>
      </w:r>
      <w:proofErr w:type="spellStart"/>
      <w:r>
        <w:rPr>
          <w:rFonts w:hint="cs"/>
          <w:rtl/>
        </w:rPr>
        <w:t>ראנק</w:t>
      </w:r>
      <w:proofErr w:type="spellEnd"/>
      <w:r>
        <w:rPr>
          <w:rFonts w:hint="cs"/>
          <w:rtl/>
        </w:rPr>
        <w:t>: '</w:t>
      </w:r>
      <w:r w:rsidRPr="00B90919">
        <w:rPr>
          <w:rtl/>
        </w:rPr>
        <w:t xml:space="preserve"> </w:t>
      </w:r>
      <w:r w:rsidRPr="00B90919">
        <w:rPr>
          <w:rFonts w:cs="Arial"/>
          <w:rtl/>
        </w:rPr>
        <w:t>... בתחילת ה</w:t>
      </w:r>
      <w:r>
        <w:rPr>
          <w:rFonts w:cs="Arial" w:hint="cs"/>
          <w:rtl/>
        </w:rPr>
        <w:t>טיפול</w:t>
      </w:r>
      <w:r w:rsidRPr="00B90919">
        <w:rPr>
          <w:rFonts w:cs="Arial"/>
          <w:rtl/>
        </w:rPr>
        <w:t xml:space="preserve"> יש למטופל רצון</w:t>
      </w:r>
      <w:r>
        <w:rPr>
          <w:rFonts w:cs="Arial" w:hint="cs"/>
          <w:rtl/>
        </w:rPr>
        <w:t xml:space="preserve"> (חזק יחסית, ק)</w:t>
      </w:r>
      <w:r w:rsidRPr="00B90919">
        <w:rPr>
          <w:rFonts w:cs="Arial"/>
          <w:rtl/>
        </w:rPr>
        <w:t xml:space="preserve"> להיות בריא. רצון זה יכול להיות פחות ופחות חזק אם לא מטפלים בו נכון. אם המטופל יצליח לה</w:t>
      </w:r>
      <w:r>
        <w:rPr>
          <w:rFonts w:cs="Arial" w:hint="cs"/>
          <w:rtl/>
        </w:rPr>
        <w:t xml:space="preserve">שליך </w:t>
      </w:r>
      <w:r w:rsidRPr="00B90919">
        <w:rPr>
          <w:rFonts w:cs="Arial"/>
          <w:rtl/>
        </w:rPr>
        <w:t>את הרצון להיות בריא על האנליטיקאי</w:t>
      </w:r>
      <w:r>
        <w:rPr>
          <w:rFonts w:cs="Arial" w:hint="cs"/>
          <w:rtl/>
        </w:rPr>
        <w:t>,</w:t>
      </w:r>
      <w:r w:rsidRPr="00B90919">
        <w:rPr>
          <w:rFonts w:cs="Arial"/>
          <w:rtl/>
        </w:rPr>
        <w:t xml:space="preserve"> כפי שהוא תמיד מנסה לעשות, הוא יישאר חולה. המטופל יכול להבריא</w:t>
      </w:r>
      <w:r>
        <w:rPr>
          <w:rFonts w:cs="Arial" w:hint="cs"/>
          <w:rtl/>
        </w:rPr>
        <w:t>, רק במידה ו</w:t>
      </w:r>
      <w:r w:rsidRPr="00B90919">
        <w:rPr>
          <w:rFonts w:cs="Arial"/>
          <w:rtl/>
        </w:rPr>
        <w:t xml:space="preserve">הוא רוצה. </w:t>
      </w:r>
      <w:r>
        <w:rPr>
          <w:rFonts w:cs="Arial" w:hint="cs"/>
          <w:rtl/>
        </w:rPr>
        <w:t>הצלחת הטיפול,</w:t>
      </w:r>
      <w:r w:rsidRPr="00B90919">
        <w:rPr>
          <w:rFonts w:cs="Arial"/>
          <w:rtl/>
        </w:rPr>
        <w:t xml:space="preserve"> תלויה ב</w:t>
      </w:r>
      <w:r>
        <w:rPr>
          <w:rFonts w:cs="Arial" w:hint="cs"/>
          <w:rtl/>
        </w:rPr>
        <w:t>הפעלת</w:t>
      </w:r>
      <w:r w:rsidRPr="00B90919">
        <w:rPr>
          <w:rFonts w:cs="Arial"/>
          <w:rtl/>
        </w:rPr>
        <w:t xml:space="preserve"> הרצון החיובי שלו ל</w:t>
      </w:r>
      <w:r>
        <w:rPr>
          <w:rFonts w:cs="Arial" w:hint="cs"/>
          <w:rtl/>
        </w:rPr>
        <w:t>השתפר</w:t>
      </w:r>
      <w:r w:rsidRPr="00B90919">
        <w:rPr>
          <w:rFonts w:cs="Arial"/>
          <w:rtl/>
        </w:rPr>
        <w:t xml:space="preserve"> ולהישאר </w:t>
      </w:r>
      <w:r>
        <w:rPr>
          <w:rFonts w:cs="Arial" w:hint="cs"/>
          <w:rtl/>
        </w:rPr>
        <w:t>בריא</w:t>
      </w:r>
      <w:r w:rsidRPr="00B90919">
        <w:rPr>
          <w:rFonts w:cs="Arial"/>
          <w:rtl/>
        </w:rPr>
        <w:t>. (</w:t>
      </w:r>
      <w:proofErr w:type="spellStart"/>
      <w:r>
        <w:rPr>
          <w:rFonts w:cs="Arial" w:hint="cs"/>
          <w:rtl/>
        </w:rPr>
        <w:t>ראנק</w:t>
      </w:r>
      <w:proofErr w:type="spellEnd"/>
      <w:r w:rsidRPr="00B90919">
        <w:rPr>
          <w:rFonts w:cs="Arial"/>
          <w:rtl/>
        </w:rPr>
        <w:t>, 1930, עמ' 17</w:t>
      </w:r>
      <w:r>
        <w:rPr>
          <w:rFonts w:cs="Arial" w:hint="cs"/>
          <w:rtl/>
        </w:rPr>
        <w:t xml:space="preserve">, אצל </w:t>
      </w:r>
      <w:proofErr w:type="spellStart"/>
      <w:r>
        <w:rPr>
          <w:rFonts w:cs="Arial" w:hint="cs"/>
          <w:rtl/>
        </w:rPr>
        <w:t>איסונו</w:t>
      </w:r>
      <w:proofErr w:type="spellEnd"/>
      <w:r w:rsidRPr="00B90919">
        <w:rPr>
          <w:rFonts w:cs="Arial"/>
          <w:rtl/>
        </w:rPr>
        <w:t>)</w:t>
      </w:r>
      <w:r>
        <w:rPr>
          <w:rFonts w:hint="cs"/>
          <w:rtl/>
        </w:rPr>
        <w:t>'</w:t>
      </w:r>
    </w:p>
    <w:p w14:paraId="5CB87091" w14:textId="77777777" w:rsidR="001C1BD9" w:rsidRDefault="001C1BD9">
      <w:pPr>
        <w:rPr>
          <w:rtl/>
        </w:rPr>
      </w:pPr>
    </w:p>
    <w:p w14:paraId="73874EAD" w14:textId="49AE1416" w:rsidR="00C82952" w:rsidRDefault="00B90919" w:rsidP="003A7221">
      <w:pPr>
        <w:rPr>
          <w:rFonts w:cs="Arial"/>
          <w:rtl/>
        </w:rPr>
      </w:pPr>
      <w:r>
        <w:rPr>
          <w:rFonts w:cs="Arial" w:hint="cs"/>
          <w:rtl/>
        </w:rPr>
        <w:t xml:space="preserve">מקרה קצר של </w:t>
      </w:r>
      <w:proofErr w:type="spellStart"/>
      <w:r>
        <w:rPr>
          <w:rFonts w:cs="Arial" w:hint="cs"/>
          <w:rtl/>
        </w:rPr>
        <w:t>איסונו</w:t>
      </w:r>
      <w:proofErr w:type="spellEnd"/>
      <w:r>
        <w:rPr>
          <w:rFonts w:cs="Arial" w:hint="cs"/>
          <w:rtl/>
        </w:rPr>
        <w:t>:</w:t>
      </w:r>
      <w:r w:rsidR="00C82952">
        <w:rPr>
          <w:rFonts w:cs="Arial"/>
        </w:rPr>
        <w:t xml:space="preserve"> </w:t>
      </w:r>
      <w:r w:rsidR="00C82952">
        <w:rPr>
          <w:rFonts w:cs="Arial" w:hint="cs"/>
          <w:rtl/>
        </w:rPr>
        <w:t xml:space="preserve"> בסוף השעה הראשונה,</w:t>
      </w:r>
      <w:r w:rsidR="003A7221">
        <w:rPr>
          <w:rFonts w:cs="Arial"/>
          <w:rtl/>
        </w:rPr>
        <w:t xml:space="preserve"> בדיוק כשסיימתי להסביר ללורה על מתן עצות, היא שאלה אותי </w:t>
      </w:r>
      <w:r w:rsidR="00C82952">
        <w:rPr>
          <w:rFonts w:cs="Arial" w:hint="cs"/>
          <w:rtl/>
        </w:rPr>
        <w:t>ה</w:t>
      </w:r>
      <w:r w:rsidR="003A7221">
        <w:rPr>
          <w:rFonts w:cs="Arial"/>
          <w:rtl/>
        </w:rPr>
        <w:t xml:space="preserve">אם </w:t>
      </w:r>
      <w:r w:rsidR="00C82952">
        <w:rPr>
          <w:rFonts w:cs="Arial" w:hint="cs"/>
          <w:rtl/>
        </w:rPr>
        <w:t>היא צריכה</w:t>
      </w:r>
      <w:r w:rsidR="003A7221">
        <w:rPr>
          <w:rFonts w:cs="Arial"/>
          <w:rtl/>
        </w:rPr>
        <w:t xml:space="preserve"> לחזור לעבודה בשבוע הבא. שיערתי ש</w:t>
      </w:r>
      <w:r w:rsidR="00C82952">
        <w:rPr>
          <w:rFonts w:cs="Arial" w:hint="cs"/>
          <w:rtl/>
        </w:rPr>
        <w:t xml:space="preserve">יש בתוכה </w:t>
      </w:r>
      <w:proofErr w:type="spellStart"/>
      <w:r w:rsidR="00C82952">
        <w:rPr>
          <w:rFonts w:cs="Arial" w:hint="cs"/>
          <w:rtl/>
        </w:rPr>
        <w:t>קונפילק</w:t>
      </w:r>
      <w:r w:rsidR="00E313D3">
        <w:rPr>
          <w:rFonts w:cs="Arial" w:hint="cs"/>
          <w:rtl/>
        </w:rPr>
        <w:t>ט</w:t>
      </w:r>
      <w:proofErr w:type="spellEnd"/>
      <w:r w:rsidR="00C82952">
        <w:rPr>
          <w:rFonts w:cs="Arial" w:hint="cs"/>
          <w:rtl/>
        </w:rPr>
        <w:t xml:space="preserve"> של רצונות:</w:t>
      </w:r>
      <w:r w:rsidR="003A7221">
        <w:rPr>
          <w:rFonts w:cs="Arial"/>
          <w:rtl/>
        </w:rPr>
        <w:t xml:space="preserve"> בין </w:t>
      </w:r>
      <w:r w:rsidR="00C82952">
        <w:rPr>
          <w:rFonts w:cs="Arial" w:hint="cs"/>
          <w:rtl/>
        </w:rPr>
        <w:t>ה</w:t>
      </w:r>
      <w:r w:rsidR="003A7221">
        <w:rPr>
          <w:rFonts w:cs="Arial"/>
          <w:rtl/>
        </w:rPr>
        <w:t xml:space="preserve">הודאה </w:t>
      </w:r>
      <w:r w:rsidR="00C82952">
        <w:rPr>
          <w:rFonts w:cs="Arial" w:hint="cs"/>
          <w:rtl/>
        </w:rPr>
        <w:t xml:space="preserve">בכך שהיא </w:t>
      </w:r>
      <w:r w:rsidR="003A7221">
        <w:rPr>
          <w:rFonts w:cs="Arial"/>
          <w:rtl/>
        </w:rPr>
        <w:t xml:space="preserve">חולה או </w:t>
      </w:r>
      <w:r w:rsidR="00C82952">
        <w:rPr>
          <w:rFonts w:cs="Arial" w:hint="cs"/>
          <w:rtl/>
        </w:rPr>
        <w:t>בכלל ש</w:t>
      </w:r>
      <w:r w:rsidR="003A7221">
        <w:rPr>
          <w:rFonts w:cs="Arial"/>
          <w:rtl/>
        </w:rPr>
        <w:t>לא להיות חולה. אני מאמי</w:t>
      </w:r>
      <w:r w:rsidR="00C82952">
        <w:rPr>
          <w:rFonts w:cs="Arial" w:hint="cs"/>
          <w:rtl/>
        </w:rPr>
        <w:t>נה</w:t>
      </w:r>
      <w:r w:rsidR="003A7221">
        <w:rPr>
          <w:rFonts w:cs="Arial"/>
          <w:rtl/>
        </w:rPr>
        <w:t xml:space="preserve"> שהיה לה גם קונפליקט בין האמונה שלה שגם אם את חולה</w:t>
      </w:r>
      <w:r w:rsidR="00C82952">
        <w:rPr>
          <w:rFonts w:cs="Arial" w:hint="cs"/>
          <w:rtl/>
        </w:rPr>
        <w:t>, עדיין</w:t>
      </w:r>
      <w:r w:rsidR="003A7221">
        <w:rPr>
          <w:rFonts w:cs="Arial"/>
          <w:rtl/>
        </w:rPr>
        <w:t xml:space="preserve"> את חייב</w:t>
      </w:r>
      <w:r w:rsidR="00C82952">
        <w:rPr>
          <w:rFonts w:cs="Arial" w:hint="cs"/>
          <w:rtl/>
        </w:rPr>
        <w:t>ת</w:t>
      </w:r>
      <w:r w:rsidR="003A7221">
        <w:rPr>
          <w:rFonts w:cs="Arial"/>
          <w:rtl/>
        </w:rPr>
        <w:t xml:space="preserve"> לעבוד</w:t>
      </w:r>
      <w:r w:rsidR="00C82952">
        <w:rPr>
          <w:rFonts w:cs="Arial" w:hint="cs"/>
          <w:rtl/>
        </w:rPr>
        <w:t xml:space="preserve"> -</w:t>
      </w:r>
      <w:r w:rsidR="003A7221">
        <w:rPr>
          <w:rFonts w:cs="Arial"/>
          <w:rtl/>
        </w:rPr>
        <w:t xml:space="preserve"> לבין התחושה שלה שהיא לא יכולה לעבוד. </w:t>
      </w:r>
    </w:p>
    <w:p w14:paraId="40A24917" w14:textId="254405F0" w:rsidR="001C1BD9" w:rsidRDefault="003A7221" w:rsidP="003A7221">
      <w:pPr>
        <w:rPr>
          <w:rtl/>
        </w:rPr>
      </w:pPr>
      <w:r>
        <w:rPr>
          <w:rFonts w:cs="Arial"/>
          <w:rtl/>
        </w:rPr>
        <w:t xml:space="preserve">לאחר </w:t>
      </w:r>
      <w:r w:rsidR="00C82952">
        <w:rPr>
          <w:rFonts w:cs="Arial" w:hint="cs"/>
          <w:rtl/>
        </w:rPr>
        <w:t>שיח</w:t>
      </w:r>
      <w:r>
        <w:rPr>
          <w:rFonts w:cs="Arial"/>
          <w:rtl/>
        </w:rPr>
        <w:t xml:space="preserve"> נוסף, הבנתי שיש </w:t>
      </w:r>
      <w:r w:rsidR="00C82952">
        <w:rPr>
          <w:rFonts w:cs="Arial" w:hint="cs"/>
          <w:rtl/>
        </w:rPr>
        <w:t xml:space="preserve">כרגע </w:t>
      </w:r>
      <w:r>
        <w:rPr>
          <w:rFonts w:cs="Arial"/>
          <w:rtl/>
        </w:rPr>
        <w:t>בינינו ניגוד</w:t>
      </w:r>
      <w:r w:rsidR="00C82952">
        <w:rPr>
          <w:rFonts w:cs="Arial" w:hint="cs"/>
          <w:rtl/>
        </w:rPr>
        <w:t>י</w:t>
      </w:r>
      <w:r>
        <w:rPr>
          <w:rFonts w:cs="Arial"/>
          <w:rtl/>
        </w:rPr>
        <w:t xml:space="preserve"> רצונות. התסמינים שלה הלכו והחמירו ממש מולי, וקלטתי את הצורך</w:t>
      </w:r>
      <w:r w:rsidR="00C82952">
        <w:rPr>
          <w:rFonts w:cs="Arial" w:hint="cs"/>
          <w:rtl/>
        </w:rPr>
        <w:t xml:space="preserve"> של לורה</w:t>
      </w:r>
      <w:r>
        <w:rPr>
          <w:rFonts w:cs="Arial"/>
          <w:rtl/>
        </w:rPr>
        <w:t xml:space="preserve"> להיכנע לרצונה להפוך ל</w:t>
      </w:r>
      <w:r w:rsidR="00C82952">
        <w:rPr>
          <w:rFonts w:cs="Arial" w:hint="cs"/>
          <w:rtl/>
        </w:rPr>
        <w:t xml:space="preserve">היות </w:t>
      </w:r>
      <w:r>
        <w:rPr>
          <w:rFonts w:cs="Arial"/>
          <w:rtl/>
        </w:rPr>
        <w:t>מטופלת. אמרתי לה שהיא צריכה לקחת קצת חופש מהעבודה שלה. במקביל, הבנתי שבשלב מסוים</w:t>
      </w:r>
      <w:r w:rsidR="00C82952">
        <w:rPr>
          <w:rFonts w:cs="Arial" w:hint="cs"/>
          <w:rtl/>
        </w:rPr>
        <w:t>,</w:t>
      </w:r>
      <w:r>
        <w:rPr>
          <w:rFonts w:cs="Arial"/>
          <w:rtl/>
        </w:rPr>
        <w:t xml:space="preserve"> בעתיד</w:t>
      </w:r>
      <w:r w:rsidR="00C82952">
        <w:rPr>
          <w:rFonts w:cs="Arial" w:hint="cs"/>
          <w:rtl/>
        </w:rPr>
        <w:t>,</w:t>
      </w:r>
      <w:r>
        <w:rPr>
          <w:rFonts w:cs="Arial"/>
          <w:rtl/>
        </w:rPr>
        <w:t xml:space="preserve"> אצטרך לעזור לה להחזיר את הרצון להבריא.</w:t>
      </w:r>
    </w:p>
    <w:p w14:paraId="39AB426A" w14:textId="5C022A73" w:rsidR="004C0984" w:rsidRDefault="004C0984" w:rsidP="004C0984">
      <w:pPr>
        <w:rPr>
          <w:rtl/>
        </w:rPr>
      </w:pPr>
      <w:r>
        <w:t>++++</w:t>
      </w:r>
    </w:p>
    <w:p w14:paraId="5D04ED99" w14:textId="41D8B5FE" w:rsidR="009830D7" w:rsidRDefault="009830D7" w:rsidP="004C0984">
      <w:pPr>
        <w:rPr>
          <w:rtl/>
        </w:rPr>
      </w:pPr>
      <w:r>
        <w:rPr>
          <w:rFonts w:hint="cs"/>
          <w:rtl/>
        </w:rPr>
        <w:t xml:space="preserve">בטיפול </w:t>
      </w:r>
      <w:proofErr w:type="spellStart"/>
      <w:r>
        <w:rPr>
          <w:rFonts w:hint="cs"/>
          <w:rtl/>
        </w:rPr>
        <w:t>ראנקיאני</w:t>
      </w:r>
      <w:proofErr w:type="spellEnd"/>
      <w:r>
        <w:rPr>
          <w:rFonts w:hint="cs"/>
          <w:rtl/>
        </w:rPr>
        <w:t xml:space="preserve"> </w:t>
      </w:r>
      <w:r>
        <w:rPr>
          <w:rtl/>
        </w:rPr>
        <w:t>–</w:t>
      </w:r>
      <w:r>
        <w:rPr>
          <w:rFonts w:hint="cs"/>
          <w:rtl/>
        </w:rPr>
        <w:t xml:space="preserve"> ההסתכלות היא על רצונות בקונפליקט </w:t>
      </w:r>
      <w:r>
        <w:rPr>
          <w:rtl/>
        </w:rPr>
        <w:t>–</w:t>
      </w:r>
      <w:r>
        <w:rPr>
          <w:rFonts w:hint="cs"/>
          <w:rtl/>
        </w:rPr>
        <w:t xml:space="preserve"> של המטופלת. והרצון להיות מטופלת ולהיות פאסיבית, שאתה תסדר אותי, שיקרה לי משהו טוב, אלו רצונות שאינם מקדמים את הטיפול לפי תפיסה זו.</w:t>
      </w:r>
    </w:p>
    <w:p w14:paraId="6FDEB0B5" w14:textId="6B43C687" w:rsidR="009830D7" w:rsidRDefault="009830D7" w:rsidP="004C0984">
      <w:r>
        <w:rPr>
          <w:rFonts w:hint="cs"/>
          <w:rtl/>
        </w:rPr>
        <w:t>++++</w:t>
      </w:r>
    </w:p>
    <w:p w14:paraId="1A0A4CE2" w14:textId="5186C4FE" w:rsidR="004C0984" w:rsidRDefault="004C0984" w:rsidP="004C0984">
      <w:pPr>
        <w:rPr>
          <w:rtl/>
        </w:rPr>
      </w:pPr>
      <w:r>
        <w:rPr>
          <w:rFonts w:hint="cs"/>
          <w:rtl/>
        </w:rPr>
        <w:t xml:space="preserve"> אוטו </w:t>
      </w:r>
      <w:proofErr w:type="spellStart"/>
      <w:r>
        <w:rPr>
          <w:rFonts w:hint="cs"/>
          <w:rtl/>
        </w:rPr>
        <w:t>ראנק</w:t>
      </w:r>
      <w:proofErr w:type="spellEnd"/>
      <w:r>
        <w:rPr>
          <w:rFonts w:hint="cs"/>
          <w:rtl/>
        </w:rPr>
        <w:t xml:space="preserve"> הלך מאוד רחוק עם המחשבה על הרצון </w:t>
      </w:r>
      <w:r>
        <w:rPr>
          <w:rtl/>
        </w:rPr>
        <w:t>–</w:t>
      </w:r>
      <w:r>
        <w:rPr>
          <w:rFonts w:hint="cs"/>
          <w:rtl/>
        </w:rPr>
        <w:t xml:space="preserve"> וקונפליקט הרצונות. זה גם אולי </w:t>
      </w:r>
      <w:r w:rsidR="00A570D8">
        <w:rPr>
          <w:rFonts w:hint="cs"/>
          <w:rtl/>
        </w:rPr>
        <w:t xml:space="preserve">כי </w:t>
      </w:r>
      <w:r>
        <w:rPr>
          <w:rFonts w:hint="cs"/>
          <w:rtl/>
        </w:rPr>
        <w:t xml:space="preserve">הושפע מההפרעה הדו קוטבית שחווה. אביא קטע קצר שמדגים את זה </w:t>
      </w:r>
      <w:r>
        <w:rPr>
          <w:rtl/>
        </w:rPr>
        <w:t>–</w:t>
      </w:r>
      <w:r>
        <w:rPr>
          <w:rFonts w:hint="cs"/>
          <w:rtl/>
        </w:rPr>
        <w:t xml:space="preserve"> ואולי גם מסביר את הסיבה להרחקתו המשפילה מהתנועה הפסיכואנליטית</w:t>
      </w:r>
      <w:r w:rsidR="00383889">
        <w:rPr>
          <w:rFonts w:hint="cs"/>
          <w:rtl/>
        </w:rPr>
        <w:t>:</w:t>
      </w:r>
    </w:p>
    <w:p w14:paraId="31BE5A71" w14:textId="423DC07A" w:rsidR="00383889" w:rsidRDefault="00A742ED" w:rsidP="004C0984">
      <w:pPr>
        <w:rPr>
          <w:rFonts w:cs="Arial"/>
          <w:rtl/>
        </w:rPr>
      </w:pPr>
      <w:proofErr w:type="spellStart"/>
      <w:r>
        <w:rPr>
          <w:rFonts w:cs="Arial" w:hint="cs"/>
          <w:rtl/>
        </w:rPr>
        <w:t>ראנק</w:t>
      </w:r>
      <w:proofErr w:type="spellEnd"/>
      <w:sdt>
        <w:sdtPr>
          <w:rPr>
            <w:rFonts w:cs="Arial" w:hint="cs"/>
            <w:color w:val="000000"/>
            <w:rtl/>
          </w:rPr>
          <w:tag w:val="MENDELEY_CITATION_v3_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"/>
          <w:id w:val="-1478448591"/>
          <w:placeholder>
            <w:docPart w:val="DefaultPlaceholder_-1854013440"/>
          </w:placeholder>
        </w:sdtPr>
        <w:sdtContent>
          <w:r w:rsidRPr="00A742ED">
            <w:rPr>
              <w:rFonts w:cs="Arial"/>
              <w:color w:val="000000"/>
              <w:rtl/>
            </w:rPr>
            <w:t>(</w:t>
          </w:r>
          <w:r w:rsidRPr="00A742ED">
            <w:rPr>
              <w:rFonts w:cs="Arial"/>
              <w:color w:val="000000"/>
            </w:rPr>
            <w:t>Rank, 1996</w:t>
          </w:r>
          <w:r w:rsidRPr="00A742ED">
            <w:rPr>
              <w:rFonts w:cs="Arial"/>
              <w:color w:val="000000"/>
              <w:rtl/>
            </w:rPr>
            <w:t>)</w:t>
          </w:r>
        </w:sdtContent>
      </w:sdt>
      <w:r>
        <w:rPr>
          <w:rFonts w:cs="Arial" w:hint="cs"/>
          <w:rtl/>
        </w:rPr>
        <w:t>:</w:t>
      </w:r>
      <w:r>
        <w:rPr>
          <w:rFonts w:cs="Arial" w:hint="cs"/>
        </w:rPr>
        <w:t xml:space="preserve"> </w:t>
      </w:r>
      <w:r w:rsidR="00383889" w:rsidRPr="00383889">
        <w:rPr>
          <w:rFonts w:cs="Arial"/>
          <w:rtl/>
        </w:rPr>
        <w:t xml:space="preserve">אני חושב, </w:t>
      </w:r>
      <w:r w:rsidR="00383889">
        <w:rPr>
          <w:rFonts w:cs="Arial" w:hint="cs"/>
          <w:rtl/>
        </w:rPr>
        <w:t>שהמטופל</w:t>
      </w:r>
      <w:r w:rsidR="00383889" w:rsidRPr="00383889">
        <w:rPr>
          <w:rFonts w:cs="Arial"/>
          <w:rtl/>
        </w:rPr>
        <w:t xml:space="preserve"> הנוירוטי מציג בפנינו לא רק אינדיבידואל שלא הצליח להתאים את עצמו לדרישות </w:t>
      </w:r>
      <w:r w:rsidR="00383889">
        <w:rPr>
          <w:rFonts w:cs="Arial" w:hint="cs"/>
          <w:rtl/>
        </w:rPr>
        <w:t>החברה</w:t>
      </w:r>
      <w:r w:rsidR="00383889" w:rsidRPr="00383889">
        <w:rPr>
          <w:rFonts w:cs="Arial"/>
          <w:rtl/>
        </w:rPr>
        <w:t>, אלא אינדיבידואל שהוא כישלון מ</w:t>
      </w:r>
      <w:r w:rsidR="00383889">
        <w:rPr>
          <w:rFonts w:cs="Arial" w:hint="cs"/>
          <w:rtl/>
        </w:rPr>
        <w:t>בחינה</w:t>
      </w:r>
      <w:r w:rsidR="00383889" w:rsidRPr="00383889">
        <w:rPr>
          <w:rFonts w:cs="Arial"/>
          <w:rtl/>
        </w:rPr>
        <w:t xml:space="preserve"> יצירתי</w:t>
      </w:r>
      <w:r w:rsidR="00383889">
        <w:rPr>
          <w:rFonts w:cs="Arial" w:hint="cs"/>
          <w:rtl/>
        </w:rPr>
        <w:t>ת</w:t>
      </w:r>
      <w:r w:rsidR="00383889" w:rsidRPr="00383889">
        <w:rPr>
          <w:rFonts w:cs="Arial"/>
          <w:rtl/>
        </w:rPr>
        <w:t>. היו בו שני קצוות</w:t>
      </w:r>
      <w:r w:rsidR="00383889">
        <w:rPr>
          <w:rFonts w:cs="Arial" w:hint="cs"/>
          <w:rtl/>
        </w:rPr>
        <w:t xml:space="preserve"> (קונפליקט של רצונות, ק)</w:t>
      </w:r>
      <w:r w:rsidR="00383889" w:rsidRPr="00383889">
        <w:rPr>
          <w:rFonts w:cs="Arial"/>
          <w:rtl/>
        </w:rPr>
        <w:t xml:space="preserve">, ואם הוא </w:t>
      </w:r>
      <w:r w:rsidR="00383889">
        <w:rPr>
          <w:rFonts w:cs="Arial" w:hint="cs"/>
          <w:rtl/>
        </w:rPr>
        <w:t xml:space="preserve">יהיה </w:t>
      </w:r>
      <w:r w:rsidR="00383889" w:rsidRPr="00383889">
        <w:rPr>
          <w:rFonts w:cs="Arial"/>
          <w:rtl/>
        </w:rPr>
        <w:t xml:space="preserve">מסוגל לפתח את עצמו, אז הוא עלול להפוך כמעט </w:t>
      </w:r>
      <w:r w:rsidR="00383889">
        <w:rPr>
          <w:rFonts w:cs="Arial" w:hint="cs"/>
          <w:rtl/>
        </w:rPr>
        <w:t>'</w:t>
      </w:r>
      <w:r w:rsidR="00383889" w:rsidRPr="00383889">
        <w:rPr>
          <w:rFonts w:cs="Arial"/>
          <w:rtl/>
        </w:rPr>
        <w:t>על</w:t>
      </w:r>
      <w:r w:rsidR="00383889">
        <w:rPr>
          <w:rFonts w:cs="Arial" w:hint="cs"/>
          <w:rtl/>
        </w:rPr>
        <w:t>-</w:t>
      </w:r>
      <w:r w:rsidR="00383889" w:rsidRPr="00383889">
        <w:rPr>
          <w:rFonts w:cs="Arial"/>
          <w:rtl/>
        </w:rPr>
        <w:t>נורמלי</w:t>
      </w:r>
      <w:r w:rsidR="00383889">
        <w:rPr>
          <w:rFonts w:cs="Arial" w:hint="cs"/>
          <w:rtl/>
        </w:rPr>
        <w:t>'</w:t>
      </w:r>
      <w:r w:rsidR="00383889" w:rsidRPr="00383889">
        <w:rPr>
          <w:rFonts w:cs="Arial"/>
          <w:rtl/>
        </w:rPr>
        <w:t xml:space="preserve"> ולא </w:t>
      </w:r>
      <w:r w:rsidR="00383889">
        <w:rPr>
          <w:rFonts w:cs="Arial" w:hint="cs"/>
          <w:rtl/>
        </w:rPr>
        <w:t xml:space="preserve">(סתם) </w:t>
      </w:r>
      <w:r w:rsidR="00383889" w:rsidRPr="00383889">
        <w:rPr>
          <w:rFonts w:cs="Arial"/>
          <w:rtl/>
        </w:rPr>
        <w:t>נורמלי - לפחות זו החוויה שחוויתי. נדמה לי גם</w:t>
      </w:r>
      <w:r w:rsidR="00383889">
        <w:rPr>
          <w:rFonts w:cs="Arial" w:hint="cs"/>
          <w:rtl/>
        </w:rPr>
        <w:t>,</w:t>
      </w:r>
      <w:r w:rsidR="00383889" w:rsidRPr="00383889">
        <w:rPr>
          <w:rFonts w:cs="Arial"/>
          <w:rtl/>
        </w:rPr>
        <w:t xml:space="preserve"> שאם המטפל </w:t>
      </w:r>
      <w:r w:rsidR="00383889">
        <w:rPr>
          <w:rFonts w:cs="Arial" w:hint="cs"/>
          <w:rtl/>
        </w:rPr>
        <w:t>יוביל</w:t>
      </w:r>
      <w:r w:rsidR="00383889" w:rsidRPr="00383889">
        <w:rPr>
          <w:rFonts w:cs="Arial"/>
          <w:rtl/>
        </w:rPr>
        <w:t xml:space="preserve"> </w:t>
      </w:r>
      <w:r w:rsidR="00383889">
        <w:rPr>
          <w:rFonts w:cs="Arial" w:hint="cs"/>
          <w:rtl/>
        </w:rPr>
        <w:t>ל</w:t>
      </w:r>
      <w:r w:rsidR="00383889" w:rsidRPr="00383889">
        <w:rPr>
          <w:rFonts w:cs="Arial"/>
          <w:rtl/>
        </w:rPr>
        <w:t>תוצאה טיפולית אמיתית, המטופל לא רק יוכל להתאים את עצמו</w:t>
      </w:r>
      <w:r w:rsidR="00383889">
        <w:rPr>
          <w:rFonts w:cs="Arial" w:hint="cs"/>
          <w:rtl/>
        </w:rPr>
        <w:t xml:space="preserve"> לסביבה,</w:t>
      </w:r>
      <w:r w:rsidR="00383889" w:rsidRPr="00383889">
        <w:rPr>
          <w:rFonts w:cs="Arial"/>
          <w:rtl/>
        </w:rPr>
        <w:t xml:space="preserve"> אלא </w:t>
      </w:r>
      <w:r w:rsidR="00383889">
        <w:rPr>
          <w:rFonts w:cs="Arial" w:hint="cs"/>
          <w:rtl/>
        </w:rPr>
        <w:t>ה</w:t>
      </w:r>
      <w:r w:rsidR="00383889" w:rsidRPr="00383889">
        <w:rPr>
          <w:rFonts w:cs="Arial"/>
          <w:rtl/>
        </w:rPr>
        <w:t xml:space="preserve">וא </w:t>
      </w:r>
      <w:r w:rsidR="00383889">
        <w:rPr>
          <w:rFonts w:cs="Arial" w:hint="cs"/>
          <w:rtl/>
        </w:rPr>
        <w:t>יתאים את הסביבה אליו</w:t>
      </w:r>
      <w:r w:rsidR="00383889" w:rsidRPr="00383889">
        <w:rPr>
          <w:rFonts w:cs="Arial"/>
          <w:rtl/>
        </w:rPr>
        <w:t xml:space="preserve"> - כלומר יצירה. במקביל, הוא </w:t>
      </w:r>
      <w:r w:rsidR="00383889">
        <w:rPr>
          <w:rFonts w:cs="Arial" w:hint="cs"/>
          <w:rtl/>
        </w:rPr>
        <w:t>י</w:t>
      </w:r>
      <w:r w:rsidR="00383889" w:rsidRPr="00383889">
        <w:rPr>
          <w:rFonts w:cs="Arial"/>
          <w:rtl/>
        </w:rPr>
        <w:t xml:space="preserve">שתמש בכוח היצירתי שלו כדי לבנות את עצמו. </w:t>
      </w:r>
    </w:p>
    <w:p w14:paraId="638E93A9" w14:textId="06829B17" w:rsidR="00383889" w:rsidRDefault="00383889" w:rsidP="004C0984">
      <w:pPr>
        <w:rPr>
          <w:rtl/>
        </w:rPr>
      </w:pPr>
      <w:r w:rsidRPr="00383889">
        <w:rPr>
          <w:rFonts w:cs="Arial"/>
          <w:rtl/>
        </w:rPr>
        <w:t>במילים אחרות, ב</w:t>
      </w:r>
      <w:r>
        <w:rPr>
          <w:rFonts w:cs="Arial" w:hint="cs"/>
          <w:rtl/>
        </w:rPr>
        <w:t>מאמץ</w:t>
      </w:r>
      <w:r w:rsidRPr="00383889">
        <w:rPr>
          <w:rFonts w:cs="Arial"/>
          <w:rtl/>
        </w:rPr>
        <w:t xml:space="preserve"> הטיפולי שלו, כאשר </w:t>
      </w:r>
      <w:r>
        <w:rPr>
          <w:rFonts w:cs="Arial" w:hint="cs"/>
          <w:rtl/>
        </w:rPr>
        <w:t>המטופל</w:t>
      </w:r>
      <w:r w:rsidRPr="00383889">
        <w:rPr>
          <w:rFonts w:cs="Arial"/>
          <w:rtl/>
        </w:rPr>
        <w:t xml:space="preserve"> מנסה לשחרר את יכולת היצירה שלו, תפקידו העיקרי, </w:t>
      </w:r>
      <w:r>
        <w:rPr>
          <w:rFonts w:cs="Arial" w:hint="cs"/>
          <w:rtl/>
        </w:rPr>
        <w:t>(של המטופל)</w:t>
      </w:r>
      <w:r w:rsidRPr="00383889">
        <w:rPr>
          <w:rFonts w:cs="Arial"/>
          <w:rtl/>
        </w:rPr>
        <w:t xml:space="preserve"> הוא ליצור את עצמו ואז להמשיך וליצור </w:t>
      </w:r>
      <w:r>
        <w:rPr>
          <w:rFonts w:cs="Arial" w:hint="cs"/>
          <w:rtl/>
        </w:rPr>
        <w:t>החוצה</w:t>
      </w:r>
      <w:r w:rsidRPr="00383889">
        <w:rPr>
          <w:rFonts w:cs="Arial"/>
          <w:rtl/>
        </w:rPr>
        <w:t xml:space="preserve">; ואילו כל שאר השיטות של פסיכותרפיה, הפרוידיאנית, יונגיאנית או </w:t>
      </w:r>
      <w:proofErr w:type="spellStart"/>
      <w:r w:rsidRPr="00383889">
        <w:rPr>
          <w:rFonts w:cs="Arial"/>
          <w:rtl/>
        </w:rPr>
        <w:t>אדלריאנית</w:t>
      </w:r>
      <w:proofErr w:type="spellEnd"/>
      <w:r w:rsidRPr="00383889">
        <w:rPr>
          <w:rFonts w:cs="Arial"/>
          <w:rtl/>
        </w:rPr>
        <w:t xml:space="preserve">, מנסות להתאים את הפרט לסטנדרט נתון מסוים, בין אם הוא חברתי, ביולוגי או נורמלי. לכן, הפסיכולוגיות שלהם הן בדרך כלל או חברתית או רפואית, או איך שלא תרצו לקרוא לזה, במקום להיות מכוונות </w:t>
      </w:r>
      <w:r>
        <w:rPr>
          <w:rFonts w:cs="Arial" w:hint="cs"/>
          <w:rtl/>
        </w:rPr>
        <w:t>אל</w:t>
      </w:r>
      <w:r w:rsidRPr="00383889">
        <w:rPr>
          <w:rFonts w:cs="Arial"/>
          <w:rtl/>
        </w:rPr>
        <w:t xml:space="preserve"> הפרט עצמו..</w:t>
      </w:r>
      <w:sdt>
        <w:sdtPr>
          <w:rPr>
            <w:color w:val="000000"/>
            <w:rtl/>
          </w:rPr>
          <w:tag w:val="MENDELEY_CITATION_v3_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"/>
          <w:id w:val="1841434154"/>
          <w:placeholder>
            <w:docPart w:val="DefaultPlaceholder_-1854013440"/>
          </w:placeholder>
        </w:sdtPr>
        <w:sdtContent>
          <w:r w:rsidR="00A742ED" w:rsidRPr="00A742ED">
            <w:rPr>
              <w:color w:val="000000"/>
              <w:rtl/>
            </w:rPr>
            <w:t>(</w:t>
          </w:r>
          <w:r w:rsidR="00A742ED" w:rsidRPr="00A742ED">
            <w:rPr>
              <w:color w:val="000000"/>
            </w:rPr>
            <w:t>Rank, 1996/1929</w:t>
          </w:r>
          <w:r w:rsidR="00A742ED" w:rsidRPr="00A742ED">
            <w:rPr>
              <w:color w:val="000000"/>
              <w:rtl/>
            </w:rPr>
            <w:t>)</w:t>
          </w:r>
        </w:sdtContent>
      </w:sdt>
    </w:p>
    <w:p w14:paraId="58E391D2" w14:textId="70B03058" w:rsidR="004C0984" w:rsidRDefault="004839AC" w:rsidP="004C0984">
      <w:pPr>
        <w:rPr>
          <w:rtl/>
        </w:rPr>
      </w:pPr>
      <w:r>
        <w:rPr>
          <w:rFonts w:hint="cs"/>
          <w:rtl/>
        </w:rPr>
        <w:t>++++</w:t>
      </w:r>
    </w:p>
    <w:p w14:paraId="33D0117E" w14:textId="3EFE6B0A" w:rsidR="004839AC" w:rsidRDefault="004839AC" w:rsidP="004C0984">
      <w:pPr>
        <w:rPr>
          <w:rtl/>
        </w:rPr>
      </w:pPr>
      <w:r>
        <w:rPr>
          <w:rFonts w:hint="cs"/>
          <w:rtl/>
        </w:rPr>
        <w:t>לסיום: קונפליקט הוא מונח בסיסי מאוד בפסיכואנליזה. לרוב מדובר על קונפליקט בין דחפים: למשל בין הליבידו (פגישה 13) לבין המציאות (פגישה 12) או דחף המוות (פגישה 14). הרבה פעמים מדברים על קונפליקט סטרוקטוראלי של מבנים בנפש: איד-אגו-</w:t>
      </w:r>
      <w:proofErr w:type="spellStart"/>
      <w:r>
        <w:rPr>
          <w:rFonts w:hint="cs"/>
          <w:rtl/>
        </w:rPr>
        <w:t>סופראגו</w:t>
      </w:r>
      <w:proofErr w:type="spellEnd"/>
      <w:r>
        <w:rPr>
          <w:rFonts w:hint="cs"/>
          <w:rtl/>
        </w:rPr>
        <w:t xml:space="preserve"> (פגישות 9-11). אבל היום בחרתי לדבר על אוטו </w:t>
      </w:r>
      <w:proofErr w:type="spellStart"/>
      <w:r>
        <w:rPr>
          <w:rFonts w:hint="cs"/>
          <w:rtl/>
        </w:rPr>
        <w:t>ראנק</w:t>
      </w:r>
      <w:proofErr w:type="spellEnd"/>
      <w:r>
        <w:rPr>
          <w:rFonts w:hint="cs"/>
          <w:rtl/>
        </w:rPr>
        <w:t xml:space="preserve"> שהיה במשך עשרים שנה קרוב מאוד לפרויד, הוא גם מימן את הלימודים שלו מתיכון </w:t>
      </w:r>
      <w:proofErr w:type="spellStart"/>
      <w:r>
        <w:rPr>
          <w:rFonts w:hint="cs"/>
          <w:rtl/>
        </w:rPr>
        <w:t>לדוקטוראט</w:t>
      </w:r>
      <w:proofErr w:type="spellEnd"/>
      <w:r>
        <w:rPr>
          <w:rFonts w:hint="cs"/>
          <w:rtl/>
        </w:rPr>
        <w:t xml:space="preserve">... עד שהרעיונות שלו הרחיקו לכת. דרך </w:t>
      </w:r>
      <w:proofErr w:type="spellStart"/>
      <w:r>
        <w:rPr>
          <w:rFonts w:hint="cs"/>
          <w:rtl/>
        </w:rPr>
        <w:t>ראנק</w:t>
      </w:r>
      <w:proofErr w:type="spellEnd"/>
      <w:r>
        <w:rPr>
          <w:rFonts w:hint="cs"/>
          <w:rtl/>
        </w:rPr>
        <w:t xml:space="preserve"> </w:t>
      </w:r>
      <w:r>
        <w:rPr>
          <w:rtl/>
        </w:rPr>
        <w:t>–</w:t>
      </w:r>
      <w:r>
        <w:rPr>
          <w:rFonts w:hint="cs"/>
          <w:rtl/>
        </w:rPr>
        <w:t xml:space="preserve"> רציתי לדבר על סיטואציות קליניות יומיומיות שבהן המטופל מביא קונפליקט של רצונות. לפעמים התלבטות, לפעמים התעמתות עם המטפל, ולפעמים תחושה שבה המטופלת איבדה את הרצון שלה בטיפול. </w:t>
      </w:r>
      <w:proofErr w:type="spellStart"/>
      <w:r>
        <w:rPr>
          <w:rFonts w:hint="cs"/>
          <w:rtl/>
        </w:rPr>
        <w:t>לראנק</w:t>
      </w:r>
      <w:proofErr w:type="spellEnd"/>
      <w:r>
        <w:rPr>
          <w:rFonts w:hint="cs"/>
          <w:rtl/>
        </w:rPr>
        <w:t xml:space="preserve"> יש משנה סדורה בקשר לכך. הוא מדגיש את חשיבות הרצון של המטופל ככוח מוביל בטיפול </w:t>
      </w:r>
      <w:r>
        <w:rPr>
          <w:rtl/>
        </w:rPr>
        <w:t>–</w:t>
      </w:r>
      <w:r>
        <w:rPr>
          <w:rFonts w:hint="cs"/>
          <w:rtl/>
        </w:rPr>
        <w:t xml:space="preserve"> כוח חיובי </w:t>
      </w:r>
      <w:r>
        <w:rPr>
          <w:rtl/>
        </w:rPr>
        <w:t>–</w:t>
      </w:r>
      <w:r>
        <w:rPr>
          <w:rFonts w:hint="cs"/>
          <w:rtl/>
        </w:rPr>
        <w:t xml:space="preserve"> וגם את החרדה העצומה משינוי </w:t>
      </w:r>
      <w:r>
        <w:rPr>
          <w:rtl/>
        </w:rPr>
        <w:t>–</w:t>
      </w:r>
      <w:r>
        <w:rPr>
          <w:rFonts w:hint="cs"/>
          <w:rtl/>
        </w:rPr>
        <w:t xml:space="preserve"> בשפה של </w:t>
      </w:r>
      <w:proofErr w:type="spellStart"/>
      <w:r>
        <w:rPr>
          <w:rFonts w:hint="cs"/>
          <w:rtl/>
        </w:rPr>
        <w:t>ראנק</w:t>
      </w:r>
      <w:proofErr w:type="spellEnd"/>
      <w:r>
        <w:rPr>
          <w:rFonts w:hint="cs"/>
          <w:rtl/>
        </w:rPr>
        <w:t xml:space="preserve"> 'טראומת הלידה'.</w:t>
      </w:r>
    </w:p>
    <w:p w14:paraId="2EA5BEA4" w14:textId="399A47F7" w:rsidR="004839AC" w:rsidRDefault="0087662B" w:rsidP="004C0984">
      <w:pPr>
        <w:rPr>
          <w:rtl/>
        </w:rPr>
      </w:pPr>
      <w:r>
        <w:rPr>
          <w:rFonts w:hint="cs"/>
          <w:rtl/>
        </w:rPr>
        <w:t xml:space="preserve">אסיים בפוסט </w:t>
      </w:r>
      <w:proofErr w:type="spellStart"/>
      <w:r>
        <w:rPr>
          <w:rFonts w:hint="cs"/>
          <w:rtl/>
        </w:rPr>
        <w:t>מהפייסבוק</w:t>
      </w:r>
      <w:proofErr w:type="spellEnd"/>
      <w:r>
        <w:rPr>
          <w:rFonts w:hint="cs"/>
          <w:rtl/>
        </w:rPr>
        <w:t xml:space="preserve"> בעילום שם של 'משתתפת אנונימית':</w:t>
      </w:r>
    </w:p>
    <w:p w14:paraId="201C08C8" w14:textId="77777777" w:rsidR="0087662B" w:rsidRDefault="0087662B" w:rsidP="0087662B">
      <w:pPr>
        <w:shd w:val="clear" w:color="auto" w:fill="FFFFFF"/>
        <w:spacing w:after="0" w:line="240" w:lineRule="auto"/>
        <w:rPr>
          <w:rFonts w:ascii="Segoe UI Historic" w:eastAsia="Times New Roman" w:hAnsi="Segoe UI Historic" w:cs="Segoe UI Historic"/>
          <w:color w:val="050505"/>
          <w:kern w:val="0"/>
          <w:sz w:val="23"/>
          <w:szCs w:val="23"/>
          <w:rtl/>
          <w14:ligatures w14:val="none"/>
        </w:rPr>
      </w:pPr>
      <w:r w:rsidRPr="0087662B">
        <w:rPr>
          <w:rFonts w:ascii="Segoe UI Historic" w:eastAsia="Times New Roman" w:hAnsi="Segoe UI Historic" w:cs="Times New Roman"/>
          <w:color w:val="050505"/>
          <w:kern w:val="0"/>
          <w:sz w:val="23"/>
          <w:szCs w:val="23"/>
          <w:rtl/>
          <w14:ligatures w14:val="none"/>
        </w:rPr>
        <w:t>עברתי הורות נרקיסיסטית ואני לא בקשר עם ההורים שלי, יש לי הפרעת אכילה ודיכאון. כולם אומרים לי שאני צריכה ללכת לטיפול, ואני מבינה למה</w:t>
      </w:r>
      <w:r w:rsidRPr="0087662B">
        <w:rPr>
          <w:rFonts w:ascii="Segoe UI Historic" w:eastAsia="Times New Roman" w:hAnsi="Segoe UI Historic" w:cs="Segoe UI Historic"/>
          <w:color w:val="050505"/>
          <w:kern w:val="0"/>
          <w:sz w:val="23"/>
          <w:szCs w:val="23"/>
          <w14:ligatures w14:val="none"/>
        </w:rPr>
        <w:t xml:space="preserve">. </w:t>
      </w:r>
    </w:p>
    <w:p w14:paraId="6516B88D" w14:textId="77777777" w:rsidR="0087662B" w:rsidRPr="0087662B" w:rsidRDefault="0087662B" w:rsidP="0087662B">
      <w:pPr>
        <w:shd w:val="clear" w:color="auto" w:fill="FFFFFF"/>
        <w:spacing w:after="0" w:line="240" w:lineRule="auto"/>
        <w:rPr>
          <w:rFonts w:ascii="Segoe UI Historic" w:eastAsia="Times New Roman" w:hAnsi="Segoe UI Historic" w:cs="Segoe UI Historic"/>
          <w:color w:val="050505"/>
          <w:kern w:val="0"/>
          <w:sz w:val="23"/>
          <w:szCs w:val="23"/>
          <w14:ligatures w14:val="none"/>
        </w:rPr>
      </w:pPr>
    </w:p>
    <w:p w14:paraId="6E899C99" w14:textId="77777777" w:rsidR="0087662B" w:rsidRDefault="0087662B" w:rsidP="0087662B">
      <w:pPr>
        <w:shd w:val="clear" w:color="auto" w:fill="FFFFFF"/>
        <w:spacing w:after="0" w:line="240" w:lineRule="auto"/>
        <w:rPr>
          <w:rFonts w:ascii="Segoe UI Historic" w:eastAsia="Times New Roman" w:hAnsi="Segoe UI Historic" w:cs="Segoe UI Historic"/>
          <w:color w:val="050505"/>
          <w:kern w:val="0"/>
          <w:sz w:val="23"/>
          <w:szCs w:val="23"/>
          <w:rtl/>
          <w14:ligatures w14:val="none"/>
        </w:rPr>
      </w:pPr>
      <w:r w:rsidRPr="0087662B">
        <w:rPr>
          <w:rFonts w:ascii="Segoe UI Historic" w:eastAsia="Times New Roman" w:hAnsi="Segoe UI Historic" w:cs="Times New Roman"/>
          <w:color w:val="050505"/>
          <w:kern w:val="0"/>
          <w:sz w:val="23"/>
          <w:szCs w:val="23"/>
          <w:rtl/>
          <w14:ligatures w14:val="none"/>
        </w:rPr>
        <w:t>אבל אני חוששת מטיפול מהסיבה שאני לא רוצה מישהו שישנה אותי. כל החיים שלטו עליי, אמרו לי מה לעשות, לשנייה לא הכילו אותי ואת הרגשות שלי. אפילו חברים שלי לא יודעים רק להכיל אותי אלא תמיד בסוף נותנים לי עצות ואומרים לי מה אני צריכה לעשות</w:t>
      </w:r>
      <w:r w:rsidRPr="0087662B">
        <w:rPr>
          <w:rFonts w:ascii="Segoe UI Historic" w:eastAsia="Times New Roman" w:hAnsi="Segoe UI Historic" w:cs="Segoe UI Historic"/>
          <w:color w:val="050505"/>
          <w:kern w:val="0"/>
          <w:sz w:val="23"/>
          <w:szCs w:val="23"/>
          <w14:ligatures w14:val="none"/>
        </w:rPr>
        <w:t xml:space="preserve">. </w:t>
      </w:r>
    </w:p>
    <w:p w14:paraId="7CB7796A" w14:textId="77777777" w:rsidR="0087662B" w:rsidRPr="0087662B" w:rsidRDefault="0087662B" w:rsidP="0087662B">
      <w:pPr>
        <w:shd w:val="clear" w:color="auto" w:fill="FFFFFF"/>
        <w:spacing w:after="0" w:line="240" w:lineRule="auto"/>
        <w:rPr>
          <w:rFonts w:ascii="Segoe UI Historic" w:eastAsia="Times New Roman" w:hAnsi="Segoe UI Historic" w:cs="Segoe UI Historic"/>
          <w:color w:val="050505"/>
          <w:kern w:val="0"/>
          <w:sz w:val="23"/>
          <w:szCs w:val="23"/>
          <w14:ligatures w14:val="none"/>
        </w:rPr>
      </w:pPr>
    </w:p>
    <w:p w14:paraId="3049966A" w14:textId="4713F60B" w:rsidR="0087662B" w:rsidRDefault="0087662B" w:rsidP="0087662B">
      <w:pPr>
        <w:shd w:val="clear" w:color="auto" w:fill="FFFFFF"/>
        <w:spacing w:after="0" w:line="240" w:lineRule="auto"/>
        <w:rPr>
          <w:rFonts w:ascii="Segoe UI Historic" w:eastAsia="Times New Roman" w:hAnsi="Segoe UI Historic" w:cs="Segoe UI Historic"/>
          <w:color w:val="050505"/>
          <w:kern w:val="0"/>
          <w:sz w:val="23"/>
          <w:szCs w:val="23"/>
          <w:rtl/>
          <w14:ligatures w14:val="none"/>
        </w:rPr>
      </w:pPr>
      <w:r w:rsidRPr="0087662B">
        <w:rPr>
          <w:rFonts w:ascii="Segoe UI Historic" w:eastAsia="Times New Roman" w:hAnsi="Segoe UI Historic" w:cs="Times New Roman"/>
          <w:color w:val="050505"/>
          <w:kern w:val="0"/>
          <w:sz w:val="23"/>
          <w:szCs w:val="23"/>
          <w:rtl/>
          <w14:ligatures w14:val="none"/>
        </w:rPr>
        <w:t xml:space="preserve">אז אני מבינה שטיפול אמור לעזור לי להשתפר, אבל האמת שזה לא מה שאני מחפשת... נמאס לי להיות במרדף של </w:t>
      </w:r>
      <w:r>
        <w:rPr>
          <w:rFonts w:ascii="Segoe UI Historic" w:eastAsia="Times New Roman" w:hAnsi="Segoe UI Historic" w:cs="Times New Roman" w:hint="cs"/>
          <w:color w:val="050505"/>
          <w:kern w:val="0"/>
          <w:sz w:val="23"/>
          <w:szCs w:val="23"/>
          <w:rtl/>
          <w14:ligatures w14:val="none"/>
        </w:rPr>
        <w:t>'</w:t>
      </w:r>
      <w:r w:rsidRPr="0087662B">
        <w:rPr>
          <w:rFonts w:ascii="Segoe UI Historic" w:eastAsia="Times New Roman" w:hAnsi="Segoe UI Historic" w:cs="Times New Roman"/>
          <w:color w:val="050505"/>
          <w:kern w:val="0"/>
          <w:sz w:val="23"/>
          <w:szCs w:val="23"/>
          <w:rtl/>
          <w14:ligatures w14:val="none"/>
        </w:rPr>
        <w:t>שיפור עצמי</w:t>
      </w:r>
      <w:r>
        <w:rPr>
          <w:rFonts w:ascii="Segoe UI Historic" w:eastAsia="Times New Roman" w:hAnsi="Segoe UI Historic" w:cs="Times New Roman" w:hint="cs"/>
          <w:color w:val="050505"/>
          <w:kern w:val="0"/>
          <w:sz w:val="23"/>
          <w:szCs w:val="23"/>
          <w:rtl/>
          <w14:ligatures w14:val="none"/>
        </w:rPr>
        <w:t>'</w:t>
      </w:r>
      <w:r w:rsidRPr="0087662B">
        <w:rPr>
          <w:rFonts w:ascii="Segoe UI Historic" w:eastAsia="Times New Roman" w:hAnsi="Segoe UI Historic" w:cs="Times New Roman"/>
          <w:color w:val="050505"/>
          <w:kern w:val="0"/>
          <w:sz w:val="23"/>
          <w:szCs w:val="23"/>
          <w:rtl/>
          <w14:ligatures w14:val="none"/>
        </w:rPr>
        <w:t>. אני פשוט רוצה לדבר ושלא יגיבו</w:t>
      </w:r>
      <w:r>
        <w:rPr>
          <w:rFonts w:ascii="Segoe UI Historic" w:eastAsia="Times New Roman" w:hAnsi="Segoe UI Historic" w:cs="Times New Roman" w:hint="cs"/>
          <w:color w:val="050505"/>
          <w:kern w:val="0"/>
          <w:sz w:val="23"/>
          <w:szCs w:val="23"/>
          <w:rtl/>
          <w14:ligatures w14:val="none"/>
        </w:rPr>
        <w:t xml:space="preserve">, שלא </w:t>
      </w:r>
      <w:r w:rsidRPr="0087662B">
        <w:rPr>
          <w:rFonts w:ascii="Segoe UI Historic" w:eastAsia="Times New Roman" w:hAnsi="Segoe UI Historic" w:cs="Times New Roman"/>
          <w:color w:val="050505"/>
          <w:kern w:val="0"/>
          <w:sz w:val="23"/>
          <w:szCs w:val="23"/>
          <w:rtl/>
          <w14:ligatures w14:val="none"/>
        </w:rPr>
        <w:t>יגידו לי דברים, פעם ראשונה בחיים שלי רק לשתף ושמישהו פשוט לא יגיב ולא ינסה אי</w:t>
      </w:r>
      <w:r>
        <w:rPr>
          <w:rFonts w:ascii="Segoe UI Historic" w:eastAsia="Times New Roman" w:hAnsi="Segoe UI Historic" w:cs="Times New Roman" w:hint="cs"/>
          <w:color w:val="050505"/>
          <w:kern w:val="0"/>
          <w:sz w:val="23"/>
          <w:szCs w:val="23"/>
          <w:rtl/>
          <w14:ligatures w14:val="none"/>
        </w:rPr>
        <w:t>כ</w:t>
      </w:r>
      <w:r w:rsidRPr="0087662B">
        <w:rPr>
          <w:rFonts w:ascii="Segoe UI Historic" w:eastAsia="Times New Roman" w:hAnsi="Segoe UI Historic" w:cs="Times New Roman"/>
          <w:color w:val="050505"/>
          <w:kern w:val="0"/>
          <w:sz w:val="23"/>
          <w:szCs w:val="23"/>
          <w:rtl/>
          <w14:ligatures w14:val="none"/>
        </w:rPr>
        <w:t>שהו לשפר אותי. אני כבר אלרגית לתגובות של אנשים על נושאים שרגישים לי. אני מבינה שפסיכולוג לא אומר את דעתו האישית ואמור לגרום לי לראות את הסיטואציה ולהבין אותה לבד</w:t>
      </w:r>
      <w:r>
        <w:rPr>
          <w:rFonts w:ascii="Segoe UI Historic" w:eastAsia="Times New Roman" w:hAnsi="Segoe UI Historic" w:cs="Times New Roman" w:hint="cs"/>
          <w:color w:val="050505"/>
          <w:kern w:val="0"/>
          <w:sz w:val="23"/>
          <w:szCs w:val="23"/>
          <w:rtl/>
          <w14:ligatures w14:val="none"/>
        </w:rPr>
        <w:t>,</w:t>
      </w:r>
      <w:r w:rsidRPr="0087662B">
        <w:rPr>
          <w:rFonts w:ascii="Segoe UI Historic" w:eastAsia="Times New Roman" w:hAnsi="Segoe UI Historic" w:cs="Times New Roman"/>
          <w:color w:val="050505"/>
          <w:kern w:val="0"/>
          <w:sz w:val="23"/>
          <w:szCs w:val="23"/>
          <w:rtl/>
          <w14:ligatures w14:val="none"/>
        </w:rPr>
        <w:t xml:space="preserve"> ושאני אפעל לשיפור שלה, אבל הידיעה שאני הולכת לבן אדם מספרת לו </w:t>
      </w:r>
      <w:proofErr w:type="spellStart"/>
      <w:r w:rsidRPr="0087662B">
        <w:rPr>
          <w:rFonts w:ascii="Segoe UI Historic" w:eastAsia="Times New Roman" w:hAnsi="Segoe UI Historic" w:cs="Times New Roman"/>
          <w:color w:val="050505"/>
          <w:kern w:val="0"/>
          <w:sz w:val="23"/>
          <w:szCs w:val="23"/>
          <w:rtl/>
          <w14:ligatures w14:val="none"/>
        </w:rPr>
        <w:t>הכל</w:t>
      </w:r>
      <w:proofErr w:type="spellEnd"/>
      <w:r w:rsidRPr="0087662B">
        <w:rPr>
          <w:rFonts w:ascii="Segoe UI Historic" w:eastAsia="Times New Roman" w:hAnsi="Segoe UI Historic" w:cs="Times New Roman"/>
          <w:color w:val="050505"/>
          <w:kern w:val="0"/>
          <w:sz w:val="23"/>
          <w:szCs w:val="23"/>
          <w:rtl/>
          <w14:ligatures w14:val="none"/>
        </w:rPr>
        <w:t xml:space="preserve"> ובכלים פסיכולוגים (גם אם זה לא אמירת דעה אישית ישירה שלו) הוא פועל לשינוי שלי ושל ההתנהגות שלי לאורך זמן... פשוט </w:t>
      </w:r>
      <w:r>
        <w:rPr>
          <w:rFonts w:ascii="Segoe UI Historic" w:eastAsia="Times New Roman" w:hAnsi="Segoe UI Historic" w:cs="Times New Roman"/>
          <w:color w:val="050505"/>
          <w:kern w:val="0"/>
          <w:sz w:val="23"/>
          <w:szCs w:val="23"/>
          <w:rtl/>
          <w14:ligatures w14:val="none"/>
        </w:rPr>
        <w:t>–</w:t>
      </w:r>
      <w:r>
        <w:rPr>
          <w:rFonts w:ascii="Segoe UI Historic" w:eastAsia="Times New Roman" w:hAnsi="Segoe UI Historic" w:cs="Times New Roman" w:hint="cs"/>
          <w:color w:val="050505"/>
          <w:kern w:val="0"/>
          <w:sz w:val="23"/>
          <w:szCs w:val="23"/>
          <w:rtl/>
          <w14:ligatures w14:val="none"/>
        </w:rPr>
        <w:t xml:space="preserve"> זה </w:t>
      </w:r>
      <w:r w:rsidRPr="0087662B">
        <w:rPr>
          <w:rFonts w:ascii="Segoe UI Historic" w:eastAsia="Times New Roman" w:hAnsi="Segoe UI Historic" w:cs="Times New Roman"/>
          <w:color w:val="050505"/>
          <w:kern w:val="0"/>
          <w:sz w:val="23"/>
          <w:szCs w:val="23"/>
          <w:rtl/>
          <w14:ligatures w14:val="none"/>
        </w:rPr>
        <w:t>לא מה שאני מחפשת (גם אם זה בסוף לטובתי, אבל עדיין) אני רק רוצה הכלה</w:t>
      </w:r>
      <w:r w:rsidRPr="0087662B">
        <w:rPr>
          <w:rFonts w:ascii="Segoe UI Historic" w:eastAsia="Times New Roman" w:hAnsi="Segoe UI Historic" w:cs="Segoe UI Historic"/>
          <w:color w:val="050505"/>
          <w:kern w:val="0"/>
          <w:sz w:val="23"/>
          <w:szCs w:val="23"/>
          <w14:ligatures w14:val="none"/>
        </w:rPr>
        <w:t>.</w:t>
      </w:r>
    </w:p>
    <w:p w14:paraId="2CC2FED6" w14:textId="77777777" w:rsidR="0087662B" w:rsidRPr="0087662B" w:rsidRDefault="0087662B" w:rsidP="0087662B">
      <w:pPr>
        <w:shd w:val="clear" w:color="auto" w:fill="FFFFFF"/>
        <w:spacing w:after="0" w:line="240" w:lineRule="auto"/>
        <w:rPr>
          <w:rFonts w:ascii="Segoe UI Historic" w:eastAsia="Times New Roman" w:hAnsi="Segoe UI Historic" w:cs="Segoe UI Historic"/>
          <w:color w:val="050505"/>
          <w:kern w:val="0"/>
          <w:sz w:val="23"/>
          <w:szCs w:val="23"/>
          <w14:ligatures w14:val="none"/>
        </w:rPr>
      </w:pPr>
    </w:p>
    <w:p w14:paraId="121C2BAA" w14:textId="77777777" w:rsidR="0087662B" w:rsidRPr="0087662B" w:rsidRDefault="0087662B" w:rsidP="0087662B">
      <w:pPr>
        <w:shd w:val="clear" w:color="auto" w:fill="FFFFFF"/>
        <w:spacing w:after="0" w:line="240" w:lineRule="auto"/>
        <w:rPr>
          <w:rFonts w:ascii="Segoe UI Historic" w:eastAsia="Times New Roman" w:hAnsi="Segoe UI Historic" w:cs="Segoe UI Historic"/>
          <w:color w:val="050505"/>
          <w:kern w:val="0"/>
          <w:sz w:val="23"/>
          <w:szCs w:val="23"/>
          <w14:ligatures w14:val="none"/>
        </w:rPr>
      </w:pPr>
      <w:r w:rsidRPr="0087662B">
        <w:rPr>
          <w:rFonts w:ascii="Segoe UI Historic" w:eastAsia="Times New Roman" w:hAnsi="Segoe UI Historic" w:cs="Times New Roman"/>
          <w:color w:val="050505"/>
          <w:kern w:val="0"/>
          <w:sz w:val="23"/>
          <w:szCs w:val="23"/>
          <w:rtl/>
          <w14:ligatures w14:val="none"/>
        </w:rPr>
        <w:t>יש בכלל מה ללכת לטיפול במצב הזה? כשאני לא פתוחה בכלל לתגובות של אנשים, כשאני לא רוצה שאף לא עוד בן אדם אחד ינסה לתקן אותי</w:t>
      </w:r>
      <w:r w:rsidRPr="0087662B">
        <w:rPr>
          <w:rFonts w:ascii="Segoe UI Historic" w:eastAsia="Times New Roman" w:hAnsi="Segoe UI Historic" w:cs="Segoe UI Historic"/>
          <w:color w:val="050505"/>
          <w:kern w:val="0"/>
          <w:sz w:val="23"/>
          <w:szCs w:val="23"/>
          <w14:ligatures w14:val="none"/>
        </w:rPr>
        <w:t>?</w:t>
      </w:r>
    </w:p>
    <w:p w14:paraId="77D9DB60" w14:textId="77777777" w:rsidR="0087662B" w:rsidRPr="0087662B" w:rsidRDefault="0087662B" w:rsidP="0087662B">
      <w:pPr>
        <w:rPr>
          <w:rtl/>
        </w:rPr>
      </w:pPr>
    </w:p>
    <w:p w14:paraId="5EC99D2A" w14:textId="77777777" w:rsidR="001C1BD9" w:rsidRDefault="001C1BD9">
      <w:pPr>
        <w:rPr>
          <w:rtl/>
        </w:rPr>
      </w:pPr>
    </w:p>
    <w:sdt>
      <w:sdtPr>
        <w:rPr>
          <w:rFonts w:hint="cs"/>
        </w:rPr>
        <w:tag w:val="MENDELEY_BIBLIOGRAPHY"/>
        <w:id w:val="1564985284"/>
        <w:placeholder>
          <w:docPart w:val="DefaultPlaceholder_-1854013440"/>
        </w:placeholder>
      </w:sdtPr>
      <w:sdtEndPr>
        <w:rPr>
          <w:rtl/>
        </w:rPr>
      </w:sdtEndPr>
      <w:sdtContent>
        <w:p w14:paraId="3CC68722" w14:textId="77777777" w:rsidR="00A742ED" w:rsidRDefault="00A742ED">
          <w:pPr>
            <w:autoSpaceDE w:val="0"/>
            <w:autoSpaceDN w:val="0"/>
            <w:bidi w:val="0"/>
            <w:ind w:hanging="480"/>
            <w:divId w:val="1535312214"/>
            <w:rPr>
              <w:rFonts w:eastAsia="Times New Roman"/>
              <w:kern w:val="0"/>
              <w:sz w:val="24"/>
              <w:szCs w:val="24"/>
              <w14:ligatures w14:val="none"/>
            </w:rPr>
          </w:pPr>
          <w:r>
            <w:rPr>
              <w:rFonts w:eastAsia="Times New Roman"/>
            </w:rPr>
            <w:t xml:space="preserve">Isono, M. (2012). An Exploration in the Will Psychology of Otto Rank: Human Intentionality and Individuality [Article]. </w:t>
          </w:r>
          <w:r>
            <w:rPr>
              <w:rFonts w:eastAsia="Times New Roman"/>
              <w:i/>
              <w:iCs/>
            </w:rPr>
            <w:t>The American Journal of Psychoanalysis</w:t>
          </w:r>
          <w:r>
            <w:rPr>
              <w:rFonts w:eastAsia="Times New Roman"/>
            </w:rPr>
            <w:t xml:space="preserve">, </w:t>
          </w:r>
          <w:r>
            <w:rPr>
              <w:rFonts w:eastAsia="Times New Roman"/>
              <w:i/>
              <w:iCs/>
            </w:rPr>
            <w:t>72</w:t>
          </w:r>
          <w:r>
            <w:rPr>
              <w:rFonts w:eastAsia="Times New Roman"/>
            </w:rPr>
            <w:t>(4), 397–408. https://doi.org/10.1057/ajp.2012.28</w:t>
          </w:r>
        </w:p>
        <w:p w14:paraId="273B05F6" w14:textId="77777777" w:rsidR="00A742ED" w:rsidRDefault="00A742ED">
          <w:pPr>
            <w:autoSpaceDE w:val="0"/>
            <w:autoSpaceDN w:val="0"/>
            <w:bidi w:val="0"/>
            <w:ind w:hanging="480"/>
            <w:divId w:val="1034117828"/>
            <w:rPr>
              <w:rFonts w:eastAsia="Times New Roman"/>
            </w:rPr>
          </w:pPr>
          <w:r>
            <w:rPr>
              <w:rFonts w:eastAsia="Times New Roman"/>
            </w:rPr>
            <w:t xml:space="preserve">Lieberman, E. (2012). </w:t>
          </w:r>
          <w:proofErr w:type="spellStart"/>
          <w:r>
            <w:rPr>
              <w:rFonts w:eastAsia="Times New Roman"/>
            </w:rPr>
            <w:t>Rankian</w:t>
          </w:r>
          <w:proofErr w:type="spellEnd"/>
          <w:r>
            <w:rPr>
              <w:rFonts w:eastAsia="Times New Roman"/>
            </w:rPr>
            <w:t xml:space="preserve"> Will [Article]. </w:t>
          </w:r>
          <w:r>
            <w:rPr>
              <w:rFonts w:eastAsia="Times New Roman"/>
              <w:i/>
              <w:iCs/>
            </w:rPr>
            <w:t>The American Journal of Psychoanalysis</w:t>
          </w:r>
          <w:r>
            <w:rPr>
              <w:rFonts w:eastAsia="Times New Roman"/>
            </w:rPr>
            <w:t xml:space="preserve">, </w:t>
          </w:r>
          <w:r>
            <w:rPr>
              <w:rFonts w:eastAsia="Times New Roman"/>
              <w:i/>
              <w:iCs/>
            </w:rPr>
            <w:t>72</w:t>
          </w:r>
          <w:r>
            <w:rPr>
              <w:rFonts w:eastAsia="Times New Roman"/>
            </w:rPr>
            <w:t>(4), 320–325. https://doi.org/10.1057/ajp.2012.20</w:t>
          </w:r>
        </w:p>
        <w:p w14:paraId="1E606358" w14:textId="77777777" w:rsidR="00A742ED" w:rsidRDefault="00A742ED">
          <w:pPr>
            <w:autoSpaceDE w:val="0"/>
            <w:autoSpaceDN w:val="0"/>
            <w:bidi w:val="0"/>
            <w:ind w:hanging="480"/>
            <w:divId w:val="431390407"/>
            <w:rPr>
              <w:rFonts w:eastAsia="Times New Roman"/>
            </w:rPr>
          </w:pPr>
          <w:r>
            <w:rPr>
              <w:rFonts w:eastAsia="Times New Roman"/>
            </w:rPr>
            <w:t xml:space="preserve">Rank, O. (1936). </w:t>
          </w:r>
          <w:r>
            <w:rPr>
              <w:rFonts w:eastAsia="Times New Roman"/>
              <w:i/>
              <w:iCs/>
            </w:rPr>
            <w:t>WILL THERAPY</w:t>
          </w:r>
          <w:r>
            <w:rPr>
              <w:rFonts w:eastAsia="Times New Roman"/>
            </w:rPr>
            <w:t>. W-W- NORTON &amp; COMPAN^ • INC.</w:t>
          </w:r>
        </w:p>
        <w:p w14:paraId="72CFEA8D" w14:textId="77777777" w:rsidR="00A742ED" w:rsidRDefault="00A742ED">
          <w:pPr>
            <w:autoSpaceDE w:val="0"/>
            <w:autoSpaceDN w:val="0"/>
            <w:bidi w:val="0"/>
            <w:ind w:hanging="480"/>
            <w:divId w:val="1270045206"/>
            <w:rPr>
              <w:rFonts w:eastAsia="Times New Roman"/>
            </w:rPr>
          </w:pPr>
          <w:r>
            <w:rPr>
              <w:rFonts w:eastAsia="Times New Roman"/>
            </w:rPr>
            <w:t xml:space="preserve">Rank, O. (1996). </w:t>
          </w:r>
          <w:r>
            <w:rPr>
              <w:rFonts w:eastAsia="Times New Roman"/>
              <w:i/>
              <w:iCs/>
            </w:rPr>
            <w:t xml:space="preserve">A psychology of </w:t>
          </w:r>
          <w:proofErr w:type="gramStart"/>
          <w:r>
            <w:rPr>
              <w:rFonts w:eastAsia="Times New Roman"/>
              <w:i/>
              <w:iCs/>
            </w:rPr>
            <w:t>difference :</w:t>
          </w:r>
          <w:proofErr w:type="gramEnd"/>
          <w:r>
            <w:rPr>
              <w:rFonts w:eastAsia="Times New Roman"/>
              <w:i/>
              <w:iCs/>
            </w:rPr>
            <w:t xml:space="preserve"> the American lectures</w:t>
          </w:r>
          <w:r>
            <w:rPr>
              <w:rFonts w:eastAsia="Times New Roman"/>
            </w:rPr>
            <w:t xml:space="preserve"> (R. Kramer, Ed.) [Book]. Princeton University Press.</w:t>
          </w:r>
        </w:p>
        <w:p w14:paraId="1607D575" w14:textId="2D661D48" w:rsidR="00924CDD" w:rsidRDefault="00A742ED" w:rsidP="009465CE">
          <w:pPr>
            <w:rPr>
              <w:rtl/>
            </w:rPr>
          </w:pPr>
          <w:r>
            <w:rPr>
              <w:rFonts w:eastAsia="Times New Roman"/>
            </w:rPr>
            <w:t> </w:t>
          </w:r>
        </w:p>
      </w:sdtContent>
    </w:sdt>
    <w:p w14:paraId="375B2CB9" w14:textId="77777777" w:rsidR="00B14EF3" w:rsidRDefault="00B14EF3" w:rsidP="009465CE">
      <w:pPr>
        <w:rPr>
          <w:rtl/>
        </w:rPr>
      </w:pPr>
    </w:p>
    <w:p w14:paraId="18C3B021" w14:textId="245FB069" w:rsidR="00B14EF3" w:rsidRDefault="00B14EF3" w:rsidP="009465CE">
      <w:pPr>
        <w:rPr>
          <w:rtl/>
        </w:rPr>
      </w:pPr>
      <w:r>
        <w:rPr>
          <w:rFonts w:hint="cs"/>
          <w:rtl/>
        </w:rPr>
        <w:t xml:space="preserve">'בין שעה לשעה' </w:t>
      </w:r>
    </w:p>
    <w:p w14:paraId="41316BC5" w14:textId="2036BFBA" w:rsidR="00B14EF3" w:rsidRDefault="00B14EF3" w:rsidP="009465CE">
      <w:pPr>
        <w:rPr>
          <w:rtl/>
        </w:rPr>
      </w:pPr>
      <w:r>
        <w:rPr>
          <w:rFonts w:hint="cs"/>
          <w:rtl/>
        </w:rPr>
        <w:t>21. קונפליקט</w:t>
      </w:r>
    </w:p>
    <w:p w14:paraId="37E761A6" w14:textId="6AB89DAA" w:rsidR="00B14EF3" w:rsidRDefault="00B14EF3" w:rsidP="009465CE">
      <w:pPr>
        <w:rPr>
          <w:rtl/>
        </w:rPr>
      </w:pPr>
      <w:r>
        <w:rPr>
          <w:rFonts w:hint="cs"/>
          <w:rtl/>
        </w:rPr>
        <w:t>טקסט:</w:t>
      </w:r>
    </w:p>
    <w:p w14:paraId="63214109" w14:textId="6EC7529B" w:rsidR="00B14EF3" w:rsidRDefault="00B14EF3" w:rsidP="009465CE">
      <w:pPr>
        <w:rPr>
          <w:rFonts w:hint="cs"/>
          <w:rtl/>
        </w:rPr>
      </w:pPr>
      <w:r w:rsidRPr="00B14EF3">
        <w:t>https://kopelel.co.il/21-%d7%a7%d7%95%d7%a0%d7%a4%d7%9c%d7%99%d7%a7%d7%98</w:t>
      </w:r>
      <w:r w:rsidRPr="00B14EF3">
        <w:rPr>
          <w:rFonts w:cs="Arial"/>
          <w:rtl/>
        </w:rPr>
        <w:t>/</w:t>
      </w:r>
    </w:p>
    <w:sectPr w:rsidR="00B14EF3" w:rsidSect="005E3337">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C9027C"/>
    <w:multiLevelType w:val="hybridMultilevel"/>
    <w:tmpl w:val="51745016"/>
    <w:lvl w:ilvl="0" w:tplc="E94ED4EE">
      <w:start w:val="1"/>
      <w:numFmt w:val="hebrew1"/>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0168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2E5"/>
    <w:rsid w:val="000539DF"/>
    <w:rsid w:val="00091675"/>
    <w:rsid w:val="00162BF1"/>
    <w:rsid w:val="001C1BD9"/>
    <w:rsid w:val="001E5CB4"/>
    <w:rsid w:val="0026024D"/>
    <w:rsid w:val="00317D48"/>
    <w:rsid w:val="00342031"/>
    <w:rsid w:val="003731B4"/>
    <w:rsid w:val="00383889"/>
    <w:rsid w:val="003A7160"/>
    <w:rsid w:val="003A7221"/>
    <w:rsid w:val="004839AC"/>
    <w:rsid w:val="004A35B1"/>
    <w:rsid w:val="004A6B83"/>
    <w:rsid w:val="004C0984"/>
    <w:rsid w:val="0051631A"/>
    <w:rsid w:val="005912E5"/>
    <w:rsid w:val="005B3AA7"/>
    <w:rsid w:val="005E3337"/>
    <w:rsid w:val="005F54A1"/>
    <w:rsid w:val="00840025"/>
    <w:rsid w:val="00841BF5"/>
    <w:rsid w:val="0087662B"/>
    <w:rsid w:val="00924CDD"/>
    <w:rsid w:val="009465CE"/>
    <w:rsid w:val="009830D7"/>
    <w:rsid w:val="009F679D"/>
    <w:rsid w:val="00A016CD"/>
    <w:rsid w:val="00A570D8"/>
    <w:rsid w:val="00A61AD1"/>
    <w:rsid w:val="00A72C3A"/>
    <w:rsid w:val="00A742ED"/>
    <w:rsid w:val="00AA7C36"/>
    <w:rsid w:val="00AC49CA"/>
    <w:rsid w:val="00AF57D2"/>
    <w:rsid w:val="00B14EF3"/>
    <w:rsid w:val="00B90919"/>
    <w:rsid w:val="00C27174"/>
    <w:rsid w:val="00C806AB"/>
    <w:rsid w:val="00C82952"/>
    <w:rsid w:val="00CD7297"/>
    <w:rsid w:val="00D60A19"/>
    <w:rsid w:val="00DE2CA5"/>
    <w:rsid w:val="00DF0385"/>
    <w:rsid w:val="00DF537A"/>
    <w:rsid w:val="00E041B5"/>
    <w:rsid w:val="00E313D3"/>
    <w:rsid w:val="00E50F76"/>
    <w:rsid w:val="00EB7CC3"/>
    <w:rsid w:val="00EC0667"/>
    <w:rsid w:val="00EE42EC"/>
    <w:rsid w:val="00F3357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32460"/>
  <w15:chartTrackingRefBased/>
  <w15:docId w15:val="{D536D7DC-951E-4CAB-A67F-73A124D5A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D7297"/>
    <w:rPr>
      <w:color w:val="666666"/>
    </w:rPr>
  </w:style>
  <w:style w:type="table" w:styleId="a4">
    <w:name w:val="Table Grid"/>
    <w:basedOn w:val="a1"/>
    <w:uiPriority w:val="39"/>
    <w:rsid w:val="00DF53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3A72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2498632">
      <w:bodyDiv w:val="1"/>
      <w:marLeft w:val="0"/>
      <w:marRight w:val="0"/>
      <w:marTop w:val="0"/>
      <w:marBottom w:val="0"/>
      <w:divBdr>
        <w:top w:val="none" w:sz="0" w:space="0" w:color="auto"/>
        <w:left w:val="none" w:sz="0" w:space="0" w:color="auto"/>
        <w:bottom w:val="none" w:sz="0" w:space="0" w:color="auto"/>
        <w:right w:val="none" w:sz="0" w:space="0" w:color="auto"/>
      </w:divBdr>
      <w:divsChild>
        <w:div w:id="415127805">
          <w:marLeft w:val="480"/>
          <w:marRight w:val="0"/>
          <w:marTop w:val="0"/>
          <w:marBottom w:val="0"/>
          <w:divBdr>
            <w:top w:val="none" w:sz="0" w:space="0" w:color="auto"/>
            <w:left w:val="none" w:sz="0" w:space="0" w:color="auto"/>
            <w:bottom w:val="none" w:sz="0" w:space="0" w:color="auto"/>
            <w:right w:val="none" w:sz="0" w:space="0" w:color="auto"/>
          </w:divBdr>
        </w:div>
        <w:div w:id="343089455">
          <w:marLeft w:val="480"/>
          <w:marRight w:val="0"/>
          <w:marTop w:val="0"/>
          <w:marBottom w:val="0"/>
          <w:divBdr>
            <w:top w:val="none" w:sz="0" w:space="0" w:color="auto"/>
            <w:left w:val="none" w:sz="0" w:space="0" w:color="auto"/>
            <w:bottom w:val="none" w:sz="0" w:space="0" w:color="auto"/>
            <w:right w:val="none" w:sz="0" w:space="0" w:color="auto"/>
          </w:divBdr>
        </w:div>
        <w:div w:id="133790689">
          <w:marLeft w:val="480"/>
          <w:marRight w:val="0"/>
          <w:marTop w:val="0"/>
          <w:marBottom w:val="0"/>
          <w:divBdr>
            <w:top w:val="none" w:sz="0" w:space="0" w:color="auto"/>
            <w:left w:val="none" w:sz="0" w:space="0" w:color="auto"/>
            <w:bottom w:val="none" w:sz="0" w:space="0" w:color="auto"/>
            <w:right w:val="none" w:sz="0" w:space="0" w:color="auto"/>
          </w:divBdr>
        </w:div>
      </w:divsChild>
    </w:div>
    <w:div w:id="666054046">
      <w:bodyDiv w:val="1"/>
      <w:marLeft w:val="0"/>
      <w:marRight w:val="0"/>
      <w:marTop w:val="0"/>
      <w:marBottom w:val="0"/>
      <w:divBdr>
        <w:top w:val="none" w:sz="0" w:space="0" w:color="auto"/>
        <w:left w:val="none" w:sz="0" w:space="0" w:color="auto"/>
        <w:bottom w:val="none" w:sz="0" w:space="0" w:color="auto"/>
        <w:right w:val="none" w:sz="0" w:space="0" w:color="auto"/>
      </w:divBdr>
      <w:divsChild>
        <w:div w:id="1535312214">
          <w:marLeft w:val="480"/>
          <w:marRight w:val="0"/>
          <w:marTop w:val="0"/>
          <w:marBottom w:val="0"/>
          <w:divBdr>
            <w:top w:val="none" w:sz="0" w:space="0" w:color="auto"/>
            <w:left w:val="none" w:sz="0" w:space="0" w:color="auto"/>
            <w:bottom w:val="none" w:sz="0" w:space="0" w:color="auto"/>
            <w:right w:val="none" w:sz="0" w:space="0" w:color="auto"/>
          </w:divBdr>
        </w:div>
        <w:div w:id="1034117828">
          <w:marLeft w:val="480"/>
          <w:marRight w:val="0"/>
          <w:marTop w:val="0"/>
          <w:marBottom w:val="0"/>
          <w:divBdr>
            <w:top w:val="none" w:sz="0" w:space="0" w:color="auto"/>
            <w:left w:val="none" w:sz="0" w:space="0" w:color="auto"/>
            <w:bottom w:val="none" w:sz="0" w:space="0" w:color="auto"/>
            <w:right w:val="none" w:sz="0" w:space="0" w:color="auto"/>
          </w:divBdr>
        </w:div>
        <w:div w:id="431390407">
          <w:marLeft w:val="480"/>
          <w:marRight w:val="0"/>
          <w:marTop w:val="0"/>
          <w:marBottom w:val="0"/>
          <w:divBdr>
            <w:top w:val="none" w:sz="0" w:space="0" w:color="auto"/>
            <w:left w:val="none" w:sz="0" w:space="0" w:color="auto"/>
            <w:bottom w:val="none" w:sz="0" w:space="0" w:color="auto"/>
            <w:right w:val="none" w:sz="0" w:space="0" w:color="auto"/>
          </w:divBdr>
        </w:div>
        <w:div w:id="1270045206">
          <w:marLeft w:val="480"/>
          <w:marRight w:val="0"/>
          <w:marTop w:val="0"/>
          <w:marBottom w:val="0"/>
          <w:divBdr>
            <w:top w:val="none" w:sz="0" w:space="0" w:color="auto"/>
            <w:left w:val="none" w:sz="0" w:space="0" w:color="auto"/>
            <w:bottom w:val="none" w:sz="0" w:space="0" w:color="auto"/>
            <w:right w:val="none" w:sz="0" w:space="0" w:color="auto"/>
          </w:divBdr>
        </w:div>
      </w:divsChild>
    </w:div>
    <w:div w:id="727724244">
      <w:bodyDiv w:val="1"/>
      <w:marLeft w:val="0"/>
      <w:marRight w:val="0"/>
      <w:marTop w:val="0"/>
      <w:marBottom w:val="0"/>
      <w:divBdr>
        <w:top w:val="none" w:sz="0" w:space="0" w:color="auto"/>
        <w:left w:val="none" w:sz="0" w:space="0" w:color="auto"/>
        <w:bottom w:val="none" w:sz="0" w:space="0" w:color="auto"/>
        <w:right w:val="none" w:sz="0" w:space="0" w:color="auto"/>
      </w:divBdr>
      <w:divsChild>
        <w:div w:id="986666566">
          <w:marLeft w:val="480"/>
          <w:marRight w:val="0"/>
          <w:marTop w:val="0"/>
          <w:marBottom w:val="0"/>
          <w:divBdr>
            <w:top w:val="none" w:sz="0" w:space="0" w:color="auto"/>
            <w:left w:val="none" w:sz="0" w:space="0" w:color="auto"/>
            <w:bottom w:val="none" w:sz="0" w:space="0" w:color="auto"/>
            <w:right w:val="none" w:sz="0" w:space="0" w:color="auto"/>
          </w:divBdr>
        </w:div>
        <w:div w:id="1454253272">
          <w:marLeft w:val="480"/>
          <w:marRight w:val="0"/>
          <w:marTop w:val="0"/>
          <w:marBottom w:val="0"/>
          <w:divBdr>
            <w:top w:val="none" w:sz="0" w:space="0" w:color="auto"/>
            <w:left w:val="none" w:sz="0" w:space="0" w:color="auto"/>
            <w:bottom w:val="none" w:sz="0" w:space="0" w:color="auto"/>
            <w:right w:val="none" w:sz="0" w:space="0" w:color="auto"/>
          </w:divBdr>
        </w:div>
        <w:div w:id="12154532">
          <w:marLeft w:val="480"/>
          <w:marRight w:val="0"/>
          <w:marTop w:val="0"/>
          <w:marBottom w:val="0"/>
          <w:divBdr>
            <w:top w:val="none" w:sz="0" w:space="0" w:color="auto"/>
            <w:left w:val="none" w:sz="0" w:space="0" w:color="auto"/>
            <w:bottom w:val="none" w:sz="0" w:space="0" w:color="auto"/>
            <w:right w:val="none" w:sz="0" w:space="0" w:color="auto"/>
          </w:divBdr>
        </w:div>
      </w:divsChild>
    </w:div>
    <w:div w:id="802960951">
      <w:bodyDiv w:val="1"/>
      <w:marLeft w:val="0"/>
      <w:marRight w:val="0"/>
      <w:marTop w:val="0"/>
      <w:marBottom w:val="0"/>
      <w:divBdr>
        <w:top w:val="none" w:sz="0" w:space="0" w:color="auto"/>
        <w:left w:val="none" w:sz="0" w:space="0" w:color="auto"/>
        <w:bottom w:val="none" w:sz="0" w:space="0" w:color="auto"/>
        <w:right w:val="none" w:sz="0" w:space="0" w:color="auto"/>
      </w:divBdr>
    </w:div>
    <w:div w:id="945234458">
      <w:bodyDiv w:val="1"/>
      <w:marLeft w:val="0"/>
      <w:marRight w:val="0"/>
      <w:marTop w:val="0"/>
      <w:marBottom w:val="0"/>
      <w:divBdr>
        <w:top w:val="none" w:sz="0" w:space="0" w:color="auto"/>
        <w:left w:val="none" w:sz="0" w:space="0" w:color="auto"/>
        <w:bottom w:val="none" w:sz="0" w:space="0" w:color="auto"/>
        <w:right w:val="none" w:sz="0" w:space="0" w:color="auto"/>
      </w:divBdr>
      <w:divsChild>
        <w:div w:id="1136871184">
          <w:marLeft w:val="480"/>
          <w:marRight w:val="0"/>
          <w:marTop w:val="0"/>
          <w:marBottom w:val="0"/>
          <w:divBdr>
            <w:top w:val="none" w:sz="0" w:space="0" w:color="auto"/>
            <w:left w:val="none" w:sz="0" w:space="0" w:color="auto"/>
            <w:bottom w:val="none" w:sz="0" w:space="0" w:color="auto"/>
            <w:right w:val="none" w:sz="0" w:space="0" w:color="auto"/>
          </w:divBdr>
        </w:div>
        <w:div w:id="1050036695">
          <w:marLeft w:val="480"/>
          <w:marRight w:val="0"/>
          <w:marTop w:val="0"/>
          <w:marBottom w:val="0"/>
          <w:divBdr>
            <w:top w:val="none" w:sz="0" w:space="0" w:color="auto"/>
            <w:left w:val="none" w:sz="0" w:space="0" w:color="auto"/>
            <w:bottom w:val="none" w:sz="0" w:space="0" w:color="auto"/>
            <w:right w:val="none" w:sz="0" w:space="0" w:color="auto"/>
          </w:divBdr>
        </w:div>
        <w:div w:id="1599947825">
          <w:marLeft w:val="480"/>
          <w:marRight w:val="0"/>
          <w:marTop w:val="0"/>
          <w:marBottom w:val="0"/>
          <w:divBdr>
            <w:top w:val="none" w:sz="0" w:space="0" w:color="auto"/>
            <w:left w:val="none" w:sz="0" w:space="0" w:color="auto"/>
            <w:bottom w:val="none" w:sz="0" w:space="0" w:color="auto"/>
            <w:right w:val="none" w:sz="0" w:space="0" w:color="auto"/>
          </w:divBdr>
        </w:div>
      </w:divsChild>
    </w:div>
    <w:div w:id="1003816800">
      <w:bodyDiv w:val="1"/>
      <w:marLeft w:val="0"/>
      <w:marRight w:val="0"/>
      <w:marTop w:val="0"/>
      <w:marBottom w:val="0"/>
      <w:divBdr>
        <w:top w:val="none" w:sz="0" w:space="0" w:color="auto"/>
        <w:left w:val="none" w:sz="0" w:space="0" w:color="auto"/>
        <w:bottom w:val="none" w:sz="0" w:space="0" w:color="auto"/>
        <w:right w:val="none" w:sz="0" w:space="0" w:color="auto"/>
      </w:divBdr>
      <w:divsChild>
        <w:div w:id="2092504374">
          <w:marLeft w:val="480"/>
          <w:marRight w:val="0"/>
          <w:marTop w:val="0"/>
          <w:marBottom w:val="0"/>
          <w:divBdr>
            <w:top w:val="none" w:sz="0" w:space="0" w:color="auto"/>
            <w:left w:val="none" w:sz="0" w:space="0" w:color="auto"/>
            <w:bottom w:val="none" w:sz="0" w:space="0" w:color="auto"/>
            <w:right w:val="none" w:sz="0" w:space="0" w:color="auto"/>
          </w:divBdr>
        </w:div>
      </w:divsChild>
    </w:div>
    <w:div w:id="1149710237">
      <w:bodyDiv w:val="1"/>
      <w:marLeft w:val="0"/>
      <w:marRight w:val="0"/>
      <w:marTop w:val="0"/>
      <w:marBottom w:val="0"/>
      <w:divBdr>
        <w:top w:val="none" w:sz="0" w:space="0" w:color="auto"/>
        <w:left w:val="none" w:sz="0" w:space="0" w:color="auto"/>
        <w:bottom w:val="none" w:sz="0" w:space="0" w:color="auto"/>
        <w:right w:val="none" w:sz="0" w:space="0" w:color="auto"/>
      </w:divBdr>
      <w:divsChild>
        <w:div w:id="757677662">
          <w:marLeft w:val="480"/>
          <w:marRight w:val="0"/>
          <w:marTop w:val="0"/>
          <w:marBottom w:val="0"/>
          <w:divBdr>
            <w:top w:val="none" w:sz="0" w:space="0" w:color="auto"/>
            <w:left w:val="none" w:sz="0" w:space="0" w:color="auto"/>
            <w:bottom w:val="none" w:sz="0" w:space="0" w:color="auto"/>
            <w:right w:val="none" w:sz="0" w:space="0" w:color="auto"/>
          </w:divBdr>
        </w:div>
      </w:divsChild>
    </w:div>
    <w:div w:id="1363093556">
      <w:bodyDiv w:val="1"/>
      <w:marLeft w:val="0"/>
      <w:marRight w:val="0"/>
      <w:marTop w:val="0"/>
      <w:marBottom w:val="0"/>
      <w:divBdr>
        <w:top w:val="none" w:sz="0" w:space="0" w:color="auto"/>
        <w:left w:val="none" w:sz="0" w:space="0" w:color="auto"/>
        <w:bottom w:val="none" w:sz="0" w:space="0" w:color="auto"/>
        <w:right w:val="none" w:sz="0" w:space="0" w:color="auto"/>
      </w:divBdr>
      <w:divsChild>
        <w:div w:id="2144469551">
          <w:marLeft w:val="480"/>
          <w:marRight w:val="0"/>
          <w:marTop w:val="0"/>
          <w:marBottom w:val="0"/>
          <w:divBdr>
            <w:top w:val="none" w:sz="0" w:space="0" w:color="auto"/>
            <w:left w:val="none" w:sz="0" w:space="0" w:color="auto"/>
            <w:bottom w:val="none" w:sz="0" w:space="0" w:color="auto"/>
            <w:right w:val="none" w:sz="0" w:space="0" w:color="auto"/>
          </w:divBdr>
        </w:div>
      </w:divsChild>
    </w:div>
    <w:div w:id="1787038801">
      <w:bodyDiv w:val="1"/>
      <w:marLeft w:val="0"/>
      <w:marRight w:val="0"/>
      <w:marTop w:val="0"/>
      <w:marBottom w:val="0"/>
      <w:divBdr>
        <w:top w:val="none" w:sz="0" w:space="0" w:color="auto"/>
        <w:left w:val="none" w:sz="0" w:space="0" w:color="auto"/>
        <w:bottom w:val="none" w:sz="0" w:space="0" w:color="auto"/>
        <w:right w:val="none" w:sz="0" w:space="0" w:color="auto"/>
      </w:divBdr>
      <w:divsChild>
        <w:div w:id="506481884">
          <w:marLeft w:val="480"/>
          <w:marRight w:val="0"/>
          <w:marTop w:val="0"/>
          <w:marBottom w:val="0"/>
          <w:divBdr>
            <w:top w:val="none" w:sz="0" w:space="0" w:color="auto"/>
            <w:left w:val="none" w:sz="0" w:space="0" w:color="auto"/>
            <w:bottom w:val="none" w:sz="0" w:space="0" w:color="auto"/>
            <w:right w:val="none" w:sz="0" w:space="0" w:color="auto"/>
          </w:divBdr>
        </w:div>
        <w:div w:id="895580331">
          <w:marLeft w:val="480"/>
          <w:marRight w:val="0"/>
          <w:marTop w:val="0"/>
          <w:marBottom w:val="0"/>
          <w:divBdr>
            <w:top w:val="none" w:sz="0" w:space="0" w:color="auto"/>
            <w:left w:val="none" w:sz="0" w:space="0" w:color="auto"/>
            <w:bottom w:val="none" w:sz="0" w:space="0" w:color="auto"/>
            <w:right w:val="none" w:sz="0" w:space="0" w:color="auto"/>
          </w:divBdr>
        </w:div>
      </w:divsChild>
    </w:div>
    <w:div w:id="1838185859">
      <w:bodyDiv w:val="1"/>
      <w:marLeft w:val="0"/>
      <w:marRight w:val="0"/>
      <w:marTop w:val="0"/>
      <w:marBottom w:val="0"/>
      <w:divBdr>
        <w:top w:val="none" w:sz="0" w:space="0" w:color="auto"/>
        <w:left w:val="none" w:sz="0" w:space="0" w:color="auto"/>
        <w:bottom w:val="none" w:sz="0" w:space="0" w:color="auto"/>
        <w:right w:val="none" w:sz="0" w:space="0" w:color="auto"/>
      </w:divBdr>
      <w:divsChild>
        <w:div w:id="475415163">
          <w:marLeft w:val="480"/>
          <w:marRight w:val="0"/>
          <w:marTop w:val="0"/>
          <w:marBottom w:val="0"/>
          <w:divBdr>
            <w:top w:val="none" w:sz="0" w:space="0" w:color="auto"/>
            <w:left w:val="none" w:sz="0" w:space="0" w:color="auto"/>
            <w:bottom w:val="none" w:sz="0" w:space="0" w:color="auto"/>
            <w:right w:val="none" w:sz="0" w:space="0" w:color="auto"/>
          </w:divBdr>
        </w:div>
        <w:div w:id="2089186130">
          <w:marLeft w:val="480"/>
          <w:marRight w:val="0"/>
          <w:marTop w:val="0"/>
          <w:marBottom w:val="0"/>
          <w:divBdr>
            <w:top w:val="none" w:sz="0" w:space="0" w:color="auto"/>
            <w:left w:val="none" w:sz="0" w:space="0" w:color="auto"/>
            <w:bottom w:val="none" w:sz="0" w:space="0" w:color="auto"/>
            <w:right w:val="none" w:sz="0" w:space="0" w:color="auto"/>
          </w:divBdr>
        </w:div>
        <w:div w:id="928005287">
          <w:marLeft w:val="480"/>
          <w:marRight w:val="0"/>
          <w:marTop w:val="0"/>
          <w:marBottom w:val="0"/>
          <w:divBdr>
            <w:top w:val="none" w:sz="0" w:space="0" w:color="auto"/>
            <w:left w:val="none" w:sz="0" w:space="0" w:color="auto"/>
            <w:bottom w:val="none" w:sz="0" w:space="0" w:color="auto"/>
            <w:right w:val="none" w:sz="0" w:space="0" w:color="auto"/>
          </w:divBdr>
        </w:div>
      </w:divsChild>
    </w:div>
    <w:div w:id="1839038045">
      <w:bodyDiv w:val="1"/>
      <w:marLeft w:val="0"/>
      <w:marRight w:val="0"/>
      <w:marTop w:val="0"/>
      <w:marBottom w:val="0"/>
      <w:divBdr>
        <w:top w:val="none" w:sz="0" w:space="0" w:color="auto"/>
        <w:left w:val="none" w:sz="0" w:space="0" w:color="auto"/>
        <w:bottom w:val="none" w:sz="0" w:space="0" w:color="auto"/>
        <w:right w:val="none" w:sz="0" w:space="0" w:color="auto"/>
      </w:divBdr>
      <w:divsChild>
        <w:div w:id="1597250666">
          <w:marLeft w:val="0"/>
          <w:marRight w:val="0"/>
          <w:marTop w:val="0"/>
          <w:marBottom w:val="0"/>
          <w:divBdr>
            <w:top w:val="none" w:sz="0" w:space="0" w:color="auto"/>
            <w:left w:val="none" w:sz="0" w:space="0" w:color="auto"/>
            <w:bottom w:val="none" w:sz="0" w:space="0" w:color="auto"/>
            <w:right w:val="none" w:sz="0" w:space="0" w:color="auto"/>
          </w:divBdr>
        </w:div>
        <w:div w:id="815682675">
          <w:marLeft w:val="0"/>
          <w:marRight w:val="0"/>
          <w:marTop w:val="0"/>
          <w:marBottom w:val="0"/>
          <w:divBdr>
            <w:top w:val="none" w:sz="0" w:space="0" w:color="auto"/>
            <w:left w:val="none" w:sz="0" w:space="0" w:color="auto"/>
            <w:bottom w:val="none" w:sz="0" w:space="0" w:color="auto"/>
            <w:right w:val="none" w:sz="0" w:space="0" w:color="auto"/>
          </w:divBdr>
        </w:div>
        <w:div w:id="1832407299">
          <w:marLeft w:val="0"/>
          <w:marRight w:val="0"/>
          <w:marTop w:val="0"/>
          <w:marBottom w:val="0"/>
          <w:divBdr>
            <w:top w:val="none" w:sz="0" w:space="0" w:color="auto"/>
            <w:left w:val="none" w:sz="0" w:space="0" w:color="auto"/>
            <w:bottom w:val="none" w:sz="0" w:space="0" w:color="auto"/>
            <w:right w:val="none" w:sz="0" w:space="0" w:color="auto"/>
          </w:divBdr>
        </w:div>
        <w:div w:id="1956254831">
          <w:marLeft w:val="0"/>
          <w:marRight w:val="0"/>
          <w:marTop w:val="0"/>
          <w:marBottom w:val="0"/>
          <w:divBdr>
            <w:top w:val="none" w:sz="0" w:space="0" w:color="auto"/>
            <w:left w:val="none" w:sz="0" w:space="0" w:color="auto"/>
            <w:bottom w:val="none" w:sz="0" w:space="0" w:color="auto"/>
            <w:right w:val="none" w:sz="0" w:space="0" w:color="auto"/>
          </w:divBdr>
        </w:div>
      </w:divsChild>
    </w:div>
    <w:div w:id="2023435714">
      <w:bodyDiv w:val="1"/>
      <w:marLeft w:val="0"/>
      <w:marRight w:val="0"/>
      <w:marTop w:val="0"/>
      <w:marBottom w:val="0"/>
      <w:divBdr>
        <w:top w:val="none" w:sz="0" w:space="0" w:color="auto"/>
        <w:left w:val="none" w:sz="0" w:space="0" w:color="auto"/>
        <w:bottom w:val="none" w:sz="0" w:space="0" w:color="auto"/>
        <w:right w:val="none" w:sz="0" w:space="0" w:color="auto"/>
      </w:divBdr>
      <w:divsChild>
        <w:div w:id="1179999358">
          <w:marLeft w:val="480"/>
          <w:marRight w:val="0"/>
          <w:marTop w:val="0"/>
          <w:marBottom w:val="0"/>
          <w:divBdr>
            <w:top w:val="none" w:sz="0" w:space="0" w:color="auto"/>
            <w:left w:val="none" w:sz="0" w:space="0" w:color="auto"/>
            <w:bottom w:val="none" w:sz="0" w:space="0" w:color="auto"/>
            <w:right w:val="none" w:sz="0" w:space="0" w:color="auto"/>
          </w:divBdr>
        </w:div>
      </w:divsChild>
    </w:div>
    <w:div w:id="2060587042">
      <w:bodyDiv w:val="1"/>
      <w:marLeft w:val="0"/>
      <w:marRight w:val="0"/>
      <w:marTop w:val="0"/>
      <w:marBottom w:val="0"/>
      <w:divBdr>
        <w:top w:val="none" w:sz="0" w:space="0" w:color="auto"/>
        <w:left w:val="none" w:sz="0" w:space="0" w:color="auto"/>
        <w:bottom w:val="none" w:sz="0" w:space="0" w:color="auto"/>
        <w:right w:val="none" w:sz="0" w:space="0" w:color="auto"/>
      </w:divBdr>
      <w:divsChild>
        <w:div w:id="1583028204">
          <w:marLeft w:val="480"/>
          <w:marRight w:val="0"/>
          <w:marTop w:val="0"/>
          <w:marBottom w:val="0"/>
          <w:divBdr>
            <w:top w:val="none" w:sz="0" w:space="0" w:color="auto"/>
            <w:left w:val="none" w:sz="0" w:space="0" w:color="auto"/>
            <w:bottom w:val="none" w:sz="0" w:space="0" w:color="auto"/>
            <w:right w:val="none" w:sz="0" w:space="0" w:color="auto"/>
          </w:divBdr>
        </w:div>
        <w:div w:id="1397119170">
          <w:marLeft w:val="480"/>
          <w:marRight w:val="0"/>
          <w:marTop w:val="0"/>
          <w:marBottom w:val="0"/>
          <w:divBdr>
            <w:top w:val="none" w:sz="0" w:space="0" w:color="auto"/>
            <w:left w:val="none" w:sz="0" w:space="0" w:color="auto"/>
            <w:bottom w:val="none" w:sz="0" w:space="0" w:color="auto"/>
            <w:right w:val="none" w:sz="0" w:space="0" w:color="auto"/>
          </w:divBdr>
        </w:div>
        <w:div w:id="842621689">
          <w:marLeft w:val="480"/>
          <w:marRight w:val="0"/>
          <w:marTop w:val="0"/>
          <w:marBottom w:val="0"/>
          <w:divBdr>
            <w:top w:val="none" w:sz="0" w:space="0" w:color="auto"/>
            <w:left w:val="none" w:sz="0" w:space="0" w:color="auto"/>
            <w:bottom w:val="none" w:sz="0" w:space="0" w:color="auto"/>
            <w:right w:val="none" w:sz="0" w:space="0" w:color="auto"/>
          </w:divBdr>
        </w:div>
        <w:div w:id="583733432">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כללי"/>
          <w:gallery w:val="placeholder"/>
        </w:category>
        <w:types>
          <w:type w:val="bbPlcHdr"/>
        </w:types>
        <w:behaviors>
          <w:behavior w:val="content"/>
        </w:behaviors>
        <w:guid w:val="{C9E905E0-6BDA-4DF3-AC95-95AE550C733A}"/>
      </w:docPartPr>
      <w:docPartBody>
        <w:p w:rsidR="00195666" w:rsidRDefault="002E55B0">
          <w:r w:rsidRPr="00315EBC">
            <w:rPr>
              <w:rStyle w:val="a3"/>
              <w:rtl/>
            </w:rPr>
            <w:t>לחץ או הקש כאן להזנת טקסט</w:t>
          </w:r>
          <w:r w:rsidRPr="00315EBC">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5B0"/>
    <w:rsid w:val="00195666"/>
    <w:rsid w:val="002E55B0"/>
    <w:rsid w:val="0050374C"/>
    <w:rsid w:val="009126D6"/>
    <w:rsid w:val="00B2407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2E55B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CAA25D8-22FB-4E07-BF20-D615991EC034}">
  <we:reference id="wa104382081" version="1.55.1.0" store="en-001" storeType="OMEX"/>
  <we:alternateReferences>
    <we:reference id="wa104382081" version="1.55.1.0" store="" storeType="OMEX"/>
  </we:alternateReferences>
  <we:properties>
    <we:property name="MENDELEY_CITATIONS" value="[{&quot;citationID&quot;:&quot;MENDELEY_CITATION_d67e8d5f-2313-4f26-8b6d-6bd798f30a73&quot;,&quot;properties&quot;:{&quot;noteIndex&quot;:0},&quot;isEdited&quot;:false,&quot;manualOverride&quot;:{&quot;isManuallyOverridden&quot;:false,&quot;citeprocText&quot;:&quot;(Isono, 2012)&quot;,&quot;manualOverrideText&quot;:&quot;&quot;},&quot;citationTag&quot;:&quot;MENDELEY_CITATION_v3_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&quot;,&quot;citationItems&quot;:[{&quot;id&quot;:&quot;8f05e1cb-3466-312b-84af-212074b35c58&quot;,&quot;itemData&quot;:{&quot;type&quot;:&quot;article-journal&quot;,&quot;id&quot;:&quot;8f05e1cb-3466-312b-84af-212074b35c58&quot;,&quot;title&quot;:&quot;An Exploration in the Will Psychology of Otto Rank: Human Intentionality and Individuality&quot;,&quot;author&quot;:[{&quot;family&quot;:&quot;Isono&quot;,&quot;given&quot;:&quot;Masayo&quot;,&quot;parse-names&quot;:false,&quot;dropping-particle&quot;:&quot;&quot;,&quot;non-dropping-particle&quot;:&quot;&quot;}],&quot;title-short&quot;:&quot;Am J Psychoanal&quot;,&quot;container-title&quot;:&quot;The American journal of psychoanalysis&quot;,&quot;DOI&quot;:&quot;10.1057/ajp.2012.28&quot;,&quot;ISSN&quot;:&quot;0002-9548&quot;,&quot;PMID&quot;:&quot;23175029&quot;,&quot;issued&quot;:{&quot;date-parts&quot;:[[2012]]},&quot;publisher-place&quot;:&quot;London&quot;,&quot;page&quot;:&quot;397-408&quot;,&quot;language&quot;:&quot;eng&quot;,&quot;genre&quot;:&quot;article&quot;,&quot;publisher&quot;:&quot;Palgrave Macmillan UK&quot;,&quot;issue&quot;:&quot;4&quot;,&quot;volume&quot;:&quot;72&quot;,&quot;container-title-short&quot;:&quot;&quot;},&quot;isTemporary&quot;:false}]},{&quot;citationID&quot;:&quot;MENDELEY_CITATION_b8c38553-2392-4123-8082-96ece4535a58&quot;,&quot;properties&quot;:{&quot;noteIndex&quot;:0},&quot;isEdited&quot;:false,&quot;manualOverride&quot;:{&quot;isManuallyOverridden&quot;:false,&quot;citeprocText&quot;:&quot;(Lieberman, 2012)&quot;,&quot;manualOverrideText&quot;:&quot;&quot;},&quot;citationTag&quot;:&quot;MENDELEY_CITATION_v3_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&quot;,&quot;citationItems&quot;:[{&quot;id&quot;:&quot;fddf5131-9a4b-3dab-b9ec-2bff7581a6f9&quot;,&quot;itemData&quot;:{&quot;type&quot;:&quot;article-journal&quot;,&quot;id&quot;:&quot;fddf5131-9a4b-3dab-b9ec-2bff7581a6f9&quot;,&quot;title&quot;:&quot;Rankian Will&quot;,&quot;author&quot;:[{&quot;family&quot;:&quot;Lieberman&quot;,&quot;given&quot;:&quot;E.&quot;,&quot;parse-names&quot;:false,&quot;dropping-particle&quot;:&quot;&quot;,&quot;non-dropping-particle&quot;:&quot;&quot;}],&quot;title-short&quot;:&quot;Am J Psychoanal&quot;,&quot;container-title&quot;:&quot;The American journal of psychoanalysis&quot;,&quot;DOI&quot;:&quot;10.1057/ajp.2012.20&quot;,&quot;ISSN&quot;:&quot;0002-9548&quot;,&quot;PMID&quot;:&quot;23175025&quot;,&quot;issued&quot;:{&quot;date-parts&quot;:[[2012]]},&quot;publisher-place&quot;:&quot;London&quot;,&quot;page&quot;:&quot;320-325&quot;,&quot;language&quot;:&quot;eng&quot;,&quot;genre&quot;:&quot;article&quot;,&quot;publisher&quot;:&quot;Human Sciences Press&quot;,&quot;issue&quot;:&quot;4&quot;,&quot;volume&quot;:&quot;72&quot;,&quot;container-title-short&quot;:&quot;&quot;},&quot;isTemporary&quot;:false}]},{&quot;citationID&quot;:&quot;MENDELEY_CITATION_83e90783-c627-41a0-b12d-abc7879f41f9&quot;,&quot;properties&quot;:{&quot;noteIndex&quot;:0},&quot;isEdited&quot;:false,&quot;manualOverride&quot;:{&quot;isManuallyOverridden&quot;:false,&quot;citeprocText&quot;:&quot;(Rank, 1936)&quot;,&quot;manualOverrideText&quot;:&quot;&quot;},&quot;citationTag&quot;:&quot;MENDELEY_CITATION_v3_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&quot;,&quot;citationItems&quot;:[{&quot;id&quot;:&quot;1363b1e8-8758-32f0-a71f-b52b892f3aff&quot;,&quot;itemData&quot;:{&quot;type&quot;:&quot;book&quot;,&quot;id&quot;:&quot;1363b1e8-8758-32f0-a71f-b52b892f3aff&quot;,&quot;title&quot;:&quot;WILL THERAPY&quot;,&quot;author&quot;:[{&quot;family&quot;:&quot;Rank&quot;,&quot;given&quot;:&quot;Otto&quot;,&quot;parse-names&quot;:false,&quot;dropping-particle&quot;:&quot;&quot;,&quot;non-dropping-particle&quot;:&quot;&quot;}],&quot;issued&quot;:{&quot;date-parts&quot;:[[1936]]},&quot;publisher-place&quot;:&quot;NEW YORK&quot;,&quot;publisher&quot;:&quot;W-W- NORTON &amp; COMPAN^ • INC&quot;,&quot;container-title-short&quot;:&quot;&quot;},&quot;isTemporary&quot;:false}]},{&quot;citationID&quot;:&quot;MENDELEY_CITATION_d6b081b4-357d-4bf1-8319-f777bb0127c8&quot;,&quot;properties&quot;:{&quot;noteIndex&quot;:0},&quot;isEdited&quot;:false,&quot;manualOverride&quot;:{&quot;isManuallyOverridden&quot;:true,&quot;citeprocText&quot;:&quot;(Isono, 2012)&quot;,&quot;manualOverrideText&quot;:&quot;איסונו: (Isono, 2012)&quot;},&quot;citationTag&quot;:&quot;MENDELEY_CITATION_v3_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&quot;,&quot;citationItems&quot;:[{&quot;id&quot;:&quot;8f05e1cb-3466-312b-84af-212074b35c58&quot;,&quot;itemData&quot;:{&quot;type&quot;:&quot;article-journal&quot;,&quot;id&quot;:&quot;8f05e1cb-3466-312b-84af-212074b35c58&quot;,&quot;title&quot;:&quot;An Exploration in the Will Psychology of Otto Rank: Human Intentionality and Individuality&quot;,&quot;author&quot;:[{&quot;family&quot;:&quot;Isono&quot;,&quot;given&quot;:&quot;Masayo&quot;,&quot;parse-names&quot;:false,&quot;dropping-particle&quot;:&quot;&quot;,&quot;non-dropping-particle&quot;:&quot;&quot;}],&quot;title-short&quot;:&quot;Am J Psychoanal&quot;,&quot;container-title&quot;:&quot;The American journal of psychoanalysis&quot;,&quot;DOI&quot;:&quot;10.1057/ajp.2012.28&quot;,&quot;ISSN&quot;:&quot;0002-9548&quot;,&quot;PMID&quot;:&quot;23175029&quot;,&quot;issued&quot;:{&quot;date-parts&quot;:[[2012]]},&quot;publisher-place&quot;:&quot;London&quot;,&quot;page&quot;:&quot;397-408&quot;,&quot;language&quot;:&quot;eng&quot;,&quot;genre&quot;:&quot;article&quot;,&quot;publisher&quot;:&quot;Palgrave Macmillan UK&quot;,&quot;issue&quot;:&quot;4&quot;,&quot;volume&quot;:&quot;72&quot;,&quot;container-title-short&quot;:&quot;&quot;},&quot;isTemporary&quot;:false}]},{&quot;citationID&quot;:&quot;MENDELEY_CITATION_b2aa6b09-4e44-4e73-a800-de443b5781f9&quot;,&quot;properties&quot;:{&quot;noteIndex&quot;:0},&quot;isEdited&quot;:false,&quot;manualOverride&quot;:{&quot;isManuallyOverridden&quot;:true,&quot;citeprocText&quot;:&quot;(Isono, 2012)&quot;,&quot;manualOverrideText&quot;:&quot;(Isono, 2012)'&quot;},&quot;citationTag&quot;:&quot;MENDELEY_CITATION_v3_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&quot;,&quot;citationItems&quot;:[{&quot;id&quot;:&quot;8f05e1cb-3466-312b-84af-212074b35c58&quot;,&quot;itemData&quot;:{&quot;type&quot;:&quot;article-journal&quot;,&quot;id&quot;:&quot;8f05e1cb-3466-312b-84af-212074b35c58&quot;,&quot;title&quot;:&quot;An Exploration in the Will Psychology of Otto Rank: Human Intentionality and Individuality&quot;,&quot;author&quot;:[{&quot;family&quot;:&quot;Isono&quot;,&quot;given&quot;:&quot;Masayo&quot;,&quot;parse-names&quot;:false,&quot;dropping-particle&quot;:&quot;&quot;,&quot;non-dropping-particle&quot;:&quot;&quot;}],&quot;title-short&quot;:&quot;Am J Psychoanal&quot;,&quot;container-title&quot;:&quot;The American journal of psychoanalysis&quot;,&quot;DOI&quot;:&quot;10.1057/ajp.2012.28&quot;,&quot;ISSN&quot;:&quot;0002-9548&quot;,&quot;PMID&quot;:&quot;23175029&quot;,&quot;issued&quot;:{&quot;date-parts&quot;:[[2012]]},&quot;publisher-place&quot;:&quot;London&quot;,&quot;page&quot;:&quot;397-408&quot;,&quot;language&quot;:&quot;eng&quot;,&quot;genre&quot;:&quot;article&quot;,&quot;publisher&quot;:&quot;Palgrave Macmillan UK&quot;,&quot;issue&quot;:&quot;4&quot;,&quot;volume&quot;:&quot;72&quot;,&quot;container-title-short&quot;:&quot;&quot;},&quot;isTemporary&quot;:false}]},{&quot;citationID&quot;:&quot;MENDELEY_CITATION_018659a7-6b87-4e28-a99d-f6d94372eecd&quot;,&quot;properties&quot;:{&quot;noteIndex&quot;:0},&quot;isEdited&quot;:false,&quot;manualOverride&quot;:{&quot;isManuallyOverridden&quot;:false,&quot;citeprocText&quot;:&quot;(Rank, 1996)&quot;,&quot;manualOverrideText&quot;:&quot;&quot;},&quot;citationTag&quot;:&quot;MENDELEY_CITATION_v3_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&quot;,&quot;citationItems&quot;:[{&quot;id&quot;:&quot;e00133a7-2230-3ed0-a714-f8f81ebe6d29&quot;,&quot;itemData&quot;:{&quot;type&quot;:&quot;book&quot;,&quot;id&quot;:&quot;e00133a7-2230-3ed0-a714-f8f81ebe6d29&quot;,&quot;title&quot;:&quot;A psychology of difference : the American lectures&quot;,&quot;author&quot;:[{&quot;family&quot;:&quot;Rank&quot;,&quot;given&quot;:&quot;Otto&quot;,&quot;parse-names&quot;:false,&quot;dropping-particle&quot;:&quot;&quot;,&quot;non-dropping-particle&quot;:&quot;&quot;}],&quot;editor&quot;:[{&quot;family&quot;:&quot;Kramer&quot;,&quot;given&quot;:&quot;Robert&quot;,&quot;parse-names&quot;:false,&quot;dropping-particle&quot;:&quot;&quot;,&quot;non-dropping-particle&quot;:&quot;&quot;}],&quot;ISBN&quot;:&quot;0691044708&quot;,&quot;issued&quot;:{&quot;date-parts&quot;:[[1996]]},&quot;publisher-place&quot;:&quot;Princeton, N.J&quot;,&quot;language&quot;:&quot;eng&quot;,&quot;genre&quot;:&quot;book&quot;,&quot;publisher&quot;:&quot;Princeton University Press&quot;,&quot;container-title-short&quot;:&quot;&quot;},&quot;isTemporary&quot;:false}]},{&quot;citationID&quot;:&quot;MENDELEY_CITATION_dbcbb2ca-240c-4011-b7bd-bd7d9d367589&quot;,&quot;properties&quot;:{&quot;noteIndex&quot;:0},&quot;isEdited&quot;:false,&quot;manualOverride&quot;:{&quot;isManuallyOverridden&quot;:true,&quot;citeprocText&quot;:&quot;(Rank, 1996)&quot;,&quot;manualOverrideText&quot;:&quot;(Rank, 1996/1929)&quot;},&quot;citationTag&quot;:&quot;MENDELEY_CITATION_v3_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&quot;,&quot;citationItems&quot;:[{&quot;id&quot;:&quot;e00133a7-2230-3ed0-a714-f8f81ebe6d29&quot;,&quot;itemData&quot;:{&quot;type&quot;:&quot;book&quot;,&quot;id&quot;:&quot;e00133a7-2230-3ed0-a714-f8f81ebe6d29&quot;,&quot;title&quot;:&quot;A psychology of difference : the American lectures&quot;,&quot;author&quot;:[{&quot;family&quot;:&quot;Rank&quot;,&quot;given&quot;:&quot;Otto&quot;,&quot;parse-names&quot;:false,&quot;dropping-particle&quot;:&quot;&quot;,&quot;non-dropping-particle&quot;:&quot;&quot;}],&quot;editor&quot;:[{&quot;family&quot;:&quot;Kramer&quot;,&quot;given&quot;:&quot;Robert&quot;,&quot;parse-names&quot;:false,&quot;dropping-particle&quot;:&quot;&quot;,&quot;non-dropping-particle&quot;:&quot;&quot;}],&quot;ISBN&quot;:&quot;0691044708&quot;,&quot;issued&quot;:{&quot;date-parts&quot;:[[1996]]},&quot;publisher-place&quot;:&quot;Princeton, N.J&quot;,&quot;language&quot;:&quot;eng&quot;,&quot;genre&quot;:&quot;book&quot;,&quot;publisher&quot;:&quot;Princeton University Press&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4234C8-9793-49AB-A825-A67AB03A3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4187</TotalTime>
  <Pages>1</Pages>
  <Words>2115</Words>
  <Characters>10580</Characters>
  <Application>Microsoft Office Word</Application>
  <DocSecurity>0</DocSecurity>
  <Lines>88</Lines>
  <Paragraphs>25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22</cp:revision>
  <dcterms:created xsi:type="dcterms:W3CDTF">2024-01-14T08:13:00Z</dcterms:created>
  <dcterms:modified xsi:type="dcterms:W3CDTF">2024-03-27T16:55:00Z</dcterms:modified>
</cp:coreProperties>
</file>