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D3B14E" w14:textId="5DE62626" w:rsidR="0051631A" w:rsidRDefault="00ED0B18">
      <w:pPr>
        <w:rPr>
          <w:rtl/>
        </w:rPr>
      </w:pPr>
      <w:r>
        <w:rPr>
          <w:rFonts w:hint="cs"/>
          <w:rtl/>
        </w:rPr>
        <w:t>26. סימפטום</w:t>
      </w:r>
    </w:p>
    <w:p w14:paraId="08BA330B" w14:textId="77777777" w:rsidR="009C6A43" w:rsidRDefault="009C6A43">
      <w:pPr>
        <w:rPr>
          <w:rtl/>
        </w:rPr>
      </w:pPr>
    </w:p>
    <w:p w14:paraId="70334A51" w14:textId="4EF90044" w:rsidR="009C6A43" w:rsidRDefault="009C6A43">
      <w:pPr>
        <w:rPr>
          <w:rtl/>
        </w:rPr>
      </w:pPr>
      <w:proofErr w:type="spellStart"/>
      <w:r>
        <w:rPr>
          <w:rFonts w:cs="Arial" w:hint="cs"/>
          <w:rtl/>
        </w:rPr>
        <w:t>רייק</w:t>
      </w:r>
      <w:proofErr w:type="spellEnd"/>
      <w:sdt>
        <w:sdtPr>
          <w:rPr>
            <w:rFonts w:cs="Arial" w:hint="cs"/>
            <w:color w:val="000000"/>
            <w:rtl/>
          </w:rPr>
          <w:tag w:val="MENDELEY_CITATION_v3_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"/>
          <w:id w:val="703977674"/>
          <w:placeholder>
            <w:docPart w:val="DefaultPlaceholder_-1854013440"/>
          </w:placeholder>
        </w:sdtPr>
        <w:sdtEndPr/>
        <w:sdtContent>
          <w:r w:rsidR="00915705" w:rsidRPr="00915705">
            <w:rPr>
              <w:rFonts w:cs="Arial"/>
              <w:color w:val="000000"/>
              <w:rtl/>
            </w:rPr>
            <w:t>(</w:t>
          </w:r>
          <w:r w:rsidR="00915705" w:rsidRPr="00915705">
            <w:rPr>
              <w:rFonts w:cs="Arial"/>
              <w:color w:val="000000"/>
            </w:rPr>
            <w:t>Reik, 1948</w:t>
          </w:r>
          <w:r w:rsidR="00915705" w:rsidRPr="00915705">
            <w:rPr>
              <w:rFonts w:cs="Arial"/>
              <w:color w:val="000000"/>
              <w:rtl/>
            </w:rPr>
            <w:t>)</w:t>
          </w:r>
        </w:sdtContent>
      </w:sdt>
      <w:r>
        <w:rPr>
          <w:rFonts w:cs="Arial" w:hint="cs"/>
          <w:rtl/>
        </w:rPr>
        <w:t xml:space="preserve">: </w:t>
      </w:r>
      <w:r w:rsidR="00915705">
        <w:rPr>
          <w:rFonts w:cs="Arial" w:hint="cs"/>
          <w:rtl/>
        </w:rPr>
        <w:t>'</w:t>
      </w:r>
      <w:r w:rsidRPr="009C6A43">
        <w:rPr>
          <w:rFonts w:cs="Arial"/>
          <w:rtl/>
        </w:rPr>
        <w:t>האדם ש</w:t>
      </w:r>
      <w:r>
        <w:rPr>
          <w:rFonts w:cs="Arial" w:hint="cs"/>
          <w:rtl/>
        </w:rPr>
        <w:t xml:space="preserve">פונה לטיפול </w:t>
      </w:r>
      <w:r w:rsidRPr="009C6A43">
        <w:rPr>
          <w:rFonts w:cs="Arial"/>
          <w:rtl/>
        </w:rPr>
        <w:t>פסיכואנלי</w:t>
      </w:r>
      <w:r>
        <w:rPr>
          <w:rFonts w:cs="Arial" w:hint="cs"/>
          <w:rtl/>
        </w:rPr>
        <w:t>טי - כבר</w:t>
      </w:r>
      <w:r w:rsidRPr="009C6A43">
        <w:rPr>
          <w:rFonts w:cs="Arial"/>
          <w:rtl/>
        </w:rPr>
        <w:t xml:space="preserve"> מוכן לכך מבחינה פסיכולוגית. הרבה לפני שהוא נכנס לחדר ה</w:t>
      </w:r>
      <w:r>
        <w:rPr>
          <w:rFonts w:cs="Arial" w:hint="cs"/>
          <w:rtl/>
        </w:rPr>
        <w:t>טיפול</w:t>
      </w:r>
      <w:r w:rsidRPr="009C6A43">
        <w:rPr>
          <w:rFonts w:cs="Arial"/>
          <w:rtl/>
        </w:rPr>
        <w:t xml:space="preserve"> של האנליטיקאי הוא </w:t>
      </w:r>
      <w:r>
        <w:rPr>
          <w:rFonts w:cs="Arial" w:hint="cs"/>
          <w:rtl/>
        </w:rPr>
        <w:t xml:space="preserve">כבר </w:t>
      </w:r>
      <w:r w:rsidRPr="009C6A43">
        <w:rPr>
          <w:rFonts w:cs="Arial"/>
          <w:rtl/>
        </w:rPr>
        <w:t xml:space="preserve">התוודע לכמה חוויות מוזרות, </w:t>
      </w:r>
      <w:r>
        <w:rPr>
          <w:rFonts w:cs="Arial" w:hint="cs"/>
          <w:rtl/>
        </w:rPr>
        <w:t xml:space="preserve">הוא כבר </w:t>
      </w:r>
      <w:r w:rsidRPr="009C6A43">
        <w:rPr>
          <w:rFonts w:cs="Arial"/>
          <w:rtl/>
        </w:rPr>
        <w:t>חש חרדות או עכבות, ו</w:t>
      </w:r>
      <w:r>
        <w:rPr>
          <w:rFonts w:cs="Arial" w:hint="cs"/>
          <w:rtl/>
        </w:rPr>
        <w:t xml:space="preserve">הוא </w:t>
      </w:r>
      <w:r w:rsidRPr="009C6A43">
        <w:rPr>
          <w:rFonts w:cs="Arial"/>
          <w:rtl/>
        </w:rPr>
        <w:t xml:space="preserve">צפה בסימפטומים ותכונות התנהגות שהקשו עליו ולפעמים </w:t>
      </w:r>
      <w:r>
        <w:rPr>
          <w:rFonts w:cs="Arial" w:hint="cs"/>
          <w:rtl/>
        </w:rPr>
        <w:t xml:space="preserve">הם גם </w:t>
      </w:r>
      <w:r w:rsidRPr="009C6A43">
        <w:rPr>
          <w:rFonts w:cs="Arial"/>
          <w:rtl/>
        </w:rPr>
        <w:t>בלתי נסבלים עבורו. הוא ניסה לברר מה זה שמפריע ל</w:t>
      </w:r>
      <w:r>
        <w:rPr>
          <w:rFonts w:cs="Arial" w:hint="cs"/>
          <w:rtl/>
        </w:rPr>
        <w:t>ו ב</w:t>
      </w:r>
      <w:r w:rsidRPr="009C6A43">
        <w:rPr>
          <w:rFonts w:cs="Arial"/>
          <w:rtl/>
        </w:rPr>
        <w:t xml:space="preserve">עבודתו, </w:t>
      </w:r>
      <w:r>
        <w:rPr>
          <w:rFonts w:cs="Arial" w:hint="cs"/>
          <w:rtl/>
        </w:rPr>
        <w:t xml:space="preserve">מה </w:t>
      </w:r>
      <w:r w:rsidRPr="009C6A43">
        <w:rPr>
          <w:rFonts w:cs="Arial"/>
          <w:rtl/>
        </w:rPr>
        <w:t>מפריע להתנהגותו החברתית או ליכולת שלו לאהוב. פעמים רבות הוא ניסה לענות על השאלה</w:t>
      </w:r>
      <w:r>
        <w:rPr>
          <w:rFonts w:cs="Arial" w:hint="cs"/>
          <w:rtl/>
        </w:rPr>
        <w:t>:</w:t>
      </w:r>
      <w:r w:rsidRPr="009C6A43">
        <w:rPr>
          <w:rFonts w:cs="Arial"/>
          <w:rtl/>
        </w:rPr>
        <w:t xml:space="preserve"> האם יש דברים לא </w:t>
      </w:r>
      <w:r>
        <w:rPr>
          <w:rFonts w:cs="Arial" w:hint="cs"/>
          <w:rtl/>
        </w:rPr>
        <w:t>מודעים</w:t>
      </w:r>
      <w:r w:rsidRPr="009C6A43">
        <w:rPr>
          <w:rFonts w:cs="Arial"/>
          <w:rtl/>
        </w:rPr>
        <w:t xml:space="preserve"> בעצמו</w:t>
      </w:r>
      <w:r>
        <w:rPr>
          <w:rFonts w:cs="Arial" w:hint="cs"/>
          <w:rtl/>
        </w:rPr>
        <w:t>,</w:t>
      </w:r>
      <w:r w:rsidRPr="009C6A43">
        <w:rPr>
          <w:rFonts w:cs="Arial"/>
          <w:rtl/>
        </w:rPr>
        <w:t xml:space="preserve"> שאחראים ל</w:t>
      </w:r>
      <w:r>
        <w:rPr>
          <w:rFonts w:cs="Arial" w:hint="cs"/>
          <w:rtl/>
        </w:rPr>
        <w:t>בעיה</w:t>
      </w:r>
      <w:r w:rsidRPr="009C6A43">
        <w:rPr>
          <w:rFonts w:cs="Arial"/>
          <w:rtl/>
        </w:rPr>
        <w:t xml:space="preserve"> שלו</w:t>
      </w:r>
      <w:r>
        <w:rPr>
          <w:rFonts w:cs="Arial" w:hint="cs"/>
          <w:rtl/>
        </w:rPr>
        <w:t>?</w:t>
      </w:r>
      <w:r w:rsidRPr="009C6A43">
        <w:rPr>
          <w:rFonts w:cs="Arial"/>
          <w:rtl/>
        </w:rPr>
        <w:t xml:space="preserve"> הוא עצמו ניסה למצוא את הדרך לצאת ממבוך רגשותיו. </w:t>
      </w:r>
      <w:r>
        <w:rPr>
          <w:rFonts w:cs="Arial" w:hint="cs"/>
          <w:rtl/>
        </w:rPr>
        <w:t xml:space="preserve">אבל, עד כה, </w:t>
      </w:r>
      <w:r w:rsidRPr="009C6A43">
        <w:rPr>
          <w:rFonts w:cs="Arial"/>
          <w:rtl/>
        </w:rPr>
        <w:t xml:space="preserve">זה היה סוג של </w:t>
      </w:r>
      <w:r>
        <w:rPr>
          <w:rFonts w:cs="Arial" w:hint="cs"/>
          <w:rtl/>
        </w:rPr>
        <w:t>טיפול</w:t>
      </w:r>
      <w:r w:rsidRPr="009C6A43">
        <w:rPr>
          <w:rFonts w:cs="Arial"/>
          <w:rtl/>
        </w:rPr>
        <w:t xml:space="preserve"> עצמי </w:t>
      </w:r>
      <w:r>
        <w:rPr>
          <w:rFonts w:cs="Arial" w:hint="cs"/>
          <w:rtl/>
        </w:rPr>
        <w:t>שכשל</w:t>
      </w:r>
      <w:r w:rsidRPr="009C6A43">
        <w:rPr>
          <w:rFonts w:cs="Arial"/>
          <w:rtl/>
        </w:rPr>
        <w:t xml:space="preserve">, שנוסה </w:t>
      </w:r>
      <w:r w:rsidR="0081627C">
        <w:rPr>
          <w:rFonts w:cs="Arial" w:hint="cs"/>
          <w:rtl/>
        </w:rPr>
        <w:t xml:space="preserve">(על ידי המטופל) </w:t>
      </w:r>
      <w:r w:rsidRPr="009C6A43">
        <w:rPr>
          <w:rFonts w:cs="Arial"/>
          <w:rtl/>
        </w:rPr>
        <w:t xml:space="preserve">ללא תובנה וידע מספיקים, שבוצע בכלים לא מתאימים. ללא </w:t>
      </w:r>
      <w:r>
        <w:rPr>
          <w:rFonts w:cs="Arial" w:hint="cs"/>
          <w:rtl/>
        </w:rPr>
        <w:t>ניסיון לטיפול</w:t>
      </w:r>
      <w:r w:rsidRPr="009C6A43">
        <w:rPr>
          <w:rFonts w:cs="Arial"/>
          <w:rtl/>
        </w:rPr>
        <w:t xml:space="preserve"> עצמי אלמנטרי</w:t>
      </w:r>
      <w:r>
        <w:rPr>
          <w:rFonts w:cs="Arial" w:hint="cs"/>
          <w:rtl/>
        </w:rPr>
        <w:t>,</w:t>
      </w:r>
      <w:r w:rsidRPr="009C6A43">
        <w:rPr>
          <w:rFonts w:cs="Arial"/>
          <w:rtl/>
        </w:rPr>
        <w:t xml:space="preserve"> הוא לעולם לא היה מגיע לפתחו של האנליטיקאי. הרבה לפני שראה פסיכואנליטיקאי, המטופל התעניין בבעיות פסיכולוגיות מכורח פנימי, כי הן היו </w:t>
      </w:r>
      <w:r w:rsidRPr="009C6A43">
        <w:rPr>
          <w:rFonts w:cs="Arial"/>
          <w:b/>
          <w:bCs/>
          <w:rtl/>
        </w:rPr>
        <w:t>הבעיות שלו</w:t>
      </w:r>
      <w:r w:rsidRPr="009C6A43">
        <w:rPr>
          <w:rFonts w:cs="Arial"/>
          <w:rtl/>
        </w:rPr>
        <w:t xml:space="preserve">. העולם סביבנו מלא בשאלות מרתקות. </w:t>
      </w:r>
      <w:r>
        <w:rPr>
          <w:rFonts w:cs="Arial" w:hint="cs"/>
          <w:rtl/>
        </w:rPr>
        <w:t>(לכן, השאלה הטיפולית היא):</w:t>
      </w:r>
      <w:r>
        <w:rPr>
          <w:rFonts w:cs="Arial" w:hint="cs"/>
        </w:rPr>
        <w:t xml:space="preserve"> </w:t>
      </w:r>
      <w:r w:rsidRPr="009C6A43">
        <w:rPr>
          <w:rFonts w:cs="Arial"/>
          <w:rtl/>
        </w:rPr>
        <w:t>מדוע אדם צריך להפנות את תשומת לבו פנימה</w:t>
      </w:r>
      <w:r>
        <w:rPr>
          <w:rFonts w:cs="Arial" w:hint="cs"/>
          <w:rtl/>
        </w:rPr>
        <w:t>?</w:t>
      </w:r>
      <w:r w:rsidRPr="009C6A43">
        <w:rPr>
          <w:rFonts w:cs="Arial"/>
          <w:rtl/>
        </w:rPr>
        <w:t>, מדוע הוא צריך להתעניין במתרחש בעצמו? התשובה לשאלה זו העומדת בפנינו בתחילת המחקר שלנו חורגת מתחום המטופל הבודד</w:t>
      </w:r>
      <w:r w:rsidR="00915705">
        <w:rPr>
          <w:rFonts w:cs="Arial" w:hint="cs"/>
          <w:rtl/>
        </w:rPr>
        <w:t>'</w:t>
      </w:r>
      <w:r>
        <w:rPr>
          <w:rFonts w:cs="Arial" w:hint="cs"/>
          <w:rtl/>
        </w:rPr>
        <w:t>.</w:t>
      </w:r>
    </w:p>
    <w:p w14:paraId="3568FD90" w14:textId="5B10115A" w:rsidR="0081627C" w:rsidRDefault="0081627C">
      <w:pPr>
        <w:rPr>
          <w:rtl/>
        </w:rPr>
      </w:pPr>
      <w:r>
        <w:rPr>
          <w:rFonts w:hint="cs"/>
          <w:rtl/>
        </w:rPr>
        <w:t>&gt;&gt;&gt;&gt;&gt;&gt;&gt;&gt;&gt;</w:t>
      </w:r>
    </w:p>
    <w:p w14:paraId="337EAFFD" w14:textId="60D2229C" w:rsidR="00ED0B18" w:rsidRDefault="00ED0B18">
      <w:pPr>
        <w:rPr>
          <w:rtl/>
        </w:rPr>
      </w:pPr>
      <w:r>
        <w:rPr>
          <w:rFonts w:hint="cs"/>
          <w:rtl/>
        </w:rPr>
        <w:t xml:space="preserve">אנחנו מסיימים בהרצה זו מספר 26 את הקומה הראשונה, קומת הכניסה של הפסיכואנליזה ועולים לקומה שמעליה הקומה הקלאסית. </w:t>
      </w:r>
    </w:p>
    <w:p w14:paraId="12E1E27A" w14:textId="77777777" w:rsidR="00C871D9" w:rsidRDefault="00ED0B18">
      <w:r>
        <w:rPr>
          <w:rFonts w:hint="cs"/>
          <w:rtl/>
        </w:rPr>
        <w:t xml:space="preserve">בשבוע שעבר דיברנו על המונח סובלימציה אשר מהווה למעשה מונח שגור לבריאות נפשית, ולהתפתחות נפשית תקינה, והיום נדבר על בן זוגה של הסובלימציה </w:t>
      </w:r>
      <w:r>
        <w:rPr>
          <w:rtl/>
        </w:rPr>
        <w:t>–</w:t>
      </w:r>
      <w:r>
        <w:rPr>
          <w:rFonts w:hint="cs"/>
          <w:rtl/>
        </w:rPr>
        <w:t xml:space="preserve"> הסימפטום. הראשונה היא אגו-</w:t>
      </w:r>
      <w:proofErr w:type="spellStart"/>
      <w:r>
        <w:rPr>
          <w:rFonts w:hint="cs"/>
          <w:rtl/>
        </w:rPr>
        <w:t>סינטונית</w:t>
      </w:r>
      <w:proofErr w:type="spellEnd"/>
      <w:r>
        <w:rPr>
          <w:rFonts w:hint="cs"/>
          <w:rtl/>
        </w:rPr>
        <w:t>, כלומר לא מורגשת על ידי האגו כמייצרת מצוקה או חרדה, והמונח של היום אגו-</w:t>
      </w:r>
      <w:proofErr w:type="spellStart"/>
      <w:r>
        <w:rPr>
          <w:rFonts w:hint="cs"/>
          <w:rtl/>
        </w:rPr>
        <w:t>דיסטוני</w:t>
      </w:r>
      <w:proofErr w:type="spellEnd"/>
      <w:r>
        <w:rPr>
          <w:rFonts w:hint="cs"/>
          <w:rtl/>
        </w:rPr>
        <w:t>, מפריע, מציק, מורגש כמשהו זר.</w:t>
      </w:r>
    </w:p>
    <w:p w14:paraId="19A4D94B" w14:textId="77777777" w:rsidR="000B3DC3" w:rsidRDefault="00C871D9">
      <w:pPr>
        <w:rPr>
          <w:rtl/>
        </w:rPr>
      </w:pPr>
      <w:r>
        <w:rPr>
          <w:rFonts w:hint="cs"/>
          <w:rtl/>
        </w:rPr>
        <w:t xml:space="preserve">במרכז הפגישה נביא היום את תאודור </w:t>
      </w:r>
      <w:proofErr w:type="spellStart"/>
      <w:r>
        <w:rPr>
          <w:rFonts w:hint="cs"/>
          <w:rtl/>
        </w:rPr>
        <w:t>רייק</w:t>
      </w:r>
      <w:proofErr w:type="spellEnd"/>
      <w:r>
        <w:rPr>
          <w:rFonts w:hint="cs"/>
          <w:rtl/>
        </w:rPr>
        <w:t xml:space="preserve">. פסיכואנליטיקאי שהיה במעגל הראשון שסובב את פרויד. נביא עבודה שלו משנת 1927 </w:t>
      </w:r>
      <w:r>
        <w:rPr>
          <w:rtl/>
        </w:rPr>
        <w:t>–</w:t>
      </w:r>
      <w:r>
        <w:rPr>
          <w:rFonts w:hint="cs"/>
          <w:rtl/>
        </w:rPr>
        <w:t xml:space="preserve"> ולכן היא ממש מימי כור ההיתוך של הקומה האורתודוקסית. אבל בשונה מכותבים אחרים שסבבו את פרויד: השפה ו</w:t>
      </w:r>
      <w:r w:rsidR="000B3DC3">
        <w:rPr>
          <w:rFonts w:hint="cs"/>
          <w:rtl/>
        </w:rPr>
        <w:t>ה</w:t>
      </w:r>
      <w:r>
        <w:rPr>
          <w:rFonts w:hint="cs"/>
          <w:rtl/>
        </w:rPr>
        <w:t xml:space="preserve">גישה של </w:t>
      </w:r>
      <w:proofErr w:type="spellStart"/>
      <w:r>
        <w:rPr>
          <w:rFonts w:hint="cs"/>
          <w:rtl/>
        </w:rPr>
        <w:t>רייק</w:t>
      </w:r>
      <w:proofErr w:type="spellEnd"/>
      <w:r>
        <w:rPr>
          <w:rFonts w:hint="cs"/>
          <w:rtl/>
        </w:rPr>
        <w:t xml:space="preserve"> </w:t>
      </w:r>
      <w:r w:rsidR="000B3DC3">
        <w:rPr>
          <w:rFonts w:hint="cs"/>
          <w:rtl/>
        </w:rPr>
        <w:t xml:space="preserve">קלה מאוד לעיכול היום בימנו, והשימוש שלו במונח 'סימפטום' מאוד שכיח ושגור </w:t>
      </w:r>
      <w:r w:rsidR="000B3DC3">
        <w:rPr>
          <w:rtl/>
        </w:rPr>
        <w:t>–</w:t>
      </w:r>
      <w:r w:rsidR="000B3DC3">
        <w:rPr>
          <w:rFonts w:hint="cs"/>
          <w:rtl/>
        </w:rPr>
        <w:t xml:space="preserve"> לכן אין כמוהו לדון בו. </w:t>
      </w:r>
    </w:p>
    <w:p w14:paraId="5E01F700" w14:textId="205CCF61" w:rsidR="00ED0B18" w:rsidRDefault="000B3DC3">
      <w:pPr>
        <w:rPr>
          <w:rtl/>
        </w:rPr>
      </w:pPr>
      <w:r>
        <w:rPr>
          <w:rFonts w:hint="cs"/>
          <w:rtl/>
        </w:rPr>
        <w:t>כהרגלי, נתחיל בשלב קצר של הגדרות בסיסיות:</w:t>
      </w:r>
      <w:r w:rsidR="00ED0B18">
        <w:rPr>
          <w:rFonts w:hint="cs"/>
          <w:rtl/>
        </w:rPr>
        <w:t xml:space="preserve">  </w:t>
      </w:r>
    </w:p>
    <w:p w14:paraId="3783F7EA" w14:textId="77777777" w:rsidR="00880CB7" w:rsidRDefault="00880CB7">
      <w:pPr>
        <w:rPr>
          <w:rtl/>
        </w:rPr>
      </w:pPr>
    </w:p>
    <w:p w14:paraId="620D6CBF" w14:textId="28EA57C7" w:rsidR="00880CB7" w:rsidRDefault="00880CB7">
      <w:pPr>
        <w:rPr>
          <w:rtl/>
        </w:rPr>
      </w:pPr>
      <w:r>
        <w:rPr>
          <w:rFonts w:hint="cs"/>
          <w:rtl/>
        </w:rPr>
        <w:t>&gt;&gt;&gt;&gt;&gt;&gt;&gt;</w:t>
      </w:r>
    </w:p>
    <w:p w14:paraId="5787F539" w14:textId="4B103002" w:rsidR="00880CB7" w:rsidRDefault="00880CB7" w:rsidP="00880CB7">
      <w:pPr>
        <w:rPr>
          <w:rtl/>
        </w:rPr>
      </w:pPr>
      <w:r>
        <w:rPr>
          <w:rFonts w:cs="Arial" w:hint="cs"/>
          <w:rtl/>
        </w:rPr>
        <w:t xml:space="preserve">הסימפטום הוא סוג של פיצוי ואולי אפילו תרופה חלקית. כאשר הדחף לא מקבל מענה נוצר לחץ הולך וגובר </w:t>
      </w:r>
      <w:r>
        <w:rPr>
          <w:rFonts w:cs="Arial"/>
          <w:rtl/>
        </w:rPr>
        <w:t>–</w:t>
      </w:r>
      <w:r>
        <w:rPr>
          <w:rFonts w:cs="Arial" w:hint="cs"/>
          <w:rtl/>
        </w:rPr>
        <w:t xml:space="preserve"> ללחץ הזה קוראים 'חרדה'. הסימפטום, מייצר מצב אשר בו יש מענה חלקי לדחף, כך שהחרדה יורדת במקצת. </w:t>
      </w:r>
    </w:p>
    <w:p w14:paraId="6A1A921D" w14:textId="37A4BE56" w:rsidR="004B4CC0" w:rsidRDefault="004B4CC0" w:rsidP="00880CB7">
      <w:pPr>
        <w:rPr>
          <w:rtl/>
        </w:rPr>
      </w:pPr>
      <w:r>
        <w:rPr>
          <w:rFonts w:hint="cs"/>
          <w:rtl/>
        </w:rPr>
        <w:t>ההסבר של פרויד הוא מאוד פשוט ובסיסי בעניין הזה: '</w:t>
      </w:r>
      <w:r w:rsidRPr="004B4CC0">
        <w:rPr>
          <w:rtl/>
        </w:rPr>
        <w:t xml:space="preserve"> </w:t>
      </w:r>
      <w:r w:rsidRPr="004B4CC0">
        <w:rPr>
          <w:rFonts w:cs="Arial"/>
          <w:rtl/>
        </w:rPr>
        <w:t xml:space="preserve">סימפטום הוא סימן, ותחליף לסיפוק </w:t>
      </w:r>
      <w:r>
        <w:rPr>
          <w:rFonts w:cs="Arial" w:hint="cs"/>
          <w:rtl/>
        </w:rPr>
        <w:t>של דחף (מין ומוות, אני מזכיר, ק)</w:t>
      </w:r>
      <w:r w:rsidRPr="004B4CC0">
        <w:rPr>
          <w:rFonts w:cs="Arial"/>
          <w:rtl/>
        </w:rPr>
        <w:t xml:space="preserve"> שנשאר </w:t>
      </w:r>
      <w:r>
        <w:rPr>
          <w:rFonts w:cs="Arial" w:hint="cs"/>
          <w:rtl/>
        </w:rPr>
        <w:t>לא מסופק</w:t>
      </w:r>
      <w:r w:rsidRPr="004B4CC0">
        <w:rPr>
          <w:rFonts w:cs="Arial"/>
          <w:rtl/>
        </w:rPr>
        <w:t xml:space="preserve">; </w:t>
      </w:r>
      <w:r>
        <w:rPr>
          <w:rFonts w:cs="Arial" w:hint="cs"/>
          <w:rtl/>
        </w:rPr>
        <w:t xml:space="preserve">(סימפטום) </w:t>
      </w:r>
      <w:r w:rsidRPr="004B4CC0">
        <w:rPr>
          <w:rFonts w:cs="Arial"/>
          <w:rtl/>
        </w:rPr>
        <w:t>ה</w:t>
      </w:r>
      <w:r>
        <w:rPr>
          <w:rFonts w:cs="Arial" w:hint="cs"/>
          <w:rtl/>
        </w:rPr>
        <w:t>ו</w:t>
      </w:r>
      <w:r w:rsidRPr="004B4CC0">
        <w:rPr>
          <w:rFonts w:cs="Arial"/>
          <w:rtl/>
        </w:rPr>
        <w:t xml:space="preserve">א תוצאה של תהליך ההדחקה. ההדחקה </w:t>
      </w:r>
      <w:r>
        <w:rPr>
          <w:rFonts w:cs="Arial" w:hint="cs"/>
          <w:rtl/>
        </w:rPr>
        <w:t>נובעת</w:t>
      </w:r>
      <w:r w:rsidRPr="004B4CC0">
        <w:rPr>
          <w:rFonts w:cs="Arial"/>
          <w:rtl/>
        </w:rPr>
        <w:t xml:space="preserve"> מהאגו כאשר ה</w:t>
      </w:r>
      <w:r>
        <w:rPr>
          <w:rFonts w:cs="Arial" w:hint="cs"/>
          <w:rtl/>
        </w:rPr>
        <w:t>וא</w:t>
      </w:r>
      <w:r w:rsidRPr="004B4CC0">
        <w:rPr>
          <w:rFonts w:cs="Arial"/>
          <w:rtl/>
        </w:rPr>
        <w:t xml:space="preserve"> - אולי זה בהוראת הסופר אגו - מסרב לשייך את עצמו ל</w:t>
      </w:r>
      <w:r>
        <w:rPr>
          <w:rFonts w:cs="Arial" w:hint="cs"/>
          <w:rtl/>
        </w:rPr>
        <w:t>פורקן הדחפים</w:t>
      </w:r>
      <w:r w:rsidRPr="004B4CC0">
        <w:rPr>
          <w:rFonts w:cs="Arial"/>
          <w:rtl/>
        </w:rPr>
        <w:t xml:space="preserve"> שהתעורר</w:t>
      </w:r>
      <w:r>
        <w:rPr>
          <w:rFonts w:cs="Arial" w:hint="cs"/>
          <w:rtl/>
        </w:rPr>
        <w:t>ו</w:t>
      </w:r>
      <w:r w:rsidRPr="004B4CC0">
        <w:rPr>
          <w:rFonts w:cs="Arial"/>
          <w:rtl/>
        </w:rPr>
        <w:t xml:space="preserve"> ב-</w:t>
      </w:r>
      <w:r w:rsidRPr="004B4CC0">
        <w:t>id</w:t>
      </w:r>
      <w:r w:rsidRPr="004B4CC0">
        <w:rPr>
          <w:rFonts w:cs="Arial"/>
          <w:rtl/>
        </w:rPr>
        <w:t xml:space="preserve">. האגו מסוגל באמצעות הדחקה למנוע מהרעיון שהוא </w:t>
      </w:r>
      <w:r>
        <w:rPr>
          <w:rFonts w:cs="Arial" w:hint="cs"/>
          <w:rtl/>
        </w:rPr>
        <w:t>בשרות</w:t>
      </w:r>
      <w:r w:rsidRPr="004B4CC0">
        <w:rPr>
          <w:rFonts w:cs="Arial"/>
          <w:rtl/>
        </w:rPr>
        <w:t xml:space="preserve"> הדחף </w:t>
      </w:r>
      <w:r>
        <w:rPr>
          <w:rFonts w:cs="Arial" w:hint="cs"/>
          <w:rtl/>
        </w:rPr>
        <w:t xml:space="preserve">הנתעב - </w:t>
      </w:r>
      <w:r w:rsidRPr="004B4CC0">
        <w:rPr>
          <w:rFonts w:cs="Arial"/>
          <w:rtl/>
        </w:rPr>
        <w:t xml:space="preserve">להפוך מודע. </w:t>
      </w:r>
      <w:r>
        <w:rPr>
          <w:rFonts w:cs="Arial" w:hint="cs"/>
          <w:rtl/>
        </w:rPr>
        <w:t>פסיכואנליזה</w:t>
      </w:r>
      <w:r w:rsidRPr="004B4CC0">
        <w:rPr>
          <w:rFonts w:cs="Arial"/>
          <w:rtl/>
        </w:rPr>
        <w:t xml:space="preserve"> מראה שהרעיון</w:t>
      </w:r>
      <w:r>
        <w:rPr>
          <w:rFonts w:cs="Arial" w:hint="cs"/>
          <w:rtl/>
        </w:rPr>
        <w:t xml:space="preserve"> (שנבע מהדחף, ק)</w:t>
      </w:r>
      <w:r w:rsidRPr="004B4CC0">
        <w:rPr>
          <w:rFonts w:cs="Arial"/>
          <w:rtl/>
        </w:rPr>
        <w:t xml:space="preserve"> </w:t>
      </w:r>
      <w:r>
        <w:rPr>
          <w:rFonts w:cs="Arial" w:hint="cs"/>
          <w:rtl/>
        </w:rPr>
        <w:t>ממשיך להתקיים,</w:t>
      </w:r>
      <w:r w:rsidRPr="004B4CC0">
        <w:rPr>
          <w:rFonts w:cs="Arial"/>
          <w:rtl/>
        </w:rPr>
        <w:t xml:space="preserve"> לעתים קרובות </w:t>
      </w:r>
      <w:r>
        <w:rPr>
          <w:rFonts w:cs="Arial" w:hint="cs"/>
          <w:rtl/>
        </w:rPr>
        <w:t>בצורה</w:t>
      </w:r>
      <w:r w:rsidRPr="004B4CC0">
        <w:rPr>
          <w:rFonts w:cs="Arial"/>
          <w:rtl/>
        </w:rPr>
        <w:t xml:space="preserve"> לא מודעת.</w:t>
      </w:r>
      <w:r>
        <w:rPr>
          <w:rFonts w:hint="cs"/>
          <w:rtl/>
        </w:rPr>
        <w:t>'</w:t>
      </w:r>
    </w:p>
    <w:p w14:paraId="7A82893E" w14:textId="4A409727" w:rsidR="0025567A" w:rsidRDefault="0025567A" w:rsidP="00880CB7">
      <w:pPr>
        <w:rPr>
          <w:rtl/>
        </w:rPr>
      </w:pPr>
      <w:r>
        <w:rPr>
          <w:rFonts w:hint="cs"/>
          <w:rtl/>
        </w:rPr>
        <w:t xml:space="preserve">במאמר ששמו: עכבות סימפטומים וחרדה </w:t>
      </w:r>
      <w:r>
        <w:rPr>
          <w:rtl/>
        </w:rPr>
        <w:t>–</w:t>
      </w:r>
      <w:r>
        <w:rPr>
          <w:rFonts w:hint="cs"/>
          <w:rtl/>
        </w:rPr>
        <w:t xml:space="preserve"> פרויד</w:t>
      </w:r>
      <w:sdt>
        <w:sdtPr>
          <w:rPr>
            <w:rFonts w:hint="cs"/>
            <w:color w:val="000000"/>
            <w:rtl/>
          </w:rPr>
          <w:tag w:val="MENDELEY_CITATION_v3_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"/>
          <w:id w:val="669527474"/>
          <w:placeholder>
            <w:docPart w:val="DefaultPlaceholder_-1854013440"/>
          </w:placeholder>
        </w:sdtPr>
        <w:sdtEndPr/>
        <w:sdtContent>
          <w:r w:rsidR="00915705" w:rsidRPr="00915705">
            <w:rPr>
              <w:color w:val="000000"/>
              <w:rtl/>
            </w:rPr>
            <w:t>(</w:t>
          </w:r>
          <w:r w:rsidR="00915705" w:rsidRPr="00915705">
            <w:rPr>
              <w:color w:val="000000"/>
            </w:rPr>
            <w:t>Freud, 1926</w:t>
          </w:r>
          <w:r w:rsidR="00915705" w:rsidRPr="00915705">
            <w:rPr>
              <w:color w:val="000000"/>
              <w:rtl/>
            </w:rPr>
            <w:t>)</w:t>
          </w:r>
        </w:sdtContent>
      </w:sdt>
      <w:r>
        <w:rPr>
          <w:rFonts w:hint="cs"/>
          <w:rtl/>
        </w:rPr>
        <w:t xml:space="preserve"> מונה מספר סימפטומים. זה נשמע היום לא מתאים במבט ראשון ובמבט מודרניסטי </w:t>
      </w:r>
      <w:r>
        <w:rPr>
          <w:rtl/>
        </w:rPr>
        <w:t>–</w:t>
      </w:r>
      <w:r>
        <w:rPr>
          <w:rFonts w:hint="cs"/>
          <w:rtl/>
        </w:rPr>
        <w:t xml:space="preserve"> אבל אני רוצה להשהות לרגע את הביקורתיות ולהיות עם פרויד לכמה דקות אולי יצמח מזה משהו?</w:t>
      </w:r>
    </w:p>
    <w:p w14:paraId="3CF0C8C5" w14:textId="2222B402" w:rsidR="0025567A" w:rsidRDefault="0025567A" w:rsidP="00880CB7">
      <w:pPr>
        <w:rPr>
          <w:rtl/>
        </w:rPr>
      </w:pPr>
      <w:r>
        <w:rPr>
          <w:rFonts w:hint="cs"/>
          <w:rtl/>
        </w:rPr>
        <w:t xml:space="preserve">הסימפטומים שפרויד מונה הם בתחום המין </w:t>
      </w:r>
      <w:r w:rsidR="00EE0960">
        <w:rPr>
          <w:rFonts w:hint="cs"/>
          <w:rtl/>
        </w:rPr>
        <w:t>ו</w:t>
      </w:r>
      <w:r>
        <w:rPr>
          <w:rFonts w:hint="cs"/>
          <w:rtl/>
        </w:rPr>
        <w:t>האכילה...:</w:t>
      </w:r>
    </w:p>
    <w:p w14:paraId="42DB6975" w14:textId="25BF21BF" w:rsidR="0025567A" w:rsidRDefault="0025567A" w:rsidP="0025567A">
      <w:pPr>
        <w:pStyle w:val="a3"/>
        <w:numPr>
          <w:ilvl w:val="0"/>
          <w:numId w:val="1"/>
        </w:numPr>
      </w:pPr>
      <w:r>
        <w:rPr>
          <w:rFonts w:hint="cs"/>
          <w:rtl/>
        </w:rPr>
        <w:t>ירידה בחשק המיני ממש בתחילת המגע</w:t>
      </w:r>
    </w:p>
    <w:p w14:paraId="792C5E8F" w14:textId="07639ED4" w:rsidR="0025567A" w:rsidRDefault="0025567A" w:rsidP="0025567A">
      <w:pPr>
        <w:pStyle w:val="a3"/>
        <w:numPr>
          <w:ilvl w:val="0"/>
          <w:numId w:val="1"/>
        </w:numPr>
      </w:pPr>
      <w:r>
        <w:rPr>
          <w:rFonts w:hint="cs"/>
          <w:rtl/>
        </w:rPr>
        <w:t>חוסר תשוקה מינית</w:t>
      </w:r>
    </w:p>
    <w:p w14:paraId="4D78EA84" w14:textId="1A436A9B" w:rsidR="0025567A" w:rsidRDefault="0025567A" w:rsidP="0025567A">
      <w:pPr>
        <w:pStyle w:val="a3"/>
        <w:numPr>
          <w:ilvl w:val="0"/>
          <w:numId w:val="1"/>
        </w:numPr>
      </w:pPr>
      <w:r>
        <w:rPr>
          <w:rFonts w:hint="cs"/>
          <w:rtl/>
        </w:rPr>
        <w:t xml:space="preserve">חוסר </w:t>
      </w:r>
      <w:proofErr w:type="spellStart"/>
      <w:r>
        <w:rPr>
          <w:rFonts w:hint="cs"/>
          <w:rtl/>
        </w:rPr>
        <w:t>זיקפה</w:t>
      </w:r>
      <w:proofErr w:type="spellEnd"/>
      <w:r>
        <w:rPr>
          <w:rFonts w:hint="cs"/>
          <w:rtl/>
        </w:rPr>
        <w:t xml:space="preserve"> בקרב גברים</w:t>
      </w:r>
    </w:p>
    <w:p w14:paraId="4B140FF6" w14:textId="1E9618D8" w:rsidR="0025567A" w:rsidRDefault="0025567A" w:rsidP="0025567A">
      <w:pPr>
        <w:pStyle w:val="a3"/>
        <w:numPr>
          <w:ilvl w:val="0"/>
          <w:numId w:val="1"/>
        </w:numPr>
      </w:pPr>
      <w:r>
        <w:rPr>
          <w:rFonts w:hint="cs"/>
          <w:rtl/>
        </w:rPr>
        <w:t>שפיכה מוקדמת</w:t>
      </w:r>
    </w:p>
    <w:p w14:paraId="6ABD6B82" w14:textId="161796E3" w:rsidR="0025567A" w:rsidRDefault="0025567A" w:rsidP="0025567A">
      <w:pPr>
        <w:pStyle w:val="a3"/>
        <w:numPr>
          <w:ilvl w:val="0"/>
          <w:numId w:val="1"/>
        </w:numPr>
      </w:pPr>
      <w:r>
        <w:rPr>
          <w:rFonts w:hint="cs"/>
          <w:rtl/>
        </w:rPr>
        <w:t>סיום מגע מיני ללא אורגזמה</w:t>
      </w:r>
    </w:p>
    <w:p w14:paraId="1905F429" w14:textId="6AB19793" w:rsidR="0025567A" w:rsidRDefault="0025567A" w:rsidP="0025567A">
      <w:pPr>
        <w:pStyle w:val="a3"/>
        <w:numPr>
          <w:ilvl w:val="0"/>
          <w:numId w:val="1"/>
        </w:numPr>
      </w:pPr>
      <w:r>
        <w:rPr>
          <w:rFonts w:hint="cs"/>
          <w:rtl/>
        </w:rPr>
        <w:t>אורגזמה פיזית ללא עונג</w:t>
      </w:r>
    </w:p>
    <w:p w14:paraId="34454C52" w14:textId="2557B90E" w:rsidR="0025567A" w:rsidRDefault="0025567A" w:rsidP="0025567A">
      <w:pPr>
        <w:pStyle w:val="a3"/>
        <w:numPr>
          <w:ilvl w:val="0"/>
          <w:numId w:val="1"/>
        </w:numPr>
      </w:pPr>
      <w:r>
        <w:rPr>
          <w:rFonts w:hint="cs"/>
          <w:rtl/>
        </w:rPr>
        <w:t xml:space="preserve">הפרעה (דגש על המילה הפרעה) שנובעת מכך שהאדם תלוי במיניות </w:t>
      </w:r>
      <w:proofErr w:type="spellStart"/>
      <w:r>
        <w:rPr>
          <w:rFonts w:hint="cs"/>
          <w:rtl/>
        </w:rPr>
        <w:t>פטישית</w:t>
      </w:r>
      <w:proofErr w:type="spellEnd"/>
      <w:r>
        <w:rPr>
          <w:rFonts w:hint="cs"/>
          <w:rtl/>
        </w:rPr>
        <w:t xml:space="preserve"> או משונות מינית.</w:t>
      </w:r>
    </w:p>
    <w:p w14:paraId="62C9DAEA" w14:textId="0CA92B9F" w:rsidR="0025567A" w:rsidRDefault="0025567A" w:rsidP="0025567A">
      <w:pPr>
        <w:pStyle w:val="a3"/>
        <w:numPr>
          <w:ilvl w:val="0"/>
          <w:numId w:val="1"/>
        </w:numPr>
      </w:pPr>
      <w:r>
        <w:rPr>
          <w:rFonts w:hint="cs"/>
          <w:rtl/>
        </w:rPr>
        <w:t>הימנעות ממין בשל גועל</w:t>
      </w:r>
    </w:p>
    <w:p w14:paraId="16426854" w14:textId="6F5B5E1A" w:rsidR="0025567A" w:rsidRDefault="005D2A0A" w:rsidP="0025567A">
      <w:pPr>
        <w:pStyle w:val="a3"/>
        <w:numPr>
          <w:ilvl w:val="0"/>
          <w:numId w:val="1"/>
        </w:numPr>
      </w:pPr>
      <w:r>
        <w:rPr>
          <w:rFonts w:hint="cs"/>
          <w:rtl/>
        </w:rPr>
        <w:t>הימנעות מאכילה ו</w:t>
      </w:r>
      <w:r w:rsidR="0025567A">
        <w:rPr>
          <w:rFonts w:hint="cs"/>
          <w:rtl/>
        </w:rPr>
        <w:t xml:space="preserve">הקאה </w:t>
      </w:r>
      <w:r>
        <w:rPr>
          <w:rtl/>
        </w:rPr>
        <w:t>–</w:t>
      </w:r>
      <w:r>
        <w:rPr>
          <w:rFonts w:hint="cs"/>
          <w:rtl/>
        </w:rPr>
        <w:t xml:space="preserve"> אני מניח שהיום יש מומחיות סביב העניין הזה. פרויד מוסיף פה בסוגריים: שזה קשור גם למצבים פסיכוטיים שהמטופל מרגיש שהוא מורעל. </w:t>
      </w:r>
    </w:p>
    <w:p w14:paraId="7444D543" w14:textId="59D66BA6" w:rsidR="005D2A0A" w:rsidRDefault="005D2A0A" w:rsidP="0025567A">
      <w:pPr>
        <w:pStyle w:val="a3"/>
        <w:numPr>
          <w:ilvl w:val="0"/>
          <w:numId w:val="1"/>
        </w:numPr>
      </w:pPr>
      <w:r>
        <w:rPr>
          <w:rFonts w:hint="cs"/>
          <w:rtl/>
        </w:rPr>
        <w:t>ירידה בתנועתיות, עייפות</w:t>
      </w:r>
    </w:p>
    <w:p w14:paraId="3D0F4E5D" w14:textId="6EC272BB" w:rsidR="005D2A0A" w:rsidRDefault="005D2A0A" w:rsidP="0025567A">
      <w:pPr>
        <w:pStyle w:val="a3"/>
        <w:numPr>
          <w:ilvl w:val="0"/>
          <w:numId w:val="1"/>
        </w:numPr>
      </w:pPr>
      <w:r>
        <w:rPr>
          <w:rFonts w:hint="cs"/>
          <w:rtl/>
        </w:rPr>
        <w:t xml:space="preserve">ירידה ביכולת לעבוד. ירידה בהנאה וירידה ביכולת לעבוד. </w:t>
      </w:r>
      <w:r w:rsidRPr="005D2A0A">
        <w:rPr>
          <w:rFonts w:cs="Arial"/>
          <w:rtl/>
        </w:rPr>
        <w:t>.</w:t>
      </w:r>
      <w:r>
        <w:rPr>
          <w:rFonts w:cs="Arial" w:hint="cs"/>
          <w:rtl/>
        </w:rPr>
        <w:t>פרויד</w:t>
      </w:r>
      <w:sdt>
        <w:sdtPr>
          <w:rPr>
            <w:rFonts w:cs="Arial" w:hint="cs"/>
            <w:color w:val="000000"/>
            <w:rtl/>
          </w:rPr>
          <w:tag w:val="MENDELEY_CITATION_v3_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"/>
          <w:id w:val="1544562221"/>
          <w:placeholder>
            <w:docPart w:val="DefaultPlaceholder_-1854013440"/>
          </w:placeholder>
        </w:sdtPr>
        <w:sdtEndPr/>
        <w:sdtContent>
          <w:r w:rsidR="00915705" w:rsidRPr="00915705">
            <w:rPr>
              <w:rFonts w:cs="Arial"/>
              <w:color w:val="000000"/>
              <w:rtl/>
            </w:rPr>
            <w:t>(</w:t>
          </w:r>
          <w:r w:rsidR="00915705" w:rsidRPr="00915705">
            <w:rPr>
              <w:rFonts w:cs="Arial"/>
              <w:color w:val="000000"/>
            </w:rPr>
            <w:t>Freud, 1926</w:t>
          </w:r>
          <w:r w:rsidR="00915705" w:rsidRPr="00915705">
            <w:rPr>
              <w:rFonts w:cs="Arial"/>
              <w:color w:val="000000"/>
              <w:rtl/>
            </w:rPr>
            <w:t>)</w:t>
          </w:r>
        </w:sdtContent>
      </w:sdt>
      <w:r>
        <w:rPr>
          <w:rFonts w:cs="Arial" w:hint="cs"/>
          <w:rtl/>
        </w:rPr>
        <w:t xml:space="preserve">: </w:t>
      </w:r>
      <w:r w:rsidRPr="005D2A0A">
        <w:rPr>
          <w:rFonts w:cs="Arial"/>
          <w:rtl/>
        </w:rPr>
        <w:t xml:space="preserve"> </w:t>
      </w:r>
      <w:r>
        <w:rPr>
          <w:rFonts w:cs="Arial" w:hint="cs"/>
          <w:rtl/>
        </w:rPr>
        <w:t>'</w:t>
      </w:r>
      <w:r w:rsidRPr="005D2A0A">
        <w:rPr>
          <w:rFonts w:cs="Arial"/>
          <w:rtl/>
        </w:rPr>
        <w:t xml:space="preserve">אם הוא נוירוטי אובססיבי </w:t>
      </w:r>
      <w:r>
        <w:rPr>
          <w:rFonts w:cs="Arial" w:hint="cs"/>
          <w:rtl/>
        </w:rPr>
        <w:t>(דעתו)</w:t>
      </w:r>
      <w:r w:rsidRPr="005D2A0A">
        <w:rPr>
          <w:rFonts w:cs="Arial"/>
          <w:rtl/>
        </w:rPr>
        <w:t xml:space="preserve"> </w:t>
      </w:r>
      <w:r>
        <w:rPr>
          <w:rFonts w:cs="Arial" w:hint="cs"/>
          <w:rtl/>
        </w:rPr>
        <w:t>ת</w:t>
      </w:r>
      <w:r w:rsidRPr="005D2A0A">
        <w:rPr>
          <w:rFonts w:cs="Arial"/>
          <w:rtl/>
        </w:rPr>
        <w:t>וסח כל הזמן מהעבודה שלו</w:t>
      </w:r>
      <w:r>
        <w:rPr>
          <w:rFonts w:cs="Arial" w:hint="cs"/>
          <w:rtl/>
        </w:rPr>
        <w:t>,</w:t>
      </w:r>
      <w:r w:rsidRPr="005D2A0A">
        <w:rPr>
          <w:rFonts w:cs="Arial"/>
          <w:rtl/>
        </w:rPr>
        <w:t xml:space="preserve"> או</w:t>
      </w:r>
      <w:r>
        <w:rPr>
          <w:rFonts w:cs="Arial" w:hint="cs"/>
          <w:rtl/>
        </w:rPr>
        <w:t xml:space="preserve"> שהוא</w:t>
      </w:r>
      <w:r w:rsidRPr="005D2A0A">
        <w:rPr>
          <w:rFonts w:cs="Arial"/>
          <w:rtl/>
        </w:rPr>
        <w:t xml:space="preserve"> יאבד זמן על זה באמצעות הכנסת עיכובים </w:t>
      </w:r>
      <w:proofErr w:type="spellStart"/>
      <w:r w:rsidRPr="005D2A0A">
        <w:rPr>
          <w:rFonts w:cs="Arial"/>
          <w:rtl/>
        </w:rPr>
        <w:t>וחזר</w:t>
      </w:r>
      <w:r>
        <w:rPr>
          <w:rFonts w:cs="Arial" w:hint="cs"/>
          <w:rtl/>
        </w:rPr>
        <w:t>תי</w:t>
      </w:r>
      <w:r w:rsidRPr="005D2A0A">
        <w:rPr>
          <w:rFonts w:cs="Arial"/>
          <w:rtl/>
        </w:rPr>
        <w:t>ות</w:t>
      </w:r>
      <w:proofErr w:type="spellEnd"/>
      <w:r w:rsidRPr="005D2A0A">
        <w:rPr>
          <w:rFonts w:cs="Arial"/>
          <w:rtl/>
        </w:rPr>
        <w:t>.</w:t>
      </w:r>
      <w:r>
        <w:rPr>
          <w:rFonts w:hint="cs"/>
          <w:rtl/>
        </w:rPr>
        <w:t xml:space="preserve"> (דומה קצת להפרעות קשב, לא?)</w:t>
      </w:r>
    </w:p>
    <w:p w14:paraId="42223F68" w14:textId="4E7775AD" w:rsidR="007656C0" w:rsidRDefault="007656C0" w:rsidP="007656C0">
      <w:pPr>
        <w:rPr>
          <w:rtl/>
        </w:rPr>
      </w:pPr>
      <w:r>
        <w:rPr>
          <w:rFonts w:hint="cs"/>
          <w:rtl/>
        </w:rPr>
        <w:t xml:space="preserve">יש פה קטע נוסף במאמר </w:t>
      </w:r>
      <w:r>
        <w:rPr>
          <w:rtl/>
        </w:rPr>
        <w:t>–</w:t>
      </w:r>
      <w:r>
        <w:rPr>
          <w:rFonts w:hint="cs"/>
          <w:rtl/>
        </w:rPr>
        <w:t xml:space="preserve"> שלדעתי מעניין מבחינת היחסים הטיפוליים:</w:t>
      </w:r>
    </w:p>
    <w:p w14:paraId="44E5630C" w14:textId="77777777" w:rsidR="007656C0" w:rsidRDefault="007656C0" w:rsidP="007656C0">
      <w:pPr>
        <w:rPr>
          <w:rFonts w:cs="Arial"/>
          <w:rtl/>
        </w:rPr>
      </w:pPr>
      <w:r>
        <w:rPr>
          <w:rFonts w:hint="cs"/>
          <w:rtl/>
        </w:rPr>
        <w:t>'</w:t>
      </w:r>
      <w:r w:rsidRPr="007656C0">
        <w:rPr>
          <w:rFonts w:cs="Arial"/>
          <w:rtl/>
        </w:rPr>
        <w:t>האגו ממשיך כעת להתנהג כאילו הוא זיהה שהסימפטום הגיע כדי להישאר</w:t>
      </w:r>
      <w:r>
        <w:rPr>
          <w:rFonts w:cs="Arial" w:hint="cs"/>
          <w:rtl/>
        </w:rPr>
        <w:t>,</w:t>
      </w:r>
      <w:r w:rsidRPr="007656C0">
        <w:rPr>
          <w:rFonts w:cs="Arial"/>
          <w:rtl/>
        </w:rPr>
        <w:t xml:space="preserve"> ושהדבר היחיד שצריך לעשות הוא לקבל את המצב בצורה</w:t>
      </w:r>
      <w:r>
        <w:rPr>
          <w:rFonts w:cs="Arial" w:hint="cs"/>
          <w:rtl/>
        </w:rPr>
        <w:t xml:space="preserve"> הכי</w:t>
      </w:r>
      <w:r w:rsidRPr="007656C0">
        <w:rPr>
          <w:rFonts w:cs="Arial"/>
          <w:rtl/>
        </w:rPr>
        <w:t xml:space="preserve"> טובה ולהפיק ממנו כמה שיותר יתרון. הוא </w:t>
      </w:r>
      <w:r>
        <w:rPr>
          <w:rFonts w:cs="Arial"/>
          <w:rtl/>
        </w:rPr>
        <w:t>–</w:t>
      </w:r>
      <w:r>
        <w:rPr>
          <w:rFonts w:cs="Arial" w:hint="cs"/>
          <w:rtl/>
        </w:rPr>
        <w:t xml:space="preserve"> האגו </w:t>
      </w:r>
      <w:r w:rsidRPr="007656C0">
        <w:rPr>
          <w:rFonts w:cs="Arial"/>
          <w:rtl/>
        </w:rPr>
        <w:t xml:space="preserve">עושה התאמה לסימפטום - לחלק הזה של העולם הפנימי שזר לו - בדיוק כפי שהוא </w:t>
      </w:r>
      <w:r>
        <w:rPr>
          <w:rFonts w:cs="Arial" w:hint="cs"/>
          <w:rtl/>
        </w:rPr>
        <w:t>מסתגל</w:t>
      </w:r>
      <w:r w:rsidRPr="007656C0">
        <w:rPr>
          <w:rFonts w:cs="Arial"/>
          <w:rtl/>
        </w:rPr>
        <w:t xml:space="preserve"> בדרך כלל לעולם החיצוני האמיתי. </w:t>
      </w:r>
      <w:r>
        <w:rPr>
          <w:rFonts w:cs="Arial" w:hint="cs"/>
          <w:rtl/>
        </w:rPr>
        <w:t>...</w:t>
      </w:r>
      <w:r w:rsidRPr="007656C0">
        <w:rPr>
          <w:rFonts w:cs="Arial"/>
          <w:rtl/>
        </w:rPr>
        <w:t xml:space="preserve"> נוכחות </w:t>
      </w:r>
      <w:r>
        <w:rPr>
          <w:rFonts w:cs="Arial" w:hint="cs"/>
          <w:rtl/>
        </w:rPr>
        <w:t>ה'</w:t>
      </w:r>
      <w:r w:rsidRPr="007656C0">
        <w:rPr>
          <w:rFonts w:cs="Arial"/>
          <w:rtl/>
        </w:rPr>
        <w:t>סימפטום</w:t>
      </w:r>
      <w:r>
        <w:rPr>
          <w:rFonts w:cs="Arial" w:hint="cs"/>
          <w:rtl/>
        </w:rPr>
        <w:t>'</w:t>
      </w:r>
      <w:r w:rsidRPr="007656C0">
        <w:rPr>
          <w:rFonts w:cs="Arial"/>
          <w:rtl/>
        </w:rPr>
        <w:t xml:space="preserve"> עלולה לגרור פגיעה מסוימת ביכולת, וניתן לנצל </w:t>
      </w:r>
      <w:r>
        <w:rPr>
          <w:rFonts w:cs="Arial" w:hint="cs"/>
          <w:rtl/>
        </w:rPr>
        <w:t>אותו</w:t>
      </w:r>
      <w:r w:rsidRPr="007656C0">
        <w:rPr>
          <w:rFonts w:cs="Arial"/>
          <w:rtl/>
        </w:rPr>
        <w:t xml:space="preserve"> כדי לפייס דרישה כלשהי מצד ה</w:t>
      </w:r>
      <w:r>
        <w:rPr>
          <w:rFonts w:cs="Arial" w:hint="cs"/>
          <w:rtl/>
        </w:rPr>
        <w:t>מצפון</w:t>
      </w:r>
      <w:r w:rsidRPr="007656C0">
        <w:rPr>
          <w:rFonts w:cs="Arial"/>
          <w:rtl/>
        </w:rPr>
        <w:t xml:space="preserve"> או לסרב ל</w:t>
      </w:r>
      <w:r>
        <w:rPr>
          <w:rFonts w:cs="Arial" w:hint="cs"/>
          <w:rtl/>
        </w:rPr>
        <w:t>בקשה</w:t>
      </w:r>
      <w:r w:rsidRPr="007656C0">
        <w:rPr>
          <w:rFonts w:cs="Arial"/>
          <w:rtl/>
        </w:rPr>
        <w:t xml:space="preserve"> כלשהי מהעולם החיצוני. </w:t>
      </w:r>
    </w:p>
    <w:p w14:paraId="5126441C" w14:textId="45A1E9A4" w:rsidR="007656C0" w:rsidRDefault="007656C0" w:rsidP="007656C0">
      <w:pPr>
        <w:rPr>
          <w:rtl/>
        </w:rPr>
      </w:pPr>
      <w:r w:rsidRPr="007656C0">
        <w:rPr>
          <w:rFonts w:cs="Arial"/>
          <w:rtl/>
        </w:rPr>
        <w:t xml:space="preserve">בדרך זו הסימפטום הופך בהדרגה למייצג של אינטרסים חשובים; </w:t>
      </w:r>
      <w:r>
        <w:rPr>
          <w:rFonts w:cs="Arial" w:hint="cs"/>
          <w:rtl/>
        </w:rPr>
        <w:t>אז הסימפטום</w:t>
      </w:r>
      <w:r w:rsidRPr="007656C0">
        <w:rPr>
          <w:rFonts w:cs="Arial"/>
          <w:rtl/>
        </w:rPr>
        <w:t xml:space="preserve"> נ</w:t>
      </w:r>
      <w:r>
        <w:rPr>
          <w:rFonts w:cs="Arial" w:hint="cs"/>
          <w:rtl/>
        </w:rPr>
        <w:t>היה</w:t>
      </w:r>
      <w:r w:rsidRPr="007656C0">
        <w:rPr>
          <w:rFonts w:cs="Arial"/>
          <w:rtl/>
        </w:rPr>
        <w:t xml:space="preserve"> שימושי בעמידה על </w:t>
      </w:r>
      <w:r>
        <w:rPr>
          <w:rFonts w:cs="Arial" w:hint="cs"/>
          <w:rtl/>
        </w:rPr>
        <w:t>רצונו</w:t>
      </w:r>
      <w:r w:rsidRPr="007656C0">
        <w:rPr>
          <w:rFonts w:cs="Arial"/>
          <w:rtl/>
        </w:rPr>
        <w:t xml:space="preserve"> של העצמי</w:t>
      </w:r>
      <w:r w:rsidR="00431ABA">
        <w:rPr>
          <w:rFonts w:cs="Arial" w:hint="cs"/>
          <w:rtl/>
        </w:rPr>
        <w:t>,</w:t>
      </w:r>
      <w:r w:rsidRPr="007656C0">
        <w:rPr>
          <w:rFonts w:cs="Arial"/>
          <w:rtl/>
        </w:rPr>
        <w:t xml:space="preserve"> ו</w:t>
      </w:r>
      <w:r>
        <w:rPr>
          <w:rFonts w:cs="Arial" w:hint="cs"/>
          <w:rtl/>
        </w:rPr>
        <w:t xml:space="preserve">הוא </w:t>
      </w:r>
      <w:r w:rsidRPr="007656C0">
        <w:rPr>
          <w:rFonts w:cs="Arial"/>
          <w:rtl/>
        </w:rPr>
        <w:t>מתמזג יותר ויותר עם האגו</w:t>
      </w:r>
      <w:r>
        <w:rPr>
          <w:rFonts w:cs="Arial" w:hint="cs"/>
          <w:rtl/>
        </w:rPr>
        <w:t>,</w:t>
      </w:r>
      <w:r w:rsidRPr="007656C0">
        <w:rPr>
          <w:rFonts w:cs="Arial"/>
          <w:rtl/>
        </w:rPr>
        <w:t xml:space="preserve"> וחיוני יותר ויותר עבורו. </w:t>
      </w:r>
      <w:r>
        <w:rPr>
          <w:rFonts w:cs="Arial" w:hint="cs"/>
          <w:rtl/>
        </w:rPr>
        <w:t>....</w:t>
      </w:r>
      <w:r w:rsidRPr="007656C0">
        <w:rPr>
          <w:rFonts w:cs="Arial"/>
          <w:rtl/>
        </w:rPr>
        <w:t xml:space="preserve"> </w:t>
      </w:r>
      <w:r>
        <w:rPr>
          <w:rFonts w:cs="Arial" w:hint="cs"/>
          <w:rtl/>
        </w:rPr>
        <w:t xml:space="preserve">(פרויד מזהיר מפני האשמת הקורבן:, ק) </w:t>
      </w:r>
      <w:r w:rsidRPr="007656C0">
        <w:rPr>
          <w:rFonts w:cs="Arial"/>
          <w:rtl/>
        </w:rPr>
        <w:t xml:space="preserve">ישנה גם סכנה להגזים בחשיבות של הסתגלות משנית מסוג זה לסימפטום, ולומר שהאגו יצר את הסימפטום רק כדי ליהנות מיתרונותיו. </w:t>
      </w:r>
      <w:r>
        <w:rPr>
          <w:rFonts w:cs="Arial" w:hint="cs"/>
          <w:rtl/>
        </w:rPr>
        <w:t xml:space="preserve">זה כמו להגיד </w:t>
      </w:r>
      <w:r w:rsidRPr="007656C0">
        <w:rPr>
          <w:rFonts w:cs="Arial"/>
          <w:rtl/>
        </w:rPr>
        <w:t>ש</w:t>
      </w:r>
      <w:r>
        <w:rPr>
          <w:rFonts w:cs="Arial" w:hint="cs"/>
          <w:rtl/>
        </w:rPr>
        <w:t>חייל</w:t>
      </w:r>
      <w:r w:rsidRPr="007656C0">
        <w:rPr>
          <w:rFonts w:cs="Arial"/>
          <w:rtl/>
        </w:rPr>
        <w:t xml:space="preserve"> שאיבד את רגלו ב</w:t>
      </w:r>
      <w:r>
        <w:rPr>
          <w:rFonts w:cs="Arial" w:hint="cs"/>
          <w:rtl/>
        </w:rPr>
        <w:t>קרב</w:t>
      </w:r>
      <w:r w:rsidRPr="007656C0">
        <w:rPr>
          <w:rFonts w:cs="Arial"/>
          <w:rtl/>
        </w:rPr>
        <w:t xml:space="preserve">, </w:t>
      </w:r>
      <w:r>
        <w:rPr>
          <w:rFonts w:cs="Arial" w:hint="cs"/>
          <w:rtl/>
        </w:rPr>
        <w:t>עשה זאת</w:t>
      </w:r>
      <w:r w:rsidRPr="007656C0">
        <w:rPr>
          <w:rFonts w:cs="Arial"/>
          <w:rtl/>
        </w:rPr>
        <w:t xml:space="preserve"> כדי שיוכל להמשיך לחיות מה</w:t>
      </w:r>
      <w:r>
        <w:rPr>
          <w:rFonts w:cs="Arial" w:hint="cs"/>
          <w:rtl/>
        </w:rPr>
        <w:t>קצבה</w:t>
      </w:r>
      <w:r w:rsidRPr="007656C0">
        <w:rPr>
          <w:rFonts w:cs="Arial"/>
          <w:rtl/>
        </w:rPr>
        <w:t xml:space="preserve"> שלו מבלי שיצטרך לעבוד יותר.</w:t>
      </w:r>
      <w:r>
        <w:rPr>
          <w:rFonts w:hint="cs"/>
          <w:rtl/>
        </w:rPr>
        <w:t>'</w:t>
      </w:r>
    </w:p>
    <w:p w14:paraId="60A6C4AD" w14:textId="747E5C37" w:rsidR="007656C0" w:rsidRDefault="007656C0" w:rsidP="007656C0">
      <w:pPr>
        <w:rPr>
          <w:rtl/>
        </w:rPr>
      </w:pPr>
      <w:r>
        <w:rPr>
          <w:rFonts w:hint="cs"/>
          <w:rtl/>
        </w:rPr>
        <w:t>&gt;&gt;&gt;&gt;&gt;</w:t>
      </w:r>
    </w:p>
    <w:p w14:paraId="7B1981BC" w14:textId="6F8D0B4C" w:rsidR="007656C0" w:rsidRDefault="007656C0" w:rsidP="007656C0">
      <w:pPr>
        <w:rPr>
          <w:rtl/>
        </w:rPr>
      </w:pPr>
      <w:r>
        <w:rPr>
          <w:rFonts w:hint="cs"/>
          <w:rtl/>
        </w:rPr>
        <w:t>הקטע הזה חשוב כיום, כאשר אנחנו יותר שיתופיים ופחות שיפוטיים. המטופל לעיתים מציג מ</w:t>
      </w:r>
      <w:r w:rsidR="00EE3622">
        <w:rPr>
          <w:rFonts w:hint="cs"/>
          <w:rtl/>
        </w:rPr>
        <w:t>ש</w:t>
      </w:r>
      <w:r>
        <w:rPr>
          <w:rFonts w:hint="cs"/>
          <w:rtl/>
        </w:rPr>
        <w:t>הו שאנחנו חושבים שהוא סימפטום, (את לא מממשת את הפוטנציאל שלך</w:t>
      </w:r>
      <w:r w:rsidR="00EE3622">
        <w:rPr>
          <w:rFonts w:hint="cs"/>
          <w:rtl/>
        </w:rPr>
        <w:t>, למשל</w:t>
      </w:r>
      <w:r w:rsidR="00B677F3">
        <w:rPr>
          <w:rFonts w:hint="cs"/>
          <w:rtl/>
        </w:rPr>
        <w:t>, או היא שוב וש</w:t>
      </w:r>
      <w:r w:rsidR="00431ABA">
        <w:rPr>
          <w:rFonts w:hint="cs"/>
          <w:rtl/>
        </w:rPr>
        <w:t>ו</w:t>
      </w:r>
      <w:r w:rsidR="00B677F3">
        <w:rPr>
          <w:rFonts w:hint="cs"/>
          <w:rtl/>
        </w:rPr>
        <w:t>ב נקלעת למצבים של תלות באנשים שלא מאפשרים לה לגדול, וכולי</w:t>
      </w:r>
      <w:r w:rsidR="00EE3622">
        <w:rPr>
          <w:rFonts w:hint="cs"/>
          <w:rtl/>
        </w:rPr>
        <w:t>), אבל המטופלת כבר הסתגלה לסימפטום, הוא כבר חלק ממנה</w:t>
      </w:r>
      <w:r w:rsidR="003E254F">
        <w:rPr>
          <w:rFonts w:hint="cs"/>
          <w:rtl/>
        </w:rPr>
        <w:t xml:space="preserve">. מצד שני זה </w:t>
      </w:r>
      <w:r w:rsidR="00B677F3">
        <w:rPr>
          <w:rFonts w:hint="cs"/>
          <w:rtl/>
        </w:rPr>
        <w:t>'</w:t>
      </w:r>
      <w:r w:rsidR="003E254F">
        <w:rPr>
          <w:rFonts w:hint="cs"/>
          <w:rtl/>
        </w:rPr>
        <w:t>סימפטום</w:t>
      </w:r>
      <w:r w:rsidR="00B677F3">
        <w:rPr>
          <w:rFonts w:hint="cs"/>
          <w:rtl/>
        </w:rPr>
        <w:t>'</w:t>
      </w:r>
      <w:r w:rsidR="003E254F">
        <w:rPr>
          <w:rFonts w:hint="cs"/>
          <w:rtl/>
        </w:rPr>
        <w:t xml:space="preserve"> </w:t>
      </w:r>
      <w:r w:rsidR="00B677F3">
        <w:rPr>
          <w:rFonts w:hint="cs"/>
          <w:rtl/>
        </w:rPr>
        <w:t>ש</w:t>
      </w:r>
      <w:r w:rsidR="00EE3622">
        <w:rPr>
          <w:rFonts w:hint="cs"/>
          <w:rtl/>
        </w:rPr>
        <w:t>משבש את ההישגים שלה אולי.</w:t>
      </w:r>
      <w:r w:rsidR="00B677F3">
        <w:rPr>
          <w:rFonts w:hint="cs"/>
          <w:rtl/>
        </w:rPr>
        <w:t xml:space="preserve"> אבל,</w:t>
      </w:r>
      <w:r w:rsidR="00EE3622">
        <w:rPr>
          <w:rFonts w:hint="cs"/>
          <w:rtl/>
        </w:rPr>
        <w:t xml:space="preserve"> זה לא אומר שהיא יצרה את הסימפטום בכוונה.</w:t>
      </w:r>
    </w:p>
    <w:p w14:paraId="14436966" w14:textId="47B2C505" w:rsidR="00EE3622" w:rsidRDefault="00EE3622" w:rsidP="007656C0">
      <w:pPr>
        <w:rPr>
          <w:rtl/>
        </w:rPr>
      </w:pPr>
      <w:r>
        <w:rPr>
          <w:rFonts w:hint="cs"/>
          <w:rtl/>
        </w:rPr>
        <w:t xml:space="preserve">אם נחקור לאט </w:t>
      </w:r>
      <w:proofErr w:type="spellStart"/>
      <w:r>
        <w:rPr>
          <w:rFonts w:hint="cs"/>
          <w:rtl/>
        </w:rPr>
        <w:t>לאט</w:t>
      </w:r>
      <w:proofErr w:type="spellEnd"/>
      <w:r w:rsidR="003E254F">
        <w:rPr>
          <w:rFonts w:hint="cs"/>
          <w:rtl/>
        </w:rPr>
        <w:t xml:space="preserve">, </w:t>
      </w:r>
      <w:r>
        <w:rPr>
          <w:rFonts w:hint="cs"/>
          <w:rtl/>
        </w:rPr>
        <w:t>ובאווירה בטוחה</w:t>
      </w:r>
      <w:r w:rsidR="003E254F">
        <w:rPr>
          <w:rFonts w:hint="cs"/>
          <w:rtl/>
        </w:rPr>
        <w:t>,</w:t>
      </w:r>
      <w:r w:rsidR="003E254F" w:rsidRPr="003E254F">
        <w:rPr>
          <w:rFonts w:hint="cs"/>
          <w:rtl/>
        </w:rPr>
        <w:t xml:space="preserve"> </w:t>
      </w:r>
      <w:r w:rsidR="003E254F">
        <w:rPr>
          <w:rFonts w:hint="cs"/>
          <w:rtl/>
        </w:rPr>
        <w:t>לפי הגישה האורתודוקסית,</w:t>
      </w:r>
      <w:r>
        <w:rPr>
          <w:rFonts w:hint="cs"/>
          <w:rtl/>
        </w:rPr>
        <w:t xml:space="preserve"> נגלה שהסימפטום היה פעם חריג ל'אני' שלה, היא סבלה ממנו, ולאט לאט הוא התמזג עם האישיות שלה והיום הוא</w:t>
      </w:r>
      <w:r w:rsidR="00970359">
        <w:rPr>
          <w:rFonts w:hint="cs"/>
          <w:rtl/>
        </w:rPr>
        <w:t xml:space="preserve"> כבר</w:t>
      </w:r>
      <w:r>
        <w:rPr>
          <w:rFonts w:hint="cs"/>
          <w:rtl/>
        </w:rPr>
        <w:t xml:space="preserve"> 'חלק ממנה'.</w:t>
      </w:r>
    </w:p>
    <w:p w14:paraId="36917595" w14:textId="6BD87D2F" w:rsidR="00970359" w:rsidRDefault="007656C0" w:rsidP="00CC7415">
      <w:pPr>
        <w:rPr>
          <w:rtl/>
        </w:rPr>
      </w:pPr>
      <w:r>
        <w:rPr>
          <w:rFonts w:hint="cs"/>
          <w:rtl/>
        </w:rPr>
        <w:t>&gt;&gt;&gt;&gt;&gt;</w:t>
      </w:r>
    </w:p>
    <w:p w14:paraId="2E4A84B8" w14:textId="140BE7A8" w:rsidR="00CC7415" w:rsidRDefault="00CC7415" w:rsidP="00CC7415">
      <w:pPr>
        <w:rPr>
          <w:rtl/>
        </w:rPr>
      </w:pPr>
      <w:r>
        <w:rPr>
          <w:rFonts w:hint="cs"/>
          <w:rtl/>
        </w:rPr>
        <w:t xml:space="preserve">נעבור לטקסט של תיאודור </w:t>
      </w:r>
      <w:proofErr w:type="spellStart"/>
      <w:r>
        <w:rPr>
          <w:rFonts w:hint="cs"/>
          <w:rtl/>
        </w:rPr>
        <w:t>רייק</w:t>
      </w:r>
      <w:proofErr w:type="spellEnd"/>
      <w:r w:rsidR="00DB6DEA">
        <w:rPr>
          <w:rFonts w:hint="cs"/>
          <w:rtl/>
        </w:rPr>
        <w:t xml:space="preserve"> </w:t>
      </w:r>
      <w:sdt>
        <w:sdtPr>
          <w:rPr>
            <w:rFonts w:hint="cs"/>
            <w:color w:val="000000"/>
            <w:rtl/>
          </w:rPr>
          <w:tag w:val="MENDELEY_CITATION_v3_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"/>
          <w:id w:val="-2066863142"/>
          <w:placeholder>
            <w:docPart w:val="DefaultPlaceholder_-1854013440"/>
          </w:placeholder>
        </w:sdtPr>
        <w:sdtEndPr/>
        <w:sdtContent>
          <w:r w:rsidR="00915705" w:rsidRPr="00915705">
            <w:rPr>
              <w:rFonts w:eastAsia="Times New Roman"/>
              <w:color w:val="000000"/>
            </w:rPr>
            <w:t>(Reik, 1959/1925)</w:t>
          </w:r>
        </w:sdtContent>
      </w:sdt>
      <w:r>
        <w:rPr>
          <w:rFonts w:hint="cs"/>
          <w:rtl/>
        </w:rPr>
        <w:t>. פסיכואנליטיקאי של המעגל הראשון של פרויד (אולי הוא אבי הקרימינולוגיה הקלינית, ואם לא כדאי שיהיה)</w:t>
      </w:r>
    </w:p>
    <w:p w14:paraId="7E156B8D" w14:textId="77777777" w:rsidR="00DB6DEA" w:rsidRDefault="00DB6DEA" w:rsidP="00CC7415">
      <w:pPr>
        <w:rPr>
          <w:rFonts w:cs="Arial"/>
          <w:rtl/>
        </w:rPr>
      </w:pPr>
      <w:r>
        <w:rPr>
          <w:rFonts w:cs="Arial" w:hint="cs"/>
          <w:rtl/>
        </w:rPr>
        <w:t>'</w:t>
      </w:r>
      <w:r w:rsidRPr="00DB6DEA">
        <w:rPr>
          <w:rFonts w:cs="Arial"/>
          <w:rtl/>
        </w:rPr>
        <w:t>(</w:t>
      </w:r>
      <w:r>
        <w:rPr>
          <w:rFonts w:cs="Arial" w:hint="cs"/>
          <w:rtl/>
        </w:rPr>
        <w:t>ה</w:t>
      </w:r>
      <w:r w:rsidRPr="00DB6DEA">
        <w:rPr>
          <w:rFonts w:cs="Arial"/>
          <w:rtl/>
        </w:rPr>
        <w:t>כפייה להודות ו</w:t>
      </w:r>
      <w:r>
        <w:rPr>
          <w:rFonts w:cs="Arial" w:hint="cs"/>
          <w:rtl/>
        </w:rPr>
        <w:t>ה</w:t>
      </w:r>
      <w:r w:rsidRPr="00DB6DEA">
        <w:rPr>
          <w:rFonts w:cs="Arial"/>
          <w:rtl/>
        </w:rPr>
        <w:t>צורך בעונש</w:t>
      </w:r>
      <w:r>
        <w:rPr>
          <w:rFonts w:cs="Arial" w:hint="cs"/>
          <w:rtl/>
        </w:rPr>
        <w:t xml:space="preserve"> </w:t>
      </w:r>
      <w:r>
        <w:rPr>
          <w:rFonts w:cs="Arial"/>
          <w:rtl/>
        </w:rPr>
        <w:t>–</w:t>
      </w:r>
      <w:r>
        <w:rPr>
          <w:rFonts w:cs="Arial" w:hint="cs"/>
          <w:rtl/>
        </w:rPr>
        <w:t xml:space="preserve"> שם הספר</w:t>
      </w:r>
      <w:r w:rsidRPr="00DB6DEA">
        <w:rPr>
          <w:rFonts w:cs="Arial"/>
          <w:rtl/>
        </w:rPr>
        <w:t>), שפורסם בווינה ב-1925, עוסק בבעיות קרימינולוגיה בצורה שונה. ה</w:t>
      </w:r>
      <w:r>
        <w:rPr>
          <w:rFonts w:cs="Arial" w:hint="cs"/>
          <w:rtl/>
        </w:rPr>
        <w:t>ו</w:t>
      </w:r>
      <w:r w:rsidRPr="00DB6DEA">
        <w:rPr>
          <w:rFonts w:cs="Arial"/>
          <w:rtl/>
        </w:rPr>
        <w:t>א תוצאה של הרצאות שניתנו באיגוד הפסיכואנליטי של וינה, ואני מקווה</w:t>
      </w:r>
      <w:r>
        <w:rPr>
          <w:rFonts w:cs="Arial" w:hint="cs"/>
          <w:rtl/>
        </w:rPr>
        <w:t xml:space="preserve"> שהוא</w:t>
      </w:r>
      <w:r w:rsidRPr="00DB6DEA">
        <w:rPr>
          <w:rFonts w:cs="Arial"/>
          <w:rtl/>
        </w:rPr>
        <w:t xml:space="preserve"> שומר על משהו מהחיוניות והגמישות של המילה המדוברת בהצגת גורם פסיכולוגי חדש בחיים הרגשיים. בהשוואה לגילוי של תרכובת כימית חדשה, ההשערה המובאת כאן עלתה לראשונה בפסיכואנליזה של מטופלים נוירוטי</w:t>
      </w:r>
      <w:r>
        <w:rPr>
          <w:rFonts w:cs="Arial" w:hint="cs"/>
          <w:rtl/>
        </w:rPr>
        <w:t>י</w:t>
      </w:r>
      <w:r w:rsidRPr="00DB6DEA">
        <w:rPr>
          <w:rFonts w:cs="Arial"/>
          <w:rtl/>
        </w:rPr>
        <w:t>ם, ב</w:t>
      </w:r>
      <w:r>
        <w:rPr>
          <w:rFonts w:cs="Arial" w:hint="cs"/>
          <w:rtl/>
        </w:rPr>
        <w:t xml:space="preserve">תנאי </w:t>
      </w:r>
      <w:r w:rsidRPr="00DB6DEA">
        <w:rPr>
          <w:rFonts w:cs="Arial"/>
          <w:rtl/>
        </w:rPr>
        <w:t xml:space="preserve">מעבדה של תרגול אנליטי, כביכול. </w:t>
      </w:r>
      <w:r>
        <w:rPr>
          <w:rFonts w:cs="Arial" w:hint="cs"/>
          <w:rtl/>
        </w:rPr>
        <w:t xml:space="preserve">(במאמר מוסגר, </w:t>
      </w:r>
      <w:proofErr w:type="spellStart"/>
      <w:r>
        <w:rPr>
          <w:rFonts w:cs="Arial" w:hint="cs"/>
          <w:rtl/>
        </w:rPr>
        <w:t>רייק</w:t>
      </w:r>
      <w:proofErr w:type="spellEnd"/>
      <w:r>
        <w:rPr>
          <w:rFonts w:cs="Arial" w:hint="cs"/>
          <w:rtl/>
        </w:rPr>
        <w:t xml:space="preserve"> עבר אנליזה אצל קרל אברהם, במימון של פרויד, ק) </w:t>
      </w:r>
      <w:r w:rsidRPr="00DB6DEA">
        <w:rPr>
          <w:rFonts w:cs="Arial"/>
          <w:rtl/>
        </w:rPr>
        <w:t xml:space="preserve">הבחנתי שהנטייה הראשונית של ביטוי </w:t>
      </w:r>
      <w:r>
        <w:rPr>
          <w:rFonts w:cs="Arial" w:hint="cs"/>
          <w:rtl/>
        </w:rPr>
        <w:t>של דחף,</w:t>
      </w:r>
      <w:r w:rsidRPr="00DB6DEA">
        <w:rPr>
          <w:rFonts w:cs="Arial"/>
          <w:rtl/>
        </w:rPr>
        <w:t xml:space="preserve"> נתונה לשינוי בהשפעת אשמה וענישה עצמית. </w:t>
      </w:r>
    </w:p>
    <w:p w14:paraId="2BDBF735" w14:textId="520CD060" w:rsidR="00DB6DEA" w:rsidRDefault="00DB6DEA" w:rsidP="00CC7415">
      <w:pPr>
        <w:rPr>
          <w:rFonts w:cs="Arial"/>
          <w:rtl/>
        </w:rPr>
      </w:pPr>
      <w:r w:rsidRPr="00DB6DEA">
        <w:rPr>
          <w:rFonts w:cs="Arial"/>
          <w:rtl/>
        </w:rPr>
        <w:t xml:space="preserve">פרויד כבר הצהיר שאנחנו בני התמותה לא יכולים לשמור סודות </w:t>
      </w:r>
      <w:proofErr w:type="spellStart"/>
      <w:r w:rsidRPr="00DB6DEA">
        <w:rPr>
          <w:rFonts w:cs="Arial"/>
          <w:rtl/>
        </w:rPr>
        <w:t>וש"</w:t>
      </w:r>
      <w:r>
        <w:rPr>
          <w:rFonts w:cs="Arial" w:hint="cs"/>
          <w:rtl/>
        </w:rPr>
        <w:t>ה</w:t>
      </w:r>
      <w:r w:rsidRPr="00DB6DEA">
        <w:rPr>
          <w:rFonts w:cs="Arial"/>
          <w:rtl/>
        </w:rPr>
        <w:t>בגידה</w:t>
      </w:r>
      <w:proofErr w:type="spellEnd"/>
      <w:r w:rsidRPr="00DB6DEA">
        <w:rPr>
          <w:rFonts w:cs="Arial"/>
          <w:rtl/>
        </w:rPr>
        <w:t xml:space="preserve"> </w:t>
      </w:r>
      <w:r>
        <w:rPr>
          <w:rFonts w:cs="Arial" w:hint="cs"/>
          <w:rtl/>
        </w:rPr>
        <w:t>ה</w:t>
      </w:r>
      <w:r w:rsidRPr="00DB6DEA">
        <w:rPr>
          <w:rFonts w:cs="Arial"/>
          <w:rtl/>
        </w:rPr>
        <w:t xml:space="preserve">עצמית </w:t>
      </w:r>
      <w:r>
        <w:rPr>
          <w:rFonts w:cs="Arial" w:hint="cs"/>
          <w:rtl/>
        </w:rPr>
        <w:t>דולפת (לנו)</w:t>
      </w:r>
      <w:r w:rsidRPr="00DB6DEA">
        <w:rPr>
          <w:rFonts w:cs="Arial"/>
          <w:rtl/>
        </w:rPr>
        <w:t xml:space="preserve"> מכל הנק</w:t>
      </w:r>
      <w:r>
        <w:rPr>
          <w:rFonts w:cs="Arial" w:hint="cs"/>
          <w:rtl/>
        </w:rPr>
        <w:t>בים</w:t>
      </w:r>
      <w:r w:rsidRPr="00DB6DEA">
        <w:rPr>
          <w:rFonts w:cs="Arial"/>
          <w:rtl/>
        </w:rPr>
        <w:t>". הסימפטומים והביטויים של הפרעות נוירוטיות הראו לא רק את כוחן של משאלותינו הלא-מודעות, אלא גם את ההשפעה האינטנסיבית של נטיות אוסרות ומגנות, שרובן</w:t>
      </w:r>
      <w:r>
        <w:rPr>
          <w:rFonts w:cs="Arial" w:hint="cs"/>
          <w:rtl/>
        </w:rPr>
        <w:t xml:space="preserve"> גם הן</w:t>
      </w:r>
      <w:r w:rsidRPr="00DB6DEA">
        <w:rPr>
          <w:rFonts w:cs="Arial"/>
          <w:rtl/>
        </w:rPr>
        <w:t xml:space="preserve"> לא-מודעות. שפע של חוויות קליניות ותצפיות חוזרות ונשנות שכנעו אותי שלרוב ה</w:t>
      </w:r>
      <w:r>
        <w:rPr>
          <w:rFonts w:cs="Arial" w:hint="cs"/>
          <w:rtl/>
        </w:rPr>
        <w:t>סימפטומים</w:t>
      </w:r>
      <w:r w:rsidRPr="00DB6DEA">
        <w:rPr>
          <w:rFonts w:cs="Arial"/>
          <w:rtl/>
        </w:rPr>
        <w:t xml:space="preserve"> יש גם אופי של וידוי לא מודע</w:t>
      </w:r>
      <w:r>
        <w:rPr>
          <w:rFonts w:cs="Arial" w:hint="cs"/>
          <w:rtl/>
        </w:rPr>
        <w:t>,</w:t>
      </w:r>
      <w:r w:rsidRPr="00DB6DEA">
        <w:rPr>
          <w:rFonts w:cs="Arial"/>
          <w:rtl/>
        </w:rPr>
        <w:t xml:space="preserve"> ושמטרתם להפחית את לחץ תחושת האשמה. הם בה בעת מעין חזרה מילולית לא מודעת על מעשה רצוי, אסור בפעולה, באופן בלתי מודע. תוך חריגה מתחום הנוירוזה ו</w:t>
      </w:r>
      <w:r>
        <w:rPr>
          <w:rFonts w:cs="Arial" w:hint="cs"/>
          <w:rtl/>
        </w:rPr>
        <w:t>הפרעות האישיות</w:t>
      </w:r>
      <w:r w:rsidRPr="00DB6DEA">
        <w:rPr>
          <w:rFonts w:cs="Arial"/>
          <w:rtl/>
        </w:rPr>
        <w:t>, ניסיתי להוכיח שהכפייה הבלתי מודעת להתוודות משחקת תפקיד חשוב</w:t>
      </w:r>
      <w:r>
        <w:rPr>
          <w:rFonts w:cs="Arial" w:hint="cs"/>
          <w:rtl/>
        </w:rPr>
        <w:t>,</w:t>
      </w:r>
      <w:r w:rsidRPr="00DB6DEA">
        <w:rPr>
          <w:rFonts w:cs="Arial"/>
          <w:rtl/>
        </w:rPr>
        <w:t xml:space="preserve"> </w:t>
      </w:r>
      <w:r>
        <w:rPr>
          <w:rFonts w:cs="Arial" w:hint="cs"/>
          <w:rtl/>
        </w:rPr>
        <w:t>ש</w:t>
      </w:r>
      <w:r w:rsidRPr="00DB6DEA">
        <w:rPr>
          <w:rFonts w:cs="Arial"/>
          <w:rtl/>
        </w:rPr>
        <w:t>עד כה לא נתגלה</w:t>
      </w:r>
      <w:r>
        <w:rPr>
          <w:rFonts w:cs="Arial" w:hint="cs"/>
          <w:rtl/>
        </w:rPr>
        <w:t>...'</w:t>
      </w:r>
    </w:p>
    <w:p w14:paraId="71EC5D44" w14:textId="381628F2" w:rsidR="00B677F3" w:rsidRDefault="00C871D9" w:rsidP="00CC7415">
      <w:pPr>
        <w:rPr>
          <w:rFonts w:cs="Arial"/>
          <w:rtl/>
        </w:rPr>
      </w:pPr>
      <w:r>
        <w:rPr>
          <w:rFonts w:cs="Arial"/>
        </w:rPr>
        <w:t>&lt;&lt;&lt;&lt;</w:t>
      </w:r>
    </w:p>
    <w:p w14:paraId="1DBCAF06" w14:textId="2D71E04D" w:rsidR="003D0B0A" w:rsidRDefault="003D0B0A" w:rsidP="00CC7415">
      <w:pPr>
        <w:rPr>
          <w:rFonts w:cs="Arial"/>
          <w:rtl/>
        </w:rPr>
      </w:pPr>
      <w:proofErr w:type="spellStart"/>
      <w:r>
        <w:rPr>
          <w:rFonts w:cs="Arial" w:hint="cs"/>
          <w:rtl/>
        </w:rPr>
        <w:t>רייק</w:t>
      </w:r>
      <w:proofErr w:type="spellEnd"/>
      <w:r>
        <w:rPr>
          <w:rFonts w:cs="Arial" w:hint="cs"/>
          <w:rtl/>
        </w:rPr>
        <w:t xml:space="preserve"> מדבר על קונפליקט פנימי של דחף שרוצה מול מחשבות שאסור לממש את הדחף. מתוך נקודת המבט שלו יש דחף לצאת מהקונפליקט על ידי ווידוי. נקודה מעניינת לנו כמטפלים.</w:t>
      </w:r>
    </w:p>
    <w:p w14:paraId="2A087662" w14:textId="5B3295F3" w:rsidR="00DE610E" w:rsidRDefault="00DE610E" w:rsidP="00CC7415">
      <w:pPr>
        <w:rPr>
          <w:rFonts w:cs="Arial"/>
          <w:rtl/>
        </w:rPr>
      </w:pPr>
      <w:r>
        <w:rPr>
          <w:rFonts w:cs="Arial" w:hint="cs"/>
          <w:rtl/>
        </w:rPr>
        <w:t xml:space="preserve">בואו נעבור לקרוא תיאור מקרה של </w:t>
      </w:r>
      <w:proofErr w:type="spellStart"/>
      <w:r>
        <w:rPr>
          <w:rFonts w:cs="Arial" w:hint="cs"/>
          <w:rtl/>
        </w:rPr>
        <w:t>רייק</w:t>
      </w:r>
      <w:proofErr w:type="spellEnd"/>
      <w:r>
        <w:rPr>
          <w:rFonts w:cs="Arial" w:hint="cs"/>
          <w:rtl/>
        </w:rPr>
        <w:t>:</w:t>
      </w:r>
    </w:p>
    <w:p w14:paraId="6B3E7785" w14:textId="6BE5B634" w:rsidR="003D0B0A" w:rsidRDefault="003D0B0A" w:rsidP="00CC7415">
      <w:pPr>
        <w:rPr>
          <w:rFonts w:cs="Arial"/>
        </w:rPr>
      </w:pPr>
      <w:r>
        <w:rPr>
          <w:rFonts w:cs="Arial" w:hint="cs"/>
          <w:rtl/>
        </w:rPr>
        <w:t>&gt;&gt;&gt;&gt;&gt;</w:t>
      </w:r>
    </w:p>
    <w:p w14:paraId="5FD082EB" w14:textId="1063AFAE" w:rsidR="000B3DC3" w:rsidRDefault="000B3DC3" w:rsidP="00CC7415">
      <w:pPr>
        <w:rPr>
          <w:rFonts w:cs="Arial"/>
          <w:rtl/>
        </w:rPr>
      </w:pPr>
      <w:proofErr w:type="spellStart"/>
      <w:r>
        <w:rPr>
          <w:rFonts w:cs="Arial" w:hint="cs"/>
          <w:rtl/>
        </w:rPr>
        <w:t>רייק</w:t>
      </w:r>
      <w:proofErr w:type="spellEnd"/>
      <w:r>
        <w:rPr>
          <w:rFonts w:cs="Arial" w:hint="cs"/>
          <w:rtl/>
        </w:rPr>
        <w:t>: '</w:t>
      </w:r>
      <w:r w:rsidR="00C871D9" w:rsidRPr="00C871D9">
        <w:rPr>
          <w:rFonts w:cs="Arial"/>
          <w:rtl/>
        </w:rPr>
        <w:t xml:space="preserve">אני אתחיל מהחוויות האלה. ואבחר באקראי דוגמה מהחומר האנליטי של היום, אחת מאותן דוגמאות רגילות שאין לה מאפיינים יוצאי דופן; </w:t>
      </w:r>
      <w:r>
        <w:rPr>
          <w:rFonts w:cs="Arial" w:hint="cs"/>
          <w:rtl/>
        </w:rPr>
        <w:t>...</w:t>
      </w:r>
      <w:r w:rsidR="00C871D9" w:rsidRPr="00C871D9">
        <w:rPr>
          <w:rFonts w:cs="Arial"/>
          <w:rtl/>
        </w:rPr>
        <w:t xml:space="preserve"> מטופל א' מתחיל את הפגישה האנליטית שלו בתיאור של </w:t>
      </w:r>
      <w:r>
        <w:rPr>
          <w:rFonts w:cs="Arial" w:hint="cs"/>
          <w:rtl/>
        </w:rPr>
        <w:t>משהו קטן אשר הוא הבחין בו</w:t>
      </w:r>
      <w:r w:rsidR="00C871D9" w:rsidRPr="00C871D9">
        <w:rPr>
          <w:rFonts w:cs="Arial"/>
          <w:rtl/>
        </w:rPr>
        <w:t xml:space="preserve">. הוא מספר שכשנכנס לדירה שלי הבחין שהכובע שלי, שהיה תלוי בדרך כלל על וו </w:t>
      </w:r>
      <w:proofErr w:type="spellStart"/>
      <w:r w:rsidR="00C871D9" w:rsidRPr="00C871D9">
        <w:rPr>
          <w:rFonts w:cs="Arial"/>
          <w:rtl/>
        </w:rPr>
        <w:t>מסויים</w:t>
      </w:r>
      <w:proofErr w:type="spellEnd"/>
      <w:r w:rsidR="00C871D9" w:rsidRPr="00C871D9">
        <w:rPr>
          <w:rFonts w:cs="Arial"/>
          <w:rtl/>
        </w:rPr>
        <w:t xml:space="preserve"> על הקיר ב</w:t>
      </w:r>
      <w:r>
        <w:rPr>
          <w:rFonts w:cs="Arial" w:hint="cs"/>
          <w:rtl/>
        </w:rPr>
        <w:t>כניסה</w:t>
      </w:r>
      <w:r w:rsidR="00C871D9" w:rsidRPr="00C871D9">
        <w:rPr>
          <w:rFonts w:cs="Arial"/>
          <w:rtl/>
        </w:rPr>
        <w:t xml:space="preserve">, </w:t>
      </w:r>
      <w:r>
        <w:rPr>
          <w:rFonts w:cs="Arial" w:hint="cs"/>
          <w:rtl/>
        </w:rPr>
        <w:t>תלוי עכשיו ש</w:t>
      </w:r>
      <w:r w:rsidR="00C871D9" w:rsidRPr="00C871D9">
        <w:rPr>
          <w:rFonts w:cs="Arial"/>
          <w:rtl/>
        </w:rPr>
        <w:t xml:space="preserve">לא במקומו, אלא על וו </w:t>
      </w:r>
      <w:r>
        <w:rPr>
          <w:rFonts w:cs="Arial" w:hint="cs"/>
          <w:rtl/>
        </w:rPr>
        <w:t xml:space="preserve">יותר </w:t>
      </w:r>
      <w:r w:rsidR="00C871D9" w:rsidRPr="00C871D9">
        <w:rPr>
          <w:rFonts w:cs="Arial"/>
          <w:rtl/>
        </w:rPr>
        <w:t>מרוחק. בדרך כלל הוא שם את הכובע שלו ליד שלי. הוא הרגיש שזה אולי נראה מגוחך, אבל</w:t>
      </w:r>
      <w:r>
        <w:rPr>
          <w:rFonts w:cs="Arial" w:hint="cs"/>
          <w:rtl/>
        </w:rPr>
        <w:t xml:space="preserve"> הוא חש לא בנוח שלא </w:t>
      </w:r>
      <w:proofErr w:type="spellStart"/>
      <w:r>
        <w:rPr>
          <w:rFonts w:cs="Arial" w:hint="cs"/>
          <w:rtl/>
        </w:rPr>
        <w:t>יכל</w:t>
      </w:r>
      <w:proofErr w:type="spellEnd"/>
      <w:r>
        <w:rPr>
          <w:rFonts w:cs="Arial" w:hint="cs"/>
          <w:rtl/>
        </w:rPr>
        <w:t xml:space="preserve"> לתלות את הכובע שלו ליד</w:t>
      </w:r>
      <w:r w:rsidR="00C871D9" w:rsidRPr="00C871D9">
        <w:rPr>
          <w:rFonts w:cs="Arial"/>
          <w:rtl/>
        </w:rPr>
        <w:t xml:space="preserve"> הכובע שלי על </w:t>
      </w:r>
      <w:r>
        <w:rPr>
          <w:rFonts w:cs="Arial" w:hint="cs"/>
          <w:rtl/>
        </w:rPr>
        <w:t>הוו</w:t>
      </w:r>
      <w:r w:rsidR="00C871D9" w:rsidRPr="00C871D9">
        <w:rPr>
          <w:rFonts w:cs="Arial"/>
          <w:rtl/>
        </w:rPr>
        <w:t xml:space="preserve"> היום, </w:t>
      </w:r>
      <w:r>
        <w:rPr>
          <w:rFonts w:cs="Arial" w:hint="cs"/>
          <w:rtl/>
        </w:rPr>
        <w:t>ו</w:t>
      </w:r>
      <w:r w:rsidR="00C871D9" w:rsidRPr="00C871D9">
        <w:rPr>
          <w:rFonts w:cs="Arial"/>
          <w:rtl/>
        </w:rPr>
        <w:t xml:space="preserve">הוא לא </w:t>
      </w:r>
      <w:r>
        <w:rPr>
          <w:rFonts w:cs="Arial" w:hint="cs"/>
          <w:rtl/>
        </w:rPr>
        <w:t>מצליח לה</w:t>
      </w:r>
      <w:r w:rsidR="00DF5540">
        <w:rPr>
          <w:rFonts w:cs="Arial" w:hint="cs"/>
          <w:rtl/>
        </w:rPr>
        <w:t>י</w:t>
      </w:r>
      <w:r>
        <w:rPr>
          <w:rFonts w:cs="Arial" w:hint="cs"/>
          <w:rtl/>
        </w:rPr>
        <w:t>מנע מהמחשבה</w:t>
      </w:r>
      <w:r w:rsidR="00C871D9" w:rsidRPr="00C871D9">
        <w:rPr>
          <w:rFonts w:cs="Arial"/>
          <w:rtl/>
        </w:rPr>
        <w:t xml:space="preserve"> ששיניתי את מקומו</w:t>
      </w:r>
      <w:r>
        <w:rPr>
          <w:rFonts w:cs="Arial" w:hint="cs"/>
          <w:rtl/>
        </w:rPr>
        <w:t xml:space="preserve"> של הכו</w:t>
      </w:r>
      <w:r w:rsidR="00DF5540">
        <w:rPr>
          <w:rFonts w:cs="Arial" w:hint="cs"/>
          <w:rtl/>
        </w:rPr>
        <w:t>ב</w:t>
      </w:r>
      <w:r>
        <w:rPr>
          <w:rFonts w:cs="Arial" w:hint="cs"/>
          <w:rtl/>
        </w:rPr>
        <w:t>ע</w:t>
      </w:r>
      <w:r w:rsidR="00C871D9" w:rsidRPr="00C871D9">
        <w:rPr>
          <w:rFonts w:cs="Arial"/>
          <w:rtl/>
        </w:rPr>
        <w:t xml:space="preserve"> בכוונה. לאחר </w:t>
      </w:r>
      <w:r>
        <w:rPr>
          <w:rFonts w:cs="Arial" w:hint="cs"/>
          <w:rtl/>
        </w:rPr>
        <w:t>שתיקה</w:t>
      </w:r>
      <w:r w:rsidR="00C871D9" w:rsidRPr="00C871D9">
        <w:rPr>
          <w:rFonts w:cs="Arial"/>
          <w:rtl/>
        </w:rPr>
        <w:t xml:space="preserve"> קצרה</w:t>
      </w:r>
      <w:r>
        <w:rPr>
          <w:rFonts w:cs="Arial" w:hint="cs"/>
          <w:rtl/>
        </w:rPr>
        <w:t>,</w:t>
      </w:r>
      <w:r w:rsidR="00C871D9" w:rsidRPr="00C871D9">
        <w:rPr>
          <w:rFonts w:cs="Arial"/>
          <w:rtl/>
        </w:rPr>
        <w:t xml:space="preserve"> הוא ממשיך</w:t>
      </w:r>
      <w:r>
        <w:rPr>
          <w:rFonts w:cs="Arial" w:hint="cs"/>
          <w:rtl/>
        </w:rPr>
        <w:t xml:space="preserve"> ואומר '</w:t>
      </w:r>
      <w:r w:rsidR="00C871D9" w:rsidRPr="00C871D9">
        <w:rPr>
          <w:rFonts w:cs="Arial"/>
          <w:rtl/>
        </w:rPr>
        <w:t xml:space="preserve">אולי </w:t>
      </w:r>
      <w:r w:rsidR="00DF5540">
        <w:rPr>
          <w:rFonts w:cs="Arial" w:hint="cs"/>
          <w:rtl/>
        </w:rPr>
        <w:t>אתה</w:t>
      </w:r>
      <w:r w:rsidR="00C871D9" w:rsidRPr="00C871D9">
        <w:rPr>
          <w:rFonts w:cs="Arial"/>
          <w:rtl/>
        </w:rPr>
        <w:t xml:space="preserve"> לא רוצה שהכובע של</w:t>
      </w:r>
      <w:r w:rsidR="00DF5540">
        <w:rPr>
          <w:rFonts w:cs="Arial" w:hint="cs"/>
          <w:rtl/>
        </w:rPr>
        <w:t>י</w:t>
      </w:r>
      <w:r w:rsidR="00C871D9" w:rsidRPr="00C871D9">
        <w:rPr>
          <w:rFonts w:cs="Arial"/>
          <w:rtl/>
        </w:rPr>
        <w:t xml:space="preserve"> יגע בשל</w:t>
      </w:r>
      <w:r w:rsidR="00DF5540">
        <w:rPr>
          <w:rFonts w:cs="Arial" w:hint="cs"/>
          <w:rtl/>
        </w:rPr>
        <w:t>ך</w:t>
      </w:r>
      <w:r>
        <w:rPr>
          <w:rFonts w:cs="Arial" w:hint="cs"/>
          <w:rtl/>
        </w:rPr>
        <w:t>'</w:t>
      </w:r>
      <w:r w:rsidR="00C871D9" w:rsidRPr="00C871D9">
        <w:rPr>
          <w:rFonts w:cs="Arial"/>
          <w:rtl/>
        </w:rPr>
        <w:t xml:space="preserve">. כאן מסתיים הנושא. </w:t>
      </w:r>
    </w:p>
    <w:p w14:paraId="136F2D08" w14:textId="26B4DEBC" w:rsidR="00452657" w:rsidRDefault="00C871D9" w:rsidP="00CC7415">
      <w:pPr>
        <w:rPr>
          <w:rFonts w:cs="Arial"/>
          <w:rtl/>
        </w:rPr>
      </w:pPr>
      <w:r w:rsidRPr="00C871D9">
        <w:rPr>
          <w:rFonts w:cs="Arial"/>
          <w:rtl/>
        </w:rPr>
        <w:t xml:space="preserve">אחר כך, כנראה ללא מעבר, </w:t>
      </w:r>
      <w:r w:rsidR="00452657">
        <w:rPr>
          <w:rFonts w:cs="Arial" w:hint="cs"/>
          <w:rtl/>
        </w:rPr>
        <w:t xml:space="preserve">הוא מעלה </w:t>
      </w:r>
      <w:r w:rsidRPr="00C871D9">
        <w:rPr>
          <w:rFonts w:cs="Arial"/>
          <w:rtl/>
        </w:rPr>
        <w:t>ז</w:t>
      </w:r>
      <w:r w:rsidR="00452657">
        <w:rPr>
          <w:rFonts w:cs="Arial" w:hint="cs"/>
          <w:rtl/>
        </w:rPr>
        <w:t>י</w:t>
      </w:r>
      <w:r w:rsidRPr="00C871D9">
        <w:rPr>
          <w:rFonts w:cs="Arial"/>
          <w:rtl/>
        </w:rPr>
        <w:t>כרונות מימי בית הספר המוקדמים, ביניהם סצנות</w:t>
      </w:r>
      <w:r w:rsidR="00452657">
        <w:rPr>
          <w:rFonts w:cs="Arial" w:hint="cs"/>
          <w:rtl/>
        </w:rPr>
        <w:t xml:space="preserve"> מעורפלות</w:t>
      </w:r>
      <w:r w:rsidRPr="00C871D9">
        <w:rPr>
          <w:rFonts w:cs="Arial"/>
          <w:rtl/>
        </w:rPr>
        <w:t xml:space="preserve"> ולא ברורות</w:t>
      </w:r>
      <w:r w:rsidR="00452657">
        <w:rPr>
          <w:rFonts w:cs="Arial" w:hint="cs"/>
          <w:rtl/>
        </w:rPr>
        <w:t>,</w:t>
      </w:r>
      <w:r w:rsidRPr="00C871D9">
        <w:rPr>
          <w:rFonts w:cs="Arial"/>
          <w:rtl/>
        </w:rPr>
        <w:t xml:space="preserve"> של </w:t>
      </w:r>
      <w:r w:rsidR="00452657">
        <w:rPr>
          <w:rFonts w:cs="Arial" w:hint="cs"/>
          <w:rtl/>
        </w:rPr>
        <w:t>ז</w:t>
      </w:r>
      <w:r w:rsidR="00800C97">
        <w:rPr>
          <w:rFonts w:cs="Arial" w:hint="cs"/>
          <w:rtl/>
        </w:rPr>
        <w:t>י</w:t>
      </w:r>
      <w:r w:rsidR="00452657">
        <w:rPr>
          <w:rFonts w:cs="Arial" w:hint="cs"/>
          <w:rtl/>
        </w:rPr>
        <w:t>כרונות</w:t>
      </w:r>
      <w:r w:rsidRPr="00C871D9">
        <w:rPr>
          <w:rFonts w:cs="Arial"/>
          <w:rtl/>
        </w:rPr>
        <w:t xml:space="preserve"> של אוננות הדדית, שבה א' וילד מבוגר</w:t>
      </w:r>
      <w:r w:rsidR="00452657">
        <w:rPr>
          <w:rFonts w:cs="Arial" w:hint="cs"/>
          <w:rtl/>
        </w:rPr>
        <w:t xml:space="preserve"> ממנו</w:t>
      </w:r>
      <w:r w:rsidRPr="00C871D9">
        <w:rPr>
          <w:rFonts w:cs="Arial"/>
          <w:rtl/>
        </w:rPr>
        <w:t xml:space="preserve"> חיככו את איבר המין שלהם. עוד מתקופות קדומות יותר עולה זיכרון עכשיו</w:t>
      </w:r>
      <w:r w:rsidR="00452657">
        <w:rPr>
          <w:rFonts w:cs="Arial" w:hint="cs"/>
          <w:rtl/>
        </w:rPr>
        <w:t>,</w:t>
      </w:r>
      <w:r w:rsidRPr="00C871D9">
        <w:rPr>
          <w:rFonts w:cs="Arial"/>
          <w:rtl/>
        </w:rPr>
        <w:t xml:space="preserve"> שהוא לחץ את עצמו בעדינות על אביו וכך חיכך את איבר מינו על מרפקו של אביו. אביו, הוא אומר, הרחיק אותו בכעס. </w:t>
      </w:r>
    </w:p>
    <w:p w14:paraId="01F7DD67" w14:textId="4A4DDECE" w:rsidR="00C871D9" w:rsidRDefault="00C871D9" w:rsidP="00CC7415">
      <w:pPr>
        <w:rPr>
          <w:rFonts w:cs="Arial"/>
        </w:rPr>
      </w:pPr>
      <w:r w:rsidRPr="00C871D9">
        <w:rPr>
          <w:rFonts w:cs="Arial"/>
          <w:rtl/>
        </w:rPr>
        <w:t>עדיין פחות ב</w:t>
      </w:r>
      <w:r w:rsidR="00452657">
        <w:rPr>
          <w:rFonts w:cs="Arial" w:hint="cs"/>
          <w:rtl/>
        </w:rPr>
        <w:t>רורים</w:t>
      </w:r>
      <w:r w:rsidRPr="00C871D9">
        <w:rPr>
          <w:rFonts w:cs="Arial"/>
          <w:rtl/>
        </w:rPr>
        <w:t xml:space="preserve"> ו</w:t>
      </w:r>
      <w:r w:rsidR="00452657">
        <w:rPr>
          <w:rFonts w:cs="Arial" w:hint="cs"/>
          <w:rtl/>
        </w:rPr>
        <w:t xml:space="preserve">גם </w:t>
      </w:r>
      <w:r w:rsidRPr="00C871D9">
        <w:rPr>
          <w:rFonts w:cs="Arial"/>
          <w:rtl/>
        </w:rPr>
        <w:t xml:space="preserve">יותר מבולבלים, נראים רשמים ממקומות רחוקים יותר, בביתו </w:t>
      </w:r>
      <w:r w:rsidR="00452657">
        <w:rPr>
          <w:rFonts w:cs="Arial" w:hint="cs"/>
          <w:rtl/>
        </w:rPr>
        <w:t>בארץ אחרת</w:t>
      </w:r>
      <w:r w:rsidRPr="00C871D9">
        <w:rPr>
          <w:rFonts w:cs="Arial"/>
          <w:rtl/>
        </w:rPr>
        <w:t xml:space="preserve">, מכל מיני הקנטות ומשחקים שלדבריו שיחק כילד קטן למדי עם קוף. לאחר מכן </w:t>
      </w:r>
      <w:r w:rsidR="00452657">
        <w:rPr>
          <w:rFonts w:cs="Arial" w:hint="cs"/>
          <w:rtl/>
        </w:rPr>
        <w:t>הופיעו</w:t>
      </w:r>
      <w:r w:rsidRPr="00C871D9">
        <w:rPr>
          <w:rFonts w:cs="Arial"/>
          <w:rtl/>
        </w:rPr>
        <w:t xml:space="preserve"> רגשות וזיכרונות תוססים הנוגעים לחוויות שהיו לו עם הממונים הצבאיים שלו במהלך המלחמה. התנהגותו התבטאה אז כהתלבטות בין התרסה מ</w:t>
      </w:r>
      <w:r w:rsidR="00452657">
        <w:rPr>
          <w:rFonts w:cs="Arial" w:hint="cs"/>
          <w:rtl/>
        </w:rPr>
        <w:t>רירה</w:t>
      </w:r>
      <w:r w:rsidRPr="00C871D9">
        <w:rPr>
          <w:rFonts w:cs="Arial"/>
          <w:rtl/>
        </w:rPr>
        <w:t xml:space="preserve"> לבין </w:t>
      </w:r>
      <w:r w:rsidR="00452657">
        <w:rPr>
          <w:rFonts w:cs="Arial" w:hint="cs"/>
          <w:rtl/>
        </w:rPr>
        <w:t>הכנעה</w:t>
      </w:r>
      <w:r w:rsidRPr="00C871D9">
        <w:rPr>
          <w:rFonts w:cs="Arial"/>
          <w:rtl/>
        </w:rPr>
        <w:t xml:space="preserve"> צנועה כלפי </w:t>
      </w:r>
      <w:r w:rsidR="00452657">
        <w:rPr>
          <w:rFonts w:cs="Arial" w:hint="cs"/>
          <w:rtl/>
        </w:rPr>
        <w:t>אנשי הסמכות - המפקדים</w:t>
      </w:r>
      <w:r w:rsidRPr="00C871D9">
        <w:rPr>
          <w:rFonts w:cs="Arial"/>
          <w:rtl/>
        </w:rPr>
        <w:t xml:space="preserve"> הללו. לא אתן לכם תיאורים מדויקים יותר של פרטים כמו אופן הדיבור, הבעות הפנים, ההתלבטויות ושינויי הקול של המטופל. </w:t>
      </w:r>
      <w:r w:rsidR="00452657">
        <w:rPr>
          <w:rFonts w:cs="Arial" w:hint="cs"/>
          <w:rtl/>
        </w:rPr>
        <w:t>כרגע</w:t>
      </w:r>
      <w:r w:rsidRPr="00C871D9">
        <w:rPr>
          <w:rFonts w:cs="Arial"/>
          <w:rtl/>
        </w:rPr>
        <w:t xml:space="preserve"> לא אוכל להעביר ל</w:t>
      </w:r>
      <w:r w:rsidR="00452657">
        <w:rPr>
          <w:rFonts w:cs="Arial" w:hint="cs"/>
          <w:rtl/>
        </w:rPr>
        <w:t>כם</w:t>
      </w:r>
      <w:r w:rsidRPr="00C871D9">
        <w:rPr>
          <w:rFonts w:cs="Arial"/>
          <w:rtl/>
        </w:rPr>
        <w:t xml:space="preserve"> את הרשמים שהם, עבור המתבונן, הוכחה טובה יותר למסקנות מסוימות מאשר</w:t>
      </w:r>
      <w:r w:rsidR="00452657">
        <w:rPr>
          <w:rFonts w:cs="Arial" w:hint="cs"/>
          <w:rtl/>
        </w:rPr>
        <w:t>,</w:t>
      </w:r>
      <w:r w:rsidRPr="00C871D9">
        <w:rPr>
          <w:rFonts w:cs="Arial"/>
          <w:rtl/>
        </w:rPr>
        <w:t xml:space="preserve"> התלבטויות </w:t>
      </w:r>
      <w:r w:rsidR="00452657">
        <w:rPr>
          <w:rFonts w:cs="Arial" w:hint="cs"/>
          <w:rtl/>
        </w:rPr>
        <w:t>רציונליות</w:t>
      </w:r>
      <w:r w:rsidRPr="00C871D9">
        <w:rPr>
          <w:rFonts w:cs="Arial"/>
          <w:rtl/>
        </w:rPr>
        <w:t>.</w:t>
      </w:r>
      <w:r>
        <w:rPr>
          <w:rFonts w:cs="Arial"/>
        </w:rPr>
        <w:t xml:space="preserve"> </w:t>
      </w:r>
    </w:p>
    <w:p w14:paraId="3E270211" w14:textId="77777777" w:rsidR="00486582" w:rsidRDefault="00C871D9" w:rsidP="00CC7415">
      <w:pPr>
        <w:rPr>
          <w:rFonts w:cs="Arial"/>
          <w:rtl/>
        </w:rPr>
      </w:pPr>
      <w:r w:rsidRPr="00C871D9">
        <w:rPr>
          <w:rFonts w:cs="Arial"/>
          <w:rtl/>
        </w:rPr>
        <w:t>דבריו בתחילת הפגישה נעוצים בנוירוזה</w:t>
      </w:r>
      <w:r w:rsidR="00452657">
        <w:rPr>
          <w:rFonts w:cs="Arial" w:hint="cs"/>
          <w:rtl/>
        </w:rPr>
        <w:t xml:space="preserve"> (מצוקה, חוסר שקט, </w:t>
      </w:r>
      <w:proofErr w:type="spellStart"/>
      <w:r w:rsidR="00452657">
        <w:rPr>
          <w:rFonts w:cs="Arial" w:hint="cs"/>
          <w:rtl/>
        </w:rPr>
        <w:t>תיסכול</w:t>
      </w:r>
      <w:proofErr w:type="spellEnd"/>
      <w:r w:rsidR="00452657">
        <w:rPr>
          <w:rFonts w:cs="Arial" w:hint="cs"/>
          <w:rtl/>
        </w:rPr>
        <w:t>, חרדה, דיכאון, ק)</w:t>
      </w:r>
      <w:r w:rsidRPr="00C871D9">
        <w:rPr>
          <w:rFonts w:cs="Arial"/>
          <w:rtl/>
        </w:rPr>
        <w:t xml:space="preserve"> של המטופל שהועברה לאנליטיקאי. הם מראים פגיעה ומרירות על דחייה מדומיינת של התקשרות </w:t>
      </w:r>
      <w:r w:rsidR="00452657">
        <w:rPr>
          <w:rFonts w:cs="Arial" w:hint="cs"/>
          <w:rtl/>
        </w:rPr>
        <w:t>ה</w:t>
      </w:r>
      <w:r w:rsidRPr="00C871D9">
        <w:rPr>
          <w:rFonts w:cs="Arial"/>
          <w:rtl/>
        </w:rPr>
        <w:t xml:space="preserve">ומוסקסואלית. אנו יכולים לייחס ערך </w:t>
      </w:r>
      <w:r w:rsidRPr="00486582">
        <w:rPr>
          <w:rFonts w:cs="Arial"/>
          <w:b/>
          <w:bCs/>
          <w:rtl/>
        </w:rPr>
        <w:t>סימפטומטי</w:t>
      </w:r>
      <w:r w:rsidRPr="00C871D9">
        <w:rPr>
          <w:rFonts w:cs="Arial"/>
          <w:rtl/>
        </w:rPr>
        <w:t xml:space="preserve"> להתרגשות המשתחררת במטופל</w:t>
      </w:r>
      <w:r w:rsidR="00486582">
        <w:rPr>
          <w:rFonts w:cs="Arial" w:hint="cs"/>
          <w:rtl/>
        </w:rPr>
        <w:t xml:space="preserve"> כתוצאה מכך שהוא מבחין</w:t>
      </w:r>
      <w:r w:rsidRPr="00C871D9">
        <w:rPr>
          <w:rFonts w:cs="Arial"/>
          <w:rtl/>
        </w:rPr>
        <w:t xml:space="preserve"> במקום המשתנה של הכובע שלי. אנחנו בהחלט נעריך ונתייחס לזה ב</w:t>
      </w:r>
      <w:r>
        <w:rPr>
          <w:rFonts w:cs="Arial" w:hint="cs"/>
          <w:rtl/>
        </w:rPr>
        <w:t>אנליזה</w:t>
      </w:r>
      <w:r w:rsidRPr="00C871D9">
        <w:rPr>
          <w:rFonts w:cs="Arial"/>
          <w:rtl/>
        </w:rPr>
        <w:t xml:space="preserve"> שלו כסימפטום. </w:t>
      </w:r>
    </w:p>
    <w:p w14:paraId="01F7BBD1" w14:textId="03D18A7F" w:rsidR="001840E0" w:rsidRDefault="00C871D9" w:rsidP="00CC7415">
      <w:pPr>
        <w:rPr>
          <w:rFonts w:cs="Arial"/>
          <w:rtl/>
        </w:rPr>
      </w:pPr>
      <w:r w:rsidRPr="00C871D9">
        <w:rPr>
          <w:rFonts w:cs="Arial"/>
          <w:rtl/>
        </w:rPr>
        <w:t>מתוך נושא הכובע כגירוי, רעיונות מובילים כעת לאחור אל ז</w:t>
      </w:r>
      <w:r w:rsidR="00486582">
        <w:rPr>
          <w:rFonts w:cs="Arial" w:hint="cs"/>
          <w:rtl/>
        </w:rPr>
        <w:t>י</w:t>
      </w:r>
      <w:r w:rsidRPr="00C871D9">
        <w:rPr>
          <w:rFonts w:cs="Arial"/>
          <w:rtl/>
        </w:rPr>
        <w:t xml:space="preserve">כרונות של פעולות הומוסקסואליות לשעבר ודחיות, </w:t>
      </w:r>
      <w:r w:rsidR="00486582">
        <w:rPr>
          <w:rFonts w:cs="Arial" w:hint="cs"/>
          <w:rtl/>
        </w:rPr>
        <w:t>באופן</w:t>
      </w:r>
      <w:r w:rsidRPr="00C871D9">
        <w:rPr>
          <w:rFonts w:cs="Arial"/>
          <w:rtl/>
        </w:rPr>
        <w:t xml:space="preserve"> </w:t>
      </w:r>
      <w:r w:rsidR="00800C97">
        <w:rPr>
          <w:rFonts w:cs="Arial" w:hint="cs"/>
          <w:rtl/>
        </w:rPr>
        <w:t>ש</w:t>
      </w:r>
      <w:r w:rsidRPr="00C871D9">
        <w:rPr>
          <w:rFonts w:cs="Arial"/>
          <w:rtl/>
        </w:rPr>
        <w:t>תרם לאחר מכן לפיתוח היחסים של המטופל</w:t>
      </w:r>
      <w:r w:rsidR="000643BB">
        <w:rPr>
          <w:rFonts w:cs="Arial" w:hint="cs"/>
          <w:rtl/>
        </w:rPr>
        <w:t xml:space="preserve"> (הזה)</w:t>
      </w:r>
      <w:r w:rsidRPr="00C871D9">
        <w:rPr>
          <w:rFonts w:cs="Arial"/>
          <w:rtl/>
        </w:rPr>
        <w:t xml:space="preserve"> לגברים מבוגרים. אסוציאציות עקבו זו אחר זו באופן ספונטני. האנליטיקאי הקשיב באופן פסיבי במהלך הפגישה. בהבאת המצב למיקוד חד יותר, אנו מוצאים שהוא מכיל שלוש סתירות פסיכולוגיות ראויות לציון. המטופל העביר את מה שעלה במוחו - ההתבוננות במקום המשתנה של הכובע. האם הוא רוצה לסמן משהו? כן בהחלט. הוא רוצה, כמובן, לתקשר את תוצאת ההתבוננות שלו. אבל מה הוא באמת הביע? את</w:t>
      </w:r>
      <w:r w:rsidR="001840E0">
        <w:rPr>
          <w:rFonts w:cs="Arial" w:hint="cs"/>
          <w:rtl/>
        </w:rPr>
        <w:t>ם</w:t>
      </w:r>
      <w:r w:rsidRPr="00C871D9">
        <w:rPr>
          <w:rFonts w:cs="Arial"/>
          <w:rtl/>
        </w:rPr>
        <w:t xml:space="preserve"> </w:t>
      </w:r>
      <w:r w:rsidR="0066256C">
        <w:rPr>
          <w:rFonts w:cs="Arial" w:hint="cs"/>
          <w:rtl/>
        </w:rPr>
        <w:t>מבי</w:t>
      </w:r>
      <w:r w:rsidR="001840E0">
        <w:rPr>
          <w:rFonts w:cs="Arial" w:hint="cs"/>
          <w:rtl/>
        </w:rPr>
        <w:t>נים</w:t>
      </w:r>
      <w:r w:rsidRPr="00C871D9">
        <w:rPr>
          <w:rFonts w:cs="Arial"/>
          <w:rtl/>
        </w:rPr>
        <w:t xml:space="preserve"> מהאסוציאציות הבאות שמה שהוא הביע</w:t>
      </w:r>
      <w:r w:rsidR="0066256C">
        <w:rPr>
          <w:rFonts w:cs="Arial" w:hint="cs"/>
          <w:rtl/>
        </w:rPr>
        <w:t xml:space="preserve"> למעשה</w:t>
      </w:r>
      <w:r w:rsidRPr="00C871D9">
        <w:rPr>
          <w:rFonts w:cs="Arial"/>
          <w:rtl/>
        </w:rPr>
        <w:t xml:space="preserve"> היה הרבה יותר, ושונה לגמרי. את</w:t>
      </w:r>
      <w:r w:rsidR="001840E0">
        <w:rPr>
          <w:rFonts w:cs="Arial" w:hint="cs"/>
          <w:rtl/>
        </w:rPr>
        <w:t>ם</w:t>
      </w:r>
      <w:r w:rsidRPr="00C871D9">
        <w:rPr>
          <w:rFonts w:cs="Arial"/>
          <w:rtl/>
        </w:rPr>
        <w:t xml:space="preserve"> </w:t>
      </w:r>
      <w:r w:rsidR="001840E0">
        <w:rPr>
          <w:rFonts w:cs="Arial" w:hint="cs"/>
          <w:rtl/>
        </w:rPr>
        <w:t>רואים</w:t>
      </w:r>
      <w:r w:rsidRPr="00C871D9">
        <w:rPr>
          <w:rFonts w:cs="Arial"/>
          <w:rtl/>
        </w:rPr>
        <w:t xml:space="preserve"> שזה נגע לרשמים וזיכרונות מלאי רגש. </w:t>
      </w:r>
    </w:p>
    <w:p w14:paraId="4B01A477" w14:textId="77777777" w:rsidR="00D30191" w:rsidRDefault="001840E0" w:rsidP="00CC7415">
      <w:pPr>
        <w:rPr>
          <w:rFonts w:cs="Arial"/>
          <w:rtl/>
        </w:rPr>
      </w:pPr>
      <w:r>
        <w:rPr>
          <w:rFonts w:cs="Arial" w:hint="cs"/>
          <w:rtl/>
        </w:rPr>
        <w:t xml:space="preserve">בואו </w:t>
      </w:r>
      <w:r w:rsidR="00C871D9" w:rsidRPr="00C871D9">
        <w:rPr>
          <w:rFonts w:cs="Arial"/>
          <w:rtl/>
        </w:rPr>
        <w:t>נניח לרגע שה</w:t>
      </w:r>
      <w:r>
        <w:rPr>
          <w:rFonts w:cs="Arial" w:hint="cs"/>
          <w:rtl/>
        </w:rPr>
        <w:t>מקרה</w:t>
      </w:r>
      <w:r w:rsidR="00C871D9" w:rsidRPr="00C871D9">
        <w:rPr>
          <w:rFonts w:cs="Arial"/>
          <w:rtl/>
        </w:rPr>
        <w:t xml:space="preserve"> היה פחות נוח ממה שהתברר בפועל. א' היה מעביר רק את ההתבוננות ההיא לגבי הכובע, ואז היה משתנה לנושאים שונים לגמרי, רחוקים, שלא ניתן להוכיח את הקשר שלהם עם הקודמים. האם הוא עדיין היה אומר את אותו הדבר? כן, </w:t>
      </w:r>
      <w:r>
        <w:rPr>
          <w:rFonts w:cs="Arial" w:hint="cs"/>
          <w:rtl/>
        </w:rPr>
        <w:t>אנחנו חייבים</w:t>
      </w:r>
      <w:r w:rsidR="00C871D9" w:rsidRPr="00C871D9">
        <w:rPr>
          <w:rFonts w:cs="Arial"/>
          <w:rtl/>
        </w:rPr>
        <w:t xml:space="preserve"> להגיע לאותה מסקנה למרות שנראה שהאסוציאציות הבאות לא הראו שום קשר לנושא. ראינו את היחס הרגשי של המטופל כלפי האנליטיקאי </w:t>
      </w:r>
      <w:r w:rsidR="0066577C">
        <w:rPr>
          <w:rFonts w:cs="Arial" w:hint="cs"/>
          <w:rtl/>
        </w:rPr>
        <w:t xml:space="preserve">משתנה </w:t>
      </w:r>
      <w:r w:rsidR="00C871D9" w:rsidRPr="00C871D9">
        <w:rPr>
          <w:rFonts w:cs="Arial"/>
          <w:rtl/>
        </w:rPr>
        <w:t xml:space="preserve">במהלך </w:t>
      </w:r>
      <w:r w:rsidR="0066577C">
        <w:rPr>
          <w:rFonts w:cs="Arial" w:hint="cs"/>
          <w:rtl/>
        </w:rPr>
        <w:t>הדיבור</w:t>
      </w:r>
      <w:r w:rsidR="00C871D9" w:rsidRPr="00C871D9">
        <w:rPr>
          <w:rFonts w:cs="Arial"/>
          <w:rtl/>
        </w:rPr>
        <w:t>. הצלחנו לה</w:t>
      </w:r>
      <w:r w:rsidR="0066577C">
        <w:rPr>
          <w:rFonts w:cs="Arial" w:hint="cs"/>
          <w:rtl/>
        </w:rPr>
        <w:t>בחין</w:t>
      </w:r>
      <w:r w:rsidR="00C871D9" w:rsidRPr="00C871D9">
        <w:rPr>
          <w:rFonts w:cs="Arial"/>
          <w:rtl/>
        </w:rPr>
        <w:t xml:space="preserve"> בסימנים המובהקים של רגשותיו, כשהבנו שלגישה זו שלו יש </w:t>
      </w:r>
      <w:r w:rsidR="0066577C">
        <w:rPr>
          <w:rFonts w:cs="Arial" w:hint="cs"/>
          <w:rtl/>
        </w:rPr>
        <w:t>מקורות מוקדמים</w:t>
      </w:r>
      <w:r w:rsidR="00C871D9" w:rsidRPr="00C871D9">
        <w:rPr>
          <w:rFonts w:cs="Arial"/>
          <w:rtl/>
        </w:rPr>
        <w:t xml:space="preserve"> ב</w:t>
      </w:r>
      <w:r w:rsidR="0066577C">
        <w:rPr>
          <w:rFonts w:cs="Arial" w:hint="cs"/>
          <w:rtl/>
        </w:rPr>
        <w:t xml:space="preserve">קורות </w:t>
      </w:r>
      <w:r w:rsidR="00C871D9" w:rsidRPr="00C871D9">
        <w:rPr>
          <w:rFonts w:cs="Arial"/>
          <w:rtl/>
        </w:rPr>
        <w:t xml:space="preserve">חייו של א'. </w:t>
      </w:r>
      <w:r w:rsidR="0066577C">
        <w:rPr>
          <w:rFonts w:cs="Arial" w:hint="cs"/>
          <w:rtl/>
        </w:rPr>
        <w:t xml:space="preserve">לכן, </w:t>
      </w:r>
      <w:r w:rsidR="00C871D9" w:rsidRPr="00C871D9">
        <w:rPr>
          <w:rFonts w:cs="Arial"/>
          <w:rtl/>
        </w:rPr>
        <w:t xml:space="preserve">היינו מגיעים לאותה </w:t>
      </w:r>
      <w:r w:rsidR="00D30191">
        <w:rPr>
          <w:rFonts w:cs="Arial" w:hint="cs"/>
          <w:rtl/>
        </w:rPr>
        <w:t>מסקנה</w:t>
      </w:r>
      <w:r w:rsidR="00C871D9" w:rsidRPr="00C871D9">
        <w:rPr>
          <w:rFonts w:cs="Arial"/>
          <w:rtl/>
        </w:rPr>
        <w:t xml:space="preserve">, למרות שלא </w:t>
      </w:r>
      <w:r w:rsidR="00D30191">
        <w:rPr>
          <w:rFonts w:cs="Arial" w:hint="cs"/>
          <w:rtl/>
        </w:rPr>
        <w:t>ביססנו</w:t>
      </w:r>
      <w:r w:rsidR="00C871D9" w:rsidRPr="00C871D9">
        <w:rPr>
          <w:rFonts w:cs="Arial"/>
          <w:rtl/>
        </w:rPr>
        <w:t xml:space="preserve"> את המשמעות המינית</w:t>
      </w:r>
      <w:r w:rsidR="00D30191">
        <w:rPr>
          <w:rFonts w:cs="Arial" w:hint="cs"/>
          <w:rtl/>
        </w:rPr>
        <w:t>,</w:t>
      </w:r>
      <w:r w:rsidR="00C871D9" w:rsidRPr="00C871D9">
        <w:rPr>
          <w:rFonts w:cs="Arial"/>
          <w:rtl/>
        </w:rPr>
        <w:t xml:space="preserve"> הסמלית</w:t>
      </w:r>
      <w:r w:rsidR="00D30191">
        <w:rPr>
          <w:rFonts w:cs="Arial" w:hint="cs"/>
          <w:rtl/>
        </w:rPr>
        <w:t>,</w:t>
      </w:r>
      <w:r w:rsidR="00C871D9" w:rsidRPr="00C871D9">
        <w:rPr>
          <w:rFonts w:cs="Arial"/>
          <w:rtl/>
        </w:rPr>
        <w:t xml:space="preserve"> של הכובע בתהליכים הלא מודעים של המטופל. </w:t>
      </w:r>
    </w:p>
    <w:p w14:paraId="782B4B1D" w14:textId="433599BA" w:rsidR="00D30191" w:rsidRDefault="00C871D9" w:rsidP="00CC7415">
      <w:pPr>
        <w:rPr>
          <w:rFonts w:cs="Arial"/>
          <w:rtl/>
        </w:rPr>
      </w:pPr>
      <w:r w:rsidRPr="00C871D9">
        <w:rPr>
          <w:rFonts w:cs="Arial"/>
          <w:rtl/>
        </w:rPr>
        <w:t xml:space="preserve">מכאן, שהעובדה הראשונה </w:t>
      </w:r>
      <w:r w:rsidR="008C39B0">
        <w:rPr>
          <w:rFonts w:cs="Arial" w:hint="cs"/>
          <w:rtl/>
        </w:rPr>
        <w:t>ש</w:t>
      </w:r>
      <w:r w:rsidRPr="00C871D9">
        <w:rPr>
          <w:rFonts w:cs="Arial"/>
          <w:rtl/>
        </w:rPr>
        <w:t>ראויה לציון היא</w:t>
      </w:r>
      <w:r w:rsidR="008C39B0">
        <w:rPr>
          <w:rFonts w:cs="Arial" w:hint="cs"/>
          <w:rtl/>
        </w:rPr>
        <w:t>:</w:t>
      </w:r>
      <w:r w:rsidRPr="00C871D9">
        <w:rPr>
          <w:rFonts w:cs="Arial"/>
          <w:rtl/>
        </w:rPr>
        <w:t xml:space="preserve"> שהמטופל מסר משהו מבלי לדעת מה בעצם אמר בדבריו. </w:t>
      </w:r>
    </w:p>
    <w:p w14:paraId="2847C609" w14:textId="2543B41D" w:rsidR="00D30191" w:rsidRDefault="00C871D9" w:rsidP="00CC7415">
      <w:pPr>
        <w:rPr>
          <w:rFonts w:cs="Arial"/>
          <w:rtl/>
        </w:rPr>
      </w:pPr>
      <w:r w:rsidRPr="00C871D9">
        <w:rPr>
          <w:rFonts w:cs="Arial"/>
          <w:rtl/>
        </w:rPr>
        <w:t>העובדה ה</w:t>
      </w:r>
      <w:r w:rsidR="00D30191">
        <w:rPr>
          <w:rFonts w:cs="Arial" w:hint="cs"/>
          <w:rtl/>
        </w:rPr>
        <w:t>מסתורית</w:t>
      </w:r>
      <w:r w:rsidRPr="00C871D9">
        <w:rPr>
          <w:rFonts w:cs="Arial"/>
          <w:rtl/>
        </w:rPr>
        <w:t xml:space="preserve"> השנייה קשורה קשר הדוק לראשונה. זה מתגלה מיד אם אתה ממשיך</w:t>
      </w:r>
      <w:r w:rsidR="00D30191">
        <w:rPr>
          <w:rFonts w:cs="Arial" w:hint="cs"/>
          <w:rtl/>
        </w:rPr>
        <w:t xml:space="preserve"> לעבוד</w:t>
      </w:r>
      <w:r w:rsidRPr="00C871D9">
        <w:rPr>
          <w:rFonts w:cs="Arial"/>
          <w:rtl/>
        </w:rPr>
        <w:t xml:space="preserve"> כפי שהטכניקה האנליטית דורשת במקרה </w:t>
      </w:r>
      <w:r w:rsidR="00D30191">
        <w:rPr>
          <w:rFonts w:cs="Arial" w:hint="cs"/>
          <w:rtl/>
        </w:rPr>
        <w:t>ה</w:t>
      </w:r>
      <w:r w:rsidRPr="00C871D9">
        <w:rPr>
          <w:rFonts w:cs="Arial"/>
          <w:rtl/>
        </w:rPr>
        <w:t xml:space="preserve">זה. אתה אומר למטופל את מה שהוא חשף לך מבלי לדעת, שהוא </w:t>
      </w:r>
      <w:r w:rsidR="00D30191">
        <w:rPr>
          <w:rFonts w:cs="Arial" w:hint="cs"/>
          <w:rtl/>
        </w:rPr>
        <w:t xml:space="preserve">בעצמו </w:t>
      </w:r>
      <w:r w:rsidRPr="00C871D9">
        <w:rPr>
          <w:rFonts w:cs="Arial"/>
          <w:rtl/>
        </w:rPr>
        <w:t xml:space="preserve">מתרשם שהוא מתוסכל הומוסקסואלית, רושם שמעורר בו תחושות של פגיעה ומרירות. </w:t>
      </w:r>
    </w:p>
    <w:p w14:paraId="558F9FE9" w14:textId="42A1612D" w:rsidR="00C871D9" w:rsidRDefault="00C871D9" w:rsidP="00CC7415">
      <w:pPr>
        <w:rPr>
          <w:rFonts w:cs="Arial"/>
          <w:rtl/>
        </w:rPr>
      </w:pPr>
      <w:r w:rsidRPr="00C871D9">
        <w:rPr>
          <w:rFonts w:cs="Arial"/>
          <w:rtl/>
        </w:rPr>
        <w:t>הייתם מצפים ממנו לקבל את ההודעה הזו בתדהמה, אבל מצפים ממנו גם להיזכר בכל רצף האסוציאציות שלו, ולהכיר בכך שלדבריו באמת הייתה המשמעות הנסתרת הזו. ובכל זאת</w:t>
      </w:r>
      <w:r w:rsidR="00D30191">
        <w:rPr>
          <w:rFonts w:cs="Arial" w:hint="cs"/>
          <w:rtl/>
        </w:rPr>
        <w:t xml:space="preserve"> יתכן ותשימו</w:t>
      </w:r>
      <w:r w:rsidRPr="00C871D9">
        <w:rPr>
          <w:rFonts w:cs="Arial"/>
          <w:rtl/>
        </w:rPr>
        <w:t xml:space="preserve"> לב שהמטופל בשום אופן לא נעתר לדעה זו. הוא יכחיש, למרות שכל ההיגיון הפסיכולוגי </w:t>
      </w:r>
      <w:r w:rsidR="000A14BE">
        <w:rPr>
          <w:rFonts w:cs="Arial" w:hint="cs"/>
          <w:rtl/>
        </w:rPr>
        <w:t>מצביע</w:t>
      </w:r>
      <w:r w:rsidRPr="00C871D9">
        <w:rPr>
          <w:rFonts w:cs="Arial"/>
          <w:rtl/>
        </w:rPr>
        <w:t xml:space="preserve"> על קבלת</w:t>
      </w:r>
      <w:r w:rsidR="000A14BE">
        <w:rPr>
          <w:rFonts w:cs="Arial" w:hint="cs"/>
          <w:rtl/>
        </w:rPr>
        <w:t>ה</w:t>
      </w:r>
      <w:r w:rsidRPr="00C871D9">
        <w:rPr>
          <w:rFonts w:cs="Arial"/>
          <w:rtl/>
        </w:rPr>
        <w:t>, בתוקף שהוא נתן ביטוי למחשבות ולרגשות כאלה. את</w:t>
      </w:r>
      <w:r w:rsidR="00D30191">
        <w:rPr>
          <w:rFonts w:cs="Arial" w:hint="cs"/>
          <w:rtl/>
        </w:rPr>
        <w:t>ם</w:t>
      </w:r>
      <w:r w:rsidRPr="00C871D9">
        <w:rPr>
          <w:rFonts w:cs="Arial"/>
          <w:rtl/>
        </w:rPr>
        <w:t xml:space="preserve"> תישאר</w:t>
      </w:r>
      <w:r w:rsidR="00D30191">
        <w:rPr>
          <w:rFonts w:cs="Arial" w:hint="cs"/>
          <w:rtl/>
        </w:rPr>
        <w:t>ו</w:t>
      </w:r>
      <w:r w:rsidRPr="00C871D9">
        <w:rPr>
          <w:rFonts w:cs="Arial"/>
          <w:rtl/>
        </w:rPr>
        <w:t xml:space="preserve"> אז רק עם ההנחה</w:t>
      </w:r>
      <w:r w:rsidR="00D30191">
        <w:rPr>
          <w:rFonts w:cs="Arial" w:hint="cs"/>
          <w:rtl/>
        </w:rPr>
        <w:t>,</w:t>
      </w:r>
      <w:r w:rsidRPr="00C871D9">
        <w:rPr>
          <w:rFonts w:cs="Arial"/>
          <w:rtl/>
        </w:rPr>
        <w:t xml:space="preserve"> שלמרות שהוא אמר משהו, הוא לא יודע מה הוא אמר, ושהוא אמר בדיוק את מה שלא </w:t>
      </w:r>
      <w:r w:rsidR="0041293E">
        <w:rPr>
          <w:rFonts w:cs="Arial" w:hint="cs"/>
          <w:rtl/>
        </w:rPr>
        <w:t>התכוון</w:t>
      </w:r>
      <w:r w:rsidRPr="00C871D9">
        <w:rPr>
          <w:rFonts w:cs="Arial"/>
          <w:rtl/>
        </w:rPr>
        <w:t xml:space="preserve"> לומר</w:t>
      </w:r>
      <w:r w:rsidR="00CD3F6C">
        <w:rPr>
          <w:rFonts w:cs="Arial" w:hint="cs"/>
          <w:rtl/>
        </w:rPr>
        <w:t xml:space="preserve"> </w:t>
      </w:r>
      <w:sdt>
        <w:sdtPr>
          <w:rPr>
            <w:rFonts w:cs="Arial" w:hint="cs"/>
            <w:color w:val="000000"/>
            <w:rtl/>
          </w:rPr>
          <w:tag w:val="MENDELEY_CITATION_v3_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"/>
          <w:id w:val="-1109665409"/>
          <w:placeholder>
            <w:docPart w:val="DefaultPlaceholder_-1854013440"/>
          </w:placeholder>
        </w:sdtPr>
        <w:sdtEndPr/>
        <w:sdtContent>
          <w:r w:rsidR="00915705" w:rsidRPr="00915705">
            <w:rPr>
              <w:rFonts w:cs="Arial"/>
              <w:color w:val="000000"/>
              <w:rtl/>
            </w:rPr>
            <w:t>(</w:t>
          </w:r>
          <w:r w:rsidR="00915705" w:rsidRPr="00915705">
            <w:rPr>
              <w:rFonts w:cs="Arial"/>
              <w:color w:val="000000"/>
            </w:rPr>
            <w:t>Reik, 1959</w:t>
          </w:r>
          <w:r w:rsidR="00915705" w:rsidRPr="00915705">
            <w:rPr>
              <w:rFonts w:cs="Arial"/>
              <w:color w:val="000000"/>
              <w:rtl/>
            </w:rPr>
            <w:t>)</w:t>
          </w:r>
        </w:sdtContent>
      </w:sdt>
      <w:r w:rsidRPr="00C871D9">
        <w:rPr>
          <w:rFonts w:cs="Arial"/>
          <w:rtl/>
        </w:rPr>
        <w:t>.</w:t>
      </w:r>
    </w:p>
    <w:p w14:paraId="0F282765" w14:textId="2889255C" w:rsidR="00F334AE" w:rsidRDefault="00F334AE" w:rsidP="00CC7415">
      <w:pPr>
        <w:rPr>
          <w:rFonts w:cs="Arial"/>
          <w:rtl/>
        </w:rPr>
      </w:pPr>
      <w:r>
        <w:rPr>
          <w:rFonts w:cs="Arial" w:hint="cs"/>
          <w:rtl/>
        </w:rPr>
        <w:t>&gt;&gt;&gt;&gt;&gt;&gt;&gt;&gt;&gt;</w:t>
      </w:r>
    </w:p>
    <w:p w14:paraId="79387B0D" w14:textId="2907BA64" w:rsidR="004B095D" w:rsidRDefault="004B095D" w:rsidP="00CC7415">
      <w:pPr>
        <w:rPr>
          <w:rFonts w:cs="Arial"/>
          <w:rtl/>
        </w:rPr>
      </w:pPr>
      <w:r>
        <w:rPr>
          <w:rFonts w:cs="Arial" w:hint="cs"/>
          <w:rtl/>
        </w:rPr>
        <w:t xml:space="preserve">זאת דוגמא, ברורה ובהירה לעבודה פסיכואנליטית אורתודוקסית. הערה על הכובע, וידוי רגשי של תחושת דחייה </w:t>
      </w:r>
      <w:proofErr w:type="spellStart"/>
      <w:r>
        <w:rPr>
          <w:rFonts w:cs="Arial" w:hint="cs"/>
          <w:rtl/>
        </w:rPr>
        <w:t>ואוסוציאציות</w:t>
      </w:r>
      <w:proofErr w:type="spellEnd"/>
      <w:r>
        <w:rPr>
          <w:rFonts w:cs="Arial" w:hint="cs"/>
          <w:rtl/>
        </w:rPr>
        <w:t xml:space="preserve"> של דחיה. האנליטיקאי </w:t>
      </w:r>
      <w:proofErr w:type="spellStart"/>
      <w:r>
        <w:rPr>
          <w:rFonts w:cs="Arial" w:hint="cs"/>
          <w:rtl/>
        </w:rPr>
        <w:t>רייק</w:t>
      </w:r>
      <w:proofErr w:type="spellEnd"/>
      <w:r>
        <w:rPr>
          <w:rFonts w:cs="Arial" w:hint="cs"/>
          <w:rtl/>
        </w:rPr>
        <w:t xml:space="preserve"> קושר אותן יחד </w:t>
      </w:r>
      <w:r>
        <w:rPr>
          <w:rFonts w:cs="Arial"/>
          <w:rtl/>
        </w:rPr>
        <w:t>–</w:t>
      </w:r>
      <w:r>
        <w:rPr>
          <w:rFonts w:cs="Arial" w:hint="cs"/>
          <w:rtl/>
        </w:rPr>
        <w:t xml:space="preserve"> אבל לפני כן הוא מסמן פה סימפטום: רגש דחייה. ללא זיקוק הסימפטום </w:t>
      </w:r>
      <w:r>
        <w:rPr>
          <w:rFonts w:cs="Arial"/>
          <w:rtl/>
        </w:rPr>
        <w:t>–</w:t>
      </w:r>
      <w:r>
        <w:rPr>
          <w:rFonts w:cs="Arial" w:hint="cs"/>
          <w:rtl/>
        </w:rPr>
        <w:t xml:space="preserve"> לא יכול להתגבש פירוש. נמשיך לקטע אחרון להיום של </w:t>
      </w:r>
      <w:proofErr w:type="spellStart"/>
      <w:r>
        <w:rPr>
          <w:rFonts w:cs="Arial" w:hint="cs"/>
          <w:rtl/>
        </w:rPr>
        <w:t>רייק</w:t>
      </w:r>
      <w:proofErr w:type="spellEnd"/>
      <w:r>
        <w:rPr>
          <w:rFonts w:cs="Arial" w:hint="cs"/>
          <w:rtl/>
        </w:rPr>
        <w:t>:</w:t>
      </w:r>
    </w:p>
    <w:p w14:paraId="4ADD47D9" w14:textId="0CFD001F" w:rsidR="004B095D" w:rsidRDefault="004B095D" w:rsidP="00CC7415">
      <w:pPr>
        <w:rPr>
          <w:rFonts w:cs="Arial"/>
          <w:rtl/>
        </w:rPr>
      </w:pPr>
      <w:r>
        <w:rPr>
          <w:rFonts w:cs="Arial" w:hint="cs"/>
          <w:rtl/>
        </w:rPr>
        <w:t>&gt;&gt;&gt;&gt;&gt;&gt;&gt;&gt;&gt;</w:t>
      </w:r>
    </w:p>
    <w:p w14:paraId="124F158E" w14:textId="77777777" w:rsidR="00F334AE" w:rsidRDefault="00F334AE" w:rsidP="00CC7415">
      <w:pPr>
        <w:rPr>
          <w:rFonts w:cs="Arial"/>
          <w:rtl/>
        </w:rPr>
      </w:pPr>
    </w:p>
    <w:p w14:paraId="6D960815" w14:textId="68F6EA3E" w:rsidR="00C12857" w:rsidRDefault="00F334AE" w:rsidP="00CC7415">
      <w:pPr>
        <w:rPr>
          <w:rFonts w:cs="Arial"/>
          <w:rtl/>
        </w:rPr>
      </w:pPr>
      <w:proofErr w:type="spellStart"/>
      <w:r>
        <w:rPr>
          <w:rFonts w:cs="Arial" w:hint="cs"/>
          <w:rtl/>
        </w:rPr>
        <w:t>רייק</w:t>
      </w:r>
      <w:proofErr w:type="spellEnd"/>
      <w:r>
        <w:rPr>
          <w:rFonts w:cs="Arial" w:hint="cs"/>
          <w:rtl/>
        </w:rPr>
        <w:t xml:space="preserve"> </w:t>
      </w:r>
      <w:sdt>
        <w:sdtPr>
          <w:rPr>
            <w:rFonts w:cs="Arial" w:hint="cs"/>
            <w:color w:val="000000"/>
            <w:rtl/>
          </w:rPr>
          <w:tag w:val="MENDELEY_CITATION_v3_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"/>
          <w:id w:val="779679217"/>
          <w:placeholder>
            <w:docPart w:val="DefaultPlaceholder_-1854013440"/>
          </w:placeholder>
        </w:sdtPr>
        <w:sdtEndPr/>
        <w:sdtContent>
          <w:r w:rsidRPr="00F334AE">
            <w:rPr>
              <w:rFonts w:cs="Arial"/>
              <w:color w:val="000000"/>
              <w:rtl/>
            </w:rPr>
            <w:t>(</w:t>
          </w:r>
          <w:r w:rsidRPr="00F334AE">
            <w:rPr>
              <w:rFonts w:cs="Arial"/>
              <w:color w:val="000000"/>
            </w:rPr>
            <w:t>Reik, 1948</w:t>
          </w:r>
          <w:r w:rsidRPr="00F334AE">
            <w:rPr>
              <w:rFonts w:cs="Arial"/>
              <w:color w:val="000000"/>
              <w:rtl/>
            </w:rPr>
            <w:t>)</w:t>
          </w:r>
        </w:sdtContent>
      </w:sdt>
      <w:r>
        <w:rPr>
          <w:rFonts w:cs="Arial" w:hint="cs"/>
          <w:rtl/>
        </w:rPr>
        <w:t>: 'מניסיוני,</w:t>
      </w:r>
      <w:r w:rsidRPr="00F334AE">
        <w:rPr>
          <w:rFonts w:cs="Arial"/>
          <w:rtl/>
        </w:rPr>
        <w:t xml:space="preserve"> לאחר השלב הראש</w:t>
      </w:r>
      <w:r>
        <w:rPr>
          <w:rFonts w:cs="Arial" w:hint="cs"/>
          <w:rtl/>
        </w:rPr>
        <w:t>ון של הטיפול</w:t>
      </w:r>
      <w:r w:rsidRPr="00F334AE">
        <w:rPr>
          <w:rFonts w:cs="Arial"/>
          <w:rtl/>
        </w:rPr>
        <w:t>, שבמהלכו אנו מתוודעים לאישיותו של המטופל, לומדים את חוויותיו</w:t>
      </w:r>
      <w:r>
        <w:rPr>
          <w:rFonts w:cs="Arial" w:hint="cs"/>
          <w:rtl/>
        </w:rPr>
        <w:t>,</w:t>
      </w:r>
      <w:r w:rsidRPr="00F334AE">
        <w:rPr>
          <w:rFonts w:cs="Arial"/>
          <w:rtl/>
        </w:rPr>
        <w:t xml:space="preserve"> ומזהים את אופי הקונפליקטים שלו, הסימפטומים, העכבות</w:t>
      </w:r>
      <w:r>
        <w:rPr>
          <w:rFonts w:cs="Arial" w:hint="cs"/>
          <w:rtl/>
        </w:rPr>
        <w:t>,</w:t>
      </w:r>
      <w:r w:rsidRPr="00F334AE">
        <w:rPr>
          <w:rFonts w:cs="Arial"/>
          <w:rtl/>
        </w:rPr>
        <w:t xml:space="preserve"> והחרדות שלו, מגיעה בדרך כלל תקופה של בלבול וחוסר ודאות, סוג של עמימות כאוטי</w:t>
      </w:r>
      <w:r>
        <w:rPr>
          <w:rFonts w:cs="Arial" w:hint="cs"/>
          <w:rtl/>
        </w:rPr>
        <w:t>ת</w:t>
      </w:r>
      <w:r w:rsidRPr="00F334AE">
        <w:rPr>
          <w:rFonts w:cs="Arial"/>
          <w:rtl/>
        </w:rPr>
        <w:t xml:space="preserve"> או לא יציב</w:t>
      </w:r>
      <w:r>
        <w:rPr>
          <w:rFonts w:cs="Arial" w:hint="cs"/>
          <w:rtl/>
        </w:rPr>
        <w:t>ה</w:t>
      </w:r>
      <w:r w:rsidRPr="00F334AE">
        <w:rPr>
          <w:rFonts w:cs="Arial"/>
          <w:rtl/>
        </w:rPr>
        <w:t>. אנחנו מגששים ב</w:t>
      </w:r>
      <w:r w:rsidR="0095059B">
        <w:rPr>
          <w:rFonts w:cs="Arial" w:hint="cs"/>
          <w:rtl/>
        </w:rPr>
        <w:t>אפילה</w:t>
      </w:r>
      <w:r>
        <w:rPr>
          <w:rFonts w:cs="Arial" w:hint="cs"/>
          <w:rtl/>
        </w:rPr>
        <w:t>,</w:t>
      </w:r>
      <w:r w:rsidRPr="00F334AE">
        <w:rPr>
          <w:rFonts w:cs="Arial"/>
          <w:rtl/>
        </w:rPr>
        <w:t xml:space="preserve"> ולא רואים לאן אנחנו הולכים. </w:t>
      </w:r>
      <w:r w:rsidR="002969D4">
        <w:rPr>
          <w:rFonts w:cs="Arial" w:hint="cs"/>
          <w:rtl/>
        </w:rPr>
        <w:t xml:space="preserve">(חוויה קלינית יומיומית, ק) </w:t>
      </w:r>
      <w:r w:rsidRPr="00F334AE">
        <w:rPr>
          <w:rFonts w:cs="Arial"/>
          <w:rtl/>
        </w:rPr>
        <w:t>אנחנו לא רק מבולבלים ומ</w:t>
      </w:r>
      <w:r>
        <w:rPr>
          <w:rFonts w:cs="Arial" w:hint="cs"/>
          <w:rtl/>
        </w:rPr>
        <w:t>אותגרים,</w:t>
      </w:r>
      <w:r w:rsidRPr="00F334AE">
        <w:rPr>
          <w:rFonts w:cs="Arial"/>
          <w:rtl/>
        </w:rPr>
        <w:t xml:space="preserve"> אלא גם מעט חסרי סבלנות ואפילו קצת מוטרדים</w:t>
      </w:r>
      <w:r>
        <w:rPr>
          <w:rFonts w:cs="Arial" w:hint="cs"/>
          <w:rtl/>
        </w:rPr>
        <w:t>, אפילו אם</w:t>
      </w:r>
      <w:r w:rsidRPr="00F334AE">
        <w:rPr>
          <w:rFonts w:cs="Arial"/>
          <w:rtl/>
        </w:rPr>
        <w:t xml:space="preserve"> אנחנו מצליחים להסתיר את התחושות </w:t>
      </w:r>
      <w:r>
        <w:rPr>
          <w:rFonts w:cs="Arial" w:hint="cs"/>
          <w:rtl/>
        </w:rPr>
        <w:t>החבויות</w:t>
      </w:r>
      <w:r w:rsidRPr="00F334AE">
        <w:rPr>
          <w:rFonts w:cs="Arial"/>
          <w:rtl/>
        </w:rPr>
        <w:t xml:space="preserve"> הללו. אנ</w:t>
      </w:r>
      <w:r>
        <w:rPr>
          <w:rFonts w:cs="Arial" w:hint="cs"/>
          <w:rtl/>
        </w:rPr>
        <w:t>חנ</w:t>
      </w:r>
      <w:r w:rsidRPr="00F334AE">
        <w:rPr>
          <w:rFonts w:cs="Arial"/>
          <w:rtl/>
        </w:rPr>
        <w:t xml:space="preserve">ו חסרי סבלנות כלפי הגבר או האישה </w:t>
      </w:r>
      <w:r>
        <w:rPr>
          <w:rFonts w:cs="Arial" w:hint="cs"/>
          <w:rtl/>
        </w:rPr>
        <w:t>שבטיפולנו,</w:t>
      </w:r>
      <w:r w:rsidRPr="00F334AE">
        <w:rPr>
          <w:rFonts w:cs="Arial"/>
          <w:rtl/>
        </w:rPr>
        <w:t xml:space="preserve"> כי אנו חסרי סבלנות כלפי עצמנו. </w:t>
      </w:r>
      <w:r>
        <w:rPr>
          <w:rFonts w:cs="Arial" w:hint="cs"/>
          <w:rtl/>
        </w:rPr>
        <w:t>מדוע</w:t>
      </w:r>
      <w:r w:rsidRPr="00F334AE">
        <w:rPr>
          <w:rFonts w:cs="Arial"/>
          <w:rtl/>
        </w:rPr>
        <w:t xml:space="preserve"> הוא או היא מתנהגים בצורה כל כך לא הגיונית? מדוע הוא בורח לתוך הסימפטומים הנוירוטיים שלו במקום להתמודד עם המציאות</w:t>
      </w:r>
      <w:r>
        <w:rPr>
          <w:rFonts w:cs="Arial" w:hint="cs"/>
          <w:rtl/>
        </w:rPr>
        <w:t>,</w:t>
      </w:r>
      <w:r w:rsidRPr="00F334AE">
        <w:rPr>
          <w:rFonts w:cs="Arial"/>
          <w:rtl/>
        </w:rPr>
        <w:t xml:space="preserve"> ולהתגבר על הקשיים שלו כמו אדם בוגר? למה</w:t>
      </w:r>
      <w:r>
        <w:rPr>
          <w:rFonts w:cs="Arial" w:hint="cs"/>
          <w:rtl/>
        </w:rPr>
        <w:t xml:space="preserve"> השונות</w:t>
      </w:r>
      <w:r w:rsidRPr="00F334AE">
        <w:rPr>
          <w:rFonts w:cs="Arial"/>
          <w:rtl/>
        </w:rPr>
        <w:t xml:space="preserve"> </w:t>
      </w:r>
      <w:r>
        <w:rPr>
          <w:rFonts w:cs="Arial" w:hint="cs"/>
          <w:rtl/>
        </w:rPr>
        <w:t>ו</w:t>
      </w:r>
      <w:r w:rsidRPr="00F334AE">
        <w:rPr>
          <w:rFonts w:cs="Arial"/>
          <w:rtl/>
        </w:rPr>
        <w:t xml:space="preserve">המוזרויות </w:t>
      </w:r>
      <w:r>
        <w:rPr>
          <w:rFonts w:cs="Arial" w:hint="cs"/>
          <w:rtl/>
        </w:rPr>
        <w:t xml:space="preserve"> </w:t>
      </w:r>
      <w:r w:rsidRPr="00F334AE">
        <w:rPr>
          <w:rFonts w:cs="Arial"/>
          <w:rtl/>
        </w:rPr>
        <w:t xml:space="preserve"> האלה, החרדות המיותרות האלה, המחשבות האובססיביות, הפוביות וה</w:t>
      </w:r>
      <w:r>
        <w:rPr>
          <w:rFonts w:cs="Arial" w:hint="cs"/>
          <w:rtl/>
        </w:rPr>
        <w:t>התנהגויות הכפייתיות</w:t>
      </w:r>
      <w:r w:rsidRPr="00F334AE">
        <w:rPr>
          <w:rFonts w:cs="Arial"/>
          <w:rtl/>
        </w:rPr>
        <w:t xml:space="preserve"> האלה? איזה בזבוז של אנרגיה רגשית ואינטלקטואלית שאפשר היה לנצל טוב יותר! </w:t>
      </w:r>
      <w:r>
        <w:rPr>
          <w:rFonts w:cs="Arial" w:hint="cs"/>
          <w:rtl/>
        </w:rPr>
        <w:t xml:space="preserve">(סימן הקריאה במקור, ק) </w:t>
      </w:r>
      <w:r w:rsidRPr="00F334AE">
        <w:rPr>
          <w:rFonts w:cs="Arial"/>
          <w:rtl/>
        </w:rPr>
        <w:t>אנחנו לא מבינים</w:t>
      </w:r>
      <w:r>
        <w:rPr>
          <w:rFonts w:cs="Arial" w:hint="cs"/>
          <w:rtl/>
        </w:rPr>
        <w:t>,</w:t>
      </w:r>
      <w:r w:rsidRPr="00F334AE">
        <w:rPr>
          <w:rFonts w:cs="Arial"/>
          <w:rtl/>
        </w:rPr>
        <w:t xml:space="preserve"> ולכן אנחנו </w:t>
      </w:r>
      <w:r>
        <w:rPr>
          <w:rFonts w:cs="Arial" w:hint="cs"/>
          <w:rtl/>
        </w:rPr>
        <w:t xml:space="preserve">גם </w:t>
      </w:r>
      <w:r w:rsidRPr="00F334AE">
        <w:rPr>
          <w:rFonts w:cs="Arial"/>
          <w:rtl/>
        </w:rPr>
        <w:t xml:space="preserve">חסרי סבלנות. אנחנו במתח </w:t>
      </w:r>
      <w:r>
        <w:rPr>
          <w:rFonts w:cs="Arial" w:hint="cs"/>
          <w:rtl/>
        </w:rPr>
        <w:t>,</w:t>
      </w:r>
      <w:r w:rsidRPr="00F334AE">
        <w:rPr>
          <w:rFonts w:cs="Arial"/>
          <w:rtl/>
        </w:rPr>
        <w:t xml:space="preserve">ורחוקים מאוד מלדעת את כל התשובות. נראה כי האהדה הראשונית שלנו </w:t>
      </w:r>
      <w:r w:rsidR="00C12857">
        <w:rPr>
          <w:rFonts w:cs="Arial" w:hint="cs"/>
          <w:rtl/>
        </w:rPr>
        <w:t xml:space="preserve"> ביחס ל</w:t>
      </w:r>
      <w:r w:rsidRPr="00F334AE">
        <w:rPr>
          <w:rFonts w:cs="Arial"/>
          <w:rtl/>
        </w:rPr>
        <w:t>מטופל נמצאת בסכנה</w:t>
      </w:r>
      <w:r w:rsidR="00C12857">
        <w:rPr>
          <w:rFonts w:cs="Arial" w:hint="cs"/>
          <w:rtl/>
        </w:rPr>
        <w:t>,</w:t>
      </w:r>
      <w:r w:rsidRPr="00F334AE">
        <w:rPr>
          <w:rFonts w:cs="Arial"/>
          <w:rtl/>
        </w:rPr>
        <w:t xml:space="preserve"> כי הפכנו להוטים כל כך "להבין" אותו שקשה</w:t>
      </w:r>
      <w:r w:rsidR="00C12857">
        <w:rPr>
          <w:rFonts w:cs="Arial" w:hint="cs"/>
          <w:rtl/>
        </w:rPr>
        <w:t xml:space="preserve"> לנו</w:t>
      </w:r>
      <w:r w:rsidRPr="00F334AE">
        <w:rPr>
          <w:rFonts w:cs="Arial"/>
          <w:rtl/>
        </w:rPr>
        <w:t xml:space="preserve"> </w:t>
      </w:r>
      <w:r w:rsidR="00C12857">
        <w:rPr>
          <w:rFonts w:cs="Arial" w:hint="cs"/>
          <w:rtl/>
        </w:rPr>
        <w:t>להמתין</w:t>
      </w:r>
      <w:r w:rsidRPr="00F334AE">
        <w:rPr>
          <w:rFonts w:cs="Arial"/>
          <w:rtl/>
        </w:rPr>
        <w:t xml:space="preserve">. אבל עלינו ללמוד להיות סבלניים, לאסוף </w:t>
      </w:r>
      <w:r w:rsidR="00C12857">
        <w:rPr>
          <w:rFonts w:cs="Arial" w:hint="cs"/>
          <w:rtl/>
        </w:rPr>
        <w:t>התרשמויות,</w:t>
      </w:r>
      <w:r w:rsidRPr="00F334AE">
        <w:rPr>
          <w:rFonts w:cs="Arial"/>
          <w:rtl/>
        </w:rPr>
        <w:t xml:space="preserve"> עד שה</w:t>
      </w:r>
      <w:r w:rsidR="00C12857">
        <w:rPr>
          <w:rFonts w:cs="Arial" w:hint="cs"/>
          <w:rtl/>
        </w:rPr>
        <w:t>ן</w:t>
      </w:r>
      <w:r w:rsidRPr="00F334AE">
        <w:rPr>
          <w:rFonts w:cs="Arial"/>
          <w:rtl/>
        </w:rPr>
        <w:t xml:space="preserve"> </w:t>
      </w:r>
      <w:r w:rsidR="00C12857">
        <w:rPr>
          <w:rFonts w:cs="Arial" w:hint="cs"/>
          <w:rtl/>
        </w:rPr>
        <w:t>תהינה</w:t>
      </w:r>
      <w:r w:rsidRPr="00F334AE">
        <w:rPr>
          <w:rFonts w:cs="Arial"/>
          <w:rtl/>
        </w:rPr>
        <w:t xml:space="preserve"> חזק</w:t>
      </w:r>
      <w:r w:rsidR="00C12857">
        <w:rPr>
          <w:rFonts w:cs="Arial" w:hint="cs"/>
          <w:rtl/>
        </w:rPr>
        <w:t>ות</w:t>
      </w:r>
      <w:r w:rsidRPr="00F334AE">
        <w:rPr>
          <w:rFonts w:cs="Arial"/>
          <w:rtl/>
        </w:rPr>
        <w:t xml:space="preserve"> ומוצק</w:t>
      </w:r>
      <w:r w:rsidR="00C12857">
        <w:rPr>
          <w:rFonts w:cs="Arial" w:hint="cs"/>
          <w:rtl/>
        </w:rPr>
        <w:t>ות</w:t>
      </w:r>
      <w:r w:rsidRPr="00F334AE">
        <w:rPr>
          <w:rFonts w:cs="Arial"/>
          <w:rtl/>
        </w:rPr>
        <w:t xml:space="preserve"> מספיק כדי ל</w:t>
      </w:r>
      <w:r w:rsidR="00C12857">
        <w:rPr>
          <w:rFonts w:cs="Arial" w:hint="cs"/>
          <w:rtl/>
        </w:rPr>
        <w:t>התבסס עליהן</w:t>
      </w:r>
      <w:r w:rsidRPr="00F334AE">
        <w:rPr>
          <w:rFonts w:cs="Arial"/>
          <w:rtl/>
        </w:rPr>
        <w:t>. יש לבחון</w:t>
      </w:r>
      <w:r w:rsidR="00C12857">
        <w:rPr>
          <w:rFonts w:cs="Arial" w:hint="cs"/>
          <w:rtl/>
        </w:rPr>
        <w:t xml:space="preserve"> אותן</w:t>
      </w:r>
      <w:r w:rsidRPr="00F334AE">
        <w:rPr>
          <w:rFonts w:cs="Arial"/>
          <w:rtl/>
        </w:rPr>
        <w:t xml:space="preserve"> מחדש, ל</w:t>
      </w:r>
      <w:r w:rsidR="00C12857">
        <w:rPr>
          <w:rFonts w:cs="Arial" w:hint="cs"/>
          <w:rtl/>
        </w:rPr>
        <w:t>עדכן אותן (כשצריך)</w:t>
      </w:r>
      <w:r w:rsidRPr="00F334AE">
        <w:rPr>
          <w:rFonts w:cs="Arial"/>
          <w:rtl/>
        </w:rPr>
        <w:t xml:space="preserve"> ולאמת </w:t>
      </w:r>
      <w:r w:rsidR="00C12857">
        <w:rPr>
          <w:rFonts w:cs="Arial" w:hint="cs"/>
          <w:rtl/>
        </w:rPr>
        <w:t>התרשמויות אלה</w:t>
      </w:r>
      <w:r w:rsidRPr="00F334AE">
        <w:rPr>
          <w:rFonts w:cs="Arial"/>
          <w:rtl/>
        </w:rPr>
        <w:t>. יש להשוות אות</w:t>
      </w:r>
      <w:r w:rsidR="00C12857">
        <w:rPr>
          <w:rFonts w:cs="Arial" w:hint="cs"/>
          <w:rtl/>
        </w:rPr>
        <w:t>ן</w:t>
      </w:r>
      <w:r w:rsidRPr="00F334AE">
        <w:rPr>
          <w:rFonts w:cs="Arial"/>
          <w:rtl/>
        </w:rPr>
        <w:t xml:space="preserve"> שוב ושוב עם חומר נוסף כפי שהוא עולה ב</w:t>
      </w:r>
      <w:r w:rsidR="00C12857">
        <w:rPr>
          <w:rFonts w:cs="Arial" w:hint="cs"/>
          <w:rtl/>
        </w:rPr>
        <w:t>טיפול</w:t>
      </w:r>
      <w:r w:rsidRPr="00F334AE">
        <w:rPr>
          <w:rFonts w:cs="Arial"/>
          <w:rtl/>
        </w:rPr>
        <w:t xml:space="preserve"> עד שה</w:t>
      </w:r>
      <w:r w:rsidR="00C12857">
        <w:rPr>
          <w:rFonts w:cs="Arial" w:hint="cs"/>
          <w:rtl/>
        </w:rPr>
        <w:t>ן</w:t>
      </w:r>
      <w:r w:rsidRPr="00F334AE">
        <w:rPr>
          <w:rFonts w:cs="Arial"/>
          <w:rtl/>
        </w:rPr>
        <w:t xml:space="preserve"> מבשיל</w:t>
      </w:r>
      <w:r w:rsidR="00C12857">
        <w:rPr>
          <w:rFonts w:cs="Arial" w:hint="cs"/>
          <w:rtl/>
        </w:rPr>
        <w:t>ות</w:t>
      </w:r>
      <w:r w:rsidRPr="00F334AE">
        <w:rPr>
          <w:rFonts w:cs="Arial"/>
          <w:rtl/>
        </w:rPr>
        <w:t xml:space="preserve"> לכדי השקפות ומושגים. </w:t>
      </w:r>
    </w:p>
    <w:p w14:paraId="71E844F6" w14:textId="314003B1" w:rsidR="00F334AE" w:rsidRDefault="00F334AE" w:rsidP="00CC7415">
      <w:pPr>
        <w:rPr>
          <w:rFonts w:cs="Arial"/>
          <w:rtl/>
        </w:rPr>
      </w:pPr>
      <w:r w:rsidRPr="00F334AE">
        <w:rPr>
          <w:rFonts w:cs="Arial"/>
          <w:rtl/>
        </w:rPr>
        <w:t xml:space="preserve">בהינתן זמן, התופעות הפסיכולוגיות עצמן מתחילות לדבר. תכונות מסוימות מתחילות ליצור דפוס; </w:t>
      </w:r>
      <w:r w:rsidR="00C12857">
        <w:rPr>
          <w:rFonts w:cs="Arial" w:hint="cs"/>
          <w:rtl/>
        </w:rPr>
        <w:t xml:space="preserve"> משמעויות</w:t>
      </w:r>
      <w:r w:rsidRPr="00F334AE">
        <w:rPr>
          <w:rFonts w:cs="Arial"/>
          <w:rtl/>
        </w:rPr>
        <w:t xml:space="preserve"> מנוגדות ואף סותרות מתחילות להשתלב</w:t>
      </w:r>
      <w:r w:rsidR="00C12857">
        <w:rPr>
          <w:rFonts w:cs="Arial" w:hint="cs"/>
          <w:rtl/>
        </w:rPr>
        <w:t>,</w:t>
      </w:r>
      <w:r w:rsidRPr="00F334AE">
        <w:rPr>
          <w:rFonts w:cs="Arial"/>
          <w:rtl/>
        </w:rPr>
        <w:t xml:space="preserve"> ולתרום לתמונה </w:t>
      </w:r>
      <w:r w:rsidR="00C12857">
        <w:rPr>
          <w:rFonts w:cs="Arial" w:hint="cs"/>
          <w:rtl/>
        </w:rPr>
        <w:t>הכוללת</w:t>
      </w:r>
      <w:r w:rsidRPr="00F334AE">
        <w:rPr>
          <w:rFonts w:cs="Arial"/>
          <w:rtl/>
        </w:rPr>
        <w:t xml:space="preserve">. אחרי הרבה תסכולים וכישלונות, האנליטיקאי סוף סוף זוכה לשליטה </w:t>
      </w:r>
      <w:r w:rsidR="00C12857">
        <w:rPr>
          <w:rFonts w:cs="Arial" w:hint="cs"/>
          <w:rtl/>
        </w:rPr>
        <w:t>על הכלים</w:t>
      </w:r>
      <w:r w:rsidRPr="00F334AE">
        <w:rPr>
          <w:rFonts w:cs="Arial"/>
          <w:rtl/>
        </w:rPr>
        <w:t xml:space="preserve"> שלו. בהדרגה, כשהוא מזהה קשרים נסתרים, רואה סדר במה שנראה בהתחלה כמו כאוס, הוא חווה את חלקו בסיפוק היצירתי.</w:t>
      </w:r>
    </w:p>
    <w:p w14:paraId="77DDA232" w14:textId="77777777" w:rsidR="00915705" w:rsidRDefault="00915705" w:rsidP="00CC7415">
      <w:pPr>
        <w:rPr>
          <w:rFonts w:cs="Arial"/>
          <w:rtl/>
        </w:rPr>
      </w:pPr>
    </w:p>
    <w:sdt>
      <w:sdtPr>
        <w:rPr>
          <w:rFonts w:cs="Arial"/>
        </w:rPr>
        <w:tag w:val="MENDELEY_BIBLIOGRAPHY"/>
        <w:id w:val="689415135"/>
        <w:placeholder>
          <w:docPart w:val="DefaultPlaceholder_-1854013440"/>
        </w:placeholder>
      </w:sdtPr>
      <w:sdtEndPr>
        <w:rPr>
          <w:rtl/>
        </w:rPr>
      </w:sdtEndPr>
      <w:sdtContent>
        <w:p w14:paraId="41B5697B" w14:textId="77777777" w:rsidR="00F334AE" w:rsidRDefault="00F334AE">
          <w:pPr>
            <w:autoSpaceDE w:val="0"/>
            <w:autoSpaceDN w:val="0"/>
            <w:bidi w:val="0"/>
            <w:ind w:hanging="480"/>
            <w:divId w:val="1331130237"/>
            <w:rPr>
              <w:rFonts w:eastAsia="Times New Roman"/>
              <w:kern w:val="0"/>
              <w:sz w:val="24"/>
              <w:szCs w:val="24"/>
              <w14:ligatures w14:val="none"/>
            </w:rPr>
          </w:pPr>
          <w:r>
            <w:rPr>
              <w:rFonts w:eastAsia="Times New Roman"/>
            </w:rPr>
            <w:t xml:space="preserve">Freud, S. (1926). Freud, 1926 Inhibitions, Symptoms and Anxiety. In </w:t>
          </w:r>
          <w:r>
            <w:rPr>
              <w:rFonts w:eastAsia="Times New Roman"/>
              <w:i/>
              <w:iCs/>
            </w:rPr>
            <w:t>S.E</w:t>
          </w:r>
          <w:r>
            <w:rPr>
              <w:rFonts w:eastAsia="Times New Roman"/>
            </w:rPr>
            <w:t xml:space="preserve"> (Vol. 20, pp. 75–176).</w:t>
          </w:r>
        </w:p>
        <w:p w14:paraId="679C5C70" w14:textId="7D1A817F" w:rsidR="00F334AE" w:rsidRDefault="00F334AE">
          <w:pPr>
            <w:autoSpaceDE w:val="0"/>
            <w:autoSpaceDN w:val="0"/>
            <w:bidi w:val="0"/>
            <w:ind w:hanging="480"/>
            <w:divId w:val="1191340999"/>
            <w:rPr>
              <w:rFonts w:eastAsia="Times New Roman"/>
            </w:rPr>
          </w:pPr>
          <w:r>
            <w:rPr>
              <w:rFonts w:eastAsia="Times New Roman"/>
            </w:rPr>
            <w:t xml:space="preserve">Reik, T. (1948). </w:t>
          </w:r>
          <w:r>
            <w:rPr>
              <w:rFonts w:eastAsia="Times New Roman"/>
              <w:i/>
              <w:iCs/>
            </w:rPr>
            <w:t>Listening with the third ear: the inner experience of a psychoanalyst</w:t>
          </w:r>
          <w:r>
            <w:rPr>
              <w:rFonts w:eastAsia="Times New Roman"/>
            </w:rPr>
            <w:t xml:space="preserve"> [Book]. Ferrar, Straus and Co.</w:t>
          </w:r>
        </w:p>
        <w:p w14:paraId="74931CD6" w14:textId="642610C9" w:rsidR="00F334AE" w:rsidRDefault="00F334AE">
          <w:pPr>
            <w:autoSpaceDE w:val="0"/>
            <w:autoSpaceDN w:val="0"/>
            <w:bidi w:val="0"/>
            <w:ind w:hanging="480"/>
            <w:divId w:val="1760447233"/>
            <w:rPr>
              <w:rFonts w:eastAsia="Times New Roman"/>
            </w:rPr>
          </w:pPr>
          <w:r>
            <w:rPr>
              <w:rFonts w:eastAsia="Times New Roman"/>
            </w:rPr>
            <w:t xml:space="preserve">Reik, T. (1959). </w:t>
          </w:r>
          <w:r>
            <w:rPr>
              <w:rFonts w:eastAsia="Times New Roman"/>
              <w:i/>
              <w:iCs/>
            </w:rPr>
            <w:t>The compulsion to confess: on the psychoanalysis of crime and punishment</w:t>
          </w:r>
          <w:r>
            <w:rPr>
              <w:rFonts w:eastAsia="Times New Roman"/>
            </w:rPr>
            <w:t xml:space="preserve"> [Book]. Farrar, Straus &amp; Cudahy.</w:t>
          </w:r>
        </w:p>
        <w:p w14:paraId="34D0D387" w14:textId="4AC62A03" w:rsidR="00915705" w:rsidRDefault="00F334AE" w:rsidP="00CC7415">
          <w:pPr>
            <w:rPr>
              <w:rFonts w:cs="Arial"/>
              <w:rtl/>
            </w:rPr>
          </w:pPr>
          <w:r>
            <w:rPr>
              <w:rFonts w:eastAsia="Times New Roman"/>
            </w:rPr>
            <w:t> </w:t>
          </w:r>
        </w:p>
      </w:sdtContent>
    </w:sdt>
    <w:p w14:paraId="0EAA84AA" w14:textId="026DEB07" w:rsidR="00305C8B" w:rsidRDefault="00305C8B" w:rsidP="00CC7415">
      <w:pPr>
        <w:rPr>
          <w:rFonts w:cs="Arial"/>
          <w:rtl/>
        </w:rPr>
      </w:pPr>
      <w:r>
        <w:rPr>
          <w:rFonts w:cs="Arial" w:hint="cs"/>
          <w:rtl/>
        </w:rPr>
        <w:t>בין שעה לשעה</w:t>
      </w:r>
    </w:p>
    <w:p w14:paraId="5ECBA3CE" w14:textId="5794145E" w:rsidR="00305C8B" w:rsidRDefault="00305C8B" w:rsidP="00CC7415">
      <w:pPr>
        <w:rPr>
          <w:rFonts w:cs="Arial"/>
          <w:rtl/>
        </w:rPr>
      </w:pPr>
      <w:r>
        <w:rPr>
          <w:rFonts w:cs="Arial" w:hint="cs"/>
          <w:rtl/>
        </w:rPr>
        <w:t>26. סימפטום</w:t>
      </w:r>
    </w:p>
    <w:p w14:paraId="76747775" w14:textId="2ABFF37B" w:rsidR="00305C8B" w:rsidRDefault="00305C8B" w:rsidP="00CC7415">
      <w:pPr>
        <w:rPr>
          <w:rFonts w:cs="Arial"/>
          <w:rtl/>
        </w:rPr>
      </w:pPr>
      <w:r>
        <w:rPr>
          <w:rFonts w:cs="Arial" w:hint="cs"/>
          <w:rtl/>
        </w:rPr>
        <w:t>טקסט:</w:t>
      </w:r>
    </w:p>
    <w:p w14:paraId="2C650F36" w14:textId="0A7BFE7C" w:rsidR="00305C8B" w:rsidRDefault="00305C8B" w:rsidP="00CC7415">
      <w:pPr>
        <w:rPr>
          <w:rFonts w:cs="Arial"/>
          <w:rtl/>
        </w:rPr>
      </w:pPr>
      <w:hyperlink r:id="rId6" w:history="1">
        <w:r w:rsidRPr="00C37DD7">
          <w:rPr>
            <w:rStyle w:val="Hyperlink"/>
            <w:rFonts w:cs="Arial"/>
          </w:rPr>
          <w:t>https://kopelel.co.il/26-%d7%a1%d7%99%d7%9e%d7%a4%d7%98%d7%95%d7%9d</w:t>
        </w:r>
        <w:r w:rsidRPr="00C37DD7">
          <w:rPr>
            <w:rStyle w:val="Hyperlink"/>
            <w:rFonts w:cs="Arial"/>
            <w:rtl/>
          </w:rPr>
          <w:t>/</w:t>
        </w:r>
      </w:hyperlink>
    </w:p>
    <w:p w14:paraId="595510DF" w14:textId="77777777" w:rsidR="00305C8B" w:rsidRDefault="00305C8B" w:rsidP="00CC7415">
      <w:pPr>
        <w:rPr>
          <w:rFonts w:cs="Arial"/>
        </w:rPr>
      </w:pPr>
    </w:p>
    <w:sectPr w:rsidR="00305C8B" w:rsidSect="007A4DC2">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E3343E"/>
    <w:multiLevelType w:val="hybridMultilevel"/>
    <w:tmpl w:val="162030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054210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369"/>
    <w:rsid w:val="000643BB"/>
    <w:rsid w:val="000953B9"/>
    <w:rsid w:val="000A14BE"/>
    <w:rsid w:val="000B3DC3"/>
    <w:rsid w:val="001840E0"/>
    <w:rsid w:val="0025567A"/>
    <w:rsid w:val="002969D4"/>
    <w:rsid w:val="002D2AC5"/>
    <w:rsid w:val="00305C8B"/>
    <w:rsid w:val="00342031"/>
    <w:rsid w:val="003D0B0A"/>
    <w:rsid w:val="003E254F"/>
    <w:rsid w:val="0041293E"/>
    <w:rsid w:val="00431ABA"/>
    <w:rsid w:val="00452657"/>
    <w:rsid w:val="00456369"/>
    <w:rsid w:val="00486582"/>
    <w:rsid w:val="004B095D"/>
    <w:rsid w:val="004B4CC0"/>
    <w:rsid w:val="0051631A"/>
    <w:rsid w:val="005466AC"/>
    <w:rsid w:val="005D2A0A"/>
    <w:rsid w:val="00617A23"/>
    <w:rsid w:val="0066256C"/>
    <w:rsid w:val="0066577C"/>
    <w:rsid w:val="00677889"/>
    <w:rsid w:val="00693238"/>
    <w:rsid w:val="007656C0"/>
    <w:rsid w:val="007A4DC2"/>
    <w:rsid w:val="00800C97"/>
    <w:rsid w:val="0081627C"/>
    <w:rsid w:val="00880CB7"/>
    <w:rsid w:val="008C39B0"/>
    <w:rsid w:val="00915705"/>
    <w:rsid w:val="0095059B"/>
    <w:rsid w:val="00970359"/>
    <w:rsid w:val="009C6A43"/>
    <w:rsid w:val="00A71D2C"/>
    <w:rsid w:val="00B01670"/>
    <w:rsid w:val="00B677F3"/>
    <w:rsid w:val="00C12857"/>
    <w:rsid w:val="00C871D9"/>
    <w:rsid w:val="00CC7415"/>
    <w:rsid w:val="00CD3F6C"/>
    <w:rsid w:val="00D30191"/>
    <w:rsid w:val="00D6117C"/>
    <w:rsid w:val="00DB6DEA"/>
    <w:rsid w:val="00DE610E"/>
    <w:rsid w:val="00DF5540"/>
    <w:rsid w:val="00E70D46"/>
    <w:rsid w:val="00EB3492"/>
    <w:rsid w:val="00ED0B18"/>
    <w:rsid w:val="00EE0960"/>
    <w:rsid w:val="00EE3622"/>
    <w:rsid w:val="00F32CA8"/>
    <w:rsid w:val="00F334A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D3A02"/>
  <w15:chartTrackingRefBased/>
  <w15:docId w15:val="{7909C3C7-1C46-400A-B208-7333A16C8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5567A"/>
    <w:pPr>
      <w:ind w:left="720"/>
      <w:contextualSpacing/>
    </w:pPr>
  </w:style>
  <w:style w:type="character" w:styleId="a4">
    <w:name w:val="Placeholder Text"/>
    <w:basedOn w:val="a0"/>
    <w:uiPriority w:val="99"/>
    <w:semiHidden/>
    <w:rsid w:val="005D2A0A"/>
    <w:rPr>
      <w:color w:val="666666"/>
    </w:rPr>
  </w:style>
  <w:style w:type="character" w:styleId="Hyperlink">
    <w:name w:val="Hyperlink"/>
    <w:basedOn w:val="a0"/>
    <w:uiPriority w:val="99"/>
    <w:unhideWhenUsed/>
    <w:rsid w:val="00305C8B"/>
    <w:rPr>
      <w:color w:val="0563C1" w:themeColor="hyperlink"/>
      <w:u w:val="single"/>
    </w:rPr>
  </w:style>
  <w:style w:type="character" w:styleId="a5">
    <w:name w:val="Unresolved Mention"/>
    <w:basedOn w:val="a0"/>
    <w:uiPriority w:val="99"/>
    <w:semiHidden/>
    <w:unhideWhenUsed/>
    <w:rsid w:val="00305C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8697901">
      <w:bodyDiv w:val="1"/>
      <w:marLeft w:val="0"/>
      <w:marRight w:val="0"/>
      <w:marTop w:val="0"/>
      <w:marBottom w:val="0"/>
      <w:divBdr>
        <w:top w:val="none" w:sz="0" w:space="0" w:color="auto"/>
        <w:left w:val="none" w:sz="0" w:space="0" w:color="auto"/>
        <w:bottom w:val="none" w:sz="0" w:space="0" w:color="auto"/>
        <w:right w:val="none" w:sz="0" w:space="0" w:color="auto"/>
      </w:divBdr>
    </w:div>
    <w:div w:id="629359942">
      <w:bodyDiv w:val="1"/>
      <w:marLeft w:val="0"/>
      <w:marRight w:val="0"/>
      <w:marTop w:val="0"/>
      <w:marBottom w:val="0"/>
      <w:divBdr>
        <w:top w:val="none" w:sz="0" w:space="0" w:color="auto"/>
        <w:left w:val="none" w:sz="0" w:space="0" w:color="auto"/>
        <w:bottom w:val="none" w:sz="0" w:space="0" w:color="auto"/>
        <w:right w:val="none" w:sz="0" w:space="0" w:color="auto"/>
      </w:divBdr>
    </w:div>
    <w:div w:id="1555849349">
      <w:bodyDiv w:val="1"/>
      <w:marLeft w:val="0"/>
      <w:marRight w:val="0"/>
      <w:marTop w:val="0"/>
      <w:marBottom w:val="0"/>
      <w:divBdr>
        <w:top w:val="none" w:sz="0" w:space="0" w:color="auto"/>
        <w:left w:val="none" w:sz="0" w:space="0" w:color="auto"/>
        <w:bottom w:val="none" w:sz="0" w:space="0" w:color="auto"/>
        <w:right w:val="none" w:sz="0" w:space="0" w:color="auto"/>
      </w:divBdr>
    </w:div>
    <w:div w:id="1701660428">
      <w:bodyDiv w:val="1"/>
      <w:marLeft w:val="0"/>
      <w:marRight w:val="0"/>
      <w:marTop w:val="0"/>
      <w:marBottom w:val="0"/>
      <w:divBdr>
        <w:top w:val="none" w:sz="0" w:space="0" w:color="auto"/>
        <w:left w:val="none" w:sz="0" w:space="0" w:color="auto"/>
        <w:bottom w:val="none" w:sz="0" w:space="0" w:color="auto"/>
        <w:right w:val="none" w:sz="0" w:space="0" w:color="auto"/>
      </w:divBdr>
      <w:divsChild>
        <w:div w:id="1165164589">
          <w:marLeft w:val="480"/>
          <w:marRight w:val="0"/>
          <w:marTop w:val="0"/>
          <w:marBottom w:val="0"/>
          <w:divBdr>
            <w:top w:val="none" w:sz="0" w:space="0" w:color="auto"/>
            <w:left w:val="none" w:sz="0" w:space="0" w:color="auto"/>
            <w:bottom w:val="none" w:sz="0" w:space="0" w:color="auto"/>
            <w:right w:val="none" w:sz="0" w:space="0" w:color="auto"/>
          </w:divBdr>
        </w:div>
        <w:div w:id="1084375665">
          <w:marLeft w:val="480"/>
          <w:marRight w:val="0"/>
          <w:marTop w:val="0"/>
          <w:marBottom w:val="0"/>
          <w:divBdr>
            <w:top w:val="none" w:sz="0" w:space="0" w:color="auto"/>
            <w:left w:val="none" w:sz="0" w:space="0" w:color="auto"/>
            <w:bottom w:val="none" w:sz="0" w:space="0" w:color="auto"/>
            <w:right w:val="none" w:sz="0" w:space="0" w:color="auto"/>
          </w:divBdr>
        </w:div>
        <w:div w:id="2109541623">
          <w:marLeft w:val="480"/>
          <w:marRight w:val="0"/>
          <w:marTop w:val="0"/>
          <w:marBottom w:val="0"/>
          <w:divBdr>
            <w:top w:val="none" w:sz="0" w:space="0" w:color="auto"/>
            <w:left w:val="none" w:sz="0" w:space="0" w:color="auto"/>
            <w:bottom w:val="none" w:sz="0" w:space="0" w:color="auto"/>
            <w:right w:val="none" w:sz="0" w:space="0" w:color="auto"/>
          </w:divBdr>
        </w:div>
      </w:divsChild>
    </w:div>
    <w:div w:id="1921519971">
      <w:bodyDiv w:val="1"/>
      <w:marLeft w:val="0"/>
      <w:marRight w:val="0"/>
      <w:marTop w:val="0"/>
      <w:marBottom w:val="0"/>
      <w:divBdr>
        <w:top w:val="none" w:sz="0" w:space="0" w:color="auto"/>
        <w:left w:val="none" w:sz="0" w:space="0" w:color="auto"/>
        <w:bottom w:val="none" w:sz="0" w:space="0" w:color="auto"/>
        <w:right w:val="none" w:sz="0" w:space="0" w:color="auto"/>
      </w:divBdr>
      <w:divsChild>
        <w:div w:id="1331130237">
          <w:marLeft w:val="480"/>
          <w:marRight w:val="0"/>
          <w:marTop w:val="0"/>
          <w:marBottom w:val="0"/>
          <w:divBdr>
            <w:top w:val="none" w:sz="0" w:space="0" w:color="auto"/>
            <w:left w:val="none" w:sz="0" w:space="0" w:color="auto"/>
            <w:bottom w:val="none" w:sz="0" w:space="0" w:color="auto"/>
            <w:right w:val="none" w:sz="0" w:space="0" w:color="auto"/>
          </w:divBdr>
        </w:div>
        <w:div w:id="1191340999">
          <w:marLeft w:val="480"/>
          <w:marRight w:val="0"/>
          <w:marTop w:val="0"/>
          <w:marBottom w:val="0"/>
          <w:divBdr>
            <w:top w:val="none" w:sz="0" w:space="0" w:color="auto"/>
            <w:left w:val="none" w:sz="0" w:space="0" w:color="auto"/>
            <w:bottom w:val="none" w:sz="0" w:space="0" w:color="auto"/>
            <w:right w:val="none" w:sz="0" w:space="0" w:color="auto"/>
          </w:divBdr>
        </w:div>
        <w:div w:id="1760447233">
          <w:marLeft w:val="480"/>
          <w:marRight w:val="0"/>
          <w:marTop w:val="0"/>
          <w:marBottom w:val="0"/>
          <w:divBdr>
            <w:top w:val="none" w:sz="0" w:space="0" w:color="auto"/>
            <w:left w:val="none" w:sz="0" w:space="0" w:color="auto"/>
            <w:bottom w:val="none" w:sz="0" w:space="0" w:color="auto"/>
            <w:right w:val="none" w:sz="0" w:space="0" w:color="auto"/>
          </w:divBdr>
        </w:div>
      </w:divsChild>
    </w:div>
    <w:div w:id="2109882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kopelel.co.il/26-%d7%a1%d7%99%d7%9e%d7%a4%d7%98%d7%95%d7%9d/"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כללי"/>
          <w:gallery w:val="placeholder"/>
        </w:category>
        <w:types>
          <w:type w:val="bbPlcHdr"/>
        </w:types>
        <w:behaviors>
          <w:behavior w:val="content"/>
        </w:behaviors>
        <w:guid w:val="{013A829D-A2F1-44A1-9B18-05F31D3EFDBA}"/>
      </w:docPartPr>
      <w:docPartBody>
        <w:p w:rsidR="00622473" w:rsidRDefault="00472CDD">
          <w:r w:rsidRPr="00C37DD7">
            <w:rPr>
              <w:rStyle w:val="a3"/>
              <w:rtl/>
            </w:rPr>
            <w:t>לחץ או הקש כאן להזנת טקסט</w:t>
          </w:r>
          <w:r w:rsidRPr="00C37DD7">
            <w:rPr>
              <w:rStyle w:val="a3"/>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CDD"/>
    <w:rsid w:val="00096C07"/>
    <w:rsid w:val="00134613"/>
    <w:rsid w:val="00472CDD"/>
    <w:rsid w:val="00622473"/>
    <w:rsid w:val="00AA0EE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472CDD"/>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09CC704-1C73-47EB-93FE-BEE59E105362}">
  <we:reference id="wa104382081" version="1.55.1.0" store="en-001" storeType="OMEX"/>
  <we:alternateReferences>
    <we:reference id="wa104382081" version="1.55.1.0" store="" storeType="OMEX"/>
  </we:alternateReferences>
  <we:properties>
    <we:property name="MENDELEY_CITATIONS" value="[{&quot;citationID&quot;:&quot;MENDELEY_CITATION_a1a7b468-2cc5-4157-8427-5a361922d150&quot;,&quot;properties&quot;:{&quot;noteIndex&quot;:0},&quot;isEdited&quot;:false,&quot;manualOverride&quot;:{&quot;isManuallyOverridden&quot;:false,&quot;citeprocText&quot;:&quot;(Reik, 1948)&quot;,&quot;manualOverrideText&quot;:&quot;&quot;},&quot;citationTag&quot;:&quot;MENDELEY_CITATION_v3_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&quot;,&quot;citationItems&quot;:[{&quot;id&quot;:&quot;a8f15587-05e9-356c-b6f9-5bf7ecba0543&quot;,&quot;itemData&quot;:{&quot;type&quot;:&quot;book&quot;,&quot;id&quot;:&quot;a8f15587-05e9-356c-b6f9-5bf7ecba0543&quot;,&quot;title&quot;:&quot;Listening with the third ear : the inner experience of a psychoanalyst&quot;,&quot;author&quot;:[{&quot;family&quot;:&quot;Reik&quot;,&quot;given&quot;:&quot;Theodor&quot;,&quot;parse-names&quot;:false,&quot;dropping-particle&quot;:&quot;&quot;,&quot;non-dropping-particle&quot;:&quot;&quot;}],&quot;issued&quot;:{&quot;date-parts&quot;:[[1948]]},&quot;publisher-place&quot;:&quot;New York&quot;,&quot;language&quot;:&quot;eng&quot;,&quot;genre&quot;:&quot;book&quot;,&quot;publisher&quot;:&quot;Ferrar, Straus and Co.&quot;,&quot;container-title-short&quot;:&quot;&quot;},&quot;isTemporary&quot;:false}]},{&quot;citationID&quot;:&quot;MENDELEY_CITATION_28f3d03b-43a8-4487-a8b4-33fa557dfcb8&quot;,&quot;properties&quot;:{&quot;noteIndex&quot;:0},&quot;isEdited&quot;:false,&quot;manualOverride&quot;:{&quot;isManuallyOverridden&quot;:false,&quot;citeprocText&quot;:&quot;(Freud, 1926)&quot;,&quot;manualOverrideText&quot;:&quot;&quot;},&quot;citationTag&quot;:&quot;MENDELEY_CITATION_v3_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&quot;,&quot;citationItems&quot;:[{&quot;id&quot;:&quot;819d48b2-4854-3ec1-b4ad-ba75e7229e26&quot;,&quot;itemData&quot;:{&quot;type&quot;:&quot;chapter&quot;,&quot;id&quot;:&quot;819d48b2-4854-3ec1-b4ad-ba75e7229e26&quot;,&quot;title&quot;:&quot;Freud, 1926 Inhibitions, Symptoms and Anxiety&quot;,&quot;author&quot;:[{&quot;family&quot;:&quot;Freud&quot;,&quot;given&quot;:&quot;S&quot;,&quot;parse-names&quot;:false,&quot;dropping-particle&quot;:&quot;&quot;,&quot;non-dropping-particle&quot;:&quot;&quot;}],&quot;container-title&quot;:&quot;S.E&quot;,&quot;issued&quot;:{&quot;date-parts&quot;:[[1926]]},&quot;page&quot;:&quot;75-176&quot;,&quot;volume&quot;:&quot;20&quot;,&quot;container-title-short&quot;:&quot;&quot;},&quot;isTemporary&quot;:false}]},{&quot;citationID&quot;:&quot;MENDELEY_CITATION_ee3d30c3-9ec8-47e0-a08c-903cf17380aa&quot;,&quot;properties&quot;:{&quot;noteIndex&quot;:0},&quot;isEdited&quot;:false,&quot;manualOverride&quot;:{&quot;isManuallyOverridden&quot;:false,&quot;citeprocText&quot;:&quot;(Freud, 1926)&quot;,&quot;manualOverrideText&quot;:&quot;&quot;},&quot;citationTag&quot;:&quot;MENDELEY_CITATION_v3_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&quot;,&quot;citationItems&quot;:[{&quot;id&quot;:&quot;819d48b2-4854-3ec1-b4ad-ba75e7229e26&quot;,&quot;itemData&quot;:{&quot;type&quot;:&quot;chapter&quot;,&quot;id&quot;:&quot;819d48b2-4854-3ec1-b4ad-ba75e7229e26&quot;,&quot;title&quot;:&quot;Freud, 1926 Inhibitions, Symptoms and Anxiety&quot;,&quot;author&quot;:[{&quot;family&quot;:&quot;Freud&quot;,&quot;given&quot;:&quot;S&quot;,&quot;parse-names&quot;:false,&quot;dropping-particle&quot;:&quot;&quot;,&quot;non-dropping-particle&quot;:&quot;&quot;}],&quot;container-title&quot;:&quot;S.E&quot;,&quot;issued&quot;:{&quot;date-parts&quot;:[[1926]]},&quot;page&quot;:&quot;75-176&quot;,&quot;volume&quot;:&quot;20&quot;,&quot;container-title-short&quot;:&quot;&quot;},&quot;isTemporary&quot;:false}]},{&quot;citationID&quot;:&quot;MENDELEY_CITATION_ee41d392-d445-470c-ba19-256ecaea0a48&quot;,&quot;properties&quot;:{&quot;noteIndex&quot;:0},&quot;isEdited&quot;:false,&quot;manualOverride&quot;:{&quot;isManuallyOverridden&quot;:true,&quot;citeprocText&quot;:&quot;(Reik, 1959)&quot;,&quot;manualOverrideText&quot;:&quot;(Reik, 1959/1925)&quot;},&quot;citationTag&quot;:&quot;MENDELEY_CITATION_v3_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&quot;,&quot;citationItems&quot;:[{&quot;id&quot;:&quot;d5b79923-9a2f-3705-a7ba-2c51b6191964&quot;,&quot;itemData&quot;:{&quot;type&quot;:&quot;book&quot;,&quot;id&quot;:&quot;d5b79923-9a2f-3705-a7ba-2c51b6191964&quot;,&quot;title&quot;:&quot;The compulsion to confess : on the psychoanalysis of crime and punishment&quot;,&quot;author&quot;:[{&quot;family&quot;:&quot;Reik&quot;,&quot;given&quot;:&quot;Theodor&quot;,&quot;parse-names&quot;:false,&quot;dropping-particle&quot;:&quot;&quot;,&quot;non-dropping-particle&quot;:&quot;&quot;}],&quot;issued&quot;:{&quot;date-parts&quot;:[[1959]]},&quot;publisher-place&quot;:&quot;New York&quot;,&quot;language&quot;:&quot;eng&quot;,&quot;genre&quot;:&quot;book&quot;,&quot;publisher&quot;:&quot;Farrar, Straus &amp; Cudahy&quot;,&quot;container-title-short&quot;:&quot;&quot;},&quot;isTemporary&quot;:false}]},{&quot;citationID&quot;:&quot;MENDELEY_CITATION_1ecfaae1-e6ce-45b4-b09e-1978bfd9f483&quot;,&quot;properties&quot;:{&quot;noteIndex&quot;:0},&quot;isEdited&quot;:false,&quot;manualOverride&quot;:{&quot;isManuallyOverridden&quot;:false,&quot;citeprocText&quot;:&quot;(Reik, 1959)&quot;,&quot;manualOverrideText&quot;:&quot;&quot;},&quot;citationTag&quot;:&quot;MENDELEY_CITATION_v3_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&quot;,&quot;citationItems&quot;:[{&quot;id&quot;:&quot;d5b79923-9a2f-3705-a7ba-2c51b6191964&quot;,&quot;itemData&quot;:{&quot;type&quot;:&quot;book&quot;,&quot;id&quot;:&quot;d5b79923-9a2f-3705-a7ba-2c51b6191964&quot;,&quot;title&quot;:&quot;The compulsion to confess : on the psychoanalysis of crime and punishment&quot;,&quot;author&quot;:[{&quot;family&quot;:&quot;Reik&quot;,&quot;given&quot;:&quot;Theodor&quot;,&quot;parse-names&quot;:false,&quot;dropping-particle&quot;:&quot;&quot;,&quot;non-dropping-particle&quot;:&quot;&quot;}],&quot;issued&quot;:{&quot;date-parts&quot;:[[1959]]},&quot;publisher-place&quot;:&quot;New York&quot;,&quot;language&quot;:&quot;eng&quot;,&quot;genre&quot;:&quot;book&quot;,&quot;publisher&quot;:&quot;Farrar, Straus &amp; Cudahy&quot;,&quot;container-title-short&quot;:&quot;&quot;},&quot;isTemporary&quot;:false}]},{&quot;citationID&quot;:&quot;MENDELEY_CITATION_9084a133-7623-45fc-a449-3d541409f9eb&quot;,&quot;properties&quot;:{&quot;noteIndex&quot;:0},&quot;isEdited&quot;:false,&quot;manualOverride&quot;:{&quot;isManuallyOverridden&quot;:false,&quot;citeprocText&quot;:&quot;(Reik, 1948)&quot;,&quot;manualOverrideText&quot;:&quot;&quot;},&quot;citationTag&quot;:&quot;MENDELEY_CITATION_v3_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&quot;,&quot;citationItems&quot;:[{&quot;id&quot;:&quot;a8f15587-05e9-356c-b6f9-5bf7ecba0543&quot;,&quot;itemData&quot;:{&quot;type&quot;:&quot;book&quot;,&quot;id&quot;:&quot;a8f15587-05e9-356c-b6f9-5bf7ecba0543&quot;,&quot;title&quot;:&quot;Listening with the third ear : the inner experience of a psychoanalyst&quot;,&quot;author&quot;:[{&quot;family&quot;:&quot;Reik&quot;,&quot;given&quot;:&quot;Theodor&quot;,&quot;parse-names&quot;:false,&quot;dropping-particle&quot;:&quot;&quot;,&quot;non-dropping-particle&quot;:&quot;&quot;}],&quot;issued&quot;:{&quot;date-parts&quot;:[[1948]]},&quot;publisher-place&quot;:&quot;New York&quot;,&quot;language&quot;:&quot;eng&quot;,&quot;genre&quot;:&quot;book&quot;,&quot;publisher&quot;:&quot;Ferrar, Straus and Co.&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FF6F17-9BEB-4DF2-A66F-B578137E80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1970</TotalTime>
  <Pages>1</Pages>
  <Words>2099</Words>
  <Characters>10499</Characters>
  <Application>Microsoft Office Word</Application>
  <DocSecurity>0</DocSecurity>
  <Lines>87</Lines>
  <Paragraphs>25</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12573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Kopel Eliezer</dc:creator>
  <cp:keywords/>
  <dc:description/>
  <cp:lastModifiedBy>Kopel Eliezer</cp:lastModifiedBy>
  <cp:revision>27</cp:revision>
  <dcterms:created xsi:type="dcterms:W3CDTF">2024-02-21T11:47:00Z</dcterms:created>
  <dcterms:modified xsi:type="dcterms:W3CDTF">2024-02-28T19:24:00Z</dcterms:modified>
</cp:coreProperties>
</file>