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AC4C9" w14:textId="5396FFC8" w:rsidR="0051631A" w:rsidRDefault="00C13740">
      <w:pPr>
        <w:rPr>
          <w:rtl/>
        </w:rPr>
      </w:pPr>
      <w:r>
        <w:rPr>
          <w:rFonts w:hint="cs"/>
          <w:rtl/>
        </w:rPr>
        <w:t>30. יחסי אובייקט</w:t>
      </w:r>
    </w:p>
    <w:p w14:paraId="33DEC176" w14:textId="08BACCE5" w:rsidR="00C13740" w:rsidRDefault="00C13740">
      <w:pPr>
        <w:rPr>
          <w:rtl/>
        </w:rPr>
      </w:pPr>
      <w:r>
        <w:rPr>
          <w:rFonts w:hint="cs"/>
          <w:rtl/>
        </w:rPr>
        <w:t xml:space="preserve">תת כותרת: </w:t>
      </w:r>
      <w:proofErr w:type="spellStart"/>
      <w:r>
        <w:rPr>
          <w:rFonts w:hint="cs"/>
          <w:rtl/>
        </w:rPr>
        <w:t>פאנטזיה</w:t>
      </w:r>
      <w:proofErr w:type="spellEnd"/>
    </w:p>
    <w:p w14:paraId="6E60C30C" w14:textId="7757B3BC" w:rsidR="00C13740" w:rsidRDefault="00C13740">
      <w:pPr>
        <w:rPr>
          <w:rtl/>
        </w:rPr>
      </w:pPr>
      <w:r>
        <w:rPr>
          <w:rFonts w:hint="cs"/>
          <w:rtl/>
        </w:rPr>
        <w:t xml:space="preserve">במפגשים הבאים של 'המפעל' נעסוק במושגים ייחודיים אשר </w:t>
      </w:r>
      <w:r w:rsidR="00033E94">
        <w:rPr>
          <w:rFonts w:hint="cs"/>
          <w:rtl/>
        </w:rPr>
        <w:t>הם פרי האסכולה הקלייניאנית.</w:t>
      </w:r>
    </w:p>
    <w:p w14:paraId="16CD5998" w14:textId="76DFA821" w:rsidR="00033E94" w:rsidRDefault="00033E94" w:rsidP="00033E94">
      <w:pPr>
        <w:rPr>
          <w:rtl/>
        </w:rPr>
      </w:pPr>
      <w:r>
        <w:rPr>
          <w:rFonts w:hint="cs"/>
          <w:rtl/>
        </w:rPr>
        <w:t xml:space="preserve">אין הרבה </w:t>
      </w:r>
      <w:proofErr w:type="spellStart"/>
      <w:r>
        <w:rPr>
          <w:rFonts w:hint="cs"/>
          <w:rtl/>
        </w:rPr>
        <w:t>קלייניאנים</w:t>
      </w:r>
      <w:proofErr w:type="spellEnd"/>
      <w:r>
        <w:rPr>
          <w:rFonts w:hint="cs"/>
          <w:rtl/>
        </w:rPr>
        <w:t xml:space="preserve"> 'טהורים' מבחינה טכנית היום </w:t>
      </w:r>
      <w:r>
        <w:rPr>
          <w:rtl/>
        </w:rPr>
        <w:t>–</w:t>
      </w:r>
      <w:r>
        <w:rPr>
          <w:rFonts w:hint="cs"/>
          <w:rtl/>
        </w:rPr>
        <w:t xml:space="preserve"> </w:t>
      </w:r>
      <w:r w:rsidR="00115450">
        <w:rPr>
          <w:rFonts w:hint="cs"/>
          <w:rtl/>
        </w:rPr>
        <w:t>אך עדיין</w:t>
      </w:r>
      <w:r>
        <w:rPr>
          <w:rFonts w:hint="cs"/>
          <w:rtl/>
        </w:rPr>
        <w:t xml:space="preserve"> בהחלט יש ויש </w:t>
      </w:r>
      <w:r>
        <w:rPr>
          <w:rtl/>
        </w:rPr>
        <w:t>–</w:t>
      </w:r>
      <w:r>
        <w:rPr>
          <w:rFonts w:hint="cs"/>
          <w:rtl/>
        </w:rPr>
        <w:t xml:space="preserve"> אחת מהן תוביל את הפגישה שלנו היום ושמה רחל בלס. רחל מלמדת, מדברת וכותבת עברית. לאחרונה </w:t>
      </w:r>
      <w:hyperlink r:id="rId6" w:history="1">
        <w:r w:rsidRPr="00033E94">
          <w:rPr>
            <w:rStyle w:val="Hyperlink"/>
            <w:rFonts w:hint="cs"/>
            <w:rtl/>
          </w:rPr>
          <w:t xml:space="preserve">יצא ספר שלה בהוצאת </w:t>
        </w:r>
        <w:proofErr w:type="spellStart"/>
        <w:r w:rsidRPr="00033E94">
          <w:rPr>
            <w:rStyle w:val="Hyperlink"/>
            <w:rFonts w:hint="cs"/>
            <w:rtl/>
          </w:rPr>
          <w:t>רסליניג</w:t>
        </w:r>
        <w:proofErr w:type="spellEnd"/>
        <w:r w:rsidRPr="00033E94">
          <w:rPr>
            <w:rStyle w:val="Hyperlink"/>
            <w:rFonts w:hint="cs"/>
            <w:rtl/>
          </w:rPr>
          <w:t>:</w:t>
        </w:r>
      </w:hyperlink>
      <w:r w:rsidR="00CE16C6">
        <w:rPr>
          <w:rFonts w:hint="cs"/>
          <w:rtl/>
        </w:rPr>
        <w:t xml:space="preserve"> יסודות החשיבה הפסיכואנליטית.</w:t>
      </w:r>
    </w:p>
    <w:p w14:paraId="7572DEE6" w14:textId="021EE3DF" w:rsidR="00CA7214" w:rsidRDefault="00CA7214" w:rsidP="00033E94">
      <w:pPr>
        <w:rPr>
          <w:rtl/>
        </w:rPr>
      </w:pPr>
      <w:r>
        <w:rPr>
          <w:rFonts w:hint="cs"/>
          <w:rtl/>
        </w:rPr>
        <w:t xml:space="preserve">אני מאוד ממליץ לשמוע את בלס הבהירה והמזוככת בעמדתה הקלייניאנית </w:t>
      </w:r>
      <w:r>
        <w:rPr>
          <w:rtl/>
        </w:rPr>
        <w:t>–</w:t>
      </w:r>
      <w:r>
        <w:rPr>
          <w:rFonts w:hint="cs"/>
          <w:rtl/>
        </w:rPr>
        <w:t xml:space="preserve"> יש גם הרצאות </w:t>
      </w:r>
      <w:proofErr w:type="spellStart"/>
      <w:r>
        <w:rPr>
          <w:rFonts w:hint="cs"/>
          <w:rtl/>
        </w:rPr>
        <w:t>ביוטיוב</w:t>
      </w:r>
      <w:proofErr w:type="spellEnd"/>
      <w:r>
        <w:rPr>
          <w:rFonts w:hint="cs"/>
          <w:rtl/>
        </w:rPr>
        <w:t xml:space="preserve"> שלה.</w:t>
      </w:r>
    </w:p>
    <w:p w14:paraId="2572BA02" w14:textId="04A32E97" w:rsidR="00CE16C6" w:rsidRDefault="00CE16C6" w:rsidP="00033E94">
      <w:pPr>
        <w:rPr>
          <w:rtl/>
        </w:rPr>
      </w:pPr>
      <w:r>
        <w:rPr>
          <w:rFonts w:hint="cs"/>
          <w:rtl/>
        </w:rPr>
        <w:t xml:space="preserve">שאלתי את עצמי מאיזה מושג יש להתחיל? חיפשתי מושג שהוא גם תיאורטי אבל שיש לו גם משמעויות טכניות קליניות. מושג שהוא שלט הכניסה לחשיבה של המסורת הקלייניאנית. אני חושב שמצאתי מושג כזה שמתאים להגדרות: </w:t>
      </w:r>
      <w:proofErr w:type="spellStart"/>
      <w:r>
        <w:rPr>
          <w:rFonts w:hint="cs"/>
          <w:rtl/>
        </w:rPr>
        <w:t>פאנטזיה</w:t>
      </w:r>
      <w:proofErr w:type="spellEnd"/>
      <w:r>
        <w:rPr>
          <w:rFonts w:hint="cs"/>
          <w:rtl/>
        </w:rPr>
        <w:t xml:space="preserve">. אני כותב </w:t>
      </w:r>
      <w:proofErr w:type="spellStart"/>
      <w:r>
        <w:rPr>
          <w:rFonts w:hint="cs"/>
          <w:rtl/>
        </w:rPr>
        <w:t>פאנטזיה</w:t>
      </w:r>
      <w:proofErr w:type="spellEnd"/>
      <w:r>
        <w:rPr>
          <w:rFonts w:hint="cs"/>
          <w:rtl/>
        </w:rPr>
        <w:t xml:space="preserve"> עם א' במטרה לחקות את המסורת הקלייניאנית שרצתה להבחין את המושג הזה הייחודי לה מהמושג פנטזיה ללא א' אשר מרמז על משאלות, חלומות בהקיץ, נדודי מחשבה או אפילו מטרות בלתי ראליות. </w:t>
      </w:r>
    </w:p>
    <w:p w14:paraId="223A6A8C" w14:textId="5A68972D" w:rsidR="00CE16C6" w:rsidRDefault="00CE16C6" w:rsidP="00033E94">
      <w:pPr>
        <w:rPr>
          <w:rtl/>
        </w:rPr>
      </w:pPr>
      <w:r>
        <w:rPr>
          <w:rFonts w:hint="cs"/>
          <w:rtl/>
        </w:rPr>
        <w:t xml:space="preserve">נדבר היום על </w:t>
      </w:r>
      <w:proofErr w:type="spellStart"/>
      <w:r>
        <w:rPr>
          <w:rFonts w:hint="cs"/>
          <w:rtl/>
        </w:rPr>
        <w:t>פאנטזיה</w:t>
      </w:r>
      <w:proofErr w:type="spellEnd"/>
      <w:r>
        <w:rPr>
          <w:rFonts w:hint="cs"/>
          <w:rtl/>
        </w:rPr>
        <w:t xml:space="preserve"> ואל המשמעות הטכנית שלה בשעה הטיפולית.</w:t>
      </w:r>
      <w:r w:rsidR="006E42A4">
        <w:rPr>
          <w:rFonts w:hint="cs"/>
          <w:rtl/>
        </w:rPr>
        <w:t xml:space="preserve"> נשתמש בשני מאמרים של שתי כותבות מרכזיות ועכשוויות: רחל בלס ואליזבת </w:t>
      </w:r>
      <w:proofErr w:type="spellStart"/>
      <w:r w:rsidR="006E42A4">
        <w:rPr>
          <w:rFonts w:hint="cs"/>
          <w:rtl/>
        </w:rPr>
        <w:t>בוט</w:t>
      </w:r>
      <w:proofErr w:type="spellEnd"/>
      <w:r w:rsidR="006E42A4">
        <w:rPr>
          <w:rFonts w:hint="cs"/>
          <w:rtl/>
        </w:rPr>
        <w:t xml:space="preserve"> </w:t>
      </w:r>
      <w:proofErr w:type="spellStart"/>
      <w:r w:rsidR="006E42A4">
        <w:rPr>
          <w:rFonts w:hint="cs"/>
          <w:rtl/>
        </w:rPr>
        <w:t>ספילוס</w:t>
      </w:r>
      <w:proofErr w:type="spellEnd"/>
      <w:r w:rsidR="006E42A4">
        <w:rPr>
          <w:rFonts w:hint="cs"/>
          <w:rtl/>
        </w:rPr>
        <w:t xml:space="preserve">. </w:t>
      </w:r>
    </w:p>
    <w:p w14:paraId="3AC2976A" w14:textId="581B0300" w:rsidR="006E42A4" w:rsidRDefault="006E42A4" w:rsidP="00033E94">
      <w:pPr>
        <w:rPr>
          <w:rtl/>
        </w:rPr>
      </w:pPr>
      <w:r>
        <w:rPr>
          <w:rFonts w:hint="cs"/>
          <w:rtl/>
        </w:rPr>
        <w:t>אני אנסה להאט קצת היום ולעזור קצת לחשוב את הגישה הקלייניאנית</w:t>
      </w:r>
      <w:r w:rsidR="000D4A6D">
        <w:rPr>
          <w:rFonts w:hint="cs"/>
          <w:rtl/>
        </w:rPr>
        <w:t xml:space="preserve">, כי אני סבור שבמקומות רבים בארץ ובעולם היא הפכה ל'ילד הרע' של עולם הטיפול, ואפילו לצמיחתן של גישות הפוכות. מצד שני, אין מנוס מההכרה שתאורטית יש לגישה השפעה עצומה על התאוריה הפסיכואנליטית. ההשפעה היא לא רק בקרב </w:t>
      </w:r>
      <w:proofErr w:type="spellStart"/>
      <w:r w:rsidR="000D4A6D">
        <w:rPr>
          <w:rFonts w:hint="cs"/>
          <w:rtl/>
        </w:rPr>
        <w:t>הקלסיקאים</w:t>
      </w:r>
      <w:proofErr w:type="spellEnd"/>
      <w:r w:rsidR="000D4A6D">
        <w:rPr>
          <w:rFonts w:hint="cs"/>
          <w:rtl/>
        </w:rPr>
        <w:t xml:space="preserve">, אלא גם בקומה השלישית שאנחנו קוראים לה הגישה הרגרסיבית, וגם בקרב מטפלים </w:t>
      </w:r>
      <w:proofErr w:type="spellStart"/>
      <w:r w:rsidR="000D4A6D">
        <w:rPr>
          <w:rFonts w:hint="cs"/>
          <w:rtl/>
        </w:rPr>
        <w:t>אינטרסובייקטיבים</w:t>
      </w:r>
      <w:proofErr w:type="spellEnd"/>
      <w:r w:rsidR="000D4A6D">
        <w:rPr>
          <w:rFonts w:hint="cs"/>
          <w:rtl/>
        </w:rPr>
        <w:t xml:space="preserve"> </w:t>
      </w:r>
      <w:proofErr w:type="spellStart"/>
      <w:r w:rsidR="000D4A6D">
        <w:rPr>
          <w:rFonts w:hint="cs"/>
          <w:rtl/>
        </w:rPr>
        <w:t>והתייחסותיים</w:t>
      </w:r>
      <w:proofErr w:type="spellEnd"/>
      <w:r w:rsidR="000D4A6D">
        <w:rPr>
          <w:rFonts w:hint="cs"/>
          <w:rtl/>
        </w:rPr>
        <w:t xml:space="preserve"> מהקומה הרביעית של הפסיכואנליזה. </w:t>
      </w:r>
    </w:p>
    <w:p w14:paraId="3485623E" w14:textId="34081FCC" w:rsidR="000D4A6D" w:rsidRDefault="000D4A6D" w:rsidP="00033E94">
      <w:pPr>
        <w:rPr>
          <w:rtl/>
        </w:rPr>
      </w:pPr>
      <w:r>
        <w:rPr>
          <w:rFonts w:hint="cs"/>
          <w:rtl/>
        </w:rPr>
        <w:t xml:space="preserve">אני אנסה היום, בפגישה הקצרה של בין שעה לשעה, לתת את נקודת המבט הטכנית בלבד </w:t>
      </w:r>
      <w:r>
        <w:rPr>
          <w:rtl/>
        </w:rPr>
        <w:t>–</w:t>
      </w:r>
      <w:r>
        <w:rPr>
          <w:rFonts w:hint="cs"/>
          <w:rtl/>
        </w:rPr>
        <w:t xml:space="preserve"> כל אחד ישקול ויראה אם ועד כמה זה מתאים לו. אני מאמין שהדוגמא בסוף תמחיש רגעים מוכרים ויומיומיים בקליניקות.</w:t>
      </w:r>
    </w:p>
    <w:p w14:paraId="141ECEEE" w14:textId="5DBD9A78" w:rsidR="000D4A6D" w:rsidRDefault="000D4A6D" w:rsidP="00033E94">
      <w:pPr>
        <w:rPr>
          <w:rtl/>
        </w:rPr>
      </w:pPr>
      <w:r>
        <w:rPr>
          <w:rFonts w:hint="cs"/>
          <w:rtl/>
        </w:rPr>
        <w:t>&gt;&gt;&gt;</w:t>
      </w:r>
    </w:p>
    <w:p w14:paraId="0EE9D34D" w14:textId="4C7C1761" w:rsidR="00CE16C6" w:rsidRDefault="00CA7214" w:rsidP="00033E94">
      <w:pPr>
        <w:rPr>
          <w:rtl/>
        </w:rPr>
      </w:pPr>
      <w:r>
        <w:rPr>
          <w:rFonts w:hint="cs"/>
          <w:rtl/>
        </w:rPr>
        <w:t>בלס</w:t>
      </w:r>
      <w:r w:rsidR="007C11AA">
        <w:rPr>
          <w:rFonts w:hint="cs"/>
          <w:rtl/>
        </w:rPr>
        <w:t xml:space="preserve"> </w:t>
      </w:r>
      <w:sdt>
        <w:sdtPr>
          <w:rPr>
            <w:rFonts w:hint="cs"/>
            <w:color w:val="000000"/>
            <w:rtl/>
          </w:rPr>
          <w:tag w:val="MENDELEY_CITATION_v3_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"/>
          <w:id w:val="-1871370217"/>
          <w:placeholder>
            <w:docPart w:val="DefaultPlaceholder_-1854013440"/>
          </w:placeholder>
        </w:sdtPr>
        <w:sdtContent>
          <w:r w:rsidR="00F70C64" w:rsidRPr="00F70C64">
            <w:rPr>
              <w:color w:val="000000"/>
              <w:rtl/>
            </w:rPr>
            <w:t>(</w:t>
          </w:r>
          <w:r w:rsidR="00F70C64" w:rsidRPr="00F70C64">
            <w:rPr>
              <w:color w:val="000000"/>
            </w:rPr>
            <w:t>Blass, 2017</w:t>
          </w:r>
          <w:r w:rsidR="00F70C64" w:rsidRPr="00F70C64">
            <w:rPr>
              <w:color w:val="000000"/>
              <w:rtl/>
            </w:rPr>
            <w:t>)</w:t>
          </w:r>
        </w:sdtContent>
      </w:sdt>
      <w:r>
        <w:rPr>
          <w:rFonts w:hint="cs"/>
          <w:rtl/>
        </w:rPr>
        <w:t xml:space="preserve"> </w:t>
      </w:r>
      <w:r w:rsidR="00597ADF">
        <w:rPr>
          <w:rFonts w:hint="cs"/>
          <w:rtl/>
        </w:rPr>
        <w:t>מגדירה שני מאפיינים</w:t>
      </w:r>
      <w:r w:rsidR="000D4A6D">
        <w:rPr>
          <w:rFonts w:hint="cs"/>
          <w:rtl/>
        </w:rPr>
        <w:t xml:space="preserve"> תאורטיים</w:t>
      </w:r>
      <w:r w:rsidR="00597ADF">
        <w:rPr>
          <w:rFonts w:hint="cs"/>
          <w:rtl/>
        </w:rPr>
        <w:t xml:space="preserve"> </w:t>
      </w:r>
      <w:proofErr w:type="spellStart"/>
      <w:r w:rsidR="00597ADF">
        <w:rPr>
          <w:rFonts w:hint="cs"/>
          <w:rtl/>
        </w:rPr>
        <w:t>לפאנטזיה</w:t>
      </w:r>
      <w:proofErr w:type="spellEnd"/>
      <w:r w:rsidR="00597ADF">
        <w:rPr>
          <w:rFonts w:hint="cs"/>
          <w:rtl/>
        </w:rPr>
        <w:t xml:space="preserve">, </w:t>
      </w:r>
      <w:r w:rsidR="00E9691F">
        <w:rPr>
          <w:rFonts w:hint="cs"/>
          <w:rtl/>
        </w:rPr>
        <w:t>ומהם נגזרים חמישה מאפיינים להתערבות של מטפל קלייניאני.</w:t>
      </w:r>
    </w:p>
    <w:p w14:paraId="73DAD11E" w14:textId="47A54648" w:rsidR="00E9691F" w:rsidRDefault="000D4A6D" w:rsidP="00033E94">
      <w:pPr>
        <w:rPr>
          <w:rtl/>
        </w:rPr>
      </w:pPr>
      <w:r>
        <w:rPr>
          <w:rFonts w:hint="cs"/>
          <w:rtl/>
        </w:rPr>
        <w:t xml:space="preserve"> בואו </w:t>
      </w:r>
      <w:r w:rsidR="00E9691F">
        <w:rPr>
          <w:rFonts w:hint="cs"/>
          <w:rtl/>
        </w:rPr>
        <w:t xml:space="preserve">נעבור עליהם </w:t>
      </w:r>
      <w:r>
        <w:rPr>
          <w:rFonts w:hint="cs"/>
          <w:rtl/>
        </w:rPr>
        <w:t xml:space="preserve"> בפתיחות</w:t>
      </w:r>
      <w:r w:rsidR="00E9691F">
        <w:rPr>
          <w:rFonts w:hint="cs"/>
          <w:rtl/>
        </w:rPr>
        <w:t xml:space="preserve"> </w:t>
      </w:r>
      <w:r w:rsidR="00E9691F">
        <w:rPr>
          <w:rtl/>
        </w:rPr>
        <w:t>–</w:t>
      </w:r>
      <w:r w:rsidR="00E9691F">
        <w:rPr>
          <w:rFonts w:hint="cs"/>
          <w:rtl/>
        </w:rPr>
        <w:t xml:space="preserve"> מכיוון שמצד אחד הדברים מנוגדים לזרם השולט בבתי הספר לפסיכותרפיה ובתוכניות הכשרת המטפלים באוניברסיטה </w:t>
      </w:r>
      <w:r w:rsidR="00E9691F">
        <w:rPr>
          <w:rtl/>
        </w:rPr>
        <w:t>–</w:t>
      </w:r>
      <w:r w:rsidR="00E9691F">
        <w:rPr>
          <w:rFonts w:hint="cs"/>
          <w:rtl/>
        </w:rPr>
        <w:t xml:space="preserve"> ומצד שני </w:t>
      </w:r>
      <w:r w:rsidR="00E9691F">
        <w:rPr>
          <w:rtl/>
        </w:rPr>
        <w:t>–</w:t>
      </w:r>
      <w:r w:rsidR="00E9691F">
        <w:rPr>
          <w:rFonts w:hint="cs"/>
          <w:rtl/>
        </w:rPr>
        <w:t xml:space="preserve"> 'בין שעה לשעה' </w:t>
      </w:r>
      <w:r w:rsidR="00E9691F">
        <w:rPr>
          <w:rtl/>
        </w:rPr>
        <w:t>–</w:t>
      </w:r>
      <w:r w:rsidR="00E9691F">
        <w:rPr>
          <w:rFonts w:hint="cs"/>
          <w:rtl/>
        </w:rPr>
        <w:t xml:space="preserve"> היא מרחב לחשיבה פתוחה. אני די בטוח שמטפלים קליניים יוכלו לקשר רגעים בשיחות שלהם לחמשת מאפייני ההתערבות של רחל בלס.</w:t>
      </w:r>
    </w:p>
    <w:p w14:paraId="216AB327" w14:textId="02C0CB62" w:rsidR="00E9691F" w:rsidRDefault="00E9691F" w:rsidP="00033E94">
      <w:pPr>
        <w:rPr>
          <w:rtl/>
        </w:rPr>
      </w:pPr>
      <w:r>
        <w:rPr>
          <w:rFonts w:hint="cs"/>
          <w:rtl/>
        </w:rPr>
        <w:t xml:space="preserve">שני מאפיינים </w:t>
      </w:r>
      <w:proofErr w:type="spellStart"/>
      <w:r>
        <w:rPr>
          <w:rFonts w:hint="cs"/>
          <w:rtl/>
        </w:rPr>
        <w:t>לפאנטזיה</w:t>
      </w:r>
      <w:proofErr w:type="spellEnd"/>
      <w:r>
        <w:rPr>
          <w:rFonts w:hint="cs"/>
          <w:rtl/>
        </w:rPr>
        <w:t>:</w:t>
      </w:r>
    </w:p>
    <w:p w14:paraId="161B2FAE" w14:textId="25EA15BC" w:rsidR="004A1D48" w:rsidRDefault="004A1D48" w:rsidP="00033E94">
      <w:pPr>
        <w:rPr>
          <w:rtl/>
        </w:rPr>
      </w:pPr>
      <w:r>
        <w:rPr>
          <w:rFonts w:cs="Arial" w:hint="cs"/>
          <w:rtl/>
        </w:rPr>
        <w:t xml:space="preserve"> ..." מדובר</w:t>
      </w:r>
      <w:r w:rsidRPr="004A1D48">
        <w:rPr>
          <w:rFonts w:cs="Arial"/>
          <w:rtl/>
        </w:rPr>
        <w:t xml:space="preserve"> </w:t>
      </w:r>
      <w:r>
        <w:rPr>
          <w:rFonts w:cs="Arial" w:hint="cs"/>
          <w:rtl/>
        </w:rPr>
        <w:t>ב</w:t>
      </w:r>
      <w:r w:rsidRPr="004A1D48">
        <w:rPr>
          <w:rFonts w:cs="Arial"/>
          <w:rtl/>
        </w:rPr>
        <w:t>תוכן המסוים של הדחפים או הרגשות (לדוגמה, משאלות, פחדים, חרדות, ניצחונות, אהבה או צער) השולטים בנפש ברגע זה" (</w:t>
      </w:r>
      <w:r w:rsidRPr="004A1D48">
        <w:t>Isaacs, 1948</w:t>
      </w:r>
      <w:r w:rsidRPr="004A1D48">
        <w:rPr>
          <w:rFonts w:cs="Arial"/>
          <w:rtl/>
        </w:rPr>
        <w:t xml:space="preserve">, עמ' 82). הייצוג, </w:t>
      </w:r>
      <w:r>
        <w:rPr>
          <w:rFonts w:cs="Arial" w:hint="cs"/>
          <w:rtl/>
        </w:rPr>
        <w:t xml:space="preserve">או </w:t>
      </w:r>
      <w:proofErr w:type="spellStart"/>
      <w:r w:rsidRPr="004A1D48">
        <w:rPr>
          <w:rFonts w:cs="Arial"/>
          <w:rtl/>
        </w:rPr>
        <w:t>המנטליזציה</w:t>
      </w:r>
      <w:proofErr w:type="spellEnd"/>
      <w:r w:rsidRPr="004A1D48">
        <w:rPr>
          <w:rFonts w:cs="Arial"/>
          <w:rtl/>
        </w:rPr>
        <w:t xml:space="preserve"> של המתרחש</w:t>
      </w:r>
      <w:r>
        <w:rPr>
          <w:rFonts w:cs="Arial" w:hint="cs"/>
          <w:rtl/>
        </w:rPr>
        <w:t xml:space="preserve"> בנפש מבחינת דחפים ורגשות</w:t>
      </w:r>
      <w:r w:rsidRPr="004A1D48">
        <w:rPr>
          <w:rFonts w:cs="Arial"/>
          <w:rtl/>
        </w:rPr>
        <w:t xml:space="preserve">, הוא הדבר החשוב כל כך למושג הקלייניאני של </w:t>
      </w:r>
      <w:r>
        <w:rPr>
          <w:rFonts w:cs="Arial" w:hint="cs"/>
          <w:rtl/>
        </w:rPr>
        <w:t>'</w:t>
      </w:r>
      <w:proofErr w:type="spellStart"/>
      <w:r w:rsidRPr="004A1D48">
        <w:rPr>
          <w:rFonts w:cs="Arial"/>
          <w:rtl/>
        </w:rPr>
        <w:t>פ</w:t>
      </w:r>
      <w:r>
        <w:rPr>
          <w:rFonts w:cs="Arial" w:hint="cs"/>
          <w:rtl/>
        </w:rPr>
        <w:t>א</w:t>
      </w:r>
      <w:r w:rsidRPr="004A1D48">
        <w:rPr>
          <w:rFonts w:cs="Arial"/>
          <w:rtl/>
        </w:rPr>
        <w:t>נטזיה</w:t>
      </w:r>
      <w:proofErr w:type="spellEnd"/>
      <w:r>
        <w:rPr>
          <w:rFonts w:cs="Arial" w:hint="cs"/>
          <w:rtl/>
        </w:rPr>
        <w:t>'</w:t>
      </w:r>
      <w:r w:rsidRPr="004A1D48">
        <w:rPr>
          <w:rFonts w:cs="Arial"/>
          <w:rtl/>
        </w:rPr>
        <w:t>. הייצוג אינו כפי שאנו נוהגים לחשוב עליו - הוא אינו מחשבה רגילה, מילולית או ציורית. זו לא</w:t>
      </w:r>
      <w:r>
        <w:rPr>
          <w:rFonts w:cs="Arial" w:hint="cs"/>
          <w:rtl/>
        </w:rPr>
        <w:t xml:space="preserve"> מומשג</w:t>
      </w:r>
      <w:r w:rsidRPr="004A1D48">
        <w:rPr>
          <w:rFonts w:cs="Arial"/>
          <w:rtl/>
        </w:rPr>
        <w:t xml:space="preserve"> כמו 'אני צריך להיענש על מחשבות הקנאה שלי ביחס לשד של האם'. </w:t>
      </w:r>
      <w:r>
        <w:rPr>
          <w:rFonts w:cs="Arial" w:hint="cs"/>
          <w:rtl/>
        </w:rPr>
        <w:t xml:space="preserve"> ..</w:t>
      </w:r>
      <w:r w:rsidRPr="004A1D48">
        <w:rPr>
          <w:rFonts w:cs="Arial"/>
          <w:rtl/>
        </w:rPr>
        <w:t xml:space="preserve"> אלא </w:t>
      </w:r>
      <w:proofErr w:type="spellStart"/>
      <w:r>
        <w:rPr>
          <w:rFonts w:cs="Arial" w:hint="cs"/>
          <w:rtl/>
        </w:rPr>
        <w:t>הפאנטזיה</w:t>
      </w:r>
      <w:proofErr w:type="spellEnd"/>
      <w:r>
        <w:rPr>
          <w:rFonts w:cs="Arial" w:hint="cs"/>
          <w:rtl/>
        </w:rPr>
        <w:t xml:space="preserve"> מכילה</w:t>
      </w:r>
      <w:r w:rsidRPr="004A1D48">
        <w:rPr>
          <w:rFonts w:cs="Arial"/>
          <w:rtl/>
        </w:rPr>
        <w:t xml:space="preserve"> את הרעיונות</w:t>
      </w:r>
      <w:r>
        <w:rPr>
          <w:rFonts w:cs="Arial" w:hint="cs"/>
          <w:rtl/>
        </w:rPr>
        <w:t xml:space="preserve"> באופן לא מילולי</w:t>
      </w:r>
      <w:r w:rsidRPr="004A1D48">
        <w:rPr>
          <w:rFonts w:cs="Arial"/>
          <w:rtl/>
        </w:rPr>
        <w:t>, את המשמעויות הכלולות בתוך החוויה היצרית</w:t>
      </w:r>
      <w:r>
        <w:rPr>
          <w:rFonts w:cs="Arial" w:hint="cs"/>
          <w:rtl/>
        </w:rPr>
        <w:t xml:space="preserve"> (שוב, לא במילים, אלא במתחים ותחושות, ק)</w:t>
      </w:r>
      <w:r w:rsidRPr="004A1D48">
        <w:rPr>
          <w:rFonts w:cs="Arial"/>
          <w:rtl/>
        </w:rPr>
        <w:t xml:space="preserve">. זו לא רק חוויה שמחכה למילים כדי להיחשב, אלא היא, כביכול, מחשבה של חוויה קדם-מילולית. וחשיבה זו היא עשירה, עמוקה ומורכבת; </w:t>
      </w:r>
      <w:proofErr w:type="spellStart"/>
      <w:r>
        <w:rPr>
          <w:rFonts w:cs="Arial" w:hint="cs"/>
          <w:rtl/>
        </w:rPr>
        <w:t>הפאנטזיה</w:t>
      </w:r>
      <w:proofErr w:type="spellEnd"/>
      <w:r w:rsidRPr="004A1D48">
        <w:rPr>
          <w:rFonts w:cs="Arial"/>
          <w:rtl/>
        </w:rPr>
        <w:t xml:space="preserve"> עוסק</w:t>
      </w:r>
      <w:r>
        <w:rPr>
          <w:rFonts w:cs="Arial" w:hint="cs"/>
          <w:rtl/>
        </w:rPr>
        <w:t>ת</w:t>
      </w:r>
      <w:r w:rsidRPr="004A1D48">
        <w:rPr>
          <w:rFonts w:cs="Arial"/>
          <w:rtl/>
        </w:rPr>
        <w:t xml:space="preserve"> במה שהכי חיוני לחיינו</w:t>
      </w:r>
      <w:r>
        <w:rPr>
          <w:rFonts w:cs="Arial" w:hint="cs"/>
          <w:rtl/>
        </w:rPr>
        <w:t xml:space="preserve"> (הנפשיים)</w:t>
      </w:r>
      <w:r w:rsidRPr="004A1D48">
        <w:rPr>
          <w:rFonts w:cs="Arial"/>
          <w:rtl/>
        </w:rPr>
        <w:t xml:space="preserve"> וה</w:t>
      </w:r>
      <w:r w:rsidR="00494EF7">
        <w:rPr>
          <w:rFonts w:cs="Arial" w:hint="cs"/>
          <w:rtl/>
        </w:rPr>
        <w:t>י</w:t>
      </w:r>
      <w:r w:rsidRPr="004A1D48">
        <w:rPr>
          <w:rFonts w:cs="Arial"/>
          <w:rtl/>
        </w:rPr>
        <w:t>א מעצב</w:t>
      </w:r>
      <w:r w:rsidR="00494EF7">
        <w:rPr>
          <w:rFonts w:cs="Arial" w:hint="cs"/>
          <w:rtl/>
        </w:rPr>
        <w:t>ת</w:t>
      </w:r>
      <w:r w:rsidRPr="004A1D48">
        <w:rPr>
          <w:rFonts w:cs="Arial"/>
          <w:rtl/>
        </w:rPr>
        <w:t xml:space="preserve"> את </w:t>
      </w:r>
      <w:r w:rsidR="00494EF7">
        <w:rPr>
          <w:rFonts w:cs="Arial" w:hint="cs"/>
          <w:rtl/>
        </w:rPr>
        <w:t>נפשנו</w:t>
      </w:r>
      <w:r w:rsidRPr="004A1D48">
        <w:rPr>
          <w:rFonts w:cs="Arial"/>
          <w:rtl/>
        </w:rPr>
        <w:t xml:space="preserve"> ואת עצם </w:t>
      </w:r>
      <w:r w:rsidR="00494EF7">
        <w:rPr>
          <w:rFonts w:cs="Arial" w:hint="cs"/>
          <w:rtl/>
        </w:rPr>
        <w:t>הקיום שלנו</w:t>
      </w:r>
      <w:r w:rsidRPr="004A1D48">
        <w:rPr>
          <w:rFonts w:cs="Arial"/>
          <w:rtl/>
        </w:rPr>
        <w:t xml:space="preserve">. </w:t>
      </w:r>
      <w:r w:rsidR="00494EF7">
        <w:rPr>
          <w:rFonts w:cs="Arial" w:hint="cs"/>
          <w:rtl/>
        </w:rPr>
        <w:t>(לכן,) הטיפול הפסיכואנליטי</w:t>
      </w:r>
      <w:r w:rsidRPr="004A1D48">
        <w:rPr>
          <w:rFonts w:cs="Arial"/>
          <w:rtl/>
        </w:rPr>
        <w:t xml:space="preserve"> יצטרך לעסוק ב</w:t>
      </w:r>
      <w:r w:rsidR="00494EF7">
        <w:rPr>
          <w:rFonts w:cs="Arial" w:hint="cs"/>
          <w:rtl/>
        </w:rPr>
        <w:t>ה</w:t>
      </w:r>
      <w:r w:rsidRPr="004A1D48">
        <w:rPr>
          <w:rFonts w:cs="Arial"/>
          <w:rtl/>
        </w:rPr>
        <w:t xml:space="preserve"> - אכן באמצעות מילים - </w:t>
      </w:r>
      <w:r w:rsidR="00494EF7">
        <w:rPr>
          <w:rFonts w:cs="Arial" w:hint="cs"/>
          <w:rtl/>
        </w:rPr>
        <w:t>במטרה</w:t>
      </w:r>
      <w:r w:rsidRPr="004A1D48">
        <w:rPr>
          <w:rFonts w:cs="Arial"/>
          <w:rtl/>
        </w:rPr>
        <w:t xml:space="preserve"> לחולל שינוי אנליטי. אתחיל להסביר מה זה אומר על ידי הבהרת כמה מאפיינים בסיסיים של המושג הקלייניאני של פנטזיה:</w:t>
      </w:r>
    </w:p>
    <w:p w14:paraId="2743DC37" w14:textId="362C5677" w:rsidR="00494EF7" w:rsidRDefault="00E9691F" w:rsidP="00033E94">
      <w:pPr>
        <w:rPr>
          <w:rFonts w:cs="Arial"/>
          <w:rtl/>
        </w:rPr>
      </w:pPr>
      <w:r>
        <w:rPr>
          <w:rFonts w:hint="cs"/>
          <w:rtl/>
        </w:rPr>
        <w:t>'</w:t>
      </w:r>
      <w:r w:rsidRPr="00E9691F">
        <w:rPr>
          <w:rtl/>
        </w:rPr>
        <w:t xml:space="preserve"> </w:t>
      </w:r>
      <w:r w:rsidRPr="00E9691F">
        <w:rPr>
          <w:rFonts w:cs="Arial"/>
          <w:rtl/>
        </w:rPr>
        <w:t xml:space="preserve">ישנם שני דברים חשובים במיוחד לגבי החוויות הגופניות המהוות פנטזיות: (1) הן </w:t>
      </w:r>
      <w:r w:rsidR="00494EF7">
        <w:rPr>
          <w:rFonts w:cs="Arial" w:hint="cs"/>
          <w:rtl/>
        </w:rPr>
        <w:t>בינאישיות</w:t>
      </w:r>
      <w:r w:rsidRPr="00E9691F">
        <w:rPr>
          <w:rFonts w:cs="Arial"/>
          <w:rtl/>
        </w:rPr>
        <w:t xml:space="preserve"> מ</w:t>
      </w:r>
      <w:r w:rsidR="00494EF7">
        <w:rPr>
          <w:rFonts w:cs="Arial" w:hint="cs"/>
          <w:rtl/>
        </w:rPr>
        <w:t xml:space="preserve">עצם </w:t>
      </w:r>
      <w:r w:rsidRPr="00E9691F">
        <w:rPr>
          <w:rFonts w:cs="Arial"/>
          <w:rtl/>
        </w:rPr>
        <w:t>טבען ו-(2) הן מכילות משמעויות.</w:t>
      </w:r>
    </w:p>
    <w:p w14:paraId="70909B6B" w14:textId="75B44047" w:rsidR="004145A7" w:rsidRDefault="00E9691F" w:rsidP="00033E94">
      <w:pPr>
        <w:rPr>
          <w:rtl/>
        </w:rPr>
      </w:pPr>
      <w:r w:rsidRPr="00E9691F">
        <w:rPr>
          <w:rFonts w:cs="Arial"/>
          <w:rtl/>
        </w:rPr>
        <w:t xml:space="preserve"> חווית הרעב של התינוק, למשל, אינה רק תחושה (לא נעימה), אלא היא חוויה של היעדרותה של האם המזינה, והיעדרה נחשב כ</w:t>
      </w:r>
      <w:r w:rsidR="00494EF7">
        <w:rPr>
          <w:rFonts w:cs="Arial" w:hint="cs"/>
          <w:rtl/>
        </w:rPr>
        <w:t xml:space="preserve">מאפיין </w:t>
      </w:r>
      <w:r w:rsidRPr="00E9691F">
        <w:rPr>
          <w:rFonts w:cs="Arial"/>
          <w:rtl/>
        </w:rPr>
        <w:t>משמעותי</w:t>
      </w:r>
      <w:r w:rsidR="00494EF7">
        <w:rPr>
          <w:rFonts w:cs="Arial" w:hint="cs"/>
          <w:rtl/>
        </w:rPr>
        <w:t xml:space="preserve"> של </w:t>
      </w:r>
      <w:proofErr w:type="spellStart"/>
      <w:r w:rsidR="00494EF7">
        <w:rPr>
          <w:rFonts w:cs="Arial" w:hint="cs"/>
          <w:rtl/>
        </w:rPr>
        <w:t>הפאנטזיה</w:t>
      </w:r>
      <w:proofErr w:type="spellEnd"/>
      <w:r w:rsidRPr="00E9691F">
        <w:rPr>
          <w:rFonts w:cs="Arial"/>
          <w:rtl/>
        </w:rPr>
        <w:t xml:space="preserve">; זה אומר משהו </w:t>
      </w:r>
      <w:r w:rsidR="00494EF7">
        <w:rPr>
          <w:rFonts w:cs="Arial" w:hint="cs"/>
          <w:rtl/>
        </w:rPr>
        <w:t xml:space="preserve">(גם התייחסותי, או בינאישי, וגם משמעותי מאוד, ק) </w:t>
      </w:r>
      <w:r w:rsidRPr="00E9691F">
        <w:rPr>
          <w:rFonts w:cs="Arial"/>
          <w:rtl/>
        </w:rPr>
        <w:t>לתינוק על איך העולם ואיך הא</w:t>
      </w:r>
      <w:r w:rsidR="00494EF7">
        <w:rPr>
          <w:rFonts w:cs="Arial" w:hint="cs"/>
          <w:rtl/>
        </w:rPr>
        <w:t>מא</w:t>
      </w:r>
      <w:r w:rsidRPr="00E9691F">
        <w:rPr>
          <w:rFonts w:cs="Arial"/>
          <w:rtl/>
        </w:rPr>
        <w:t xml:space="preserve">, ואיך היחסים שלו איתה. הוא מתאר מעין מצב </w:t>
      </w:r>
      <w:r w:rsidR="00494EF7">
        <w:rPr>
          <w:rFonts w:cs="Arial" w:hint="cs"/>
          <w:rtl/>
        </w:rPr>
        <w:t>טעון</w:t>
      </w:r>
      <w:r w:rsidRPr="00E9691F">
        <w:rPr>
          <w:rFonts w:cs="Arial"/>
          <w:rtl/>
        </w:rPr>
        <w:t xml:space="preserve"> הן של התינוק והן של האם (בהתאמה לחשיבתו של פרויד שהנטייה לייחס </w:t>
      </w:r>
      <w:r w:rsidR="00260370">
        <w:rPr>
          <w:rFonts w:cs="Arial" w:hint="cs"/>
          <w:rtl/>
        </w:rPr>
        <w:t>'</w:t>
      </w:r>
      <w:r w:rsidRPr="00E9691F">
        <w:rPr>
          <w:rFonts w:cs="Arial"/>
          <w:rtl/>
        </w:rPr>
        <w:t>מניע</w:t>
      </w:r>
      <w:r w:rsidR="00260370">
        <w:rPr>
          <w:rFonts w:cs="Arial" w:hint="cs"/>
          <w:rtl/>
        </w:rPr>
        <w:t>' או 'כוונה'</w:t>
      </w:r>
      <w:r w:rsidRPr="00E9691F">
        <w:rPr>
          <w:rFonts w:cs="Arial"/>
          <w:rtl/>
        </w:rPr>
        <w:t xml:space="preserve"> היא פרימיטיבית ביותר</w:t>
      </w:r>
      <w:r w:rsidR="00494EF7">
        <w:rPr>
          <w:rFonts w:cs="Arial" w:hint="cs"/>
          <w:rtl/>
        </w:rPr>
        <w:t>)...</w:t>
      </w:r>
      <w:sdt>
        <w:sdtPr>
          <w:rPr>
            <w:rFonts w:cs="Arial" w:hint="cs"/>
            <w:color w:val="000000"/>
            <w:rtl/>
          </w:rPr>
          <w:tag w:val="MENDELEY_CITATION_v3_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"/>
          <w:id w:val="93297041"/>
          <w:placeholder>
            <w:docPart w:val="DefaultPlaceholder_-1854013440"/>
          </w:placeholder>
        </w:sdtPr>
        <w:sdtContent>
          <w:r w:rsidR="00F70C64" w:rsidRPr="00F70C64">
            <w:rPr>
              <w:rFonts w:cs="Arial"/>
              <w:color w:val="000000"/>
              <w:rtl/>
            </w:rPr>
            <w:t>(</w:t>
          </w:r>
          <w:r w:rsidR="00F70C64" w:rsidRPr="00F70C64">
            <w:rPr>
              <w:rFonts w:cs="Arial"/>
              <w:color w:val="000000"/>
            </w:rPr>
            <w:t>Blass, 2017</w:t>
          </w:r>
          <w:r w:rsidR="00F70C64" w:rsidRPr="00F70C64">
            <w:rPr>
              <w:rFonts w:cs="Arial"/>
              <w:color w:val="000000"/>
              <w:rtl/>
            </w:rPr>
            <w:t>)</w:t>
          </w:r>
        </w:sdtContent>
      </w:sdt>
      <w:r w:rsidR="00494EF7">
        <w:rPr>
          <w:rFonts w:hint="cs"/>
          <w:rtl/>
        </w:rPr>
        <w:t xml:space="preserve"> </w:t>
      </w:r>
    </w:p>
    <w:p w14:paraId="09D9F16C" w14:textId="1582B6A7" w:rsidR="004145A7" w:rsidRDefault="004145A7" w:rsidP="00033E94">
      <w:pPr>
        <w:rPr>
          <w:rtl/>
        </w:rPr>
      </w:pPr>
      <w:r>
        <w:rPr>
          <w:rFonts w:hint="cs"/>
          <w:rtl/>
        </w:rPr>
        <w:t>&gt;&gt;&gt;&gt;&gt;&gt;</w:t>
      </w:r>
    </w:p>
    <w:p w14:paraId="780D3548" w14:textId="76A7439E" w:rsidR="00E9691F" w:rsidRDefault="00494EF7" w:rsidP="00033E94">
      <w:pPr>
        <w:rPr>
          <w:rtl/>
        </w:rPr>
      </w:pPr>
      <w:r>
        <w:rPr>
          <w:rFonts w:hint="cs"/>
          <w:rtl/>
        </w:rPr>
        <w:t xml:space="preserve">במילים אחרות התינוק אינו מבחין בין אותות פנימיים של לחץ, קור, רעב, פחד, לבין אותות חיצוניים, מראה האם, ריח גופו של האב, קולות הדלת הנטרקת או הנפתחת </w:t>
      </w:r>
      <w:r>
        <w:rPr>
          <w:rtl/>
        </w:rPr>
        <w:t>–</w:t>
      </w:r>
      <w:r>
        <w:rPr>
          <w:rFonts w:hint="cs"/>
          <w:rtl/>
        </w:rPr>
        <w:t xml:space="preserve"> הוא מייחס משמעויות ומניעים: אני רדוף, אני רצוי, אני </w:t>
      </w:r>
      <w:r w:rsidR="004145A7">
        <w:rPr>
          <w:rFonts w:hint="cs"/>
          <w:rtl/>
        </w:rPr>
        <w:t>מוכה, אני מכשף, אני שולט... וכולי...</w:t>
      </w:r>
    </w:p>
    <w:p w14:paraId="41C339B2" w14:textId="71C78DB8" w:rsidR="004145A7" w:rsidRDefault="004145A7" w:rsidP="00033E94">
      <w:pPr>
        <w:rPr>
          <w:rtl/>
        </w:rPr>
      </w:pPr>
      <w:proofErr w:type="spellStart"/>
      <w:r>
        <w:rPr>
          <w:rFonts w:hint="cs"/>
          <w:rtl/>
        </w:rPr>
        <w:t>הפאנטזיה</w:t>
      </w:r>
      <w:proofErr w:type="spellEnd"/>
      <w:r>
        <w:rPr>
          <w:rFonts w:hint="cs"/>
          <w:rtl/>
        </w:rPr>
        <w:t xml:space="preserve"> בעלת שני מאפיינים</w:t>
      </w:r>
      <w:r w:rsidR="00260370">
        <w:rPr>
          <w:rFonts w:hint="cs"/>
          <w:rtl/>
        </w:rPr>
        <w:t xml:space="preserve"> לפי בלאס:</w:t>
      </w:r>
      <w:r>
        <w:rPr>
          <w:rFonts w:hint="cs"/>
          <w:rtl/>
        </w:rPr>
        <w:t xml:space="preserve"> היא בינאישית </w:t>
      </w:r>
      <w:r>
        <w:rPr>
          <w:rtl/>
        </w:rPr>
        <w:t>–</w:t>
      </w:r>
      <w:r>
        <w:rPr>
          <w:rFonts w:hint="cs"/>
          <w:rtl/>
        </w:rPr>
        <w:t xml:space="preserve"> מישהו עושה משהו למישהו</w:t>
      </w:r>
      <w:r w:rsidR="00F11CA8">
        <w:rPr>
          <w:rFonts w:hint="cs"/>
          <w:rtl/>
        </w:rPr>
        <w:t>, זה המאפיין הראשון.</w:t>
      </w:r>
      <w:r>
        <w:rPr>
          <w:rFonts w:hint="cs"/>
          <w:rtl/>
        </w:rPr>
        <w:t xml:space="preserve"> והיא בעלת משמעויות</w:t>
      </w:r>
      <w:r w:rsidR="00F11CA8">
        <w:rPr>
          <w:rFonts w:hint="cs"/>
          <w:rtl/>
        </w:rPr>
        <w:t xml:space="preserve"> קיומיות, ורגשיות</w:t>
      </w:r>
      <w:r>
        <w:rPr>
          <w:rFonts w:hint="cs"/>
          <w:rtl/>
        </w:rPr>
        <w:t xml:space="preserve"> חריפות של חרדה חריפה ותשוקה חריפה</w:t>
      </w:r>
      <w:r w:rsidR="00F11CA8">
        <w:rPr>
          <w:rFonts w:hint="cs"/>
          <w:rtl/>
        </w:rPr>
        <w:t xml:space="preserve"> </w:t>
      </w:r>
      <w:r w:rsidR="00F11CA8">
        <w:rPr>
          <w:rtl/>
        </w:rPr>
        <w:t>–</w:t>
      </w:r>
      <w:r w:rsidR="00F11CA8">
        <w:rPr>
          <w:rFonts w:hint="cs"/>
          <w:rtl/>
        </w:rPr>
        <w:t xml:space="preserve"> זה המאפיין השני</w:t>
      </w:r>
      <w:r>
        <w:rPr>
          <w:rFonts w:hint="cs"/>
          <w:rtl/>
        </w:rPr>
        <w:t>. ועוד מאפיין נוסף</w:t>
      </w:r>
      <w:r w:rsidR="00F11CA8">
        <w:rPr>
          <w:rFonts w:hint="cs"/>
          <w:rtl/>
        </w:rPr>
        <w:t xml:space="preserve"> </w:t>
      </w:r>
      <w:r w:rsidR="00F11CA8">
        <w:rPr>
          <w:rtl/>
        </w:rPr>
        <w:t>–</w:t>
      </w:r>
      <w:r w:rsidR="00F11CA8">
        <w:rPr>
          <w:rFonts w:hint="cs"/>
          <w:rtl/>
        </w:rPr>
        <w:t xml:space="preserve"> שלישי שרחל בלס לא סופרת כי זה מובן מאליו לגביה, אבל אני כן רוצה לציין:</w:t>
      </w:r>
      <w:r>
        <w:rPr>
          <w:rFonts w:hint="cs"/>
          <w:rtl/>
        </w:rPr>
        <w:t xml:space="preserve"> זה לא מילולי</w:t>
      </w:r>
      <w:r w:rsidR="00F11CA8">
        <w:rPr>
          <w:rFonts w:hint="cs"/>
          <w:rtl/>
        </w:rPr>
        <w:t xml:space="preserve">, </w:t>
      </w:r>
      <w:proofErr w:type="spellStart"/>
      <w:r w:rsidR="00F11CA8">
        <w:rPr>
          <w:rFonts w:hint="cs"/>
          <w:rtl/>
        </w:rPr>
        <w:t>הפאנטזיה</w:t>
      </w:r>
      <w:proofErr w:type="spellEnd"/>
      <w:r w:rsidR="00F11CA8">
        <w:rPr>
          <w:rFonts w:hint="cs"/>
          <w:rtl/>
        </w:rPr>
        <w:t xml:space="preserve"> לא יכולה </w:t>
      </w:r>
      <w:proofErr w:type="spellStart"/>
      <w:r w:rsidR="00F11CA8">
        <w:rPr>
          <w:rFonts w:hint="cs"/>
          <w:rtl/>
        </w:rPr>
        <w:t>להאמר</w:t>
      </w:r>
      <w:proofErr w:type="spellEnd"/>
      <w:r w:rsidR="00F11CA8">
        <w:rPr>
          <w:rFonts w:hint="cs"/>
          <w:rtl/>
        </w:rPr>
        <w:t xml:space="preserve"> במילים בצורה </w:t>
      </w:r>
      <w:proofErr w:type="spellStart"/>
      <w:r w:rsidR="00F11CA8">
        <w:rPr>
          <w:rFonts w:hint="cs"/>
          <w:rtl/>
        </w:rPr>
        <w:t>מדוייקת</w:t>
      </w:r>
      <w:proofErr w:type="spellEnd"/>
      <w:r w:rsidR="00F11CA8">
        <w:rPr>
          <w:rFonts w:hint="cs"/>
          <w:rtl/>
        </w:rPr>
        <w:t xml:space="preserve">, ולכן לא יכולה להיות מפורשת במילים של המטפל באופן </w:t>
      </w:r>
      <w:proofErr w:type="spellStart"/>
      <w:r w:rsidR="00F11CA8">
        <w:rPr>
          <w:rFonts w:hint="cs"/>
          <w:rtl/>
        </w:rPr>
        <w:t>מדוייק</w:t>
      </w:r>
      <w:proofErr w:type="spellEnd"/>
      <w:r>
        <w:rPr>
          <w:rFonts w:hint="cs"/>
          <w:rtl/>
        </w:rPr>
        <w:t>.</w:t>
      </w:r>
    </w:p>
    <w:p w14:paraId="098E6860" w14:textId="4C7FEC7D" w:rsidR="004145A7" w:rsidRDefault="004145A7" w:rsidP="00033E94">
      <w:pPr>
        <w:rPr>
          <w:rtl/>
        </w:rPr>
      </w:pPr>
      <w:r>
        <w:rPr>
          <w:rFonts w:hint="cs"/>
          <w:rtl/>
        </w:rPr>
        <w:t>&gt;&gt;&gt;&gt;&gt;&gt;</w:t>
      </w:r>
    </w:p>
    <w:p w14:paraId="3A6860C9" w14:textId="6E110D9F" w:rsidR="004145A7" w:rsidRDefault="004145A7" w:rsidP="00033E94">
      <w:pPr>
        <w:rPr>
          <w:rtl/>
        </w:rPr>
      </w:pPr>
      <w:r>
        <w:rPr>
          <w:rFonts w:hint="cs"/>
          <w:rtl/>
        </w:rPr>
        <w:t xml:space="preserve">מכאן </w:t>
      </w:r>
      <w:r w:rsidR="00F11CA8">
        <w:rPr>
          <w:rFonts w:hint="cs"/>
          <w:rtl/>
        </w:rPr>
        <w:t xml:space="preserve">נעבור לחמשת המשמעויות של </w:t>
      </w:r>
      <w:proofErr w:type="spellStart"/>
      <w:r w:rsidR="00F11CA8">
        <w:rPr>
          <w:rFonts w:hint="cs"/>
          <w:rtl/>
        </w:rPr>
        <w:t>הפאנטזיה</w:t>
      </w:r>
      <w:proofErr w:type="spellEnd"/>
      <w:r w:rsidR="00F11CA8">
        <w:rPr>
          <w:rFonts w:hint="cs"/>
          <w:rtl/>
        </w:rPr>
        <w:t xml:space="preserve"> במהלך השעה הקלייניאנית </w:t>
      </w:r>
      <w:r w:rsidR="00F11CA8">
        <w:rPr>
          <w:rtl/>
        </w:rPr>
        <w:t>–</w:t>
      </w:r>
      <w:r w:rsidR="00F11CA8">
        <w:rPr>
          <w:rFonts w:hint="cs"/>
          <w:rtl/>
        </w:rPr>
        <w:t xml:space="preserve"> ביחס לטכניקה:</w:t>
      </w:r>
    </w:p>
    <w:p w14:paraId="2408EFAB" w14:textId="0D4CDCA7" w:rsidR="00F11CA8" w:rsidRDefault="006A7B3A" w:rsidP="00033E94">
      <w:pPr>
        <w:rPr>
          <w:rtl/>
        </w:rPr>
      </w:pPr>
      <w:r>
        <w:rPr>
          <w:rFonts w:cs="Arial" w:hint="cs"/>
          <w:rtl/>
        </w:rPr>
        <w:t>משמעות טכנית ראשונה: '</w:t>
      </w:r>
      <w:r w:rsidRPr="006A7B3A">
        <w:rPr>
          <w:rFonts w:cs="Arial"/>
          <w:rtl/>
        </w:rPr>
        <w:t xml:space="preserve">כל </w:t>
      </w:r>
      <w:proofErr w:type="spellStart"/>
      <w:r w:rsidRPr="006A7B3A">
        <w:rPr>
          <w:rFonts w:cs="Arial"/>
          <w:rtl/>
        </w:rPr>
        <w:t>הקלייניאנים</w:t>
      </w:r>
      <w:proofErr w:type="spellEnd"/>
      <w:r w:rsidRPr="006A7B3A">
        <w:rPr>
          <w:rFonts w:cs="Arial"/>
          <w:rtl/>
        </w:rPr>
        <w:t xml:space="preserve"> מסכימים שהפרשנות של </w:t>
      </w:r>
      <w:proofErr w:type="spellStart"/>
      <w:r w:rsidRPr="006A7B3A">
        <w:rPr>
          <w:rFonts w:cs="Arial"/>
          <w:rtl/>
        </w:rPr>
        <w:t>הפ</w:t>
      </w:r>
      <w:r>
        <w:rPr>
          <w:rFonts w:cs="Arial" w:hint="cs"/>
          <w:rtl/>
        </w:rPr>
        <w:t>א</w:t>
      </w:r>
      <w:r w:rsidRPr="006A7B3A">
        <w:rPr>
          <w:rFonts w:cs="Arial"/>
          <w:rtl/>
        </w:rPr>
        <w:t>נטזיה</w:t>
      </w:r>
      <w:proofErr w:type="spellEnd"/>
      <w:r w:rsidRPr="006A7B3A">
        <w:rPr>
          <w:rFonts w:cs="Arial"/>
          <w:rtl/>
        </w:rPr>
        <w:t xml:space="preserve"> ב</w:t>
      </w:r>
      <w:r>
        <w:rPr>
          <w:rFonts w:cs="Arial" w:hint="cs"/>
          <w:rtl/>
        </w:rPr>
        <w:t xml:space="preserve">יחסי </w:t>
      </w:r>
      <w:r w:rsidRPr="006A7B3A">
        <w:rPr>
          <w:rFonts w:cs="Arial"/>
          <w:rtl/>
        </w:rPr>
        <w:t xml:space="preserve">העברה צריכה להיות ישירה. </w:t>
      </w:r>
      <w:r>
        <w:rPr>
          <w:rFonts w:cs="Arial" w:hint="cs"/>
          <w:rtl/>
        </w:rPr>
        <w:t>במילים אחרות:</w:t>
      </w:r>
      <w:r>
        <w:rPr>
          <w:rFonts w:cs="Arial"/>
        </w:rPr>
        <w:t xml:space="preserve"> </w:t>
      </w:r>
      <w:r w:rsidRPr="006A7B3A">
        <w:rPr>
          <w:rFonts w:cs="Arial"/>
          <w:rtl/>
        </w:rPr>
        <w:t xml:space="preserve"> אין ל</w:t>
      </w:r>
      <w:r>
        <w:rPr>
          <w:rFonts w:cs="Arial" w:hint="cs"/>
          <w:rtl/>
        </w:rPr>
        <w:t>הגיב</w:t>
      </w:r>
      <w:r w:rsidRPr="006A7B3A">
        <w:rPr>
          <w:rFonts w:cs="Arial"/>
          <w:rtl/>
        </w:rPr>
        <w:t xml:space="preserve"> על יחסים עם הורים</w:t>
      </w:r>
      <w:r>
        <w:rPr>
          <w:rFonts w:cs="Arial" w:hint="cs"/>
          <w:rtl/>
        </w:rPr>
        <w:t>, או מנהלים,</w:t>
      </w:r>
      <w:r w:rsidRPr="006A7B3A">
        <w:rPr>
          <w:rFonts w:cs="Arial"/>
          <w:rtl/>
        </w:rPr>
        <w:t xml:space="preserve"> מתוך תובנה מההעברה</w:t>
      </w:r>
      <w:r>
        <w:rPr>
          <w:rFonts w:cs="Arial" w:hint="cs"/>
          <w:rtl/>
        </w:rPr>
        <w:t>,</w:t>
      </w:r>
      <w:r w:rsidRPr="006A7B3A">
        <w:rPr>
          <w:rFonts w:cs="Arial"/>
          <w:rtl/>
        </w:rPr>
        <w:t xml:space="preserve"> או בתקווה שהמטופל יבין שהאנליטיקאי מתייחס ל</w:t>
      </w:r>
      <w:r>
        <w:rPr>
          <w:rFonts w:cs="Arial" w:hint="cs"/>
          <w:rtl/>
        </w:rPr>
        <w:t xml:space="preserve">יחסי </w:t>
      </w:r>
      <w:r w:rsidRPr="006A7B3A">
        <w:rPr>
          <w:rFonts w:cs="Arial"/>
          <w:rtl/>
        </w:rPr>
        <w:t>העברה. הפרשנות היא תמיד עלייך</w:t>
      </w:r>
      <w:r>
        <w:rPr>
          <w:rFonts w:cs="Arial" w:hint="cs"/>
          <w:rtl/>
        </w:rPr>
        <w:t xml:space="preserve"> ועליי</w:t>
      </w:r>
      <w:r w:rsidRPr="006A7B3A">
        <w:rPr>
          <w:rFonts w:cs="Arial"/>
          <w:rtl/>
        </w:rPr>
        <w:t xml:space="preserve">, או חלקים מאיתנו, לא </w:t>
      </w:r>
      <w:r>
        <w:rPr>
          <w:rFonts w:cs="Arial" w:hint="cs"/>
          <w:rtl/>
        </w:rPr>
        <w:t>'</w:t>
      </w:r>
      <w:r w:rsidRPr="006A7B3A">
        <w:rPr>
          <w:rFonts w:cs="Arial"/>
          <w:rtl/>
        </w:rPr>
        <w:t>עליהם</w:t>
      </w:r>
      <w:r>
        <w:rPr>
          <w:rFonts w:cs="Arial" w:hint="cs"/>
          <w:rtl/>
        </w:rPr>
        <w:t>'</w:t>
      </w:r>
      <w:r w:rsidRPr="006A7B3A">
        <w:rPr>
          <w:rFonts w:cs="Arial"/>
          <w:rtl/>
        </w:rPr>
        <w:t xml:space="preserve">, גם כשהמטופל מדבר </w:t>
      </w:r>
      <w:r>
        <w:rPr>
          <w:rFonts w:cs="Arial" w:hint="cs"/>
          <w:rtl/>
        </w:rPr>
        <w:t>'</w:t>
      </w:r>
      <w:r w:rsidRPr="006A7B3A">
        <w:rPr>
          <w:rFonts w:cs="Arial"/>
          <w:rtl/>
        </w:rPr>
        <w:t>עליהם</w:t>
      </w:r>
      <w:r>
        <w:rPr>
          <w:rFonts w:cs="Arial" w:hint="cs"/>
          <w:rtl/>
        </w:rPr>
        <w:t>'</w:t>
      </w:r>
      <w:r w:rsidRPr="006A7B3A">
        <w:rPr>
          <w:rFonts w:cs="Arial"/>
          <w:rtl/>
        </w:rPr>
        <w:t xml:space="preserve">. ותמיד מדובר </w:t>
      </w:r>
      <w:proofErr w:type="spellStart"/>
      <w:r w:rsidRPr="006A7B3A">
        <w:rPr>
          <w:rFonts w:cs="Arial"/>
          <w:rtl/>
        </w:rPr>
        <w:t>בעכשיו</w:t>
      </w:r>
      <w:proofErr w:type="spellEnd"/>
      <w:r w:rsidRPr="006A7B3A">
        <w:rPr>
          <w:rFonts w:cs="Arial"/>
          <w:rtl/>
        </w:rPr>
        <w:t xml:space="preserve"> - </w:t>
      </w:r>
      <w:r>
        <w:rPr>
          <w:rFonts w:cs="Arial" w:hint="cs"/>
          <w:rtl/>
        </w:rPr>
        <w:t>ו</w:t>
      </w:r>
      <w:r w:rsidRPr="006A7B3A">
        <w:rPr>
          <w:rFonts w:cs="Arial"/>
          <w:rtl/>
        </w:rPr>
        <w:t>לא בנטיות</w:t>
      </w:r>
      <w:r>
        <w:rPr>
          <w:rFonts w:cs="Arial" w:hint="cs"/>
          <w:rtl/>
        </w:rPr>
        <w:t xml:space="preserve"> (או התנהגויות, ק)</w:t>
      </w:r>
      <w:r w:rsidRPr="006A7B3A">
        <w:rPr>
          <w:rFonts w:cs="Arial"/>
          <w:rtl/>
        </w:rPr>
        <w:t xml:space="preserve"> של המטופל באופן כללי. המטופל מדבר על הבעיות הזוגיות שלו, ולמרות שהבעיות האלה אמיתיות מאוד, ההקשבה שלי מכוונת למה שהוא אומר על מערכת היחסים האנליטית וההתערבות שלי תתייחס לזה</w:t>
      </w:r>
      <w:r>
        <w:rPr>
          <w:rFonts w:cs="Arial" w:hint="cs"/>
          <w:rtl/>
        </w:rPr>
        <w:t xml:space="preserve">' </w:t>
      </w:r>
      <w:sdt>
        <w:sdtPr>
          <w:rPr>
            <w:rFonts w:cs="Arial" w:hint="cs"/>
            <w:color w:val="000000"/>
            <w:rtl/>
          </w:rPr>
          <w:tag w:val="MENDELEY_CITATION_v3_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"/>
          <w:id w:val="150417629"/>
          <w:placeholder>
            <w:docPart w:val="DefaultPlaceholder_-1854013440"/>
          </w:placeholder>
        </w:sdtPr>
        <w:sdtContent>
          <w:r w:rsidR="00F70C64" w:rsidRPr="00F70C64">
            <w:rPr>
              <w:rFonts w:cs="Arial"/>
              <w:color w:val="000000"/>
              <w:rtl/>
            </w:rPr>
            <w:t>(</w:t>
          </w:r>
          <w:r w:rsidR="00F70C64" w:rsidRPr="00F70C64">
            <w:rPr>
              <w:rFonts w:cs="Arial"/>
              <w:color w:val="000000"/>
            </w:rPr>
            <w:t>Blass, 2017</w:t>
          </w:r>
          <w:r w:rsidR="00F70C64" w:rsidRPr="00F70C64">
            <w:rPr>
              <w:rFonts w:cs="Arial"/>
              <w:color w:val="000000"/>
              <w:rtl/>
            </w:rPr>
            <w:t>)</w:t>
          </w:r>
        </w:sdtContent>
      </w:sdt>
      <w:r w:rsidRPr="006A7B3A">
        <w:rPr>
          <w:rFonts w:cs="Arial"/>
          <w:rtl/>
        </w:rPr>
        <w:t xml:space="preserve">. </w:t>
      </w:r>
      <w:r>
        <w:rPr>
          <w:rFonts w:cs="Arial" w:hint="cs"/>
          <w:rtl/>
        </w:rPr>
        <w:t xml:space="preserve"> </w:t>
      </w:r>
    </w:p>
    <w:p w14:paraId="7DAF05D9" w14:textId="0AD3FD86" w:rsidR="00AE14AB" w:rsidRDefault="006A7B3A" w:rsidP="00033E94">
      <w:pPr>
        <w:rPr>
          <w:rFonts w:cs="Arial"/>
          <w:rtl/>
        </w:rPr>
      </w:pPr>
      <w:r>
        <w:rPr>
          <w:rFonts w:cs="Arial" w:hint="cs"/>
          <w:rtl/>
        </w:rPr>
        <w:t>בלס: '</w:t>
      </w:r>
      <w:r w:rsidRPr="006A7B3A">
        <w:rPr>
          <w:rFonts w:cs="Arial"/>
          <w:rtl/>
        </w:rPr>
        <w:t>אני חוזר</w:t>
      </w:r>
      <w:r>
        <w:rPr>
          <w:rFonts w:cs="Arial" w:hint="cs"/>
          <w:rtl/>
        </w:rPr>
        <w:t>ת</w:t>
      </w:r>
      <w:r w:rsidRPr="006A7B3A">
        <w:rPr>
          <w:rFonts w:cs="Arial"/>
          <w:rtl/>
        </w:rPr>
        <w:t xml:space="preserve"> למשמעות של פרשנות ישיר</w:t>
      </w:r>
      <w:r>
        <w:rPr>
          <w:rFonts w:cs="Arial" w:hint="cs"/>
          <w:rtl/>
        </w:rPr>
        <w:t>ה</w:t>
      </w:r>
      <w:r w:rsidRPr="006A7B3A">
        <w:rPr>
          <w:rFonts w:cs="Arial"/>
          <w:rtl/>
        </w:rPr>
        <w:t>. זה גם אומר (2) לפרש מי</w:t>
      </w:r>
      <w:r w:rsidR="00E77B70">
        <w:rPr>
          <w:rFonts w:cs="Arial" w:hint="cs"/>
          <w:rtl/>
        </w:rPr>
        <w:t>י</w:t>
      </w:r>
      <w:r w:rsidRPr="006A7B3A">
        <w:rPr>
          <w:rFonts w:cs="Arial"/>
          <w:rtl/>
        </w:rPr>
        <w:t>ד</w:t>
      </w:r>
      <w:r>
        <w:rPr>
          <w:rFonts w:cs="Arial" w:hint="cs"/>
          <w:rtl/>
        </w:rPr>
        <w:t>ית</w:t>
      </w:r>
      <w:r w:rsidRPr="006A7B3A">
        <w:rPr>
          <w:rFonts w:cs="Arial"/>
          <w:rtl/>
        </w:rPr>
        <w:t xml:space="preserve">. </w:t>
      </w:r>
      <w:proofErr w:type="spellStart"/>
      <w:r w:rsidRPr="006A7B3A">
        <w:rPr>
          <w:rFonts w:cs="Arial"/>
          <w:rtl/>
        </w:rPr>
        <w:t>קלייניאנים</w:t>
      </w:r>
      <w:proofErr w:type="spellEnd"/>
      <w:r w:rsidRPr="006A7B3A">
        <w:rPr>
          <w:rFonts w:cs="Arial"/>
          <w:rtl/>
        </w:rPr>
        <w:t xml:space="preserve"> </w:t>
      </w:r>
      <w:r>
        <w:rPr>
          <w:rFonts w:cs="Arial" w:hint="cs"/>
          <w:rtl/>
        </w:rPr>
        <w:t>לא ממתינים</w:t>
      </w:r>
      <w:r w:rsidRPr="006A7B3A">
        <w:rPr>
          <w:rFonts w:cs="Arial"/>
          <w:rtl/>
        </w:rPr>
        <w:t xml:space="preserve">. זה קשור לעובדה שהאסוציאציות של המטופל אינן נתפסות כמקושרות בצורה כל כך מסודרת ומועילה בהכרח. במקום זאת, פיסות דמיון שונות מחפשות ביטוי. אנחנו צריכים לתפוס את החלקים </w:t>
      </w:r>
      <w:r>
        <w:rPr>
          <w:rFonts w:cs="Arial" w:hint="cs"/>
          <w:rtl/>
        </w:rPr>
        <w:t xml:space="preserve"> ברגע </w:t>
      </w:r>
      <w:r w:rsidRPr="006A7B3A">
        <w:rPr>
          <w:rFonts w:cs="Arial"/>
          <w:rtl/>
        </w:rPr>
        <w:t>שהם עולים.</w:t>
      </w:r>
      <w:r>
        <w:rPr>
          <w:rFonts w:cs="Arial" w:hint="cs"/>
          <w:rtl/>
        </w:rPr>
        <w:t xml:space="preserve"> משמעות נוספת של עקרון המיידיות,</w:t>
      </w:r>
      <w:r w:rsidRPr="006A7B3A">
        <w:rPr>
          <w:rFonts w:cs="Arial"/>
          <w:rtl/>
        </w:rPr>
        <w:t xml:space="preserve"> ה</w:t>
      </w:r>
      <w:r>
        <w:rPr>
          <w:rFonts w:cs="Arial" w:hint="cs"/>
          <w:rtl/>
        </w:rPr>
        <w:t>י</w:t>
      </w:r>
      <w:r w:rsidRPr="006A7B3A">
        <w:rPr>
          <w:rFonts w:cs="Arial"/>
          <w:rtl/>
        </w:rPr>
        <w:t>א שהפרשנויות הן בזמן הווה</w:t>
      </w:r>
      <w:r>
        <w:rPr>
          <w:rFonts w:cs="Arial" w:hint="cs"/>
          <w:rtl/>
        </w:rPr>
        <w:t xml:space="preserve"> (ולא בזמן עבר, כמו האורתודוקסים, וכמו </w:t>
      </w:r>
      <w:r w:rsidR="00AE14AB">
        <w:rPr>
          <w:rFonts w:cs="Arial" w:hint="cs"/>
          <w:rtl/>
        </w:rPr>
        <w:t xml:space="preserve">רבים מהמטפלים </w:t>
      </w:r>
      <w:proofErr w:type="spellStart"/>
      <w:r w:rsidR="00AE14AB">
        <w:rPr>
          <w:rFonts w:cs="Arial" w:hint="cs"/>
          <w:rtl/>
        </w:rPr>
        <w:t>הקליניים,ק</w:t>
      </w:r>
      <w:proofErr w:type="spellEnd"/>
      <w:r>
        <w:rPr>
          <w:rFonts w:cs="Arial" w:hint="cs"/>
          <w:rtl/>
        </w:rPr>
        <w:t>)</w:t>
      </w:r>
      <w:r w:rsidRPr="006A7B3A">
        <w:rPr>
          <w:rFonts w:cs="Arial"/>
          <w:rtl/>
        </w:rPr>
        <w:t xml:space="preserve">. בעוד שמשאלות ופחדים מכוונים לעתיד ובמובן מסוים </w:t>
      </w:r>
      <w:r w:rsidR="00AE14AB">
        <w:rPr>
          <w:rFonts w:cs="Arial" w:hint="cs"/>
          <w:rtl/>
        </w:rPr>
        <w:t xml:space="preserve">הם </w:t>
      </w:r>
      <w:proofErr w:type="spellStart"/>
      <w:r w:rsidRPr="006A7B3A">
        <w:rPr>
          <w:rFonts w:cs="Arial"/>
          <w:rtl/>
        </w:rPr>
        <w:t>היפוטטיים</w:t>
      </w:r>
      <w:proofErr w:type="spellEnd"/>
      <w:r w:rsidRPr="006A7B3A">
        <w:rPr>
          <w:rFonts w:cs="Arial"/>
          <w:rtl/>
        </w:rPr>
        <w:t xml:space="preserve"> ('אתם רוצים או חוששים שכך וכך יקרה'), </w:t>
      </w:r>
      <w:proofErr w:type="spellStart"/>
      <w:r w:rsidRPr="006A7B3A">
        <w:rPr>
          <w:rFonts w:cs="Arial"/>
          <w:rtl/>
        </w:rPr>
        <w:t>פ</w:t>
      </w:r>
      <w:r w:rsidR="00AE14AB">
        <w:rPr>
          <w:rFonts w:cs="Arial" w:hint="cs"/>
          <w:rtl/>
        </w:rPr>
        <w:t>א</w:t>
      </w:r>
      <w:r w:rsidRPr="006A7B3A">
        <w:rPr>
          <w:rFonts w:cs="Arial"/>
          <w:rtl/>
        </w:rPr>
        <w:t>נטזיות</w:t>
      </w:r>
      <w:proofErr w:type="spellEnd"/>
      <w:r w:rsidRPr="006A7B3A">
        <w:rPr>
          <w:rFonts w:cs="Arial"/>
          <w:rtl/>
        </w:rPr>
        <w:t xml:space="preserve"> עוסקות במה שקורה עכשיו</w:t>
      </w:r>
      <w:r w:rsidR="00AE14AB">
        <w:rPr>
          <w:rFonts w:cs="Arial" w:hint="cs"/>
          <w:rtl/>
        </w:rPr>
        <w:t>,</w:t>
      </w:r>
      <w:r w:rsidRPr="006A7B3A">
        <w:rPr>
          <w:rFonts w:cs="Arial"/>
          <w:rtl/>
        </w:rPr>
        <w:t xml:space="preserve"> וכך גם הפרשנות </w:t>
      </w:r>
      <w:r w:rsidR="00AE14AB">
        <w:rPr>
          <w:rFonts w:cs="Arial" w:hint="cs"/>
          <w:rtl/>
        </w:rPr>
        <w:t xml:space="preserve">של המטפל </w:t>
      </w:r>
      <w:proofErr w:type="spellStart"/>
      <w:r w:rsidR="00AE14AB">
        <w:rPr>
          <w:rFonts w:cs="Arial" w:hint="cs"/>
          <w:rtl/>
        </w:rPr>
        <w:t>הקלייניאיני</w:t>
      </w:r>
      <w:proofErr w:type="spellEnd"/>
      <w:r w:rsidR="00AE14AB">
        <w:rPr>
          <w:rFonts w:cs="Arial" w:hint="cs"/>
          <w:rtl/>
        </w:rPr>
        <w:t>, ק)</w:t>
      </w:r>
      <w:r w:rsidRPr="006A7B3A">
        <w:rPr>
          <w:rFonts w:cs="Arial"/>
          <w:rtl/>
        </w:rPr>
        <w:t xml:space="preserve">. </w:t>
      </w:r>
    </w:p>
    <w:p w14:paraId="5E03D6E9" w14:textId="5B05A59B" w:rsidR="00AE14AB" w:rsidRDefault="00AE14AB" w:rsidP="00033E94">
      <w:pPr>
        <w:rPr>
          <w:rFonts w:cs="Arial"/>
          <w:rtl/>
        </w:rPr>
      </w:pPr>
      <w:r>
        <w:rPr>
          <w:rFonts w:cs="Arial" w:hint="cs"/>
          <w:rtl/>
        </w:rPr>
        <w:t>&gt;&gt;&gt;&gt;</w:t>
      </w:r>
    </w:p>
    <w:p w14:paraId="122B5489" w14:textId="4F1B196C" w:rsidR="00AE14AB" w:rsidRDefault="00AE14AB" w:rsidP="00033E94">
      <w:pPr>
        <w:rPr>
          <w:rFonts w:cs="Arial"/>
          <w:rtl/>
        </w:rPr>
      </w:pPr>
      <w:r>
        <w:rPr>
          <w:rFonts w:cs="Arial" w:hint="cs"/>
          <w:rtl/>
        </w:rPr>
        <w:t>אני עוצר לרגע את הקריאה במאמר של רחל. שני העקרונות הראשונים אומרים בעצם שהפרשנות היא בינאישית, עכשווית, מיידית. לכן היא תשמע משהו כזה: עכשיו, אתה רוצה שאני... אתה חושש שאני ברגע זה.... כרגע אתה מרגיש שאני עושה לך....</w:t>
      </w:r>
    </w:p>
    <w:p w14:paraId="0A40157A" w14:textId="1432A643" w:rsidR="00AE14AB" w:rsidRDefault="00AE14AB" w:rsidP="00AE14AB">
      <w:pPr>
        <w:rPr>
          <w:rFonts w:cs="Arial"/>
          <w:rtl/>
        </w:rPr>
      </w:pPr>
      <w:r>
        <w:rPr>
          <w:rFonts w:cs="Arial" w:hint="cs"/>
          <w:rtl/>
        </w:rPr>
        <w:t>נחזור ל</w:t>
      </w:r>
      <w:r w:rsidRPr="00AE14AB">
        <w:rPr>
          <w:rFonts w:cs="Arial" w:hint="cs"/>
          <w:rtl/>
        </w:rPr>
        <w:t xml:space="preserve"> </w:t>
      </w:r>
      <w:r>
        <w:rPr>
          <w:rFonts w:cs="Arial" w:hint="cs"/>
          <w:rtl/>
        </w:rPr>
        <w:t xml:space="preserve">שלושת העקרונות הנוספים. אני מקריא </w:t>
      </w:r>
      <w:proofErr w:type="spellStart"/>
      <w:r>
        <w:rPr>
          <w:rFonts w:cs="Arial" w:hint="cs"/>
          <w:rtl/>
        </w:rPr>
        <w:t>מבלס</w:t>
      </w:r>
      <w:proofErr w:type="spellEnd"/>
      <w:r>
        <w:rPr>
          <w:rFonts w:cs="Arial" w:hint="cs"/>
          <w:rtl/>
        </w:rPr>
        <w:t xml:space="preserve"> בתרגום חופשי </w:t>
      </w:r>
    </w:p>
    <w:p w14:paraId="54917E6D" w14:textId="1CE471D0" w:rsidR="00AE14AB" w:rsidRDefault="00AE14AB" w:rsidP="00033E94">
      <w:pPr>
        <w:rPr>
          <w:rFonts w:cs="Arial"/>
          <w:rtl/>
        </w:rPr>
      </w:pPr>
      <w:r>
        <w:rPr>
          <w:rFonts w:cs="Arial" w:hint="cs"/>
          <w:rtl/>
        </w:rPr>
        <w:t>&gt;&gt;&gt;&gt;</w:t>
      </w:r>
    </w:p>
    <w:p w14:paraId="770815CE" w14:textId="6288FA94" w:rsidR="007D199D" w:rsidRDefault="008140FA" w:rsidP="00033E94">
      <w:pPr>
        <w:rPr>
          <w:rFonts w:cs="Arial"/>
          <w:rtl/>
        </w:rPr>
      </w:pPr>
      <w:r>
        <w:rPr>
          <w:rFonts w:cs="Arial" w:hint="cs"/>
          <w:rtl/>
        </w:rPr>
        <w:t>'..</w:t>
      </w:r>
      <w:r w:rsidR="006A7B3A" w:rsidRPr="006A7B3A">
        <w:rPr>
          <w:rFonts w:cs="Arial"/>
          <w:rtl/>
        </w:rPr>
        <w:t>פרשנות ישירה משמעה (3) לומר את מה שרואים מבלי לה</w:t>
      </w:r>
      <w:r>
        <w:rPr>
          <w:rFonts w:cs="Arial" w:hint="cs"/>
          <w:rtl/>
        </w:rPr>
        <w:t>וכיח</w:t>
      </w:r>
      <w:r w:rsidR="006A7B3A" w:rsidRPr="006A7B3A">
        <w:rPr>
          <w:rFonts w:cs="Arial"/>
          <w:rtl/>
        </w:rPr>
        <w:t xml:space="preserve"> </w:t>
      </w:r>
      <w:r>
        <w:rPr>
          <w:rFonts w:cs="Arial" w:hint="cs"/>
          <w:rtl/>
        </w:rPr>
        <w:t>את נכונות</w:t>
      </w:r>
      <w:r w:rsidR="006A7B3A" w:rsidRPr="006A7B3A">
        <w:rPr>
          <w:rFonts w:cs="Arial"/>
          <w:rtl/>
        </w:rPr>
        <w:t xml:space="preserve"> הטענה. אפשר אולי</w:t>
      </w:r>
      <w:r>
        <w:rPr>
          <w:rFonts w:cs="Arial" w:hint="cs"/>
          <w:rtl/>
        </w:rPr>
        <w:t>, במידה מסוימת</w:t>
      </w:r>
      <w:r w:rsidR="006A7B3A" w:rsidRPr="006A7B3A">
        <w:rPr>
          <w:rFonts w:cs="Arial"/>
          <w:rtl/>
        </w:rPr>
        <w:t xml:space="preserve"> </w:t>
      </w:r>
      <w:r>
        <w:rPr>
          <w:rFonts w:cs="Arial" w:hint="cs"/>
          <w:rtl/>
        </w:rPr>
        <w:t>לעודד</w:t>
      </w:r>
      <w:r w:rsidR="006A7B3A" w:rsidRPr="006A7B3A">
        <w:rPr>
          <w:rFonts w:cs="Arial"/>
          <w:rtl/>
        </w:rPr>
        <w:t xml:space="preserve"> את המטופל לקבל את הפרשנות</w:t>
      </w:r>
      <w:r>
        <w:rPr>
          <w:rFonts w:cs="Arial" w:hint="cs"/>
          <w:rtl/>
        </w:rPr>
        <w:t>,</w:t>
      </w:r>
      <w:r w:rsidR="006A7B3A" w:rsidRPr="006A7B3A">
        <w:rPr>
          <w:rFonts w:cs="Arial"/>
          <w:rtl/>
        </w:rPr>
        <w:t xml:space="preserve"> על ידי הצגת הראיות</w:t>
      </w:r>
      <w:r>
        <w:rPr>
          <w:rFonts w:cs="Arial" w:hint="cs"/>
          <w:rtl/>
        </w:rPr>
        <w:t xml:space="preserve"> המשקפות אותה</w:t>
      </w:r>
      <w:r w:rsidR="006A7B3A" w:rsidRPr="006A7B3A">
        <w:rPr>
          <w:rFonts w:cs="Arial"/>
          <w:rtl/>
        </w:rPr>
        <w:t>. אני חושב</w:t>
      </w:r>
      <w:r>
        <w:rPr>
          <w:rFonts w:cs="Arial" w:hint="cs"/>
          <w:rtl/>
        </w:rPr>
        <w:t>ת</w:t>
      </w:r>
      <w:r w:rsidR="006A7B3A" w:rsidRPr="006A7B3A">
        <w:rPr>
          <w:rFonts w:cs="Arial"/>
          <w:rtl/>
        </w:rPr>
        <w:t xml:space="preserve"> שאנליטיקאים עשויים לפעמים לעשות זאת</w:t>
      </w:r>
      <w:r>
        <w:rPr>
          <w:rFonts w:cs="Arial" w:hint="cs"/>
          <w:rtl/>
        </w:rPr>
        <w:t>,</w:t>
      </w:r>
      <w:r w:rsidR="006A7B3A" w:rsidRPr="006A7B3A">
        <w:rPr>
          <w:rFonts w:cs="Arial"/>
          <w:rtl/>
        </w:rPr>
        <w:t xml:space="preserve"> כדי לא להיראות מ</w:t>
      </w:r>
      <w:r>
        <w:rPr>
          <w:rFonts w:cs="Arial" w:hint="cs"/>
          <w:rtl/>
        </w:rPr>
        <w:t>שוגעים</w:t>
      </w:r>
      <w:r w:rsidR="006A7B3A" w:rsidRPr="006A7B3A">
        <w:rPr>
          <w:rFonts w:cs="Arial"/>
          <w:rtl/>
        </w:rPr>
        <w:t xml:space="preserve"> מדי </w:t>
      </w:r>
      <w:r>
        <w:rPr>
          <w:rFonts w:cs="Arial" w:hint="cs"/>
          <w:rtl/>
        </w:rPr>
        <w:t>בעיני ה</w:t>
      </w:r>
      <w:r w:rsidR="006A7B3A" w:rsidRPr="006A7B3A">
        <w:rPr>
          <w:rFonts w:cs="Arial"/>
          <w:rtl/>
        </w:rPr>
        <w:t xml:space="preserve">מטופל. </w:t>
      </w:r>
      <w:r>
        <w:rPr>
          <w:rFonts w:cs="Arial" w:hint="cs"/>
          <w:rtl/>
        </w:rPr>
        <w:t>...</w:t>
      </w:r>
      <w:r w:rsidR="006A7B3A" w:rsidRPr="006A7B3A">
        <w:rPr>
          <w:rFonts w:cs="Arial"/>
          <w:rtl/>
        </w:rPr>
        <w:t xml:space="preserve"> העניין הוא להיתקל </w:t>
      </w:r>
      <w:proofErr w:type="spellStart"/>
      <w:r w:rsidR="006A7B3A" w:rsidRPr="006A7B3A">
        <w:rPr>
          <w:rFonts w:cs="Arial"/>
          <w:rtl/>
        </w:rPr>
        <w:t>ב</w:t>
      </w:r>
      <w:r>
        <w:rPr>
          <w:rFonts w:cs="Arial" w:hint="cs"/>
          <w:rtl/>
        </w:rPr>
        <w:t>פאנטזיה</w:t>
      </w:r>
      <w:proofErr w:type="spellEnd"/>
      <w:r w:rsidR="006A7B3A" w:rsidRPr="006A7B3A">
        <w:rPr>
          <w:rFonts w:cs="Arial"/>
          <w:rtl/>
        </w:rPr>
        <w:t xml:space="preserve">, </w:t>
      </w:r>
      <w:r>
        <w:rPr>
          <w:rFonts w:cs="Arial" w:hint="cs"/>
          <w:rtl/>
        </w:rPr>
        <w:t>ו</w:t>
      </w:r>
      <w:r w:rsidR="006A7B3A" w:rsidRPr="006A7B3A">
        <w:rPr>
          <w:rFonts w:cs="Arial"/>
          <w:rtl/>
        </w:rPr>
        <w:t xml:space="preserve">לא לשכנע חלק </w:t>
      </w:r>
      <w:r>
        <w:rPr>
          <w:rFonts w:cs="Arial" w:hint="cs"/>
          <w:rtl/>
        </w:rPr>
        <w:t xml:space="preserve">(עצמי של המטופל, ק) </w:t>
      </w:r>
      <w:r w:rsidR="007D199D">
        <w:rPr>
          <w:rFonts w:cs="Arial" w:hint="cs"/>
          <w:rtl/>
        </w:rPr>
        <w:t>ש</w:t>
      </w:r>
      <w:r w:rsidR="006A7B3A" w:rsidRPr="006A7B3A">
        <w:rPr>
          <w:rFonts w:cs="Arial"/>
          <w:rtl/>
        </w:rPr>
        <w:t>מתבונן/</w:t>
      </w:r>
      <w:r w:rsidR="007D199D">
        <w:rPr>
          <w:rFonts w:cs="Arial" w:hint="cs"/>
          <w:rtl/>
        </w:rPr>
        <w:t>צופה</w:t>
      </w:r>
      <w:r w:rsidR="006A7B3A" w:rsidRPr="006A7B3A">
        <w:rPr>
          <w:rFonts w:cs="Arial"/>
          <w:rtl/>
        </w:rPr>
        <w:t xml:space="preserve"> בקיומ</w:t>
      </w:r>
      <w:r w:rsidR="007D199D">
        <w:rPr>
          <w:rFonts w:cs="Arial" w:hint="cs"/>
          <w:rtl/>
        </w:rPr>
        <w:t xml:space="preserve">ה של </w:t>
      </w:r>
      <w:proofErr w:type="spellStart"/>
      <w:r w:rsidR="007D199D">
        <w:rPr>
          <w:rFonts w:cs="Arial" w:hint="cs"/>
          <w:rtl/>
        </w:rPr>
        <w:t>הפאנטזיה</w:t>
      </w:r>
      <w:proofErr w:type="spellEnd"/>
      <w:r w:rsidR="006A7B3A" w:rsidRPr="006A7B3A">
        <w:rPr>
          <w:rFonts w:cs="Arial"/>
          <w:rtl/>
        </w:rPr>
        <w:t xml:space="preserve">. התבוננות והשתקפות באים על חשבון המפגש ומכניסים </w:t>
      </w:r>
      <w:r w:rsidR="007D199D">
        <w:rPr>
          <w:rFonts w:cs="Arial" w:hint="cs"/>
          <w:rtl/>
        </w:rPr>
        <w:t xml:space="preserve">(ליחסי הטיפול) </w:t>
      </w:r>
      <w:r w:rsidR="006A7B3A" w:rsidRPr="006A7B3A">
        <w:rPr>
          <w:rFonts w:cs="Arial"/>
          <w:rtl/>
        </w:rPr>
        <w:t xml:space="preserve">אלמנט זר. </w:t>
      </w:r>
    </w:p>
    <w:p w14:paraId="60AA54DD" w14:textId="72EEF6C7" w:rsidR="007D199D" w:rsidRDefault="006A7B3A" w:rsidP="00033E94">
      <w:pPr>
        <w:rPr>
          <w:rFonts w:cs="Arial"/>
          <w:rtl/>
        </w:rPr>
      </w:pPr>
      <w:r w:rsidRPr="006A7B3A">
        <w:rPr>
          <w:rFonts w:cs="Arial"/>
          <w:rtl/>
        </w:rPr>
        <w:t xml:space="preserve">לפרש ישירות פירושו גם (4) </w:t>
      </w:r>
      <w:r w:rsidR="007D199D">
        <w:rPr>
          <w:rFonts w:cs="Arial" w:hint="cs"/>
          <w:rtl/>
        </w:rPr>
        <w:t>שהמטפל מ</w:t>
      </w:r>
      <w:r w:rsidRPr="006A7B3A">
        <w:rPr>
          <w:rFonts w:cs="Arial"/>
          <w:rtl/>
        </w:rPr>
        <w:t>שתמש במילים של</w:t>
      </w:r>
      <w:r w:rsidR="007D199D">
        <w:rPr>
          <w:rFonts w:cs="Arial" w:hint="cs"/>
          <w:rtl/>
        </w:rPr>
        <w:t>ו</w:t>
      </w:r>
      <w:r w:rsidRPr="006A7B3A">
        <w:rPr>
          <w:rFonts w:cs="Arial"/>
          <w:rtl/>
        </w:rPr>
        <w:t xml:space="preserve"> עצמו. על מנת להבין את המטופל על האנליטיקאי להיות נבדל ממנו, לא להיגרר לתוך </w:t>
      </w:r>
      <w:r w:rsidR="007D199D">
        <w:rPr>
          <w:rFonts w:cs="Arial" w:hint="cs"/>
          <w:rtl/>
        </w:rPr>
        <w:t>נפשו</w:t>
      </w:r>
      <w:r w:rsidRPr="006A7B3A">
        <w:rPr>
          <w:rFonts w:cs="Arial"/>
          <w:rtl/>
        </w:rPr>
        <w:t xml:space="preserve"> או אפילו ל</w:t>
      </w:r>
      <w:r w:rsidR="007D199D">
        <w:rPr>
          <w:rFonts w:cs="Arial" w:hint="cs"/>
          <w:rtl/>
        </w:rPr>
        <w:t>דבר ב</w:t>
      </w:r>
      <w:r w:rsidRPr="006A7B3A">
        <w:rPr>
          <w:rFonts w:cs="Arial"/>
          <w:rtl/>
        </w:rPr>
        <w:t>שפתו</w:t>
      </w:r>
      <w:r w:rsidR="007D199D">
        <w:rPr>
          <w:rFonts w:cs="Arial" w:hint="cs"/>
          <w:rtl/>
        </w:rPr>
        <w:t xml:space="preserve"> של המטופל</w:t>
      </w:r>
      <w:r w:rsidRPr="006A7B3A">
        <w:rPr>
          <w:rFonts w:cs="Arial"/>
          <w:rtl/>
        </w:rPr>
        <w:t xml:space="preserve">. לפיכך האנליטיקאי ינסה לתפוס את מה שהמטופל אומר דרך צורת הדיבור של המטופל, הדימויים והמטאפורות שלו, במקום לאמץ צורות אלו. כאן עלי להוסיף שדברי האנליטיקאי נוטים להיות פשוטים, בדרך זו קרובים ככל האפשר לאירועי </w:t>
      </w:r>
      <w:proofErr w:type="spellStart"/>
      <w:r w:rsidRPr="006A7B3A">
        <w:rPr>
          <w:rFonts w:cs="Arial"/>
          <w:rtl/>
        </w:rPr>
        <w:t>הפ</w:t>
      </w:r>
      <w:r w:rsidR="007D199D">
        <w:rPr>
          <w:rFonts w:cs="Arial" w:hint="cs"/>
          <w:rtl/>
        </w:rPr>
        <w:t>א</w:t>
      </w:r>
      <w:r w:rsidRPr="006A7B3A">
        <w:rPr>
          <w:rFonts w:cs="Arial"/>
          <w:rtl/>
        </w:rPr>
        <w:t>נטזיה</w:t>
      </w:r>
      <w:proofErr w:type="spellEnd"/>
      <w:r w:rsidRPr="006A7B3A">
        <w:rPr>
          <w:rFonts w:cs="Arial"/>
          <w:rtl/>
        </w:rPr>
        <w:t>. אפילו מילים כמו "אהבה" ו"הגנה" יכולות להיות מורכבות מדי, כלליות ומורחקות</w:t>
      </w:r>
      <w:r w:rsidR="007D199D">
        <w:rPr>
          <w:rFonts w:cs="Arial" w:hint="cs"/>
          <w:rtl/>
        </w:rPr>
        <w:t xml:space="preserve"> מדי</w:t>
      </w:r>
      <w:r w:rsidRPr="006A7B3A">
        <w:rPr>
          <w:rFonts w:cs="Arial"/>
          <w:rtl/>
        </w:rPr>
        <w:t xml:space="preserve"> מ</w:t>
      </w:r>
      <w:r w:rsidR="007D199D">
        <w:rPr>
          <w:rFonts w:cs="Arial" w:hint="cs"/>
          <w:rtl/>
        </w:rPr>
        <w:t>א</w:t>
      </w:r>
      <w:r w:rsidR="00A8773A">
        <w:rPr>
          <w:rFonts w:cs="Arial" w:hint="cs"/>
          <w:rtl/>
        </w:rPr>
        <w:t>י</w:t>
      </w:r>
      <w:r w:rsidR="007D199D">
        <w:rPr>
          <w:rFonts w:cs="Arial" w:hint="cs"/>
          <w:rtl/>
        </w:rPr>
        <w:t>רועי הנפש</w:t>
      </w:r>
      <w:r w:rsidRPr="006A7B3A">
        <w:rPr>
          <w:rFonts w:cs="Arial"/>
          <w:rtl/>
        </w:rPr>
        <w:t xml:space="preserve"> </w:t>
      </w:r>
      <w:r w:rsidR="00A8773A">
        <w:rPr>
          <w:rFonts w:cs="Arial" w:hint="cs"/>
          <w:rtl/>
        </w:rPr>
        <w:t>המתקיימים</w:t>
      </w:r>
      <w:r w:rsidRPr="006A7B3A">
        <w:rPr>
          <w:rFonts w:cs="Arial"/>
          <w:rtl/>
        </w:rPr>
        <w:t xml:space="preserve"> בפועל.</w:t>
      </w:r>
    </w:p>
    <w:p w14:paraId="2F4AEBBA" w14:textId="77777777" w:rsidR="007D199D" w:rsidRDefault="006A7B3A" w:rsidP="00033E94">
      <w:pPr>
        <w:rPr>
          <w:rFonts w:cs="Arial"/>
          <w:rtl/>
        </w:rPr>
      </w:pPr>
      <w:r w:rsidRPr="006A7B3A">
        <w:rPr>
          <w:rFonts w:cs="Arial"/>
          <w:rtl/>
        </w:rPr>
        <w:t xml:space="preserve"> לבסוף, (5) הפרשנות צריכה לכוון לפ</w:t>
      </w:r>
      <w:r w:rsidR="007D199D">
        <w:rPr>
          <w:rFonts w:cs="Arial" w:hint="cs"/>
          <w:rtl/>
        </w:rPr>
        <w:t>י</w:t>
      </w:r>
      <w:r w:rsidRPr="006A7B3A">
        <w:rPr>
          <w:rFonts w:cs="Arial"/>
          <w:rtl/>
        </w:rPr>
        <w:t>ר</w:t>
      </w:r>
      <w:r w:rsidR="007D199D">
        <w:rPr>
          <w:rFonts w:cs="Arial" w:hint="cs"/>
          <w:rtl/>
        </w:rPr>
        <w:t>ו</w:t>
      </w:r>
      <w:r w:rsidRPr="006A7B3A">
        <w:rPr>
          <w:rFonts w:cs="Arial"/>
          <w:rtl/>
        </w:rPr>
        <w:t xml:space="preserve">ש בלבד. לעתים קרובות נראה שלפרשנויות יש מסרים נסתרים. פירושים הכוללים שורות כמו 'אתה מרגיש שאם לא תמצא את בן הזוג האידיאלי, אני אראה אותך חסר ערך', או 'אתה מרגיש שאני מקנא ביכולות שלך' או '... שהדרך שבה פתחתי את הדלת </w:t>
      </w:r>
      <w:r w:rsidR="007D199D">
        <w:rPr>
          <w:rFonts w:cs="Arial" w:hint="cs"/>
          <w:rtl/>
        </w:rPr>
        <w:t>סימנה לך</w:t>
      </w:r>
      <w:r w:rsidRPr="006A7B3A">
        <w:rPr>
          <w:rFonts w:cs="Arial"/>
          <w:rtl/>
        </w:rPr>
        <w:t xml:space="preserve"> שאני לא רוצה לראות אותך' עשויות להיות למעשה אמירות על האופן שבו הרעיונות של המטופל שגויים; </w:t>
      </w:r>
      <w:r w:rsidR="007D199D">
        <w:rPr>
          <w:rFonts w:cs="Arial" w:hint="cs"/>
          <w:rtl/>
        </w:rPr>
        <w:t>ש</w:t>
      </w:r>
      <w:r w:rsidRPr="006A7B3A">
        <w:rPr>
          <w:rFonts w:cs="Arial"/>
          <w:rtl/>
        </w:rPr>
        <w:t>עליו לוותר על השלמות; לא, אני לא מקנא; ו</w:t>
      </w:r>
      <w:r w:rsidR="007D199D">
        <w:rPr>
          <w:rFonts w:cs="Arial" w:hint="cs"/>
          <w:rtl/>
        </w:rPr>
        <w:t>ש</w:t>
      </w:r>
      <w:r w:rsidRPr="006A7B3A">
        <w:rPr>
          <w:rFonts w:cs="Arial"/>
          <w:rtl/>
        </w:rPr>
        <w:t>לפתיחת הדלת לא הייתה</w:t>
      </w:r>
      <w:r w:rsidR="007D199D">
        <w:rPr>
          <w:rFonts w:cs="Arial" w:hint="cs"/>
          <w:rtl/>
        </w:rPr>
        <w:t xml:space="preserve"> כל</w:t>
      </w:r>
      <w:r w:rsidRPr="006A7B3A">
        <w:rPr>
          <w:rFonts w:cs="Arial"/>
          <w:rtl/>
        </w:rPr>
        <w:t xml:space="preserve"> משמעות. </w:t>
      </w:r>
    </w:p>
    <w:p w14:paraId="06FDAAD6" w14:textId="7B4886C8" w:rsidR="006A7B3A" w:rsidRDefault="006A7B3A" w:rsidP="00033E94">
      <w:pPr>
        <w:rPr>
          <w:rtl/>
        </w:rPr>
      </w:pPr>
      <w:r w:rsidRPr="006A7B3A">
        <w:rPr>
          <w:rFonts w:cs="Arial"/>
          <w:rtl/>
        </w:rPr>
        <w:t>כאן יהיה חשוב שהאנליטיקאי ינסה להימנע משימוש בפרשנות למטרות כאלה. (איך להימנע מכך</w:t>
      </w:r>
      <w:r w:rsidR="007D199D">
        <w:rPr>
          <w:rFonts w:cs="Arial" w:hint="cs"/>
          <w:rtl/>
        </w:rPr>
        <w:t>,</w:t>
      </w:r>
      <w:r w:rsidRPr="006A7B3A">
        <w:rPr>
          <w:rFonts w:cs="Arial"/>
          <w:rtl/>
        </w:rPr>
        <w:t xml:space="preserve"> עשוי להיות קשור יותר למצב הנפשי של האנליטיקאי</w:t>
      </w:r>
      <w:r w:rsidR="007D199D">
        <w:rPr>
          <w:rFonts w:cs="Arial" w:hint="cs"/>
          <w:rtl/>
        </w:rPr>
        <w:t>,</w:t>
      </w:r>
      <w:r w:rsidRPr="006A7B3A">
        <w:rPr>
          <w:rFonts w:cs="Arial"/>
          <w:rtl/>
        </w:rPr>
        <w:t xml:space="preserve"> ואולי לאינטונציה שלו</w:t>
      </w:r>
      <w:r w:rsidR="007D199D">
        <w:rPr>
          <w:rFonts w:cs="Arial" w:hint="cs"/>
          <w:rtl/>
        </w:rPr>
        <w:t>, ולא</w:t>
      </w:r>
      <w:r w:rsidRPr="006A7B3A">
        <w:rPr>
          <w:rFonts w:cs="Arial"/>
          <w:rtl/>
        </w:rPr>
        <w:t xml:space="preserve"> למה שנאמר בפועל.)</w:t>
      </w:r>
      <w:r w:rsidR="007D199D">
        <w:rPr>
          <w:rFonts w:hint="cs"/>
          <w:rtl/>
        </w:rPr>
        <w:t xml:space="preserve">' </w:t>
      </w:r>
      <w:sdt>
        <w:sdtPr>
          <w:rPr>
            <w:rFonts w:hint="cs"/>
            <w:color w:val="000000"/>
            <w:rtl/>
          </w:rPr>
          <w:tag w:val="MENDELEY_CITATION_v3_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"/>
          <w:id w:val="319783349"/>
          <w:placeholder>
            <w:docPart w:val="DefaultPlaceholder_-1854013440"/>
          </w:placeholder>
        </w:sdtPr>
        <w:sdtContent>
          <w:r w:rsidR="00F70C64" w:rsidRPr="00F70C64">
            <w:rPr>
              <w:color w:val="000000"/>
              <w:rtl/>
            </w:rPr>
            <w:t>(</w:t>
          </w:r>
          <w:r w:rsidR="00F70C64" w:rsidRPr="00F70C64">
            <w:rPr>
              <w:color w:val="000000"/>
            </w:rPr>
            <w:t>Blass, 2017</w:t>
          </w:r>
          <w:r w:rsidR="00F70C64" w:rsidRPr="00F70C64">
            <w:rPr>
              <w:color w:val="000000"/>
              <w:rtl/>
            </w:rPr>
            <w:t>)</w:t>
          </w:r>
        </w:sdtContent>
      </w:sdt>
    </w:p>
    <w:p w14:paraId="10A0BBAD" w14:textId="19A01386" w:rsidR="004145A7" w:rsidRDefault="00220F5B" w:rsidP="00033E94">
      <w:pPr>
        <w:rPr>
          <w:rtl/>
        </w:rPr>
      </w:pPr>
      <w:r>
        <w:rPr>
          <w:rFonts w:hint="cs"/>
          <w:rtl/>
        </w:rPr>
        <w:t>&gt;&gt;&gt;&gt;</w:t>
      </w:r>
    </w:p>
    <w:p w14:paraId="618867A7" w14:textId="0269968C" w:rsidR="009C57B6" w:rsidRDefault="009C57B6" w:rsidP="00033E94">
      <w:pPr>
        <w:rPr>
          <w:rtl/>
        </w:rPr>
      </w:pPr>
      <w:r>
        <w:rPr>
          <w:rFonts w:hint="cs"/>
          <w:rtl/>
        </w:rPr>
        <w:t>לפני שנעבור לדוגמא הקלינית נסכם את חמשת הכללים הטכניים:</w:t>
      </w:r>
    </w:p>
    <w:p w14:paraId="38F6EF1B" w14:textId="7DBB80BA" w:rsidR="009C57B6" w:rsidRDefault="009C57B6" w:rsidP="009C57B6">
      <w:pPr>
        <w:pStyle w:val="a5"/>
        <w:numPr>
          <w:ilvl w:val="0"/>
          <w:numId w:val="1"/>
        </w:numPr>
      </w:pPr>
      <w:r>
        <w:rPr>
          <w:rFonts w:hint="cs"/>
          <w:rtl/>
        </w:rPr>
        <w:t xml:space="preserve">בינאישית </w:t>
      </w:r>
    </w:p>
    <w:p w14:paraId="310B72B6" w14:textId="36F5D680" w:rsidR="009C57B6" w:rsidRDefault="009C57B6" w:rsidP="009C57B6">
      <w:pPr>
        <w:pStyle w:val="a5"/>
        <w:numPr>
          <w:ilvl w:val="0"/>
          <w:numId w:val="1"/>
        </w:numPr>
      </w:pPr>
      <w:r>
        <w:rPr>
          <w:rFonts w:hint="cs"/>
          <w:rtl/>
        </w:rPr>
        <w:t>מיידית</w:t>
      </w:r>
    </w:p>
    <w:p w14:paraId="0374B15F" w14:textId="560166DC" w:rsidR="009C57B6" w:rsidRDefault="009C57B6" w:rsidP="009C57B6">
      <w:pPr>
        <w:pStyle w:val="a5"/>
        <w:numPr>
          <w:ilvl w:val="0"/>
          <w:numId w:val="1"/>
        </w:numPr>
      </w:pPr>
      <w:r>
        <w:rPr>
          <w:rFonts w:hint="cs"/>
          <w:rtl/>
        </w:rPr>
        <w:t>ישירה</w:t>
      </w:r>
    </w:p>
    <w:p w14:paraId="7213A3CF" w14:textId="50B6EF14" w:rsidR="009C57B6" w:rsidRDefault="009C57B6" w:rsidP="009C57B6">
      <w:pPr>
        <w:pStyle w:val="a5"/>
        <w:numPr>
          <w:ilvl w:val="0"/>
          <w:numId w:val="1"/>
        </w:numPr>
      </w:pPr>
      <w:r>
        <w:rPr>
          <w:rFonts w:hint="cs"/>
          <w:rtl/>
        </w:rPr>
        <w:t xml:space="preserve">ללא הזדהות </w:t>
      </w:r>
      <w:r>
        <w:rPr>
          <w:rtl/>
        </w:rPr>
        <w:t>–</w:t>
      </w:r>
      <w:r>
        <w:rPr>
          <w:rFonts w:hint="cs"/>
          <w:rtl/>
        </w:rPr>
        <w:t xml:space="preserve"> אלא דווקא שימור של נפרדות במטרה לתת תוקף </w:t>
      </w:r>
      <w:proofErr w:type="spellStart"/>
      <w:r>
        <w:rPr>
          <w:rFonts w:hint="cs"/>
          <w:rtl/>
        </w:rPr>
        <w:t>לפאנטזיה</w:t>
      </w:r>
      <w:proofErr w:type="spellEnd"/>
    </w:p>
    <w:p w14:paraId="0C0E779A" w14:textId="17EFCCDE" w:rsidR="009C57B6" w:rsidRDefault="009C57B6" w:rsidP="009C57B6">
      <w:pPr>
        <w:pStyle w:val="a5"/>
        <w:numPr>
          <w:ilvl w:val="0"/>
          <w:numId w:val="1"/>
        </w:numPr>
      </w:pPr>
      <w:r>
        <w:rPr>
          <w:rFonts w:hint="cs"/>
          <w:rtl/>
        </w:rPr>
        <w:t>מבלי כוונות נסתרות או סותרות.</w:t>
      </w:r>
    </w:p>
    <w:p w14:paraId="5718DA0E" w14:textId="467F3CF3" w:rsidR="009C57B6" w:rsidRDefault="009C57B6" w:rsidP="009C57B6">
      <w:pPr>
        <w:rPr>
          <w:rtl/>
        </w:rPr>
      </w:pPr>
      <w:r>
        <w:rPr>
          <w:rFonts w:hint="cs"/>
          <w:rtl/>
        </w:rPr>
        <w:t xml:space="preserve">נעבור לתיאור מקרה של </w:t>
      </w:r>
      <w:proofErr w:type="spellStart"/>
      <w:r>
        <w:rPr>
          <w:rFonts w:hint="cs"/>
          <w:rtl/>
        </w:rPr>
        <w:t>ספילוס</w:t>
      </w:r>
      <w:proofErr w:type="spellEnd"/>
      <w:r w:rsidR="00FA6613">
        <w:rPr>
          <w:rFonts w:hint="cs"/>
          <w:rtl/>
        </w:rPr>
        <w:t>:</w:t>
      </w:r>
    </w:p>
    <w:p w14:paraId="730681AD" w14:textId="7A675F8F" w:rsidR="009C57B6" w:rsidRDefault="009C57B6" w:rsidP="00033E94">
      <w:pPr>
        <w:rPr>
          <w:rtl/>
        </w:rPr>
      </w:pPr>
      <w:r>
        <w:rPr>
          <w:rFonts w:hint="cs"/>
          <w:rtl/>
        </w:rPr>
        <w:t>&gt;&gt;&gt;</w:t>
      </w:r>
    </w:p>
    <w:p w14:paraId="3A575F5F" w14:textId="77777777" w:rsidR="00220F5B" w:rsidRDefault="00220F5B" w:rsidP="00220F5B">
      <w:pPr>
        <w:rPr>
          <w:rFonts w:cs="Arial"/>
          <w:rtl/>
        </w:rPr>
      </w:pPr>
      <w:r>
        <w:rPr>
          <w:rFonts w:cs="Arial" w:hint="cs"/>
          <w:rtl/>
        </w:rPr>
        <w:t>ה</w:t>
      </w:r>
      <w:r>
        <w:rPr>
          <w:rFonts w:cs="Arial"/>
          <w:rtl/>
        </w:rPr>
        <w:t xml:space="preserve">מטופלת שלי, גברת ב', בת 50, </w:t>
      </w:r>
      <w:r>
        <w:rPr>
          <w:rFonts w:cs="Arial" w:hint="cs"/>
          <w:rtl/>
        </w:rPr>
        <w:t>חוותה</w:t>
      </w:r>
      <w:r>
        <w:rPr>
          <w:rFonts w:cs="Arial"/>
          <w:rtl/>
        </w:rPr>
        <w:t xml:space="preserve"> מספר פרידות בילדות המוקדמת והאמצעית. היא זכרה אות</w:t>
      </w:r>
      <w:r>
        <w:rPr>
          <w:rFonts w:cs="Arial" w:hint="cs"/>
          <w:rtl/>
        </w:rPr>
        <w:t>ן</w:t>
      </w:r>
      <w:r>
        <w:rPr>
          <w:rFonts w:cs="Arial"/>
          <w:rtl/>
        </w:rPr>
        <w:t>, במיוחד את המאוחר</w:t>
      </w:r>
      <w:r>
        <w:rPr>
          <w:rFonts w:cs="Arial" w:hint="cs"/>
          <w:rtl/>
        </w:rPr>
        <w:t>ות</w:t>
      </w:r>
      <w:r>
        <w:rPr>
          <w:rFonts w:cs="Arial"/>
          <w:rtl/>
        </w:rPr>
        <w:t xml:space="preserve"> שבה</w:t>
      </w:r>
      <w:r>
        <w:rPr>
          <w:rFonts w:cs="Arial" w:hint="cs"/>
          <w:rtl/>
        </w:rPr>
        <w:t>ן</w:t>
      </w:r>
      <w:r>
        <w:rPr>
          <w:rFonts w:cs="Arial"/>
          <w:rtl/>
        </w:rPr>
        <w:t xml:space="preserve">, </w:t>
      </w:r>
      <w:r>
        <w:rPr>
          <w:rFonts w:cs="Arial" w:hint="cs"/>
          <w:rtl/>
        </w:rPr>
        <w:t xml:space="preserve">זיכרונות, </w:t>
      </w:r>
      <w:r>
        <w:rPr>
          <w:rFonts w:cs="Arial"/>
          <w:rtl/>
        </w:rPr>
        <w:t>כואבים ומציקים אך קיבלה אותם כחלק בלתי נמנע מאורח החיים של משפחתה. במודע</w:t>
      </w:r>
      <w:r>
        <w:rPr>
          <w:rFonts w:cs="Arial" w:hint="cs"/>
          <w:rtl/>
        </w:rPr>
        <w:t>,</w:t>
      </w:r>
      <w:r>
        <w:rPr>
          <w:rFonts w:cs="Arial"/>
          <w:rtl/>
        </w:rPr>
        <w:t xml:space="preserve"> חשה כבוד והערצה ניכרים להוריה. הפסקות </w:t>
      </w:r>
      <w:r>
        <w:rPr>
          <w:rFonts w:cs="Arial" w:hint="cs"/>
          <w:rtl/>
        </w:rPr>
        <w:t>ברצף הפגישות ה</w:t>
      </w:r>
      <w:r>
        <w:rPr>
          <w:rFonts w:cs="Arial"/>
          <w:rtl/>
        </w:rPr>
        <w:t>אנליטיות</w:t>
      </w:r>
      <w:r>
        <w:rPr>
          <w:rFonts w:cs="Arial" w:hint="cs"/>
          <w:rtl/>
        </w:rPr>
        <w:t>,</w:t>
      </w:r>
      <w:r>
        <w:rPr>
          <w:rFonts w:cs="Arial"/>
          <w:rtl/>
        </w:rPr>
        <w:t xml:space="preserve"> לא היו קלות עבורה, אבל הניסיונות שלי לקשר אות</w:t>
      </w:r>
      <w:r>
        <w:rPr>
          <w:rFonts w:cs="Arial" w:hint="cs"/>
          <w:rtl/>
        </w:rPr>
        <w:t>ן</w:t>
      </w:r>
      <w:r>
        <w:rPr>
          <w:rFonts w:cs="Arial"/>
          <w:rtl/>
        </w:rPr>
        <w:t xml:space="preserve"> עם הפרידות בילדותה לא נראו לה משמעותיים במיוחד. </w:t>
      </w:r>
      <w:r>
        <w:rPr>
          <w:rFonts w:cs="Arial" w:hint="cs"/>
          <w:rtl/>
        </w:rPr>
        <w:t>תופעה</w:t>
      </w:r>
      <w:r>
        <w:rPr>
          <w:rFonts w:cs="Arial"/>
          <w:rtl/>
        </w:rPr>
        <w:t xml:space="preserve"> נוספת שהופיעה לאט ב</w:t>
      </w:r>
      <w:r>
        <w:rPr>
          <w:rFonts w:cs="Arial" w:hint="cs"/>
          <w:rtl/>
        </w:rPr>
        <w:t>טיפול</w:t>
      </w:r>
      <w:r>
        <w:rPr>
          <w:rFonts w:cs="Arial"/>
          <w:rtl/>
        </w:rPr>
        <w:t xml:space="preserve"> שלה הייתה רצף</w:t>
      </w:r>
      <w:r>
        <w:rPr>
          <w:rFonts w:cs="Arial" w:hint="cs"/>
          <w:rtl/>
        </w:rPr>
        <w:t xml:space="preserve"> התנהגויות</w:t>
      </w:r>
      <w:r>
        <w:rPr>
          <w:rFonts w:cs="Arial"/>
          <w:rtl/>
        </w:rPr>
        <w:t xml:space="preserve"> אכזרי שנראה די זר ו</w:t>
      </w:r>
      <w:r>
        <w:rPr>
          <w:rFonts w:cs="Arial" w:hint="cs"/>
          <w:rtl/>
        </w:rPr>
        <w:t>מנותק</w:t>
      </w:r>
      <w:r>
        <w:rPr>
          <w:rFonts w:cs="Arial"/>
          <w:rtl/>
        </w:rPr>
        <w:t xml:space="preserve"> מהאופי הכללי שלה.</w:t>
      </w:r>
    </w:p>
    <w:p w14:paraId="55D6B38C" w14:textId="77777777" w:rsidR="0004513D" w:rsidRDefault="00220F5B" w:rsidP="00220F5B">
      <w:pPr>
        <w:rPr>
          <w:rFonts w:cs="Arial"/>
          <w:rtl/>
        </w:rPr>
      </w:pPr>
      <w:r>
        <w:rPr>
          <w:rFonts w:cs="Arial"/>
          <w:rtl/>
        </w:rPr>
        <w:t xml:space="preserve"> במשך שבועיים או שלושה לפני הפסקה אנליטית מסוימת, שגברת ב' תכננה להאריך בכך שהיא</w:t>
      </w:r>
      <w:r>
        <w:rPr>
          <w:rFonts w:cs="Arial" w:hint="cs"/>
          <w:rtl/>
        </w:rPr>
        <w:t xml:space="preserve"> בעצמה</w:t>
      </w:r>
      <w:r>
        <w:rPr>
          <w:rFonts w:cs="Arial"/>
          <w:rtl/>
        </w:rPr>
        <w:t xml:space="preserve"> עזבה לכמה ימים נוספים,</w:t>
      </w:r>
      <w:r>
        <w:rPr>
          <w:rFonts w:cs="Arial" w:hint="cs"/>
          <w:rtl/>
        </w:rPr>
        <w:t xml:space="preserve"> היא חשה מיאוס</w:t>
      </w:r>
      <w:r>
        <w:rPr>
          <w:rFonts w:cs="Arial"/>
          <w:rtl/>
        </w:rPr>
        <w:t xml:space="preserve">, </w:t>
      </w:r>
      <w:r>
        <w:rPr>
          <w:rFonts w:cs="Arial" w:hint="cs"/>
          <w:rtl/>
        </w:rPr>
        <w:t xml:space="preserve">הפכה </w:t>
      </w:r>
      <w:r>
        <w:rPr>
          <w:rFonts w:cs="Arial"/>
          <w:rtl/>
        </w:rPr>
        <w:t xml:space="preserve">ביקורתית כלפי עצמה, </w:t>
      </w:r>
      <w:r>
        <w:rPr>
          <w:rFonts w:cs="Arial" w:hint="cs"/>
          <w:rtl/>
        </w:rPr>
        <w:t>כלפי הטיפול ש</w:t>
      </w:r>
      <w:r>
        <w:rPr>
          <w:rFonts w:cs="Arial"/>
          <w:rtl/>
        </w:rPr>
        <w:t>לה ובמיוחד כלפיי. בהדרגה אני</w:t>
      </w:r>
      <w:r>
        <w:rPr>
          <w:rFonts w:cs="Arial" w:hint="cs"/>
          <w:rtl/>
        </w:rPr>
        <w:t xml:space="preserve"> </w:t>
      </w:r>
      <w:r>
        <w:rPr>
          <w:rFonts w:cs="Arial"/>
          <w:rtl/>
        </w:rPr>
        <w:t>התמלא</w:t>
      </w:r>
      <w:r>
        <w:rPr>
          <w:rFonts w:cs="Arial" w:hint="cs"/>
          <w:rtl/>
        </w:rPr>
        <w:t>תי</w:t>
      </w:r>
      <w:r>
        <w:rPr>
          <w:rFonts w:cs="Arial"/>
          <w:rtl/>
        </w:rPr>
        <w:t xml:space="preserve"> בספק עצמי</w:t>
      </w:r>
      <w:r>
        <w:rPr>
          <w:rFonts w:cs="Arial" w:hint="cs"/>
          <w:rtl/>
        </w:rPr>
        <w:t>,</w:t>
      </w:r>
      <w:r>
        <w:rPr>
          <w:rFonts w:cs="Arial"/>
          <w:rtl/>
        </w:rPr>
        <w:t xml:space="preserve"> יותר מהרגיל לגבי היכולת שלי כאנליטיקאי</w:t>
      </w:r>
      <w:r>
        <w:rPr>
          <w:rFonts w:cs="Arial" w:hint="cs"/>
          <w:rtl/>
        </w:rPr>
        <w:t>ת</w:t>
      </w:r>
      <w:r>
        <w:rPr>
          <w:rFonts w:cs="Arial"/>
          <w:rtl/>
        </w:rPr>
        <w:t>. בפגישה המסוימת שאתאר, גברת ב' הגיעה באיחור של כעשר דקות ושתקה זמן רב. בסופו של דבר, על בסיס איכות השתיקה</w:t>
      </w:r>
      <w:r w:rsidR="00FC17C1">
        <w:rPr>
          <w:rFonts w:cs="Arial" w:hint="cs"/>
          <w:rtl/>
        </w:rPr>
        <w:t xml:space="preserve"> (מה הכוונה? ק)</w:t>
      </w:r>
      <w:r>
        <w:rPr>
          <w:rFonts w:cs="Arial"/>
          <w:rtl/>
        </w:rPr>
        <w:t xml:space="preserve">, אמרתי שהיא </w:t>
      </w:r>
      <w:r>
        <w:rPr>
          <w:rFonts w:cs="Arial" w:hint="cs"/>
          <w:rtl/>
        </w:rPr>
        <w:t>מייצרת</w:t>
      </w:r>
      <w:r>
        <w:rPr>
          <w:rFonts w:cs="Arial"/>
          <w:rtl/>
        </w:rPr>
        <w:t xml:space="preserve"> רושם שלילי וכועס מאוד. שוב השתררה שתיקה ארוכה. בסוף היא פתחה בתיאור של הרבה</w:t>
      </w:r>
      <w:r>
        <w:rPr>
          <w:rFonts w:cs="Arial" w:hint="cs"/>
          <w:rtl/>
        </w:rPr>
        <w:t xml:space="preserve"> חוסר</w:t>
      </w:r>
      <w:r>
        <w:rPr>
          <w:rFonts w:cs="Arial"/>
          <w:rtl/>
        </w:rPr>
        <w:t xml:space="preserve"> נוחות וטרונ</w:t>
      </w:r>
      <w:r>
        <w:rPr>
          <w:rFonts w:cs="Arial" w:hint="cs"/>
          <w:rtl/>
        </w:rPr>
        <w:t>י</w:t>
      </w:r>
      <w:r>
        <w:rPr>
          <w:rFonts w:cs="Arial"/>
          <w:rtl/>
        </w:rPr>
        <w:t xml:space="preserve">ות קלות, בעיקר </w:t>
      </w:r>
      <w:r w:rsidR="00FC17C1">
        <w:rPr>
          <w:rFonts w:cs="Arial" w:hint="cs"/>
          <w:rtl/>
        </w:rPr>
        <w:t xml:space="preserve">סביב </w:t>
      </w:r>
      <w:r>
        <w:rPr>
          <w:rFonts w:cs="Arial" w:hint="cs"/>
          <w:rtl/>
        </w:rPr>
        <w:t>מקום ה</w:t>
      </w:r>
      <w:r>
        <w:rPr>
          <w:rFonts w:cs="Arial"/>
          <w:rtl/>
        </w:rPr>
        <w:t>עבודה</w:t>
      </w:r>
      <w:r w:rsidR="00FC17C1">
        <w:rPr>
          <w:rFonts w:cs="Arial" w:hint="cs"/>
          <w:rtl/>
        </w:rPr>
        <w:t xml:space="preserve"> שלה</w:t>
      </w:r>
      <w:r>
        <w:rPr>
          <w:rFonts w:cs="Arial"/>
          <w:rtl/>
        </w:rPr>
        <w:t xml:space="preserve">. </w:t>
      </w:r>
    </w:p>
    <w:p w14:paraId="4C78D54C" w14:textId="2BF8D4B0" w:rsidR="00220F5B" w:rsidRDefault="00220F5B" w:rsidP="00220F5B">
      <w:pPr>
        <w:rPr>
          <w:rFonts w:cs="Arial"/>
          <w:rtl/>
        </w:rPr>
      </w:pPr>
      <w:r>
        <w:rPr>
          <w:rFonts w:cs="Arial"/>
          <w:rtl/>
        </w:rPr>
        <w:t xml:space="preserve">היא אמרה שזה היה </w:t>
      </w:r>
      <w:r w:rsidR="0004513D">
        <w:rPr>
          <w:rFonts w:cs="Arial" w:hint="cs"/>
          <w:rtl/>
        </w:rPr>
        <w:t>עיוות מציאות</w:t>
      </w:r>
      <w:r>
        <w:rPr>
          <w:rFonts w:cs="Arial"/>
          <w:rtl/>
        </w:rPr>
        <w:t xml:space="preserve"> מוזר שה</w:t>
      </w:r>
      <w:r>
        <w:rPr>
          <w:rFonts w:cs="Arial" w:hint="cs"/>
          <w:rtl/>
        </w:rPr>
        <w:t>טיפול</w:t>
      </w:r>
      <w:r>
        <w:rPr>
          <w:rFonts w:cs="Arial"/>
          <w:rtl/>
        </w:rPr>
        <w:t xml:space="preserve"> מעורר דברים בצורה כזו שכל התלונות הקטנות האלה הופכות כאן למתקפה</w:t>
      </w:r>
      <w:r w:rsidR="0004513D">
        <w:rPr>
          <w:rFonts w:cs="Arial" w:hint="cs"/>
          <w:rtl/>
        </w:rPr>
        <w:t xml:space="preserve"> גדולה</w:t>
      </w:r>
      <w:r>
        <w:rPr>
          <w:rFonts w:cs="Arial"/>
          <w:rtl/>
        </w:rPr>
        <w:t xml:space="preserve">. </w:t>
      </w:r>
    </w:p>
    <w:p w14:paraId="784B6323" w14:textId="77777777" w:rsidR="00220F5B" w:rsidRDefault="00220F5B" w:rsidP="00220F5B">
      <w:pPr>
        <w:rPr>
          <w:rFonts w:cs="Arial"/>
          <w:rtl/>
        </w:rPr>
      </w:pPr>
      <w:r>
        <w:rPr>
          <w:rFonts w:cs="Arial"/>
          <w:rtl/>
        </w:rPr>
        <w:t>אמרתי שהיא רוצה שאראה אותם כ</w:t>
      </w:r>
      <w:r>
        <w:rPr>
          <w:rFonts w:cs="Arial" w:hint="cs"/>
          <w:rtl/>
        </w:rPr>
        <w:t xml:space="preserve">תלונות קטנות </w:t>
      </w:r>
      <w:r>
        <w:rPr>
          <w:rFonts w:cs="Arial"/>
          <w:rtl/>
        </w:rPr>
        <w:t xml:space="preserve">אבל... </w:t>
      </w:r>
    </w:p>
    <w:p w14:paraId="098BC6C2" w14:textId="68989DD7" w:rsidR="00DF0A65" w:rsidRDefault="00220F5B" w:rsidP="00220F5B">
      <w:pPr>
        <w:rPr>
          <w:rFonts w:cs="Arial"/>
          <w:rtl/>
        </w:rPr>
      </w:pPr>
      <w:r>
        <w:rPr>
          <w:rFonts w:cs="Arial"/>
          <w:rtl/>
        </w:rPr>
        <w:t xml:space="preserve">'לא', </w:t>
      </w:r>
      <w:r>
        <w:rPr>
          <w:rFonts w:cs="Arial" w:hint="cs"/>
          <w:rtl/>
        </w:rPr>
        <w:t xml:space="preserve">היא </w:t>
      </w:r>
      <w:r>
        <w:rPr>
          <w:rFonts w:cs="Arial"/>
          <w:rtl/>
        </w:rPr>
        <w:t>אמרה, '</w:t>
      </w:r>
      <w:r>
        <w:rPr>
          <w:rFonts w:cs="Arial" w:hint="cs"/>
          <w:rtl/>
        </w:rPr>
        <w:t xml:space="preserve">צריך </w:t>
      </w:r>
      <w:r>
        <w:rPr>
          <w:rFonts w:cs="Arial"/>
          <w:rtl/>
        </w:rPr>
        <w:t>רק</w:t>
      </w:r>
      <w:r w:rsidR="00607C38">
        <w:rPr>
          <w:rFonts w:cs="Arial" w:hint="cs"/>
          <w:rtl/>
        </w:rPr>
        <w:t xml:space="preserve"> להצליח</w:t>
      </w:r>
      <w:r>
        <w:rPr>
          <w:rFonts w:cs="Arial"/>
          <w:rtl/>
        </w:rPr>
        <w:t xml:space="preserve"> לדעת את ההבדל בין</w:t>
      </w:r>
      <w:r>
        <w:rPr>
          <w:rFonts w:cs="Arial" w:hint="cs"/>
          <w:rtl/>
        </w:rPr>
        <w:t xml:space="preserve"> משהו גדול</w:t>
      </w:r>
      <w:r>
        <w:rPr>
          <w:rFonts w:cs="Arial"/>
          <w:rtl/>
        </w:rPr>
        <w:t xml:space="preserve"> ל</w:t>
      </w:r>
      <w:r>
        <w:rPr>
          <w:rFonts w:cs="Arial" w:hint="cs"/>
          <w:rtl/>
        </w:rPr>
        <w:t xml:space="preserve">משהו </w:t>
      </w:r>
      <w:r>
        <w:rPr>
          <w:rFonts w:cs="Arial"/>
          <w:rtl/>
        </w:rPr>
        <w:t>מינורי'. (בקול שלה היה בוז מוחלט.) השתררה שתיקה קצרה, ואז היא אמרה, 'אני לא יודעת אם ז</w:t>
      </w:r>
      <w:r>
        <w:rPr>
          <w:rFonts w:cs="Arial" w:hint="cs"/>
          <w:rtl/>
        </w:rPr>
        <w:t>ו</w:t>
      </w:r>
      <w:r>
        <w:rPr>
          <w:rFonts w:cs="Arial"/>
          <w:rtl/>
        </w:rPr>
        <w:t xml:space="preserve"> את או אני, אבל בעשרת הימים האחרונים נראה לי שא</w:t>
      </w:r>
      <w:r>
        <w:rPr>
          <w:rFonts w:cs="Arial" w:hint="cs"/>
          <w:rtl/>
        </w:rPr>
        <w:t>ת</w:t>
      </w:r>
      <w:r>
        <w:rPr>
          <w:rFonts w:cs="Arial"/>
          <w:rtl/>
        </w:rPr>
        <w:t xml:space="preserve"> פשוט ממשי</w:t>
      </w:r>
      <w:r>
        <w:rPr>
          <w:rFonts w:cs="Arial" w:hint="cs"/>
          <w:rtl/>
        </w:rPr>
        <w:t>כה</w:t>
      </w:r>
      <w:r>
        <w:rPr>
          <w:rFonts w:cs="Arial"/>
          <w:rtl/>
        </w:rPr>
        <w:t xml:space="preserve"> ל</w:t>
      </w:r>
      <w:r>
        <w:rPr>
          <w:rFonts w:cs="Arial" w:hint="cs"/>
          <w:rtl/>
        </w:rPr>
        <w:t>פספס</w:t>
      </w:r>
      <w:r w:rsidR="00BA6D74">
        <w:rPr>
          <w:rFonts w:cs="Arial" w:hint="cs"/>
          <w:rtl/>
        </w:rPr>
        <w:t xml:space="preserve"> שוב ושוב</w:t>
      </w:r>
      <w:r>
        <w:rPr>
          <w:rFonts w:cs="Arial"/>
          <w:rtl/>
        </w:rPr>
        <w:t xml:space="preserve"> את </w:t>
      </w:r>
      <w:r>
        <w:rPr>
          <w:rFonts w:cs="Arial" w:hint="cs"/>
          <w:rtl/>
        </w:rPr>
        <w:t>ה</w:t>
      </w:r>
      <w:r>
        <w:rPr>
          <w:rFonts w:cs="Arial"/>
          <w:rtl/>
        </w:rPr>
        <w:t xml:space="preserve">נקודה.' (הטון שלה היה </w:t>
      </w:r>
      <w:r>
        <w:rPr>
          <w:rFonts w:cs="Arial" w:hint="cs"/>
          <w:rtl/>
        </w:rPr>
        <w:t>ביקורתי באופן חריף</w:t>
      </w:r>
      <w:r>
        <w:rPr>
          <w:rFonts w:cs="Arial"/>
          <w:rtl/>
        </w:rPr>
        <w:t xml:space="preserve">.) 'אתמול כנראה לא שמת לב שזה כל כך כואב לי להודות </w:t>
      </w:r>
      <w:r w:rsidR="00DF0A65">
        <w:rPr>
          <w:rFonts w:cs="Arial" w:hint="cs"/>
          <w:rtl/>
        </w:rPr>
        <w:t xml:space="preserve">בזה </w:t>
      </w:r>
      <w:r>
        <w:rPr>
          <w:rFonts w:cs="Arial"/>
          <w:rtl/>
        </w:rPr>
        <w:t>שאני מוצא</w:t>
      </w:r>
      <w:r>
        <w:rPr>
          <w:rFonts w:cs="Arial" w:hint="cs"/>
          <w:rtl/>
        </w:rPr>
        <w:t>ת</w:t>
      </w:r>
      <w:r>
        <w:rPr>
          <w:rFonts w:cs="Arial"/>
          <w:rtl/>
        </w:rPr>
        <w:t xml:space="preserve"> את ה</w:t>
      </w:r>
      <w:r w:rsidR="00DF0A65">
        <w:rPr>
          <w:rFonts w:cs="Arial" w:hint="cs"/>
          <w:rtl/>
        </w:rPr>
        <w:t>טיפול</w:t>
      </w:r>
      <w:r>
        <w:rPr>
          <w:rFonts w:cs="Arial"/>
          <w:rtl/>
        </w:rPr>
        <w:t xml:space="preserve"> וכל מה שאת עושה כל כך לא מעניין. אני לא יכול</w:t>
      </w:r>
      <w:r w:rsidR="00DF0A65">
        <w:rPr>
          <w:rFonts w:cs="Arial" w:hint="cs"/>
          <w:rtl/>
        </w:rPr>
        <w:t>ה</w:t>
      </w:r>
      <w:r>
        <w:rPr>
          <w:rFonts w:cs="Arial"/>
          <w:rtl/>
        </w:rPr>
        <w:t xml:space="preserve"> לסבול את זה.’ </w:t>
      </w:r>
    </w:p>
    <w:p w14:paraId="5DCBB245" w14:textId="77777777" w:rsidR="00DF0A65" w:rsidRDefault="00220F5B" w:rsidP="00220F5B">
      <w:pPr>
        <w:rPr>
          <w:rFonts w:cs="Arial"/>
          <w:rtl/>
        </w:rPr>
      </w:pPr>
      <w:r>
        <w:rPr>
          <w:rFonts w:cs="Arial"/>
          <w:rtl/>
        </w:rPr>
        <w:t>חיכיתי קצת, ואז התחלתי לדבר, אבל היא פרצה פנימה, ‘אל תדברי!’ (כמעט צורחת). 'את רק תחזר</w:t>
      </w:r>
      <w:r w:rsidR="00DF0A65">
        <w:rPr>
          <w:rFonts w:cs="Arial" w:hint="cs"/>
          <w:rtl/>
        </w:rPr>
        <w:t>י</w:t>
      </w:r>
      <w:r>
        <w:rPr>
          <w:rFonts w:cs="Arial"/>
          <w:rtl/>
        </w:rPr>
        <w:t xml:space="preserve"> על מה שאמרתי, או שאת</w:t>
      </w:r>
      <w:r w:rsidR="00DF0A65">
        <w:rPr>
          <w:rFonts w:cs="Arial" w:hint="cs"/>
          <w:rtl/>
        </w:rPr>
        <w:t xml:space="preserve"> אולי</w:t>
      </w:r>
      <w:r>
        <w:rPr>
          <w:rFonts w:cs="Arial"/>
          <w:rtl/>
        </w:rPr>
        <w:t xml:space="preserve"> הול</w:t>
      </w:r>
      <w:r w:rsidR="00DF0A65">
        <w:rPr>
          <w:rFonts w:cs="Arial" w:hint="cs"/>
          <w:rtl/>
        </w:rPr>
        <w:t>כת</w:t>
      </w:r>
      <w:r>
        <w:rPr>
          <w:rFonts w:cs="Arial"/>
          <w:rtl/>
        </w:rPr>
        <w:t xml:space="preserve"> לשנות את זה. את לא</w:t>
      </w:r>
      <w:r w:rsidR="00DF0A65">
        <w:rPr>
          <w:rFonts w:cs="Arial" w:hint="cs"/>
          <w:rtl/>
        </w:rPr>
        <w:t xml:space="preserve"> מפנימה</w:t>
      </w:r>
      <w:r>
        <w:rPr>
          <w:rFonts w:cs="Arial"/>
          <w:rtl/>
        </w:rPr>
        <w:t xml:space="preserve"> דברים, את לא מקשיב</w:t>
      </w:r>
      <w:r w:rsidR="00DF0A65">
        <w:rPr>
          <w:rFonts w:cs="Arial" w:hint="cs"/>
          <w:rtl/>
        </w:rPr>
        <w:t>ה</w:t>
      </w:r>
      <w:r>
        <w:rPr>
          <w:rFonts w:cs="Arial"/>
          <w:rtl/>
        </w:rPr>
        <w:t xml:space="preserve"> למה שאני אומר</w:t>
      </w:r>
      <w:r w:rsidR="00DF0A65">
        <w:rPr>
          <w:rFonts w:cs="Arial" w:hint="cs"/>
          <w:rtl/>
        </w:rPr>
        <w:t>ת</w:t>
      </w:r>
      <w:r>
        <w:rPr>
          <w:rFonts w:cs="Arial"/>
          <w:rtl/>
        </w:rPr>
        <w:t>, או שאת מקשיב</w:t>
      </w:r>
      <w:r w:rsidR="00DF0A65">
        <w:rPr>
          <w:rFonts w:cs="Arial" w:hint="cs"/>
          <w:rtl/>
        </w:rPr>
        <w:t>ה</w:t>
      </w:r>
      <w:r>
        <w:rPr>
          <w:rFonts w:cs="Arial"/>
          <w:rtl/>
        </w:rPr>
        <w:t xml:space="preserve"> ואת רק רוצה לשמוע את זה כמו שאת רוצה שזה יהיה</w:t>
      </w:r>
      <w:r w:rsidR="00DF0A65">
        <w:rPr>
          <w:rFonts w:cs="Arial" w:hint="cs"/>
          <w:rtl/>
        </w:rPr>
        <w:t>,</w:t>
      </w:r>
      <w:r>
        <w:rPr>
          <w:rFonts w:cs="Arial"/>
          <w:rtl/>
        </w:rPr>
        <w:t xml:space="preserve"> ואת מעוות</w:t>
      </w:r>
      <w:r w:rsidR="00DF0A65">
        <w:rPr>
          <w:rFonts w:cs="Arial" w:hint="cs"/>
          <w:rtl/>
        </w:rPr>
        <w:t>ת</w:t>
      </w:r>
      <w:r>
        <w:rPr>
          <w:rFonts w:cs="Arial"/>
          <w:rtl/>
        </w:rPr>
        <w:t xml:space="preserve"> את זה.' </w:t>
      </w:r>
    </w:p>
    <w:p w14:paraId="194C8D2F" w14:textId="07CDE28B" w:rsidR="00220F5B" w:rsidRDefault="00220F5B" w:rsidP="00220F5B">
      <w:pPr>
        <w:rPr>
          <w:rtl/>
        </w:rPr>
      </w:pPr>
      <w:r>
        <w:rPr>
          <w:rFonts w:cs="Arial"/>
          <w:rtl/>
        </w:rPr>
        <w:t>התקשיתי לחשוב, וידעתי שהספק העצמי שלי מתגבר עוד יותר</w:t>
      </w:r>
      <w:r w:rsidR="00DF0A65">
        <w:rPr>
          <w:rFonts w:cs="Arial" w:hint="cs"/>
          <w:rtl/>
        </w:rPr>
        <w:t xml:space="preserve">, בעקבות </w:t>
      </w:r>
      <w:r>
        <w:rPr>
          <w:rFonts w:cs="Arial"/>
          <w:rtl/>
        </w:rPr>
        <w:t xml:space="preserve">ההאשמות שלה. אבל הצלחתי לחשוב מחשבה קטנה, שהיא כנראה מרגישה גם לא מספקת, ושהעזיבה שלי </w:t>
      </w:r>
      <w:r w:rsidR="00DF0A65">
        <w:rPr>
          <w:rFonts w:cs="Arial" w:hint="cs"/>
          <w:rtl/>
        </w:rPr>
        <w:t xml:space="preserve">מאוד </w:t>
      </w:r>
      <w:r>
        <w:rPr>
          <w:rFonts w:cs="Arial"/>
          <w:rtl/>
        </w:rPr>
        <w:t>קשורה לזה. ואז עלתה מחשבה שנייה, שהיא שונאת את עצמה על שהיא אכזרית למרות שהיא</w:t>
      </w:r>
      <w:r w:rsidR="00DF0A65">
        <w:rPr>
          <w:rFonts w:cs="Arial" w:hint="cs"/>
          <w:rtl/>
        </w:rPr>
        <w:t xml:space="preserve"> גם</w:t>
      </w:r>
      <w:r>
        <w:rPr>
          <w:rFonts w:cs="Arial"/>
          <w:rtl/>
        </w:rPr>
        <w:t xml:space="preserve"> מתרגשת מזה.</w:t>
      </w:r>
    </w:p>
    <w:p w14:paraId="3E8AE53A" w14:textId="77777777" w:rsidR="00DF0A65" w:rsidRDefault="00220F5B" w:rsidP="00220F5B">
      <w:pPr>
        <w:rPr>
          <w:rFonts w:cs="Arial"/>
          <w:rtl/>
        </w:rPr>
      </w:pPr>
      <w:r>
        <w:rPr>
          <w:rFonts w:cs="Arial"/>
          <w:rtl/>
        </w:rPr>
        <w:t xml:space="preserve">אמרתי שהיא לא יכולה לשאת </w:t>
      </w:r>
      <w:r w:rsidR="00DF0A65">
        <w:rPr>
          <w:rFonts w:cs="Arial" w:hint="cs"/>
          <w:rtl/>
        </w:rPr>
        <w:t>את המחשבה</w:t>
      </w:r>
      <w:r>
        <w:rPr>
          <w:rFonts w:cs="Arial"/>
          <w:rtl/>
        </w:rPr>
        <w:t xml:space="preserve"> </w:t>
      </w:r>
      <w:r w:rsidR="00DF0A65">
        <w:rPr>
          <w:rFonts w:cs="Arial" w:hint="cs"/>
          <w:rtl/>
        </w:rPr>
        <w:t>והידיעה עד</w:t>
      </w:r>
      <w:r>
        <w:rPr>
          <w:rFonts w:cs="Arial"/>
          <w:rtl/>
        </w:rPr>
        <w:t xml:space="preserve"> כמה היא תוקפת</w:t>
      </w:r>
      <w:r w:rsidR="00DF0A65">
        <w:rPr>
          <w:rFonts w:cs="Arial" w:hint="cs"/>
          <w:rtl/>
        </w:rPr>
        <w:t xml:space="preserve"> אותי</w:t>
      </w:r>
      <w:r>
        <w:rPr>
          <w:rFonts w:cs="Arial"/>
          <w:rtl/>
        </w:rPr>
        <w:t xml:space="preserve"> עד כאב, </w:t>
      </w:r>
      <w:r w:rsidR="00DF0A65">
        <w:rPr>
          <w:rFonts w:cs="Arial" w:hint="cs"/>
          <w:rtl/>
        </w:rPr>
        <w:t xml:space="preserve">ועד </w:t>
      </w:r>
      <w:r>
        <w:rPr>
          <w:rFonts w:cs="Arial"/>
          <w:rtl/>
        </w:rPr>
        <w:t xml:space="preserve">כמה היא רוצה לפגוע בי, </w:t>
      </w:r>
      <w:r w:rsidR="00DF0A65">
        <w:rPr>
          <w:rFonts w:cs="Arial" w:hint="cs"/>
          <w:rtl/>
        </w:rPr>
        <w:t>ו</w:t>
      </w:r>
      <w:r>
        <w:rPr>
          <w:rFonts w:cs="Arial"/>
          <w:rtl/>
        </w:rPr>
        <w:t>כמה אכזרית היא מרגישה; אבל היא גם לא יכ</w:t>
      </w:r>
      <w:r w:rsidR="00DF0A65">
        <w:rPr>
          <w:rFonts w:cs="Arial" w:hint="cs"/>
          <w:rtl/>
        </w:rPr>
        <w:t>ו</w:t>
      </w:r>
      <w:r>
        <w:rPr>
          <w:rFonts w:cs="Arial"/>
          <w:rtl/>
        </w:rPr>
        <w:t>לה לעמוד בזה</w:t>
      </w:r>
      <w:r w:rsidR="00DF0A65">
        <w:rPr>
          <w:rFonts w:cs="Arial" w:hint="cs"/>
          <w:rtl/>
        </w:rPr>
        <w:t xml:space="preserve"> שאני לא אדע</w:t>
      </w:r>
      <w:r>
        <w:rPr>
          <w:rFonts w:cs="Arial"/>
          <w:rtl/>
        </w:rPr>
        <w:t xml:space="preserve">, </w:t>
      </w:r>
      <w:r w:rsidR="00DF0A65">
        <w:rPr>
          <w:rFonts w:cs="Arial" w:hint="cs"/>
          <w:rtl/>
        </w:rPr>
        <w:t>ושאני לא אגיב</w:t>
      </w:r>
      <w:r>
        <w:rPr>
          <w:rFonts w:cs="Arial"/>
          <w:rtl/>
        </w:rPr>
        <w:t>.</w:t>
      </w:r>
      <w:r w:rsidR="00DF0A65">
        <w:rPr>
          <w:rFonts w:cs="Arial" w:hint="cs"/>
          <w:rtl/>
        </w:rPr>
        <w:t xml:space="preserve"> כי</w:t>
      </w:r>
      <w:r>
        <w:rPr>
          <w:rFonts w:cs="Arial"/>
          <w:rtl/>
        </w:rPr>
        <w:t xml:space="preserve"> זה אומר שהיא לא חשובה.</w:t>
      </w:r>
    </w:p>
    <w:p w14:paraId="28D0FFF2" w14:textId="2D83DF24" w:rsidR="00220F5B" w:rsidRDefault="00220F5B" w:rsidP="00220F5B">
      <w:pPr>
        <w:rPr>
          <w:rtl/>
        </w:rPr>
      </w:pPr>
      <w:r>
        <w:rPr>
          <w:rFonts w:cs="Arial"/>
          <w:rtl/>
        </w:rPr>
        <w:t xml:space="preserve"> 'את לא יכול</w:t>
      </w:r>
      <w:r w:rsidR="00DF0A65">
        <w:rPr>
          <w:rFonts w:cs="Arial" w:hint="cs"/>
          <w:rtl/>
        </w:rPr>
        <w:t>ה</w:t>
      </w:r>
      <w:r>
        <w:rPr>
          <w:rFonts w:cs="Arial"/>
          <w:rtl/>
        </w:rPr>
        <w:t xml:space="preserve"> להבין', היא צרחה, 'שאני לגמרי לא מ</w:t>
      </w:r>
      <w:r w:rsidR="00DF0A65">
        <w:rPr>
          <w:rFonts w:cs="Arial" w:hint="cs"/>
          <w:rtl/>
        </w:rPr>
        <w:t>ת</w:t>
      </w:r>
      <w:r>
        <w:rPr>
          <w:rFonts w:cs="Arial"/>
          <w:rtl/>
        </w:rPr>
        <w:t>עניינת בך! לא אכפת לי! אכפת לי רק מעצמי. קח</w:t>
      </w:r>
      <w:r w:rsidR="00DF0A65">
        <w:rPr>
          <w:rFonts w:cs="Arial" w:hint="cs"/>
          <w:rtl/>
        </w:rPr>
        <w:t>י</w:t>
      </w:r>
      <w:r>
        <w:rPr>
          <w:rFonts w:cs="Arial"/>
          <w:rtl/>
        </w:rPr>
        <w:t xml:space="preserve"> את הכאב שלך </w:t>
      </w:r>
      <w:r w:rsidR="00DF0A65">
        <w:rPr>
          <w:rFonts w:cs="Arial" w:hint="cs"/>
          <w:rtl/>
        </w:rPr>
        <w:t>לטיפול</w:t>
      </w:r>
      <w:r>
        <w:rPr>
          <w:rFonts w:cs="Arial"/>
          <w:rtl/>
        </w:rPr>
        <w:t xml:space="preserve"> של</w:t>
      </w:r>
      <w:r w:rsidR="00DF0A65">
        <w:rPr>
          <w:rFonts w:cs="Arial" w:hint="cs"/>
          <w:rtl/>
        </w:rPr>
        <w:t xml:space="preserve"> עצמ</w:t>
      </w:r>
      <w:r>
        <w:rPr>
          <w:rFonts w:cs="Arial"/>
          <w:rtl/>
        </w:rPr>
        <w:t>ך. וכן, ז</w:t>
      </w:r>
      <w:r w:rsidR="00DF0A65">
        <w:rPr>
          <w:rFonts w:cs="Arial" w:hint="cs"/>
          <w:rtl/>
        </w:rPr>
        <w:t>ה</w:t>
      </w:r>
      <w:r>
        <w:rPr>
          <w:rFonts w:cs="Arial"/>
          <w:rtl/>
        </w:rPr>
        <w:t xml:space="preserve"> לא אשמתי אם אין לך </w:t>
      </w:r>
      <w:r w:rsidR="00DF0A65">
        <w:rPr>
          <w:rFonts w:cs="Arial" w:hint="cs"/>
          <w:rtl/>
        </w:rPr>
        <w:t>מטפל</w:t>
      </w:r>
      <w:r>
        <w:rPr>
          <w:rFonts w:cs="Arial"/>
          <w:rtl/>
        </w:rPr>
        <w:t>.'</w:t>
      </w:r>
    </w:p>
    <w:p w14:paraId="253652AC" w14:textId="77777777" w:rsidR="001300A6" w:rsidRDefault="00220F5B" w:rsidP="001300A6">
      <w:pPr>
        <w:rPr>
          <w:rFonts w:cs="Arial"/>
          <w:rtl/>
        </w:rPr>
      </w:pPr>
      <w:r>
        <w:rPr>
          <w:rFonts w:cs="Arial"/>
          <w:rtl/>
        </w:rPr>
        <w:t>מה שאמרתי, אחרי הפסקה די ארוכה, זה שחשבתי שהיא מרגישה שאני מתייחס</w:t>
      </w:r>
      <w:r w:rsidR="00DF0A65">
        <w:rPr>
          <w:rFonts w:cs="Arial" w:hint="cs"/>
          <w:rtl/>
        </w:rPr>
        <w:t>ת</w:t>
      </w:r>
      <w:r>
        <w:rPr>
          <w:rFonts w:cs="Arial"/>
          <w:rtl/>
        </w:rPr>
        <w:t xml:space="preserve"> אליה באכזריות, בבוז מוחלט ובאדישות, כאילו </w:t>
      </w:r>
      <w:r w:rsidR="001300A6">
        <w:rPr>
          <w:rFonts w:cs="Arial" w:hint="cs"/>
          <w:rtl/>
        </w:rPr>
        <w:t>ש</w:t>
      </w:r>
      <w:r>
        <w:rPr>
          <w:rFonts w:cs="Arial"/>
          <w:rtl/>
        </w:rPr>
        <w:t xml:space="preserve">היא משעממת ולגמרי לא מעניינת, וזו </w:t>
      </w:r>
      <w:r w:rsidR="001300A6">
        <w:rPr>
          <w:rFonts w:cs="Arial" w:hint="cs"/>
          <w:rtl/>
        </w:rPr>
        <w:t xml:space="preserve">גם </w:t>
      </w:r>
      <w:r>
        <w:rPr>
          <w:rFonts w:cs="Arial"/>
          <w:rtl/>
        </w:rPr>
        <w:t>הסיבה ש</w:t>
      </w:r>
      <w:r w:rsidR="00DF0A65">
        <w:rPr>
          <w:rFonts w:cs="Arial" w:hint="cs"/>
          <w:rtl/>
        </w:rPr>
        <w:t>אני עוזבת</w:t>
      </w:r>
      <w:r>
        <w:rPr>
          <w:rFonts w:cs="Arial"/>
          <w:rtl/>
        </w:rPr>
        <w:t xml:space="preserve"> אותה</w:t>
      </w:r>
      <w:r w:rsidR="001300A6">
        <w:rPr>
          <w:rFonts w:cs="Arial" w:hint="cs"/>
          <w:rtl/>
        </w:rPr>
        <w:t xml:space="preserve"> (לחופשה)</w:t>
      </w:r>
      <w:r>
        <w:rPr>
          <w:rFonts w:cs="Arial"/>
          <w:rtl/>
        </w:rPr>
        <w:t>. היא הרגישה שהדרך היחידה שבה היא באמת יכולה להעביר את זה אליי היא לגרום לי לסבול באותו אופן. ה</w:t>
      </w:r>
    </w:p>
    <w:p w14:paraId="20100B30" w14:textId="3F9C6598" w:rsidR="001300A6" w:rsidRDefault="006E42A4" w:rsidP="001300A6">
      <w:pPr>
        <w:rPr>
          <w:rFonts w:cs="Arial"/>
          <w:rtl/>
        </w:rPr>
      </w:pPr>
      <w:r>
        <w:rPr>
          <w:rFonts w:cs="Arial" w:hint="cs"/>
          <w:rtl/>
        </w:rPr>
        <w:t>ה</w:t>
      </w:r>
      <w:r w:rsidR="00220F5B">
        <w:rPr>
          <w:rFonts w:cs="Arial"/>
          <w:rtl/>
        </w:rPr>
        <w:t>שתררה שתיקה ארוכה נוספת. ואז היא אמרה, 'אף אחד מהדברים האלה לא</w:t>
      </w:r>
      <w:r w:rsidR="001300A6">
        <w:rPr>
          <w:rFonts w:cs="Arial" w:hint="cs"/>
          <w:rtl/>
        </w:rPr>
        <w:t xml:space="preserve"> משנה את העובדה</w:t>
      </w:r>
      <w:r w:rsidR="00220F5B">
        <w:rPr>
          <w:rFonts w:cs="Arial"/>
          <w:rtl/>
        </w:rPr>
        <w:t xml:space="preserve"> שאני</w:t>
      </w:r>
      <w:r w:rsidR="001300A6">
        <w:rPr>
          <w:rFonts w:cs="Arial" w:hint="cs"/>
          <w:rtl/>
        </w:rPr>
        <w:t xml:space="preserve"> תשושה</w:t>
      </w:r>
      <w:r w:rsidR="00220F5B">
        <w:rPr>
          <w:rFonts w:cs="Arial"/>
          <w:rtl/>
        </w:rPr>
        <w:t xml:space="preserve"> ו</w:t>
      </w:r>
      <w:r w:rsidR="001300A6">
        <w:rPr>
          <w:rFonts w:cs="Arial" w:hint="cs"/>
          <w:rtl/>
        </w:rPr>
        <w:t>ש</w:t>
      </w:r>
      <w:r w:rsidR="00220F5B">
        <w:rPr>
          <w:rFonts w:cs="Arial"/>
          <w:rtl/>
        </w:rPr>
        <w:t>יש לי יותר מדי דברים לעשות'. (היא נשמעה כמו ילדה מעט מרוככת אך עדיין עצבנית.) 'אני מניחה', היא המשיכה, '</w:t>
      </w:r>
      <w:r w:rsidR="001300A6">
        <w:rPr>
          <w:rFonts w:cs="Arial" w:hint="cs"/>
          <w:rtl/>
        </w:rPr>
        <w:t>ש</w:t>
      </w:r>
      <w:r w:rsidR="00220F5B">
        <w:rPr>
          <w:rFonts w:cs="Arial"/>
          <w:rtl/>
        </w:rPr>
        <w:t xml:space="preserve">אני </w:t>
      </w:r>
      <w:r w:rsidR="001300A6">
        <w:rPr>
          <w:rFonts w:cs="Arial" w:hint="cs"/>
          <w:rtl/>
        </w:rPr>
        <w:t xml:space="preserve">נמצאת </w:t>
      </w:r>
      <w:r w:rsidR="00220F5B">
        <w:rPr>
          <w:rFonts w:cs="Arial"/>
          <w:rtl/>
        </w:rPr>
        <w:t xml:space="preserve">בזעם ילדותי </w:t>
      </w:r>
      <w:r w:rsidR="001300A6">
        <w:rPr>
          <w:rFonts w:cs="Arial" w:hint="cs"/>
          <w:rtl/>
        </w:rPr>
        <w:t>כלפיך</w:t>
      </w:r>
      <w:r w:rsidR="00220F5B">
        <w:rPr>
          <w:rFonts w:cs="Arial"/>
          <w:rtl/>
        </w:rPr>
        <w:t>. אף פעם לא יכולתי לתקוף את ההורים שלי, אז אני צרי</w:t>
      </w:r>
      <w:r w:rsidR="001300A6">
        <w:rPr>
          <w:rFonts w:cs="Arial" w:hint="cs"/>
          <w:rtl/>
        </w:rPr>
        <w:t>כה</w:t>
      </w:r>
      <w:r w:rsidR="00220F5B">
        <w:rPr>
          <w:rFonts w:cs="Arial"/>
          <w:rtl/>
        </w:rPr>
        <w:t xml:space="preserve"> לפצות על זה עכשיו. </w:t>
      </w:r>
    </w:p>
    <w:p w14:paraId="6D52AD9C" w14:textId="7573D3C4" w:rsidR="001300A6" w:rsidRDefault="00220F5B" w:rsidP="001300A6">
      <w:pPr>
        <w:rPr>
          <w:rFonts w:cs="Arial"/>
          <w:rtl/>
        </w:rPr>
      </w:pPr>
      <w:r>
        <w:rPr>
          <w:rFonts w:cs="Arial"/>
          <w:rtl/>
        </w:rPr>
        <w:t>זה, למרות שכנראה</w:t>
      </w:r>
      <w:r w:rsidR="001300A6">
        <w:rPr>
          <w:rFonts w:cs="Arial" w:hint="cs"/>
          <w:rtl/>
        </w:rPr>
        <w:t xml:space="preserve"> זה היה</w:t>
      </w:r>
      <w:r>
        <w:rPr>
          <w:rFonts w:cs="Arial"/>
          <w:rtl/>
        </w:rPr>
        <w:t xml:space="preserve"> נכון, הוביל למשהו </w:t>
      </w:r>
      <w:r w:rsidR="001300A6">
        <w:rPr>
          <w:rFonts w:cs="Arial" w:hint="cs"/>
          <w:rtl/>
        </w:rPr>
        <w:t>אחר</w:t>
      </w:r>
      <w:r>
        <w:rPr>
          <w:rFonts w:cs="Arial"/>
          <w:rtl/>
        </w:rPr>
        <w:t xml:space="preserve">, והמפגש הסתיים פחות או יותר בצורה ידידותית אבל עם הרבה קצוות רופפים. בפגישות מאוחרות יותר התברר  </w:t>
      </w:r>
      <w:r w:rsidR="001300A6">
        <w:rPr>
          <w:rFonts w:cs="Arial" w:hint="cs"/>
          <w:rtl/>
        </w:rPr>
        <w:t>שיש ל</w:t>
      </w:r>
      <w:r>
        <w:rPr>
          <w:rFonts w:cs="Arial"/>
          <w:rtl/>
        </w:rPr>
        <w:t xml:space="preserve">ב' </w:t>
      </w:r>
      <w:proofErr w:type="spellStart"/>
      <w:r>
        <w:rPr>
          <w:rFonts w:cs="Arial"/>
          <w:rtl/>
        </w:rPr>
        <w:t>פ</w:t>
      </w:r>
      <w:r w:rsidR="001300A6">
        <w:rPr>
          <w:rFonts w:cs="Arial" w:hint="cs"/>
          <w:rtl/>
        </w:rPr>
        <w:t>א</w:t>
      </w:r>
      <w:r>
        <w:rPr>
          <w:rFonts w:cs="Arial"/>
          <w:rtl/>
        </w:rPr>
        <w:t>נטזיה</w:t>
      </w:r>
      <w:proofErr w:type="spellEnd"/>
      <w:r>
        <w:rPr>
          <w:rFonts w:cs="Arial"/>
          <w:rtl/>
        </w:rPr>
        <w:t xml:space="preserve"> לא מודעת</w:t>
      </w:r>
      <w:r w:rsidR="001300A6">
        <w:rPr>
          <w:rFonts w:cs="Arial" w:hint="cs"/>
          <w:rtl/>
        </w:rPr>
        <w:t xml:space="preserve"> </w:t>
      </w:r>
      <w:r>
        <w:rPr>
          <w:rFonts w:cs="Arial"/>
          <w:rtl/>
        </w:rPr>
        <w:t>שלדעתה הוריה עזבו אותה באכזריות בילדות</w:t>
      </w:r>
      <w:r w:rsidR="001300A6">
        <w:rPr>
          <w:rFonts w:cs="Arial" w:hint="cs"/>
          <w:rtl/>
        </w:rPr>
        <w:t>ה</w:t>
      </w:r>
      <w:r>
        <w:rPr>
          <w:rFonts w:cs="Arial"/>
          <w:rtl/>
        </w:rPr>
        <w:t xml:space="preserve"> כי היא הייתה טיפשה ולא אהובה. </w:t>
      </w:r>
    </w:p>
    <w:p w14:paraId="1F4CF260" w14:textId="5074890F" w:rsidR="001300A6" w:rsidRDefault="00220F5B" w:rsidP="001300A6">
      <w:pPr>
        <w:rPr>
          <w:rFonts w:cs="Arial"/>
          <w:rtl/>
        </w:rPr>
      </w:pPr>
      <w:r>
        <w:rPr>
          <w:rFonts w:cs="Arial"/>
          <w:rtl/>
        </w:rPr>
        <w:t>בפגישה שתיארתי היא חיה את זה: אני הייתי הילד</w:t>
      </w:r>
      <w:r w:rsidR="001300A6">
        <w:rPr>
          <w:rFonts w:cs="Arial" w:hint="cs"/>
          <w:rtl/>
        </w:rPr>
        <w:t>ה</w:t>
      </w:r>
      <w:r>
        <w:rPr>
          <w:rFonts w:cs="Arial"/>
          <w:rtl/>
        </w:rPr>
        <w:t xml:space="preserve"> הטיפש</w:t>
      </w:r>
      <w:r w:rsidR="001300A6">
        <w:rPr>
          <w:rFonts w:cs="Arial" w:hint="cs"/>
          <w:rtl/>
        </w:rPr>
        <w:t>ה</w:t>
      </w:r>
      <w:r>
        <w:rPr>
          <w:rFonts w:cs="Arial"/>
          <w:rtl/>
        </w:rPr>
        <w:t xml:space="preserve"> והיא </w:t>
      </w:r>
      <w:r w:rsidR="001300A6">
        <w:rPr>
          <w:rFonts w:cs="Arial" w:hint="cs"/>
          <w:rtl/>
        </w:rPr>
        <w:t xml:space="preserve">הייתה </w:t>
      </w:r>
      <w:r>
        <w:rPr>
          <w:rFonts w:cs="Arial"/>
          <w:rtl/>
        </w:rPr>
        <w:t>ההורה האכזר. אני מאמי</w:t>
      </w:r>
      <w:r w:rsidR="001300A6">
        <w:rPr>
          <w:rFonts w:cs="Arial" w:hint="cs"/>
          <w:rtl/>
        </w:rPr>
        <w:t>נה</w:t>
      </w:r>
      <w:r>
        <w:rPr>
          <w:rFonts w:cs="Arial"/>
          <w:rtl/>
        </w:rPr>
        <w:t xml:space="preserve"> שהיא הרגישה את </w:t>
      </w:r>
      <w:r w:rsidR="001300A6">
        <w:rPr>
          <w:rFonts w:cs="Arial" w:hint="cs"/>
          <w:rtl/>
        </w:rPr>
        <w:t>הביקורת</w:t>
      </w:r>
      <w:r>
        <w:rPr>
          <w:rFonts w:cs="Arial"/>
          <w:rtl/>
        </w:rPr>
        <w:t xml:space="preserve"> העצמי</w:t>
      </w:r>
      <w:r w:rsidR="001300A6">
        <w:rPr>
          <w:rFonts w:cs="Arial" w:hint="cs"/>
          <w:rtl/>
        </w:rPr>
        <w:t>ת</w:t>
      </w:r>
      <w:r>
        <w:rPr>
          <w:rFonts w:cs="Arial"/>
          <w:rtl/>
        </w:rPr>
        <w:t xml:space="preserve"> שלי וש</w:t>
      </w:r>
      <w:r w:rsidR="001300A6">
        <w:rPr>
          <w:rFonts w:cs="Arial" w:hint="cs"/>
          <w:rtl/>
        </w:rPr>
        <w:t xml:space="preserve">באופן </w:t>
      </w:r>
      <w:r>
        <w:rPr>
          <w:rFonts w:cs="Arial"/>
          <w:rtl/>
        </w:rPr>
        <w:t xml:space="preserve">לא במודע היא ניצלה זאת כדי לגרום לי לשחק את </w:t>
      </w:r>
      <w:r w:rsidR="001300A6">
        <w:rPr>
          <w:rFonts w:cs="Arial" w:hint="cs"/>
          <w:rtl/>
        </w:rPr>
        <w:t>התפקיד שלה</w:t>
      </w:r>
      <w:r>
        <w:rPr>
          <w:rFonts w:cs="Arial"/>
          <w:rtl/>
        </w:rPr>
        <w:t xml:space="preserve"> בתור הילדה הטיפשה</w:t>
      </w:r>
      <w:r w:rsidR="001300A6">
        <w:rPr>
          <w:rFonts w:cs="Arial" w:hint="cs"/>
          <w:rtl/>
        </w:rPr>
        <w:t>,</w:t>
      </w:r>
      <w:r>
        <w:rPr>
          <w:rFonts w:cs="Arial"/>
          <w:rtl/>
        </w:rPr>
        <w:t xml:space="preserve"> ב</w:t>
      </w:r>
      <w:r w:rsidR="001300A6">
        <w:rPr>
          <w:rFonts w:cs="Arial" w:hint="cs"/>
          <w:rtl/>
        </w:rPr>
        <w:t xml:space="preserve">תוך </w:t>
      </w:r>
      <w:proofErr w:type="spellStart"/>
      <w:r>
        <w:rPr>
          <w:rFonts w:cs="Arial"/>
          <w:rtl/>
        </w:rPr>
        <w:t>סצינת</w:t>
      </w:r>
      <w:proofErr w:type="spellEnd"/>
      <w:r>
        <w:rPr>
          <w:rFonts w:cs="Arial"/>
          <w:rtl/>
        </w:rPr>
        <w:t xml:space="preserve"> נטישה אכזרית. לאחר </w:t>
      </w:r>
      <w:proofErr w:type="spellStart"/>
      <w:r>
        <w:rPr>
          <w:rFonts w:cs="Arial"/>
          <w:rtl/>
        </w:rPr>
        <w:t>שהפ</w:t>
      </w:r>
      <w:r w:rsidR="001300A6">
        <w:rPr>
          <w:rFonts w:cs="Arial" w:hint="cs"/>
          <w:rtl/>
        </w:rPr>
        <w:t>א</w:t>
      </w:r>
      <w:r>
        <w:rPr>
          <w:rFonts w:cs="Arial"/>
          <w:rtl/>
        </w:rPr>
        <w:t>נטזיה</w:t>
      </w:r>
      <w:proofErr w:type="spellEnd"/>
      <w:r>
        <w:rPr>
          <w:rFonts w:cs="Arial"/>
          <w:rtl/>
        </w:rPr>
        <w:t xml:space="preserve"> הלא מודעת הזו והגשמתה הובהרו, ב' חשה הבנה עמוקה וסלחנית הרבה יותר </w:t>
      </w:r>
      <w:r w:rsidR="001300A6">
        <w:rPr>
          <w:rFonts w:cs="Arial" w:hint="cs"/>
          <w:rtl/>
        </w:rPr>
        <w:t>לגבי</w:t>
      </w:r>
      <w:r>
        <w:rPr>
          <w:rFonts w:cs="Arial"/>
          <w:rtl/>
        </w:rPr>
        <w:t xml:space="preserve"> היבט זה של עצמה ושל הוריה</w:t>
      </w:r>
      <w:r w:rsidR="001300A6">
        <w:rPr>
          <w:rFonts w:cs="Arial" w:hint="cs"/>
          <w:rtl/>
        </w:rPr>
        <w:t>'</w:t>
      </w:r>
      <w:r>
        <w:rPr>
          <w:rFonts w:cs="Arial"/>
          <w:rtl/>
        </w:rPr>
        <w:t>.</w:t>
      </w:r>
      <w:r w:rsidR="00F70C64">
        <w:rPr>
          <w:rFonts w:cs="Arial" w:hint="cs"/>
          <w:rtl/>
        </w:rPr>
        <w:t xml:space="preserve"> </w:t>
      </w:r>
      <w:sdt>
        <w:sdtPr>
          <w:rPr>
            <w:rFonts w:cs="Arial" w:hint="cs"/>
            <w:color w:val="000000"/>
            <w:rtl/>
          </w:rPr>
          <w:tag w:val="MENDELEY_CITATION_v3_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"/>
          <w:id w:val="1940261315"/>
          <w:placeholder>
            <w:docPart w:val="DefaultPlaceholder_-1854013440"/>
          </w:placeholder>
        </w:sdtPr>
        <w:sdtContent>
          <w:r w:rsidR="00F70C64" w:rsidRPr="00F70C64">
            <w:rPr>
              <w:rFonts w:cs="Arial"/>
              <w:color w:val="000000"/>
              <w:rtl/>
            </w:rPr>
            <w:t>(</w:t>
          </w:r>
          <w:r w:rsidR="00F70C64" w:rsidRPr="00F70C64">
            <w:rPr>
              <w:rFonts w:cs="Arial"/>
              <w:color w:val="000000"/>
            </w:rPr>
            <w:t xml:space="preserve">Bott </w:t>
          </w:r>
          <w:proofErr w:type="spellStart"/>
          <w:r w:rsidR="00F70C64" w:rsidRPr="00F70C64">
            <w:rPr>
              <w:rFonts w:cs="Arial"/>
              <w:color w:val="000000"/>
            </w:rPr>
            <w:t>Spillius</w:t>
          </w:r>
          <w:proofErr w:type="spellEnd"/>
          <w:r w:rsidR="00F70C64" w:rsidRPr="00F70C64">
            <w:rPr>
              <w:rFonts w:cs="Arial"/>
              <w:color w:val="000000"/>
            </w:rPr>
            <w:t>, 2001</w:t>
          </w:r>
          <w:r w:rsidR="00F70C64" w:rsidRPr="00F70C64">
            <w:rPr>
              <w:rFonts w:cs="Arial"/>
              <w:color w:val="000000"/>
              <w:rtl/>
            </w:rPr>
            <w:t>)</w:t>
          </w:r>
        </w:sdtContent>
      </w:sdt>
    </w:p>
    <w:p w14:paraId="15CA74A7" w14:textId="598CA5F8" w:rsidR="00F70C64" w:rsidRDefault="00F70C64" w:rsidP="001300A6">
      <w:pPr>
        <w:rPr>
          <w:rFonts w:cs="Arial"/>
          <w:rtl/>
        </w:rPr>
      </w:pPr>
      <w:r>
        <w:rPr>
          <w:rFonts w:cs="Arial" w:hint="cs"/>
          <w:rtl/>
        </w:rPr>
        <w:t>&gt;&gt;&gt;&gt;&gt;&gt;</w:t>
      </w:r>
    </w:p>
    <w:p w14:paraId="2B1A4ED5" w14:textId="44123DA7" w:rsidR="00F70C64" w:rsidRDefault="00F70C64" w:rsidP="001300A6">
      <w:pPr>
        <w:rPr>
          <w:rFonts w:cs="Arial"/>
          <w:rtl/>
        </w:rPr>
      </w:pPr>
      <w:r>
        <w:rPr>
          <w:rFonts w:cs="Arial" w:hint="cs"/>
          <w:rtl/>
        </w:rPr>
        <w:t xml:space="preserve">בדוגמא של </w:t>
      </w:r>
      <w:proofErr w:type="spellStart"/>
      <w:r>
        <w:rPr>
          <w:rFonts w:cs="Arial" w:hint="cs"/>
          <w:rtl/>
        </w:rPr>
        <w:t>ספילוס</w:t>
      </w:r>
      <w:proofErr w:type="spellEnd"/>
      <w:r>
        <w:rPr>
          <w:rFonts w:cs="Arial" w:hint="cs"/>
          <w:rtl/>
        </w:rPr>
        <w:t xml:space="preserve">, אנחנו רואים את עקרונות הגישה </w:t>
      </w:r>
      <w:proofErr w:type="spellStart"/>
      <w:r>
        <w:rPr>
          <w:rFonts w:cs="Arial" w:hint="cs"/>
          <w:rtl/>
        </w:rPr>
        <w:t>הקליניאנית</w:t>
      </w:r>
      <w:proofErr w:type="spellEnd"/>
      <w:r>
        <w:rPr>
          <w:rFonts w:cs="Arial" w:hint="cs"/>
          <w:rtl/>
        </w:rPr>
        <w:t xml:space="preserve"> ביחס </w:t>
      </w:r>
      <w:proofErr w:type="spellStart"/>
      <w:r>
        <w:rPr>
          <w:rFonts w:cs="Arial" w:hint="cs"/>
          <w:rtl/>
        </w:rPr>
        <w:t>לפאנטזיה</w:t>
      </w:r>
      <w:proofErr w:type="spellEnd"/>
      <w:r>
        <w:rPr>
          <w:rFonts w:cs="Arial" w:hint="cs"/>
          <w:rtl/>
        </w:rPr>
        <w:t>. אנחנו רואים שהמטפלת לא מרחיקה את עצמה מהפירוש, אלא להיפך מחפשת שוב ושוב את ההיבט הבינאישי בינה לבין המטופלת. הפירושים הם כאן ועכשיו. המטופלת גם מגיבה באופן אופייני של דחיית הפירוש:</w:t>
      </w:r>
      <w:r>
        <w:rPr>
          <w:rFonts w:cs="Arial"/>
        </w:rPr>
        <w:t xml:space="preserve"> </w:t>
      </w:r>
      <w:r>
        <w:rPr>
          <w:rFonts w:cs="Arial" w:hint="cs"/>
          <w:rtl/>
        </w:rPr>
        <w:t xml:space="preserve"> קחי את זה לטיפול שלך בעצמך </w:t>
      </w:r>
      <w:r>
        <w:rPr>
          <w:rFonts w:cs="Arial"/>
          <w:rtl/>
        </w:rPr>
        <w:t>–</w:t>
      </w:r>
      <w:r>
        <w:rPr>
          <w:rFonts w:cs="Arial" w:hint="cs"/>
          <w:rtl/>
        </w:rPr>
        <w:t xml:space="preserve"> כי היא מרגישה </w:t>
      </w:r>
      <w:proofErr w:type="spellStart"/>
      <w:r>
        <w:rPr>
          <w:rFonts w:cs="Arial" w:hint="cs"/>
          <w:rtl/>
        </w:rPr>
        <w:t>שספילוס</w:t>
      </w:r>
      <w:proofErr w:type="spellEnd"/>
      <w:r>
        <w:rPr>
          <w:rFonts w:cs="Arial" w:hint="cs"/>
          <w:rtl/>
        </w:rPr>
        <w:t xml:space="preserve"> מדברת על היחסים ביניהן </w:t>
      </w:r>
      <w:r>
        <w:rPr>
          <w:rFonts w:cs="Arial"/>
          <w:rtl/>
        </w:rPr>
        <w:t>–</w:t>
      </w:r>
      <w:r>
        <w:rPr>
          <w:rFonts w:cs="Arial" w:hint="cs"/>
          <w:rtl/>
        </w:rPr>
        <w:t xml:space="preserve"> זו התנגדות אופיינית לטיפול בגישה הקלייניאנית, ואולי גם למי שרוצה מקור לביקורת על הגישה. ואנחנו גם רואים פירוש </w:t>
      </w:r>
      <w:r w:rsidR="00E77B70">
        <w:rPr>
          <w:rFonts w:cs="Arial" w:hint="cs"/>
          <w:rtl/>
        </w:rPr>
        <w:t xml:space="preserve">די 'נקי' </w:t>
      </w:r>
      <w:r w:rsidR="00E77B70">
        <w:rPr>
          <w:rFonts w:cs="Arial"/>
          <w:rtl/>
        </w:rPr>
        <w:t>–</w:t>
      </w:r>
      <w:r w:rsidR="00E77B70">
        <w:rPr>
          <w:rFonts w:cs="Arial" w:hint="cs"/>
          <w:rtl/>
        </w:rPr>
        <w:t xml:space="preserve"> שאיננו מכחיש את הקונפליקט או מנסה להרגיע את </w:t>
      </w:r>
      <w:proofErr w:type="spellStart"/>
      <w:r w:rsidR="00E77B70">
        <w:rPr>
          <w:rFonts w:cs="Arial" w:hint="cs"/>
          <w:rtl/>
        </w:rPr>
        <w:t>הפאנטזיה</w:t>
      </w:r>
      <w:proofErr w:type="spellEnd"/>
      <w:r w:rsidR="00E77B70">
        <w:rPr>
          <w:rFonts w:cs="Arial" w:hint="cs"/>
          <w:rtl/>
        </w:rPr>
        <w:t xml:space="preserve"> של המטופלת.</w:t>
      </w:r>
    </w:p>
    <w:p w14:paraId="026B7056" w14:textId="77777777" w:rsidR="006E42A4" w:rsidRDefault="006E42A4" w:rsidP="001300A6">
      <w:pPr>
        <w:rPr>
          <w:rFonts w:cs="Arial"/>
          <w:rtl/>
        </w:rPr>
      </w:pPr>
    </w:p>
    <w:sdt>
      <w:sdtPr>
        <w:rPr>
          <w:rFonts w:cs="Arial"/>
        </w:rPr>
        <w:tag w:val="MENDELEY_BIBLIOGRAPHY"/>
        <w:id w:val="-2092757397"/>
        <w:placeholder>
          <w:docPart w:val="DefaultPlaceholder_-1854013440"/>
        </w:placeholder>
      </w:sdtPr>
      <w:sdtEndPr>
        <w:rPr>
          <w:rtl/>
        </w:rPr>
      </w:sdtEndPr>
      <w:sdtContent>
        <w:p w14:paraId="4A34A32B" w14:textId="77777777" w:rsidR="006E42A4" w:rsidRDefault="006E42A4">
          <w:pPr>
            <w:autoSpaceDE w:val="0"/>
            <w:autoSpaceDN w:val="0"/>
            <w:bidi w:val="0"/>
            <w:ind w:hanging="480"/>
            <w:divId w:val="2110201688"/>
            <w:rPr>
              <w:rFonts w:eastAsia="Times New Roman"/>
              <w:kern w:val="0"/>
              <w:sz w:val="24"/>
              <w:szCs w:val="24"/>
              <w14:ligatures w14:val="none"/>
            </w:rPr>
          </w:pPr>
          <w:r>
            <w:rPr>
              <w:rFonts w:eastAsia="Times New Roman"/>
            </w:rPr>
            <w:t xml:space="preserve">Blass, R. B. (2017). Reflections on Klein’s radical notion of phantasy and its implications for analytic practice [Article]. </w:t>
          </w:r>
          <w:r>
            <w:rPr>
              <w:rFonts w:eastAsia="Times New Roman"/>
              <w:i/>
              <w:iCs/>
            </w:rPr>
            <w:t>International Journal of Psychoanalysis</w:t>
          </w:r>
          <w:r>
            <w:rPr>
              <w:rFonts w:eastAsia="Times New Roman"/>
            </w:rPr>
            <w:t xml:space="preserve">, </w:t>
          </w:r>
          <w:r>
            <w:rPr>
              <w:rFonts w:eastAsia="Times New Roman"/>
              <w:i/>
              <w:iCs/>
            </w:rPr>
            <w:t>98</w:t>
          </w:r>
          <w:r>
            <w:rPr>
              <w:rFonts w:eastAsia="Times New Roman"/>
            </w:rPr>
            <w:t>(3), 841–859. https://doi.org/10.1111/1745-8315.12674</w:t>
          </w:r>
        </w:p>
        <w:p w14:paraId="6064974A" w14:textId="77777777" w:rsidR="006E42A4" w:rsidRDefault="006E42A4">
          <w:pPr>
            <w:autoSpaceDE w:val="0"/>
            <w:autoSpaceDN w:val="0"/>
            <w:bidi w:val="0"/>
            <w:ind w:hanging="480"/>
            <w:divId w:val="1870995812"/>
            <w:rPr>
              <w:rFonts w:eastAsia="Times New Roman"/>
            </w:rPr>
          </w:pPr>
          <w:r>
            <w:rPr>
              <w:rFonts w:eastAsia="Times New Roman"/>
            </w:rPr>
            <w:t xml:space="preserve">Bott </w:t>
          </w:r>
          <w:proofErr w:type="spellStart"/>
          <w:r>
            <w:rPr>
              <w:rFonts w:eastAsia="Times New Roman"/>
            </w:rPr>
            <w:t>Spillius</w:t>
          </w:r>
          <w:proofErr w:type="spellEnd"/>
          <w:r>
            <w:rPr>
              <w:rFonts w:eastAsia="Times New Roman"/>
            </w:rPr>
            <w:t xml:space="preserve">, E. (2001). FREUD AND KLEIN ON THE CONCEPT OF PHANTASY [Article]. </w:t>
          </w:r>
          <w:r>
            <w:rPr>
              <w:rFonts w:eastAsia="Times New Roman"/>
              <w:i/>
              <w:iCs/>
            </w:rPr>
            <w:t>International Journal of Psycho-Analysis</w:t>
          </w:r>
          <w:r>
            <w:rPr>
              <w:rFonts w:eastAsia="Times New Roman"/>
            </w:rPr>
            <w:t xml:space="preserve">, </w:t>
          </w:r>
          <w:r>
            <w:rPr>
              <w:rFonts w:eastAsia="Times New Roman"/>
              <w:i/>
              <w:iCs/>
            </w:rPr>
            <w:t>82</w:t>
          </w:r>
          <w:r>
            <w:rPr>
              <w:rFonts w:eastAsia="Times New Roman"/>
            </w:rPr>
            <w:t>(2), 361–373. https://doi.org/10.1516/5PWR-57TK-VT2U-3XU8</w:t>
          </w:r>
        </w:p>
        <w:p w14:paraId="0583EC63" w14:textId="0E0CD697" w:rsidR="006E42A4" w:rsidRDefault="006E42A4" w:rsidP="001300A6">
          <w:pPr>
            <w:rPr>
              <w:rFonts w:cs="Arial"/>
              <w:rtl/>
            </w:rPr>
          </w:pPr>
          <w:r>
            <w:rPr>
              <w:rFonts w:eastAsia="Times New Roman"/>
            </w:rPr>
            <w:t> </w:t>
          </w:r>
        </w:p>
      </w:sdtContent>
    </w:sdt>
    <w:p w14:paraId="7862E1C2" w14:textId="5E78D352" w:rsidR="00F70C64" w:rsidRDefault="00555C46" w:rsidP="001300A6">
      <w:pPr>
        <w:rPr>
          <w:rFonts w:cs="Arial"/>
          <w:rtl/>
        </w:rPr>
      </w:pPr>
      <w:r>
        <w:rPr>
          <w:rFonts w:cs="Arial" w:hint="cs"/>
          <w:rtl/>
        </w:rPr>
        <w:t>'</w:t>
      </w:r>
      <w:r w:rsidR="004430C8">
        <w:rPr>
          <w:rFonts w:cs="Arial" w:hint="cs"/>
          <w:rtl/>
        </w:rPr>
        <w:t>בין שעה לשעה</w:t>
      </w:r>
      <w:r>
        <w:rPr>
          <w:rFonts w:cs="Arial" w:hint="cs"/>
          <w:rtl/>
        </w:rPr>
        <w:t>'</w:t>
      </w:r>
      <w:r w:rsidR="004430C8">
        <w:rPr>
          <w:rFonts w:cs="Arial" w:hint="cs"/>
          <w:rtl/>
        </w:rPr>
        <w:t xml:space="preserve"> </w:t>
      </w:r>
    </w:p>
    <w:p w14:paraId="535265CA" w14:textId="0BD66403" w:rsidR="004430C8" w:rsidRDefault="004430C8" w:rsidP="001300A6">
      <w:pPr>
        <w:rPr>
          <w:rFonts w:cs="Arial"/>
          <w:rtl/>
        </w:rPr>
      </w:pPr>
      <w:r>
        <w:rPr>
          <w:rFonts w:cs="Arial" w:hint="cs"/>
          <w:rtl/>
        </w:rPr>
        <w:t>30. יחסי אובייקט</w:t>
      </w:r>
    </w:p>
    <w:p w14:paraId="5D687AAF" w14:textId="421FCD31" w:rsidR="00555C46" w:rsidRDefault="00555C46" w:rsidP="001300A6">
      <w:pPr>
        <w:rPr>
          <w:rFonts w:cs="Arial"/>
          <w:rtl/>
        </w:rPr>
      </w:pPr>
      <w:r>
        <w:rPr>
          <w:rFonts w:cs="Arial" w:hint="cs"/>
          <w:rtl/>
        </w:rPr>
        <w:t>טקסט:</w:t>
      </w:r>
    </w:p>
    <w:p w14:paraId="48882D75" w14:textId="07A8A713" w:rsidR="00555C46" w:rsidRDefault="00555C46" w:rsidP="001300A6">
      <w:pPr>
        <w:rPr>
          <w:rFonts w:cs="Arial"/>
          <w:rtl/>
        </w:rPr>
      </w:pPr>
      <w:r w:rsidRPr="00555C46">
        <w:rPr>
          <w:rFonts w:cs="Arial"/>
        </w:rPr>
        <w:t>https://kopelel.co.il/30-%d7%99%d7%97%d7%a1%d7%99-%d7%90%d7%95%d7%91%d7%99%d7%99%d7%a7%d7%98</w:t>
      </w:r>
      <w:r w:rsidRPr="00555C46">
        <w:rPr>
          <w:rFonts w:cs="Arial"/>
          <w:rtl/>
        </w:rPr>
        <w:t>/</w:t>
      </w:r>
    </w:p>
    <w:p w14:paraId="4F4CED16" w14:textId="6BCD3165" w:rsidR="00220F5B" w:rsidRDefault="001300A6" w:rsidP="00220F5B">
      <w:r>
        <w:rPr>
          <w:rFonts w:cs="Arial" w:hint="cs"/>
          <w:rtl/>
        </w:rPr>
        <w:t xml:space="preserve"> </w:t>
      </w:r>
    </w:p>
    <w:sectPr w:rsidR="00220F5B" w:rsidSect="002B1BF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F1B41"/>
    <w:multiLevelType w:val="hybridMultilevel"/>
    <w:tmpl w:val="0330A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3340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686"/>
    <w:rsid w:val="00033E94"/>
    <w:rsid w:val="0004513D"/>
    <w:rsid w:val="000D4A6D"/>
    <w:rsid w:val="00115450"/>
    <w:rsid w:val="001300A6"/>
    <w:rsid w:val="00220F5B"/>
    <w:rsid w:val="00260370"/>
    <w:rsid w:val="002B1BF3"/>
    <w:rsid w:val="002C2D45"/>
    <w:rsid w:val="00342031"/>
    <w:rsid w:val="003C161E"/>
    <w:rsid w:val="004145A7"/>
    <w:rsid w:val="004430C8"/>
    <w:rsid w:val="00494EF7"/>
    <w:rsid w:val="004A1D48"/>
    <w:rsid w:val="0051631A"/>
    <w:rsid w:val="00555C46"/>
    <w:rsid w:val="00597ADF"/>
    <w:rsid w:val="00607C38"/>
    <w:rsid w:val="006260AC"/>
    <w:rsid w:val="00626C9F"/>
    <w:rsid w:val="00692522"/>
    <w:rsid w:val="006A7B3A"/>
    <w:rsid w:val="006B5686"/>
    <w:rsid w:val="006E42A4"/>
    <w:rsid w:val="006F639D"/>
    <w:rsid w:val="007C11AA"/>
    <w:rsid w:val="007D199D"/>
    <w:rsid w:val="008140FA"/>
    <w:rsid w:val="009C57B6"/>
    <w:rsid w:val="00A8773A"/>
    <w:rsid w:val="00AE14AB"/>
    <w:rsid w:val="00BA6D74"/>
    <w:rsid w:val="00C13740"/>
    <w:rsid w:val="00CA7214"/>
    <w:rsid w:val="00CE16C6"/>
    <w:rsid w:val="00DF0A65"/>
    <w:rsid w:val="00E77B70"/>
    <w:rsid w:val="00E9691F"/>
    <w:rsid w:val="00F11CA8"/>
    <w:rsid w:val="00F70C64"/>
    <w:rsid w:val="00FA6613"/>
    <w:rsid w:val="00FC17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A5EB"/>
  <w15:chartTrackingRefBased/>
  <w15:docId w15:val="{7D2BAA3C-942D-4E23-AF39-C1A690A3C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033E94"/>
    <w:rPr>
      <w:color w:val="0563C1" w:themeColor="hyperlink"/>
      <w:u w:val="single"/>
    </w:rPr>
  </w:style>
  <w:style w:type="character" w:styleId="a3">
    <w:name w:val="Unresolved Mention"/>
    <w:basedOn w:val="a0"/>
    <w:uiPriority w:val="99"/>
    <w:semiHidden/>
    <w:unhideWhenUsed/>
    <w:rsid w:val="00033E94"/>
    <w:rPr>
      <w:color w:val="605E5C"/>
      <w:shd w:val="clear" w:color="auto" w:fill="E1DFDD"/>
    </w:rPr>
  </w:style>
  <w:style w:type="character" w:styleId="a4">
    <w:name w:val="Placeholder Text"/>
    <w:basedOn w:val="a0"/>
    <w:uiPriority w:val="99"/>
    <w:semiHidden/>
    <w:rsid w:val="007C11AA"/>
    <w:rPr>
      <w:color w:val="666666"/>
    </w:rPr>
  </w:style>
  <w:style w:type="paragraph" w:styleId="a5">
    <w:name w:val="List Paragraph"/>
    <w:basedOn w:val="a"/>
    <w:uiPriority w:val="34"/>
    <w:qFormat/>
    <w:rsid w:val="009C5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862397">
      <w:bodyDiv w:val="1"/>
      <w:marLeft w:val="0"/>
      <w:marRight w:val="0"/>
      <w:marTop w:val="0"/>
      <w:marBottom w:val="0"/>
      <w:divBdr>
        <w:top w:val="none" w:sz="0" w:space="0" w:color="auto"/>
        <w:left w:val="none" w:sz="0" w:space="0" w:color="auto"/>
        <w:bottom w:val="none" w:sz="0" w:space="0" w:color="auto"/>
        <w:right w:val="none" w:sz="0" w:space="0" w:color="auto"/>
      </w:divBdr>
      <w:divsChild>
        <w:div w:id="2110201688">
          <w:marLeft w:val="480"/>
          <w:marRight w:val="0"/>
          <w:marTop w:val="0"/>
          <w:marBottom w:val="0"/>
          <w:divBdr>
            <w:top w:val="none" w:sz="0" w:space="0" w:color="auto"/>
            <w:left w:val="none" w:sz="0" w:space="0" w:color="auto"/>
            <w:bottom w:val="none" w:sz="0" w:space="0" w:color="auto"/>
            <w:right w:val="none" w:sz="0" w:space="0" w:color="auto"/>
          </w:divBdr>
        </w:div>
        <w:div w:id="187099581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sling.co.il/product/%d7%99%d7%a1%d7%95%d7%93%d7%95%d7%aa-%d7%94%d7%97%d7%a9%d7%99%d7%91%d7%94-%d7%94%d7%a4%d7%a1%d7%99%d7%9b%d7%95%d7%90%d7%a0%d7%9c%d7%99%d7%98%d7%99%d7%a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82D19DFD-80F9-4D79-B862-5FE8EC4FF5B0}"/>
      </w:docPartPr>
      <w:docPartBody>
        <w:p w:rsidR="00C940BC" w:rsidRDefault="00AB069E">
          <w:r w:rsidRPr="00FB7626">
            <w:rPr>
              <w:rStyle w:val="a3"/>
              <w:rtl/>
            </w:rPr>
            <w:t>לחץ או הקש כאן להזנת טקסט</w:t>
          </w:r>
          <w:r w:rsidRPr="00FB7626">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69E"/>
    <w:rsid w:val="003D7379"/>
    <w:rsid w:val="007C5F34"/>
    <w:rsid w:val="00AB069E"/>
    <w:rsid w:val="00B9258C"/>
    <w:rsid w:val="00C940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B069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801B57-0212-404B-8D23-84009B578DF4}">
  <we:reference id="wa104382081" version="1.55.1.0" store="en-001" storeType="OMEX"/>
  <we:alternateReferences>
    <we:reference id="wa104382081" version="1.55.1.0" store="" storeType="OMEX"/>
  </we:alternateReferences>
  <we:properties>
    <we:property name="MENDELEY_CITATIONS" value="[{&quot;citationID&quot;:&quot;MENDELEY_CITATION_2e4b14a3-2281-413d-a0d8-7af11c6ce779&quot;,&quot;properties&quot;:{&quot;noteIndex&quot;:0},&quot;isEdited&quot;:false,&quot;manualOverride&quot;:{&quot;isManuallyOverridden&quot;:false,&quot;citeprocText&quot;:&quot;(Blass, 2017)&quot;,&quot;manualOverrideText&quot;:&quot;&quot;},&quot;citationTag&quot;:&quot;MENDELEY_CITATION_v3_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&quot;,&quot;citationItems&quot;:[{&quot;id&quot;:&quot;d762d25e-35a4-3f76-a69c-79438b4cb358&quot;,&quot;itemData&quot;:{&quot;type&quot;:&quot;article-journal&quot;,&quot;id&quot;:&quot;d762d25e-35a4-3f76-a69c-79438b4cb358&quot;,&quot;title&quot;:&quot;Reflections on Klein's radical notion of phantasy and its implications for analytic practice&quot;,&quot;author&quot;:[{&quot;family&quot;:&quot;Blass&quot;,&quot;given&quot;:&quot;Rachel B.&quot;,&quot;parse-names&quot;:false,&quot;dropping-particle&quot;:&quot;&quot;,&quot;non-dropping-particle&quot;:&quot;&quot;}],&quot;container-title&quot;:&quot;International journal of psychoanalysis&quot;,&quot;DOI&quot;:&quot;10.1111/1745-8315.12674&quot;,&quot;ISSN&quot;:&quot;0020-7578&quot;,&quot;PMID&quot;:&quot;28548205&quot;,&quot;issued&quot;:{&quot;date-parts&quot;:[[2017]]},&quot;publisher-place&quot;:&quot;England&quot;,&quot;page&quot;:&quot;841-859&quot;,&quot;language&quot;:&quot;eng&quot;,&quot;genre&quot;:&quot;article&quot;,&quot;publisher&quot;:&quot;Routledge&quot;,&quot;issue&quot;:&quot;3&quot;,&quot;volume&quot;:&quot;98&quot;,&quot;container-title-short&quot;:&quot;&quot;},&quot;isTemporary&quot;:false}]},{&quot;citationID&quot;:&quot;MENDELEY_CITATION_cbd03ffe-b6ea-4aa5-8cc5-b0ed59924539&quot;,&quot;properties&quot;:{&quot;noteIndex&quot;:0},&quot;isEdited&quot;:false,&quot;manualOverride&quot;:{&quot;isManuallyOverridden&quot;:false,&quot;citeprocText&quot;:&quot;(Blass, 2017)&quot;,&quot;manualOverrideText&quot;:&quot;&quot;},&quot;citationTag&quot;:&quot;MENDELEY_CITATION_v3_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&quot;,&quot;citationItems&quot;:[{&quot;id&quot;:&quot;d762d25e-35a4-3f76-a69c-79438b4cb358&quot;,&quot;itemData&quot;:{&quot;type&quot;:&quot;article-journal&quot;,&quot;id&quot;:&quot;d762d25e-35a4-3f76-a69c-79438b4cb358&quot;,&quot;title&quot;:&quot;Reflections on Klein's radical notion of phantasy and its implications for analytic practice&quot;,&quot;author&quot;:[{&quot;family&quot;:&quot;Blass&quot;,&quot;given&quot;:&quot;Rachel B.&quot;,&quot;parse-names&quot;:false,&quot;dropping-particle&quot;:&quot;&quot;,&quot;non-dropping-particle&quot;:&quot;&quot;}],&quot;container-title&quot;:&quot;International journal of psychoanalysis&quot;,&quot;DOI&quot;:&quot;10.1111/1745-8315.12674&quot;,&quot;ISSN&quot;:&quot;0020-7578&quot;,&quot;PMID&quot;:&quot;28548205&quot;,&quot;issued&quot;:{&quot;date-parts&quot;:[[2017]]},&quot;publisher-place&quot;:&quot;England&quot;,&quot;page&quot;:&quot;841-859&quot;,&quot;language&quot;:&quot;eng&quot;,&quot;genre&quot;:&quot;article&quot;,&quot;publisher&quot;:&quot;Routledge&quot;,&quot;issue&quot;:&quot;3&quot;,&quot;volume&quot;:&quot;98&quot;,&quot;container-title-short&quot;:&quot;&quot;},&quot;isTemporary&quot;:false}]},{&quot;citationID&quot;:&quot;MENDELEY_CITATION_4d7b9b12-eb9c-4d29-bbfe-b0167fa105dd&quot;,&quot;properties&quot;:{&quot;noteIndex&quot;:0},&quot;isEdited&quot;:false,&quot;manualOverride&quot;:{&quot;isManuallyOverridden&quot;:false,&quot;citeprocText&quot;:&quot;(Blass, 2017)&quot;,&quot;manualOverrideText&quot;:&quot;&quot;},&quot;citationTag&quot;:&quot;MENDELEY_CITATION_v3_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&quot;,&quot;citationItems&quot;:[{&quot;id&quot;:&quot;d762d25e-35a4-3f76-a69c-79438b4cb358&quot;,&quot;itemData&quot;:{&quot;type&quot;:&quot;article-journal&quot;,&quot;id&quot;:&quot;d762d25e-35a4-3f76-a69c-79438b4cb358&quot;,&quot;title&quot;:&quot;Reflections on Klein's radical notion of phantasy and its implications for analytic practice&quot;,&quot;author&quot;:[{&quot;family&quot;:&quot;Blass&quot;,&quot;given&quot;:&quot;Rachel B.&quot;,&quot;parse-names&quot;:false,&quot;dropping-particle&quot;:&quot;&quot;,&quot;non-dropping-particle&quot;:&quot;&quot;}],&quot;container-title&quot;:&quot;International journal of psychoanalysis&quot;,&quot;DOI&quot;:&quot;10.1111/1745-8315.12674&quot;,&quot;ISSN&quot;:&quot;0020-7578&quot;,&quot;PMID&quot;:&quot;28548205&quot;,&quot;issued&quot;:{&quot;date-parts&quot;:[[2017]]},&quot;publisher-place&quot;:&quot;England&quot;,&quot;page&quot;:&quot;841-859&quot;,&quot;language&quot;:&quot;eng&quot;,&quot;genre&quot;:&quot;article&quot;,&quot;publisher&quot;:&quot;Routledge&quot;,&quot;issue&quot;:&quot;3&quot;,&quot;volume&quot;:&quot;98&quot;,&quot;container-title-short&quot;:&quot;&quot;},&quot;isTemporary&quot;:false}]},{&quot;citationID&quot;:&quot;MENDELEY_CITATION_c3530940-2f91-44f4-8ab0-66a04c542fa6&quot;,&quot;properties&quot;:{&quot;noteIndex&quot;:0},&quot;isEdited&quot;:false,&quot;manualOverride&quot;:{&quot;isManuallyOverridden&quot;:false,&quot;citeprocText&quot;:&quot;(Blass, 2017)&quot;,&quot;manualOverrideText&quot;:&quot;&quot;},&quot;citationTag&quot;:&quot;MENDELEY_CITATION_v3_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&quot;,&quot;citationItems&quot;:[{&quot;id&quot;:&quot;d762d25e-35a4-3f76-a69c-79438b4cb358&quot;,&quot;itemData&quot;:{&quot;type&quot;:&quot;article-journal&quot;,&quot;id&quot;:&quot;d762d25e-35a4-3f76-a69c-79438b4cb358&quot;,&quot;title&quot;:&quot;Reflections on Klein's radical notion of phantasy and its implications for analytic practice&quot;,&quot;author&quot;:[{&quot;family&quot;:&quot;Blass&quot;,&quot;given&quot;:&quot;Rachel B.&quot;,&quot;parse-names&quot;:false,&quot;dropping-particle&quot;:&quot;&quot;,&quot;non-dropping-particle&quot;:&quot;&quot;}],&quot;container-title&quot;:&quot;International journal of psychoanalysis&quot;,&quot;DOI&quot;:&quot;10.1111/1745-8315.12674&quot;,&quot;ISSN&quot;:&quot;0020-7578&quot;,&quot;PMID&quot;:&quot;28548205&quot;,&quot;issued&quot;:{&quot;date-parts&quot;:[[2017]]},&quot;publisher-place&quot;:&quot;England&quot;,&quot;page&quot;:&quot;841-859&quot;,&quot;language&quot;:&quot;eng&quot;,&quot;genre&quot;:&quot;article&quot;,&quot;publisher&quot;:&quot;Routledge&quot;,&quot;issue&quot;:&quot;3&quot;,&quot;volume&quot;:&quot;98&quot;,&quot;container-title-short&quot;:&quot;&quot;},&quot;isTemporary&quot;:false}]},{&quot;citationID&quot;:&quot;MENDELEY_CITATION_3a90be8f-3755-4a5d-b846-d1e9909a38e4&quot;,&quot;properties&quot;:{&quot;noteIndex&quot;:0},&quot;isEdited&quot;:false,&quot;manualOverride&quot;:{&quot;isManuallyOverridden&quot;:false,&quot;citeprocText&quot;:&quot;(Bott Spillius, 2001)&quot;,&quot;manualOverrideText&quot;:&quot;&quot;},&quot;citationTag&quot;:&quot;MENDELEY_CITATION_v3_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&quot;,&quot;citationItems&quot;:[{&quot;id&quot;:&quot;f862faf3-63c7-3a70-bd3c-7cc0677d0b58&quot;,&quot;itemData&quot;:{&quot;type&quot;:&quot;article-journal&quot;,&quot;id&quot;:&quot;f862faf3-63c7-3a70-bd3c-7cc0677d0b58&quot;,&quot;title&quot;:&quot;FREUD AND KLEIN ON THE CONCEPT OF PHANTASY&quot;,&quot;author&quot;:[{&quot;family&quot;:&quot;Bott Spillius&quot;,&quot;given&quot;:&quot;Elizabeth&quot;,&quot;parse-names&quot;:false,&quot;dropping-particle&quot;:&quot;&quot;,&quot;non-dropping-particle&quot;:&quot;&quot;}],&quot;container-title&quot;:&quot;International journal of psycho-analysis&quot;,&quot;DOI&quot;:&quot;10.1516/5PWR-57TK-VT2U-3XU8&quot;,&quot;ISSN&quot;:&quot;0020-7578&quot;,&quot;PMID&quot;:&quot;11341067&quot;,&quot;issued&quot;:{&quot;date-parts&quot;:[[2001]]},&quot;publisher-place&quot;:&quot;London&quot;,&quot;page&quot;:&quot;361-373&quot;,&quot;language&quot;:&quot;eng&quot;,&quot;genre&quot;:&quot;article&quot;,&quot;publisher&quot;:&quot;Institute of Psychoanalysis&quot;,&quot;issue&quot;:&quot;2&quot;,&quot;volume&quot;:&quot;82&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9C760-49A5-4E7A-8D73-3B84B0A37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1</Pages>
  <Words>2025</Words>
  <Characters>10129</Characters>
  <Application>Microsoft Office Word</Application>
  <DocSecurity>0</DocSecurity>
  <Lines>84</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17</cp:revision>
  <dcterms:created xsi:type="dcterms:W3CDTF">2024-03-24T09:11:00Z</dcterms:created>
  <dcterms:modified xsi:type="dcterms:W3CDTF">2024-03-27T18:40:00Z</dcterms:modified>
</cp:coreProperties>
</file>