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5CD60" w14:textId="77777777" w:rsidR="0051631A" w:rsidRDefault="0051631A" w:rsidP="008E5166">
      <w:pPr>
        <w:rPr>
          <w:rtl/>
        </w:rPr>
      </w:pPr>
    </w:p>
    <w:p w14:paraId="174FF6C2" w14:textId="5C9EB7CD" w:rsidR="001001AA" w:rsidRDefault="001001AA" w:rsidP="008E5166">
      <w:pPr>
        <w:rPr>
          <w:rtl/>
        </w:rPr>
      </w:pPr>
      <w:r>
        <w:rPr>
          <w:rFonts w:hint="cs"/>
          <w:rtl/>
        </w:rPr>
        <w:t>33. פיצול</w:t>
      </w:r>
    </w:p>
    <w:p w14:paraId="00F0D8AF" w14:textId="55F9C7AD" w:rsidR="00670552" w:rsidRDefault="00670552" w:rsidP="008E5166">
      <w:pPr>
        <w:rPr>
          <w:rFonts w:cs="Arial"/>
          <w:rtl/>
        </w:rPr>
      </w:pPr>
      <w:r>
        <w:rPr>
          <w:rFonts w:cs="Arial" w:hint="cs"/>
          <w:rtl/>
        </w:rPr>
        <w:t xml:space="preserve">הנושא שלנו  היום הוא פיצול. </w:t>
      </w:r>
    </w:p>
    <w:p w14:paraId="20DFEA04" w14:textId="77777777" w:rsidR="00670552" w:rsidRDefault="00670552" w:rsidP="00670552">
      <w:pPr>
        <w:rPr>
          <w:rtl/>
        </w:rPr>
      </w:pPr>
      <w:r>
        <w:rPr>
          <w:rFonts w:hint="cs"/>
          <w:rtl/>
        </w:rPr>
        <w:t xml:space="preserve">פיצול כשם עצם וגם כפועל </w:t>
      </w:r>
      <w:r>
        <w:rPr>
          <w:rtl/>
        </w:rPr>
        <w:t>–</w:t>
      </w:r>
      <w:r>
        <w:rPr>
          <w:rFonts w:hint="cs"/>
          <w:rtl/>
        </w:rPr>
        <w:t xml:space="preserve"> משהו שעושים ללא הרף </w:t>
      </w:r>
      <w:r>
        <w:rPr>
          <w:rtl/>
        </w:rPr>
        <w:t>–</w:t>
      </w:r>
      <w:r>
        <w:rPr>
          <w:rFonts w:hint="cs"/>
          <w:rtl/>
        </w:rPr>
        <w:t xml:space="preserve"> הינו מושג מרכזי בתיאוריה הקלייניאנית הקלאסית. בעצם פיצול הוא הדרך הפרימיטיבית אשר בה מנסה התינוק בן יומו להבין את העולם, בהיעדר מושגים. ולכן הוא יסווג את עולם התופעות </w:t>
      </w:r>
      <w:r>
        <w:rPr>
          <w:rtl/>
        </w:rPr>
        <w:t>–</w:t>
      </w:r>
      <w:r>
        <w:rPr>
          <w:rFonts w:hint="cs"/>
          <w:rtl/>
        </w:rPr>
        <w:t xml:space="preserve"> כל ה'דברים' לזוועות מול תענוגות, ויתייחס אליהם בהתאם: כשהוא שונא או אוהב.</w:t>
      </w:r>
    </w:p>
    <w:p w14:paraId="492167A8" w14:textId="569C9E5D" w:rsidR="00670552" w:rsidRDefault="00670552" w:rsidP="00670552">
      <w:pPr>
        <w:rPr>
          <w:rtl/>
        </w:rPr>
      </w:pPr>
      <w:r>
        <w:rPr>
          <w:rFonts w:hint="cs"/>
          <w:rtl/>
        </w:rPr>
        <w:t xml:space="preserve"> </w:t>
      </w:r>
      <w:r>
        <w:rPr>
          <w:rFonts w:hint="cs"/>
          <w:rtl/>
        </w:rPr>
        <w:t>כהרגלי המושג 'פיצול' יקבל זווית צרה, אשר אשתדל שתהיה מעוררת חשיבה קלינית, ככל האפשר יום יומית.</w:t>
      </w:r>
    </w:p>
    <w:p w14:paraId="21926775" w14:textId="7B4C6D77" w:rsidR="00670552" w:rsidRDefault="00670552" w:rsidP="00670552">
      <w:pPr>
        <w:rPr>
          <w:rtl/>
        </w:rPr>
      </w:pPr>
      <w:r>
        <w:rPr>
          <w:rFonts w:hint="cs"/>
          <w:rtl/>
        </w:rPr>
        <w:t xml:space="preserve">גיליתי שהמשימה לדבר על פיצול </w:t>
      </w:r>
      <w:r>
        <w:rPr>
          <w:rtl/>
        </w:rPr>
        <w:t>–</w:t>
      </w:r>
      <w:r>
        <w:rPr>
          <w:rFonts w:hint="cs"/>
          <w:rtl/>
        </w:rPr>
        <w:t xml:space="preserve"> בקליניקה, לאורך חמישים דקות, ו</w:t>
      </w:r>
      <w:r>
        <w:rPr>
          <w:rFonts w:hint="cs"/>
          <w:rtl/>
        </w:rPr>
        <w:t xml:space="preserve">גם </w:t>
      </w:r>
      <w:r>
        <w:rPr>
          <w:rFonts w:hint="cs"/>
          <w:rtl/>
        </w:rPr>
        <w:t xml:space="preserve">שהשפה שלי תהיה פשוטה </w:t>
      </w:r>
      <w:r>
        <w:rPr>
          <w:rtl/>
        </w:rPr>
        <w:t>–</w:t>
      </w:r>
      <w:r>
        <w:rPr>
          <w:rFonts w:hint="cs"/>
          <w:rtl/>
        </w:rPr>
        <w:t xml:space="preserve"> היא משימה מאוד שאפתנית. אנסה להביא את המושג דרך עיניה</w:t>
      </w:r>
      <w:r>
        <w:rPr>
          <w:rFonts w:hint="cs"/>
          <w:rtl/>
        </w:rPr>
        <w:t>ם</w:t>
      </w:r>
      <w:r>
        <w:rPr>
          <w:rFonts w:hint="cs"/>
          <w:rtl/>
        </w:rPr>
        <w:t xml:space="preserve"> של פסיכואנליטיקאים מהזרם כמו רחל בלאס, בטי ג'וזף ומיכאל פלדמן. </w:t>
      </w:r>
    </w:p>
    <w:p w14:paraId="0897BBAA" w14:textId="77777777" w:rsidR="00670552" w:rsidRDefault="00670552" w:rsidP="00670552">
      <w:pPr>
        <w:rPr>
          <w:rtl/>
        </w:rPr>
      </w:pPr>
      <w:r>
        <w:rPr>
          <w:rFonts w:hint="cs"/>
          <w:rtl/>
        </w:rPr>
        <w:t xml:space="preserve">לפני שננסה לדבר על 'פיצול' באופן פשוט, חשוב להגיד </w:t>
      </w:r>
      <w:proofErr w:type="spellStart"/>
      <w:r>
        <w:rPr>
          <w:rFonts w:hint="cs"/>
          <w:rtl/>
        </w:rPr>
        <w:t>שהקלייניאנים</w:t>
      </w:r>
      <w:proofErr w:type="spellEnd"/>
      <w:r>
        <w:rPr>
          <w:rFonts w:hint="cs"/>
          <w:rtl/>
        </w:rPr>
        <w:t xml:space="preserve"> יהיו ברורים יותר אם אנחנו נוטשים לרגע את התפיסות שלנו: מטפלת-מטופל, תוצאות טובות בטיפול, צמיחה, התבגרות וכולי...</w:t>
      </w:r>
    </w:p>
    <w:p w14:paraId="40071929" w14:textId="56641355" w:rsidR="00670552" w:rsidRDefault="00670552" w:rsidP="00670552">
      <w:pPr>
        <w:rPr>
          <w:rtl/>
        </w:rPr>
      </w:pPr>
      <w:r>
        <w:rPr>
          <w:rFonts w:hint="cs"/>
          <w:rtl/>
        </w:rPr>
        <w:t xml:space="preserve">כדי להבין מאמרים </w:t>
      </w:r>
      <w:proofErr w:type="spellStart"/>
      <w:r>
        <w:rPr>
          <w:rFonts w:hint="cs"/>
          <w:rtl/>
        </w:rPr>
        <w:t>קלייניאנים</w:t>
      </w:r>
      <w:proofErr w:type="spellEnd"/>
      <w:r>
        <w:rPr>
          <w:rFonts w:hint="cs"/>
          <w:rtl/>
        </w:rPr>
        <w:t xml:space="preserve"> , אני מוצא שצריך לקבל </w:t>
      </w:r>
      <w:r>
        <w:rPr>
          <w:rFonts w:hint="cs"/>
          <w:rtl/>
        </w:rPr>
        <w:t>שלושה</w:t>
      </w:r>
      <w:r>
        <w:rPr>
          <w:rFonts w:hint="cs"/>
          <w:rtl/>
        </w:rPr>
        <w:t xml:space="preserve"> עקרונות מקדימים:</w:t>
      </w:r>
    </w:p>
    <w:p w14:paraId="6B5D20C5" w14:textId="20830C87" w:rsidR="00670552" w:rsidRDefault="00670552" w:rsidP="00670552">
      <w:pPr>
        <w:pStyle w:val="a4"/>
        <w:numPr>
          <w:ilvl w:val="0"/>
          <w:numId w:val="1"/>
        </w:numPr>
      </w:pPr>
      <w:r>
        <w:rPr>
          <w:rFonts w:hint="cs"/>
          <w:rtl/>
        </w:rPr>
        <w:t>הפגישה הקלייניאנית חותרת לחקר האמת. אדם מגיע לאנליזה קלייניאנית למטרה אחת: להרחיב את היכולת שלו לחשוב. המעבר הקליני הוא מ</w:t>
      </w:r>
      <w:r>
        <w:rPr>
          <w:rFonts w:hint="cs"/>
          <w:rtl/>
        </w:rPr>
        <w:t>'</w:t>
      </w:r>
      <w:r>
        <w:rPr>
          <w:rFonts w:hint="cs"/>
          <w:rtl/>
        </w:rPr>
        <w:t>בלבול</w:t>
      </w:r>
      <w:r>
        <w:rPr>
          <w:rFonts w:hint="cs"/>
          <w:rtl/>
        </w:rPr>
        <w:t>'</w:t>
      </w:r>
      <w:r>
        <w:rPr>
          <w:rFonts w:hint="cs"/>
          <w:rtl/>
        </w:rPr>
        <w:t xml:space="preserve"> ו</w:t>
      </w:r>
      <w:r>
        <w:rPr>
          <w:rFonts w:hint="cs"/>
          <w:rtl/>
        </w:rPr>
        <w:t>'</w:t>
      </w:r>
      <w:r>
        <w:rPr>
          <w:rFonts w:hint="cs"/>
          <w:rtl/>
        </w:rPr>
        <w:t>חוסר הבנה</w:t>
      </w:r>
      <w:r>
        <w:rPr>
          <w:rFonts w:hint="cs"/>
          <w:rtl/>
        </w:rPr>
        <w:t>'</w:t>
      </w:r>
      <w:r>
        <w:rPr>
          <w:rFonts w:hint="cs"/>
          <w:rtl/>
        </w:rPr>
        <w:t xml:space="preserve"> </w:t>
      </w:r>
      <w:r>
        <w:rPr>
          <w:rtl/>
        </w:rPr>
        <w:t>–</w:t>
      </w:r>
      <w:r>
        <w:rPr>
          <w:rFonts w:hint="cs"/>
          <w:rtl/>
        </w:rPr>
        <w:t xml:space="preserve"> לחשיבה בהירה והתייצבות מול האמת (אם זה נשמע לך מפחיד </w:t>
      </w:r>
      <w:r>
        <w:rPr>
          <w:rtl/>
        </w:rPr>
        <w:t>–</w:t>
      </w:r>
      <w:r>
        <w:rPr>
          <w:rFonts w:hint="cs"/>
          <w:rtl/>
        </w:rPr>
        <w:t xml:space="preserve"> זה כנראה בגלל שהבנת). המטופל הקלייניאני, במילים אחרות, מבקש 'תעזור לי להבין'. </w:t>
      </w:r>
    </w:p>
    <w:p w14:paraId="6EBF0E77" w14:textId="77777777" w:rsidR="00670552" w:rsidRDefault="00670552" w:rsidP="00670552">
      <w:pPr>
        <w:pStyle w:val="a4"/>
        <w:numPr>
          <w:ilvl w:val="0"/>
          <w:numId w:val="1"/>
        </w:numPr>
      </w:pPr>
      <w:r>
        <w:rPr>
          <w:rFonts w:hint="cs"/>
          <w:rtl/>
        </w:rPr>
        <w:t xml:space="preserve">המציאות היא דמיון - והדמיון הוא מציאות. </w:t>
      </w:r>
      <w:proofErr w:type="spellStart"/>
      <w:r>
        <w:rPr>
          <w:rFonts w:hint="cs"/>
          <w:rtl/>
        </w:rPr>
        <w:t>כש'אני</w:t>
      </w:r>
      <w:proofErr w:type="spellEnd"/>
      <w:r>
        <w:rPr>
          <w:rFonts w:hint="cs"/>
          <w:rtl/>
        </w:rPr>
        <w:t xml:space="preserve">' נוקט עמדה כלפי דבר </w:t>
      </w:r>
      <w:r>
        <w:rPr>
          <w:rtl/>
        </w:rPr>
        <w:t>–</w:t>
      </w:r>
      <w:r>
        <w:rPr>
          <w:rFonts w:hint="cs"/>
          <w:rtl/>
        </w:rPr>
        <w:t xml:space="preserve"> אדם או חפץ, 'אני' (כל אדם) מייצר קרוסלה מסתובבת של מחשבות אשר מחצית מהסיבוב שלה בחוץ ומחצית מהסיבוב שלה בתוך נפשי. הוא מפצל לא רק את החוץ, הוא לא רק תופס את החוץ כמפוצל (מסוכן ומוגן למשל) </w:t>
      </w:r>
      <w:r>
        <w:rPr>
          <w:rtl/>
        </w:rPr>
        <w:t>–</w:t>
      </w:r>
      <w:r>
        <w:rPr>
          <w:rFonts w:hint="cs"/>
          <w:rtl/>
        </w:rPr>
        <w:t xml:space="preserve"> אלא הוא בעצמו מפצל את נפשו (כי הדמיוני והמציאותי מעורבים וחופפים) במילים אחרות מרגע הלידה, אדם מתפצל נפשית: הוא נהיה חלקים </w:t>
      </w:r>
      <w:proofErr w:type="spellStart"/>
      <w:r>
        <w:rPr>
          <w:rFonts w:hint="cs"/>
          <w:rtl/>
        </w:rPr>
        <w:t>חלקים</w:t>
      </w:r>
      <w:proofErr w:type="spellEnd"/>
      <w:r>
        <w:rPr>
          <w:rFonts w:hint="cs"/>
          <w:rtl/>
        </w:rPr>
        <w:t>, תוך כדי ניסיון להחזיק יחידה מרכזית של מחשבה צלולה, המנסה להבחין בין מציאות לדמיון, בין נעים למגעיל, בין יעיל ובזבוז זמן, בין הגיוני לטיפשי וכולי.</w:t>
      </w:r>
    </w:p>
    <w:p w14:paraId="329AD076" w14:textId="77777777" w:rsidR="00670552" w:rsidRDefault="00670552" w:rsidP="00670552">
      <w:pPr>
        <w:pStyle w:val="a4"/>
        <w:numPr>
          <w:ilvl w:val="0"/>
          <w:numId w:val="1"/>
        </w:numPr>
      </w:pPr>
      <w:r>
        <w:rPr>
          <w:rFonts w:hint="cs"/>
          <w:rtl/>
        </w:rPr>
        <w:t xml:space="preserve">דרושים הרבה מאוד פיצולים, ופיצולי פיצולים ככל שאנחנו מתבגרים במטרה לרכוש הבנה מורכבת יותר של העולם </w:t>
      </w:r>
      <w:r>
        <w:rPr>
          <w:rtl/>
        </w:rPr>
        <w:t>–</w:t>
      </w:r>
      <w:r>
        <w:rPr>
          <w:rFonts w:hint="cs"/>
          <w:rtl/>
        </w:rPr>
        <w:t xml:space="preserve"> מצד שני, פעולה הפוכה: צריכים גם אינטגרציות שיעשו סדר בפיצולי הנפש הללו </w:t>
      </w:r>
      <w:r>
        <w:rPr>
          <w:rtl/>
        </w:rPr>
        <w:t>–</w:t>
      </w:r>
      <w:r>
        <w:rPr>
          <w:rFonts w:hint="cs"/>
          <w:rtl/>
        </w:rPr>
        <w:t xml:space="preserve"> מדובר בהרבה מילים, מושגים ויכולת להרכיב שפה. הטיפול הקלייניאני ינסה למצוא ולחבור ליחידת החשיבה המרכזית, זאת שאוספת את הפיצולים ומארגנת אותם למשהו מובן.</w:t>
      </w:r>
    </w:p>
    <w:p w14:paraId="0F8C9FEC" w14:textId="77777777" w:rsidR="00670552" w:rsidRPr="00670552" w:rsidRDefault="00670552" w:rsidP="008E5166">
      <w:pPr>
        <w:rPr>
          <w:rFonts w:cs="Arial"/>
          <w:rtl/>
        </w:rPr>
      </w:pPr>
    </w:p>
    <w:p w14:paraId="40F5DB36" w14:textId="08C822EF" w:rsidR="00670552" w:rsidRDefault="00670552" w:rsidP="008E5166">
      <w:pPr>
        <w:rPr>
          <w:rFonts w:cs="Arial"/>
          <w:rtl/>
        </w:rPr>
      </w:pPr>
      <w:r>
        <w:rPr>
          <w:rFonts w:cs="Arial" w:hint="cs"/>
          <w:rtl/>
        </w:rPr>
        <w:t xml:space="preserve">נקפוץ מהר </w:t>
      </w:r>
      <w:proofErr w:type="spellStart"/>
      <w:r>
        <w:rPr>
          <w:rFonts w:cs="Arial" w:hint="cs"/>
          <w:rtl/>
        </w:rPr>
        <w:t>למיים</w:t>
      </w:r>
      <w:proofErr w:type="spellEnd"/>
      <w:r>
        <w:rPr>
          <w:rFonts w:cs="Arial" w:hint="cs"/>
          <w:rtl/>
        </w:rPr>
        <w:t xml:space="preserve"> עם מאמר של רחל בלאס. בציטוט הזה, רחל מפוגגת </w:t>
      </w:r>
      <w:r>
        <w:rPr>
          <w:rFonts w:cs="Arial"/>
          <w:rtl/>
        </w:rPr>
        <w:t>–</w:t>
      </w:r>
      <w:r>
        <w:rPr>
          <w:rFonts w:cs="Arial" w:hint="cs"/>
          <w:rtl/>
        </w:rPr>
        <w:t xml:space="preserve"> מפזרת את התפיסה שיש גבול בין הנפש לבין המציאות. זה כלל בסיסי בתיאוריה של יחסי האובייקט. </w:t>
      </w:r>
    </w:p>
    <w:p w14:paraId="428CCDFE" w14:textId="3FFDB505" w:rsidR="00670552" w:rsidRDefault="00670552" w:rsidP="008E5166">
      <w:pPr>
        <w:rPr>
          <w:rFonts w:cs="Arial"/>
          <w:rtl/>
        </w:rPr>
      </w:pPr>
      <w:r>
        <w:rPr>
          <w:rFonts w:cs="Arial" w:hint="cs"/>
          <w:rtl/>
        </w:rPr>
        <w:t>&gt;&gt;&gt;&gt;&gt;&gt;</w:t>
      </w:r>
    </w:p>
    <w:p w14:paraId="2E40DFBA" w14:textId="237AE0E3" w:rsidR="00435DA0" w:rsidRDefault="00670552" w:rsidP="008E5166">
      <w:pPr>
        <w:rPr>
          <w:rtl/>
        </w:rPr>
      </w:pPr>
      <w:r>
        <w:rPr>
          <w:rFonts w:cs="Arial" w:hint="cs"/>
          <w:rtl/>
        </w:rPr>
        <w:t xml:space="preserve">רחל בלאס: </w:t>
      </w:r>
      <w:r w:rsidR="00435DA0">
        <w:rPr>
          <w:rFonts w:cs="Arial"/>
          <w:rtl/>
        </w:rPr>
        <w:t xml:space="preserve">כידוע, מלאני קליין עוסקת בפיצול של האובייקט ושל </w:t>
      </w:r>
      <w:r w:rsidR="00435DA0" w:rsidRPr="009E0B5C">
        <w:rPr>
          <w:rFonts w:cs="Arial"/>
          <w:u w:val="single"/>
          <w:rtl/>
        </w:rPr>
        <w:t>העצמי לטוב ולרע.</w:t>
      </w:r>
      <w:r w:rsidR="00435DA0">
        <w:rPr>
          <w:rFonts w:cs="Arial"/>
          <w:rtl/>
        </w:rPr>
        <w:t xml:space="preserve"> עם זאת, היא אינה מדברת על ייצוגים - אלא היא מדברת על פיצול האובייקט עצמו, על פיצול עצמי.</w:t>
      </w:r>
    </w:p>
    <w:p w14:paraId="09D3A0C4" w14:textId="77777777" w:rsidR="00435DA0" w:rsidRDefault="00435DA0" w:rsidP="008E5166">
      <w:pPr>
        <w:rPr>
          <w:rtl/>
        </w:rPr>
      </w:pPr>
      <w:r>
        <w:rPr>
          <w:rFonts w:cs="Arial"/>
          <w:rtl/>
        </w:rPr>
        <w:t xml:space="preserve">לפצל את האובייקט </w:t>
      </w:r>
      <w:r>
        <w:rPr>
          <w:rFonts w:cs="Arial" w:hint="cs"/>
          <w:rtl/>
        </w:rPr>
        <w:t>משמעו</w:t>
      </w:r>
      <w:r>
        <w:rPr>
          <w:rFonts w:cs="Arial"/>
          <w:rtl/>
        </w:rPr>
        <w:t xml:space="preserve">, לפי קליין, לפצל את הנפש (האגו), </w:t>
      </w:r>
      <w:r>
        <w:rPr>
          <w:rFonts w:cs="Arial" w:hint="cs"/>
          <w:rtl/>
        </w:rPr>
        <w:t>ו</w:t>
      </w:r>
      <w:r>
        <w:rPr>
          <w:rFonts w:cs="Arial"/>
          <w:rtl/>
        </w:rPr>
        <w:t xml:space="preserve">לא רק לפצל ייצוגים (דימויים של אובייקטים חיצוניים ושל עצמך כאובייקט, השוכנים בתוך הנפש). </w:t>
      </w:r>
      <w:r>
        <w:rPr>
          <w:rFonts w:cs="Arial" w:hint="cs"/>
          <w:rtl/>
        </w:rPr>
        <w:t xml:space="preserve"> </w:t>
      </w:r>
    </w:p>
    <w:p w14:paraId="16CB298A" w14:textId="76850DA2" w:rsidR="00435DA0" w:rsidRDefault="00435DA0" w:rsidP="008E5166">
      <w:pPr>
        <w:rPr>
          <w:rFonts w:cs="Arial"/>
          <w:rtl/>
        </w:rPr>
      </w:pPr>
      <w:r w:rsidRPr="009E0B5C">
        <w:rPr>
          <w:rFonts w:cs="Arial"/>
          <w:rtl/>
        </w:rPr>
        <w:t>במילים אחרות, הפיצול אינו נובע מקושי להתמודד עם ייצוגים סותרים של אובייקטים, אלא</w:t>
      </w:r>
      <w:r>
        <w:rPr>
          <w:rFonts w:cs="Arial" w:hint="cs"/>
          <w:rtl/>
        </w:rPr>
        <w:t xml:space="preserve"> (להיפך)</w:t>
      </w:r>
      <w:r w:rsidRPr="009E0B5C">
        <w:rPr>
          <w:rFonts w:cs="Arial"/>
          <w:rtl/>
        </w:rPr>
        <w:t xml:space="preserve"> אובייקטים (שבמידה מסוימת מוכרים כ</w:t>
      </w:r>
      <w:r>
        <w:rPr>
          <w:rFonts w:cs="Arial" w:hint="cs"/>
          <w:rtl/>
        </w:rPr>
        <w:t>מוש</w:t>
      </w:r>
      <w:r w:rsidRPr="009E0B5C">
        <w:rPr>
          <w:rFonts w:cs="Arial"/>
          <w:rtl/>
        </w:rPr>
        <w:t xml:space="preserve">למים, </w:t>
      </w:r>
      <w:r>
        <w:rPr>
          <w:rFonts w:cs="Arial" w:hint="cs"/>
          <w:rtl/>
        </w:rPr>
        <w:t>ו</w:t>
      </w:r>
      <w:r w:rsidRPr="009E0B5C">
        <w:rPr>
          <w:rFonts w:cs="Arial"/>
          <w:rtl/>
        </w:rPr>
        <w:t>משולבים)</w:t>
      </w:r>
      <w:r>
        <w:rPr>
          <w:rFonts w:cs="Arial" w:hint="cs"/>
          <w:rtl/>
        </w:rPr>
        <w:t xml:space="preserve"> והם</w:t>
      </w:r>
      <w:r w:rsidRPr="009E0B5C">
        <w:rPr>
          <w:rFonts w:cs="Arial"/>
          <w:rtl/>
        </w:rPr>
        <w:t xml:space="preserve"> מתפצלים בגלל קשיים פנימיים </w:t>
      </w:r>
      <w:r>
        <w:rPr>
          <w:rFonts w:cs="Arial"/>
          <w:rtl/>
        </w:rPr>
        <w:t>–</w:t>
      </w:r>
      <w:r w:rsidRPr="009E0B5C">
        <w:rPr>
          <w:rFonts w:cs="Arial"/>
          <w:rtl/>
        </w:rPr>
        <w:t xml:space="preserve"> בגלל</w:t>
      </w:r>
      <w:r>
        <w:rPr>
          <w:rFonts w:cs="Arial" w:hint="cs"/>
          <w:rtl/>
        </w:rPr>
        <w:t xml:space="preserve"> יצר</w:t>
      </w:r>
      <w:r w:rsidRPr="009E0B5C">
        <w:rPr>
          <w:rFonts w:cs="Arial"/>
          <w:rtl/>
        </w:rPr>
        <w:t xml:space="preserve"> ההרס הפנימי של האדם ומשאלתו להימנע או להכחיש את ההרס שהדבר מביא. יתרה מכך, מה שמפוצל אינם ייצוגים אלא למעשה חלקים </w:t>
      </w:r>
      <w:r>
        <w:rPr>
          <w:rFonts w:cs="Arial" w:hint="cs"/>
          <w:rtl/>
        </w:rPr>
        <w:t xml:space="preserve">פנימיים </w:t>
      </w:r>
      <w:r w:rsidRPr="009E0B5C">
        <w:rPr>
          <w:rFonts w:cs="Arial"/>
          <w:rtl/>
        </w:rPr>
        <w:t xml:space="preserve">של עצמו – חלקים מהאגו – וזה משפיע על עצם טבעו של האגו, </w:t>
      </w:r>
      <w:r>
        <w:rPr>
          <w:rFonts w:cs="Arial" w:hint="cs"/>
          <w:rtl/>
        </w:rPr>
        <w:t xml:space="preserve">טיבעה </w:t>
      </w:r>
      <w:r w:rsidRPr="009E0B5C">
        <w:rPr>
          <w:rFonts w:cs="Arial"/>
          <w:rtl/>
        </w:rPr>
        <w:t xml:space="preserve">של הנפש. למעשה, פיצול האובייקט הוא פיצול האגו. הסיבה לכך היא שהאובייקט אינו אדם חיצוני או רק דימוי של אדם חיצוני; במקום זאת, האובייקט הוא חלק מהאגו עצמו. למשל, ביחסי עם אובייקט אימהי בעולם הפנימי שלי, האובייקט האימהי הוא חלק מעצמי באותה מידה כמו העצמי שנמצא בקשר </w:t>
      </w:r>
      <w:proofErr w:type="spellStart"/>
      <w:r w:rsidRPr="009E0B5C">
        <w:rPr>
          <w:rFonts w:cs="Arial"/>
          <w:rtl/>
        </w:rPr>
        <w:t>איתו</w:t>
      </w:r>
      <w:proofErr w:type="spellEnd"/>
      <w:r w:rsidRPr="009E0B5C">
        <w:rPr>
          <w:rFonts w:cs="Arial"/>
          <w:rtl/>
        </w:rPr>
        <w:t xml:space="preserve">. ומכיוון שהיחסים </w:t>
      </w:r>
      <w:proofErr w:type="spellStart"/>
      <w:r w:rsidRPr="009E0B5C">
        <w:rPr>
          <w:rFonts w:cs="Arial"/>
          <w:rtl/>
        </w:rPr>
        <w:t>המפ</w:t>
      </w:r>
      <w:r>
        <w:rPr>
          <w:rFonts w:cs="Arial" w:hint="cs"/>
          <w:rtl/>
        </w:rPr>
        <w:t>ו</w:t>
      </w:r>
      <w:r w:rsidRPr="009E0B5C">
        <w:rPr>
          <w:rFonts w:cs="Arial"/>
          <w:rtl/>
        </w:rPr>
        <w:t>נטזים</w:t>
      </w:r>
      <w:proofErr w:type="spellEnd"/>
      <w:r w:rsidRPr="009E0B5C">
        <w:rPr>
          <w:rFonts w:cs="Arial"/>
          <w:rtl/>
        </w:rPr>
        <w:t xml:space="preserve"> בין חלקים אלה הם אבני הבניין של הנפש, אם בפנטזיה שלי תקפתי את האובייקט האימהי שלי, לא רק שחלק מעצמי מותקף, גם חלק מה</w:t>
      </w:r>
      <w:r>
        <w:rPr>
          <w:rFonts w:cs="Arial" w:hint="cs"/>
          <w:rtl/>
        </w:rPr>
        <w:t>נפש</w:t>
      </w:r>
      <w:r w:rsidRPr="009E0B5C">
        <w:rPr>
          <w:rFonts w:cs="Arial"/>
          <w:rtl/>
        </w:rPr>
        <w:t xml:space="preserve"> שלי עלול להי</w:t>
      </w:r>
      <w:r>
        <w:rPr>
          <w:rFonts w:cs="Arial" w:hint="cs"/>
          <w:rtl/>
        </w:rPr>
        <w:t>פגע</w:t>
      </w:r>
      <w:r>
        <w:rPr>
          <w:rFonts w:cs="Arial"/>
        </w:rPr>
        <w:t xml:space="preserve"> </w:t>
      </w:r>
      <w:sdt>
        <w:sdtPr>
          <w:rPr>
            <w:rFonts w:cs="Arial"/>
            <w:color w:val="000000"/>
            <w:rtl/>
          </w:rPr>
          <w:tag w:val="MENDELEY_CITATION_v3_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"/>
          <w:id w:val="792633494"/>
          <w:placeholder>
            <w:docPart w:val="20AD940119FF4D9C87AEF3BBDF1D66F8"/>
          </w:placeholder>
        </w:sdtPr>
        <w:sdtContent>
          <w:r w:rsidR="00445B00" w:rsidRPr="00445B00">
            <w:rPr>
              <w:rFonts w:cs="Arial"/>
              <w:color w:val="000000"/>
              <w:rtl/>
            </w:rPr>
            <w:t>(</w:t>
          </w:r>
          <w:r w:rsidR="00445B00" w:rsidRPr="00445B00">
            <w:rPr>
              <w:rFonts w:cs="Arial"/>
              <w:color w:val="000000"/>
            </w:rPr>
            <w:t>Blass, 2015</w:t>
          </w:r>
          <w:r w:rsidR="00445B00" w:rsidRPr="00445B00">
            <w:rPr>
              <w:rFonts w:cs="Arial"/>
              <w:color w:val="000000"/>
              <w:rtl/>
            </w:rPr>
            <w:t>)</w:t>
          </w:r>
        </w:sdtContent>
      </w:sdt>
      <w:r>
        <w:rPr>
          <w:rFonts w:cs="Arial" w:hint="cs"/>
          <w:rtl/>
        </w:rPr>
        <w:t xml:space="preserve">. </w:t>
      </w:r>
    </w:p>
    <w:p w14:paraId="1612277E" w14:textId="4FE51E0C" w:rsidR="00435DA0" w:rsidRDefault="00435DA0" w:rsidP="008E5166">
      <w:pPr>
        <w:rPr>
          <w:rFonts w:cs="Arial"/>
          <w:rtl/>
        </w:rPr>
      </w:pPr>
      <w:r>
        <w:rPr>
          <w:rFonts w:cs="Arial" w:hint="cs"/>
          <w:rtl/>
        </w:rPr>
        <w:t>&gt;&gt;&gt;&gt;</w:t>
      </w:r>
    </w:p>
    <w:p w14:paraId="0BE88D79" w14:textId="21981234" w:rsidR="00670552" w:rsidRDefault="00670552" w:rsidP="008E5166">
      <w:pPr>
        <w:rPr>
          <w:rFonts w:cs="Arial"/>
          <w:rtl/>
        </w:rPr>
      </w:pPr>
      <w:r>
        <w:rPr>
          <w:rFonts w:cs="Arial" w:hint="cs"/>
          <w:rtl/>
        </w:rPr>
        <w:t xml:space="preserve">בואו נראה רגע איך פיצול מרגיש דרך פוסט של גבר בן 21 </w:t>
      </w:r>
      <w:r>
        <w:rPr>
          <w:rFonts w:cs="Arial"/>
          <w:rtl/>
        </w:rPr>
        <w:t>–</w:t>
      </w:r>
      <w:r>
        <w:rPr>
          <w:rFonts w:cs="Arial" w:hint="cs"/>
          <w:rtl/>
        </w:rPr>
        <w:t xml:space="preserve"> שפורסם בעילום שם:</w:t>
      </w:r>
    </w:p>
    <w:p w14:paraId="475C2CF2" w14:textId="0D6CCB11" w:rsidR="00670552" w:rsidRDefault="00670552" w:rsidP="008E5166">
      <w:pPr>
        <w:rPr>
          <w:rFonts w:cs="Arial"/>
          <w:rtl/>
        </w:rPr>
      </w:pPr>
      <w:r>
        <w:rPr>
          <w:rFonts w:cs="Arial" w:hint="cs"/>
          <w:rtl/>
        </w:rPr>
        <w:t>&gt;&gt;&gt;&gt;&gt;</w:t>
      </w:r>
    </w:p>
    <w:p w14:paraId="646399DA" w14:textId="61FF0990" w:rsidR="008E5166" w:rsidRPr="008E5166" w:rsidRDefault="00670552" w:rsidP="00843303">
      <w:pPr>
        <w:spacing w:after="0" w:line="360" w:lineRule="auto"/>
        <w:rPr>
          <w:rFonts w:ascii="inherit" w:eastAsia="Times New Roman" w:hAnsi="inherit" w:cs="Times New Roman"/>
          <w:kern w:val="0"/>
          <w:sz w:val="24"/>
          <w:szCs w:val="24"/>
          <w14:ligatures w14:val="none"/>
        </w:rPr>
      </w:pPr>
      <w:r>
        <w:rPr>
          <w:rFonts w:ascii="inherit" w:eastAsia="Times New Roman" w:hAnsi="inherit" w:cs="Times New Roman" w:hint="cs"/>
          <w:kern w:val="0"/>
          <w:sz w:val="24"/>
          <w:szCs w:val="24"/>
          <w:rtl/>
          <w14:ligatures w14:val="none"/>
        </w:rPr>
        <w:t>'</w:t>
      </w:r>
      <w:r w:rsidR="008E5166" w:rsidRPr="008E5166">
        <w:rPr>
          <w:rFonts w:ascii="inherit" w:eastAsia="Times New Roman" w:hAnsi="inherit" w:cs="Times New Roman"/>
          <w:kern w:val="0"/>
          <w:sz w:val="24"/>
          <w:szCs w:val="24"/>
          <w:rtl/>
          <w14:ligatures w14:val="none"/>
        </w:rPr>
        <w:t xml:space="preserve">אני מרגיש תחושת זרות בעולם. עוד מגיל צעיר, אני חווה את המציאות תחת תהליכים של ניתוח מתמיד. בין אם אני נמצא באינטראקציות בין-אישיות, קורא ספר, לומד או עושה כל פעילות אחרת, </w:t>
      </w:r>
      <w:proofErr w:type="spellStart"/>
      <w:r w:rsidR="008E5166" w:rsidRPr="008E5166">
        <w:rPr>
          <w:rFonts w:ascii="inherit" w:eastAsia="Times New Roman" w:hAnsi="inherit" w:cs="Times New Roman"/>
          <w:kern w:val="0"/>
          <w:sz w:val="24"/>
          <w:szCs w:val="24"/>
          <w:rtl/>
          <w14:ligatures w14:val="none"/>
        </w:rPr>
        <w:t>הכל</w:t>
      </w:r>
      <w:proofErr w:type="spellEnd"/>
      <w:r w:rsidR="008E5166" w:rsidRPr="008E5166">
        <w:rPr>
          <w:rFonts w:ascii="inherit" w:eastAsia="Times New Roman" w:hAnsi="inherit" w:cs="Times New Roman"/>
          <w:kern w:val="0"/>
          <w:sz w:val="24"/>
          <w:szCs w:val="24"/>
          <w:rtl/>
          <w14:ligatures w14:val="none"/>
        </w:rPr>
        <w:t xml:space="preserve"> מתרחש תחת עינו הבוחנת של הניתוח הפנימי שלי</w:t>
      </w:r>
      <w:r w:rsidR="008E5166">
        <w:rPr>
          <w:rFonts w:ascii="inherit" w:eastAsia="Times New Roman" w:hAnsi="inherit" w:cs="Times New Roman" w:hint="cs"/>
          <w:kern w:val="0"/>
          <w:sz w:val="24"/>
          <w:szCs w:val="24"/>
          <w:rtl/>
          <w14:ligatures w14:val="none"/>
        </w:rPr>
        <w:t xml:space="preserve">, </w:t>
      </w:r>
      <w:r w:rsidR="008E5166" w:rsidRPr="008E5166">
        <w:rPr>
          <w:rFonts w:ascii="inherit" w:eastAsia="Times New Roman" w:hAnsi="inherit" w:cs="Times New Roman"/>
          <w:kern w:val="0"/>
          <w:sz w:val="24"/>
          <w:szCs w:val="24"/>
          <w:rtl/>
          <w14:ligatures w14:val="none"/>
        </w:rPr>
        <w:t>כך, לדוגמה, כשאני קורא ספר, אני לא רק צורך את תוכנו, אלא גם חושב על פעולת הקריאה עצמה. תוך כדי קליטת המידע, אני לא מסוגל פשוט "לצלול" לתוך הסיפור, אלא מנסה לקשר כל פרט ממנו לתמונה רחבה יותר, מתוך רצון להבין את מערכת הסיבה והתוצאה שמניעה את העלילה. במקביל, אני גם מודע כמעט בכל רגע לתהליכי החשיבה שמתרחשים בי במהלך הקריאה</w:t>
      </w:r>
      <w:r w:rsidR="008E5166" w:rsidRPr="008E5166">
        <w:rPr>
          <w:rFonts w:ascii="inherit" w:eastAsia="Times New Roman" w:hAnsi="inherit" w:cs="Times New Roman"/>
          <w:kern w:val="0"/>
          <w:sz w:val="24"/>
          <w:szCs w:val="24"/>
          <w14:ligatures w14:val="none"/>
        </w:rPr>
        <w:t>.</w:t>
      </w:r>
    </w:p>
    <w:p w14:paraId="5C12322A"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 xml:space="preserve">כשהייתי צעיר יותר, היו מעט מאוד רגעים "היפנוטיים" שבהם יכולתי פשוט לתת למציאות לזרום דרכי ללא ניתוח. ככל שהתבגרתי והתבקשתי לחלוק את מחשבותיי ורגשותיי, נתקלתי לעתים קרובות בחוסר הבנה מצד הסובבים אותי. תגובות כמו "איך זה קשור?" או "זה לא נכון" גרמו לי לתסכול, שכן הייתי בטוח שמי שלא מבין אותי פשוט "משחק </w:t>
      </w:r>
      <w:proofErr w:type="spellStart"/>
      <w:r w:rsidRPr="008E5166">
        <w:rPr>
          <w:rFonts w:ascii="inherit" w:eastAsia="Times New Roman" w:hAnsi="inherit" w:cs="Times New Roman"/>
          <w:kern w:val="0"/>
          <w:sz w:val="24"/>
          <w:szCs w:val="24"/>
          <w:rtl/>
          <w14:ligatures w14:val="none"/>
        </w:rPr>
        <w:t>משחק</w:t>
      </w:r>
      <w:proofErr w:type="spellEnd"/>
      <w:r w:rsidRPr="008E5166">
        <w:rPr>
          <w:rFonts w:ascii="inherit" w:eastAsia="Times New Roman" w:hAnsi="inherit" w:cs="Times New Roman"/>
          <w:kern w:val="0"/>
          <w:sz w:val="24"/>
          <w:szCs w:val="24"/>
          <w:rtl/>
          <w14:ligatures w14:val="none"/>
        </w:rPr>
        <w:t>" ולא באמת מחפש את האמת</w:t>
      </w:r>
      <w:r w:rsidRPr="008E5166">
        <w:rPr>
          <w:rFonts w:ascii="inherit" w:eastAsia="Times New Roman" w:hAnsi="inherit" w:cs="Times New Roman"/>
          <w:kern w:val="0"/>
          <w:sz w:val="24"/>
          <w:szCs w:val="24"/>
          <w14:ligatures w14:val="none"/>
        </w:rPr>
        <w:t>.</w:t>
      </w:r>
    </w:p>
    <w:p w14:paraId="411B4A4D"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לעתים קרובות, הניסיונות שלי לבטא רגש או מחשבה מתפרשים כבלתי מובנים על ידי אחרים. זה מעורר בי תחושת תסכול עמוקה, ומגביר את הרגשת הניכור שלי. חוסר ההבנה הזה גורם לי להרגיש שהמחשבות והרגשות שלי אינם תקפים או בעלי ערך</w:t>
      </w:r>
      <w:r w:rsidRPr="008E5166">
        <w:rPr>
          <w:rFonts w:ascii="inherit" w:eastAsia="Times New Roman" w:hAnsi="inherit" w:cs="Times New Roman"/>
          <w:kern w:val="0"/>
          <w:sz w:val="24"/>
          <w:szCs w:val="24"/>
          <w14:ligatures w14:val="none"/>
        </w:rPr>
        <w:t>.</w:t>
      </w:r>
    </w:p>
    <w:p w14:paraId="4EFE4C08"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מכיוון שאני חווה את העולם גם במנותק ממנו, אני מוצא את עצמי עורך "ניסויים מחשבתיים" ובוחן לעומק היבטים כמו שפת גוף, טון דיבור, בחירת מילים ועוד. אני מנסה לבדוק את התקפות של תובנות מהעבר ולהסיק מהן לגבי העתיד</w:t>
      </w:r>
      <w:r w:rsidRPr="008E5166">
        <w:rPr>
          <w:rFonts w:ascii="inherit" w:eastAsia="Times New Roman" w:hAnsi="inherit" w:cs="Times New Roman"/>
          <w:kern w:val="0"/>
          <w:sz w:val="24"/>
          <w:szCs w:val="24"/>
          <w14:ligatures w14:val="none"/>
        </w:rPr>
        <w:t>.</w:t>
      </w:r>
    </w:p>
    <w:p w14:paraId="0CB7A381"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כתוצאה מכך, חלק ניכר מהיחסים החברתיים שלי מתנהלים בהתאם ל"מבנה" או "פילטר" שיצרתי עבור כל אדם, מתוך רצון להתאים את עצמי אליו. זה יוצר מצב שבו אני מרגיש מנותק מעצמי האמיתי, וקשה לי לבטא או אפילו להבין מי אני באמת</w:t>
      </w:r>
      <w:r w:rsidRPr="008E5166">
        <w:rPr>
          <w:rFonts w:ascii="inherit" w:eastAsia="Times New Roman" w:hAnsi="inherit" w:cs="Times New Roman"/>
          <w:kern w:val="0"/>
          <w:sz w:val="24"/>
          <w:szCs w:val="24"/>
          <w14:ligatures w14:val="none"/>
        </w:rPr>
        <w:t>.</w:t>
      </w:r>
    </w:p>
    <w:p w14:paraId="7C08421C"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לפעמים אני מרגיש שאני משוגע או טרוד, ושלעולם לא אצליח לייצר אינטראקציה אינטימית ואמיתית עם בני אדם אחרים</w:t>
      </w:r>
      <w:r w:rsidRPr="008E5166">
        <w:rPr>
          <w:rFonts w:ascii="inherit" w:eastAsia="Times New Roman" w:hAnsi="inherit" w:cs="Times New Roman"/>
          <w:kern w:val="0"/>
          <w:sz w:val="24"/>
          <w:szCs w:val="24"/>
          <w14:ligatures w14:val="none"/>
        </w:rPr>
        <w:t>.</w:t>
      </w:r>
    </w:p>
    <w:p w14:paraId="63DD197E"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אני מודע לצורך בטיפול פסיכולוגי, ואני נמצא בתהליך של יישום הבנה זו. במקביל, גם עולה חשד לאוטיזם בתפקוד גבוה, נושא שנמצא כעת בשלבי בדיקה</w:t>
      </w:r>
      <w:r w:rsidRPr="008E5166">
        <w:rPr>
          <w:rFonts w:ascii="inherit" w:eastAsia="Times New Roman" w:hAnsi="inherit" w:cs="Times New Roman"/>
          <w:kern w:val="0"/>
          <w:sz w:val="24"/>
          <w:szCs w:val="24"/>
          <w14:ligatures w14:val="none"/>
        </w:rPr>
        <w:t>.</w:t>
      </w:r>
    </w:p>
    <w:p w14:paraId="3427D137"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rtl/>
          <w14:ligatures w14:val="none"/>
        </w:rPr>
        <w:t>אשמח לקבל עצות ותובנות לגבי החוויות שתיארתי, ואולי גם הכוונה האם תופעות דומות מוכרות ומוגדרות בעולם הפסיכולוגיה והפסיכיאטריה</w:t>
      </w:r>
      <w:r w:rsidRPr="008E5166">
        <w:rPr>
          <w:rFonts w:ascii="inherit" w:eastAsia="Times New Roman" w:hAnsi="inherit" w:cs="Times New Roman"/>
          <w:kern w:val="0"/>
          <w:sz w:val="24"/>
          <w:szCs w:val="24"/>
          <w14:ligatures w14:val="none"/>
        </w:rPr>
        <w:t>.</w:t>
      </w:r>
    </w:p>
    <w:p w14:paraId="7691E7AB" w14:textId="77777777" w:rsidR="008E5166" w:rsidRPr="008E5166" w:rsidRDefault="008E5166" w:rsidP="00843303">
      <w:pPr>
        <w:spacing w:after="0" w:line="360" w:lineRule="auto"/>
        <w:rPr>
          <w:rFonts w:ascii="inherit" w:eastAsia="Times New Roman" w:hAnsi="inherit" w:cs="Times New Roman"/>
          <w:kern w:val="0"/>
          <w:sz w:val="24"/>
          <w:szCs w:val="24"/>
          <w14:ligatures w14:val="none"/>
        </w:rPr>
      </w:pPr>
      <w:r w:rsidRPr="008E5166">
        <w:rPr>
          <w:rFonts w:ascii="inherit" w:eastAsia="Times New Roman" w:hAnsi="inherit" w:cs="Times New Roman"/>
          <w:kern w:val="0"/>
          <w:sz w:val="24"/>
          <w:szCs w:val="24"/>
          <w14:ligatures w14:val="none"/>
        </w:rPr>
        <w:t>*</w:t>
      </w:r>
      <w:r w:rsidRPr="008E5166">
        <w:rPr>
          <w:rFonts w:ascii="inherit" w:eastAsia="Times New Roman" w:hAnsi="inherit" w:cs="Times New Roman"/>
          <w:kern w:val="0"/>
          <w:sz w:val="24"/>
          <w:szCs w:val="24"/>
          <w:rtl/>
          <w14:ligatures w14:val="none"/>
        </w:rPr>
        <w:t>השלכות והבהרות נוספות</w:t>
      </w:r>
      <w:r w:rsidRPr="008E5166">
        <w:rPr>
          <w:rFonts w:ascii="inherit" w:eastAsia="Times New Roman" w:hAnsi="inherit" w:cs="Times New Roman"/>
          <w:kern w:val="0"/>
          <w:sz w:val="24"/>
          <w:szCs w:val="24"/>
          <w14:ligatures w14:val="none"/>
        </w:rPr>
        <w:t>*</w:t>
      </w:r>
    </w:p>
    <w:p w14:paraId="76B94903" w14:textId="101ECDC1" w:rsidR="008E5166" w:rsidRPr="008E5166" w:rsidRDefault="008E5166" w:rsidP="00843303">
      <w:pPr>
        <w:spacing w:line="360" w:lineRule="auto"/>
        <w:rPr>
          <w:rFonts w:ascii="inherit" w:eastAsia="Times New Roman" w:hAnsi="inherit" w:cs="Segoe UI Historic"/>
          <w:color w:val="65676B"/>
          <w:kern w:val="0"/>
          <w:sz w:val="23"/>
          <w:szCs w:val="23"/>
          <w14:ligatures w14:val="none"/>
        </w:rPr>
      </w:pPr>
      <w:r w:rsidRPr="008E5166">
        <w:rPr>
          <w:rFonts w:ascii="inherit" w:eastAsia="Times New Roman" w:hAnsi="inherit" w:cs="Times New Roman"/>
          <w:kern w:val="0"/>
          <w:sz w:val="24"/>
          <w:szCs w:val="24"/>
          <w:rtl/>
          <w14:ligatures w14:val="none"/>
        </w:rPr>
        <w:t xml:space="preserve">נ.ב: התיאור שסיפקתי הוא תמצית של חוויות מורכבות הרבה יותר. ההשלכות של תפיסת המציאות הזו כוללות גם תחושות אבסטרקטיות עמוקות, שלעתים מלוות בסבל משמעותי. ניסיתי לסנן למידע הרלוונטי ביותר שיוכל לתרום להבנה ולמתן עצות על סמך התיאור שסיפקתי. בן </w:t>
      </w:r>
      <w:r>
        <w:rPr>
          <w:rFonts w:ascii="inherit" w:eastAsia="Times New Roman" w:hAnsi="inherit" w:cs="Times New Roman" w:hint="cs"/>
          <w:kern w:val="0"/>
          <w:sz w:val="24"/>
          <w:szCs w:val="24"/>
          <w:rtl/>
          <w14:ligatures w14:val="none"/>
        </w:rPr>
        <w:t>21.</w:t>
      </w:r>
      <w:r w:rsidR="00670552">
        <w:rPr>
          <w:rFonts w:ascii="inherit" w:eastAsia="Times New Roman" w:hAnsi="inherit" w:cs="Segoe UI Historic" w:hint="cs"/>
          <w:color w:val="65676B"/>
          <w:kern w:val="0"/>
          <w:sz w:val="23"/>
          <w:szCs w:val="23"/>
          <w:rtl/>
          <w14:ligatures w14:val="none"/>
        </w:rPr>
        <w:t>'</w:t>
      </w:r>
    </w:p>
    <w:p w14:paraId="6200DC15" w14:textId="4B51D4C9" w:rsidR="00435DA0" w:rsidRDefault="001005A1" w:rsidP="008E5166">
      <w:pPr>
        <w:rPr>
          <w:rFonts w:cs="Arial" w:hint="cs"/>
          <w:rtl/>
        </w:rPr>
      </w:pPr>
      <w:r>
        <w:rPr>
          <w:rFonts w:cs="Arial" w:hint="cs"/>
          <w:rtl/>
        </w:rPr>
        <w:t xml:space="preserve">הפוסט מדגים כיצד פיצול מאסיבי יכול לגרום לחוסר יכולת לחשוב ולתקשר. הפוסט מדגים גם את העמדה הקלייניאנית שהסביבה החיצונית והפנימית חד הן. עד כמה הנפש מחפשת אמת ואחדות </w:t>
      </w:r>
      <w:r>
        <w:rPr>
          <w:rFonts w:cs="Arial"/>
          <w:rtl/>
        </w:rPr>
        <w:t>–</w:t>
      </w:r>
      <w:r>
        <w:rPr>
          <w:rFonts w:cs="Arial" w:hint="cs"/>
          <w:rtl/>
        </w:rPr>
        <w:t xml:space="preserve"> אבל מתקשה בכך כי היא מפצלת יתר על המידה. </w:t>
      </w:r>
    </w:p>
    <w:p w14:paraId="0C706346" w14:textId="5FF477ED" w:rsidR="00435DA0" w:rsidRDefault="00435DA0" w:rsidP="008E5166">
      <w:pPr>
        <w:rPr>
          <w:rFonts w:cs="Arial"/>
        </w:rPr>
      </w:pPr>
      <w:r>
        <w:rPr>
          <w:rFonts w:cs="Arial" w:hint="cs"/>
          <w:rtl/>
        </w:rPr>
        <w:t>&gt;&gt;&gt;&gt;&gt;</w:t>
      </w:r>
    </w:p>
    <w:p w14:paraId="0B055EAA" w14:textId="1FE605D4" w:rsidR="00435DA0" w:rsidRDefault="00435DA0" w:rsidP="008E5166">
      <w:pPr>
        <w:rPr>
          <w:rFonts w:cs="Arial"/>
        </w:rPr>
      </w:pPr>
      <w:r w:rsidRPr="001F4192">
        <w:rPr>
          <w:rFonts w:cs="Arial"/>
          <w:rtl/>
        </w:rPr>
        <w:t>פרויד</w:t>
      </w:r>
      <w:r>
        <w:rPr>
          <w:rFonts w:cs="Arial" w:hint="cs"/>
          <w:rtl/>
        </w:rPr>
        <w:t xml:space="preserve"> </w:t>
      </w:r>
      <w:r w:rsidRPr="001F4192">
        <w:rPr>
          <w:rFonts w:cs="Arial"/>
          <w:rtl/>
        </w:rPr>
        <w:t>הראה כיצד ניתן לראות את ה</w:t>
      </w:r>
      <w:r>
        <w:rPr>
          <w:rFonts w:cs="Arial" w:hint="cs"/>
          <w:rtl/>
        </w:rPr>
        <w:t>נוירוטיים</w:t>
      </w:r>
      <w:r w:rsidRPr="001F4192">
        <w:rPr>
          <w:rFonts w:cs="Arial"/>
          <w:rtl/>
        </w:rPr>
        <w:t>, וכפי שהוא ניסח זאת</w:t>
      </w:r>
      <w:r>
        <w:rPr>
          <w:rFonts w:cs="Arial" w:hint="cs"/>
          <w:rtl/>
        </w:rPr>
        <w:t>:</w:t>
      </w:r>
      <w:r w:rsidRPr="001F4192">
        <w:rPr>
          <w:rFonts w:cs="Arial"/>
          <w:rtl/>
        </w:rPr>
        <w:t xml:space="preserve"> 'כמה אנשים נורמליים' נמצאים כל הזמן תחת לחץ של כפייה</w:t>
      </w:r>
      <w:r>
        <w:rPr>
          <w:rFonts w:cs="Arial" w:hint="cs"/>
          <w:rtl/>
        </w:rPr>
        <w:t xml:space="preserve"> (</w:t>
      </w:r>
      <w:r>
        <w:rPr>
          <w:rFonts w:cs="Arial"/>
        </w:rPr>
        <w:t>repetition</w:t>
      </w:r>
      <w:r>
        <w:rPr>
          <w:rFonts w:cs="Arial" w:hint="cs"/>
          <w:rtl/>
        </w:rPr>
        <w:t>)</w:t>
      </w:r>
      <w:r w:rsidRPr="001F4192">
        <w:rPr>
          <w:rFonts w:cs="Arial"/>
          <w:rtl/>
        </w:rPr>
        <w:t>,</w:t>
      </w:r>
      <w:r>
        <w:rPr>
          <w:rFonts w:cs="Arial"/>
        </w:rPr>
        <w:t xml:space="preserve"> </w:t>
      </w:r>
      <w:r>
        <w:rPr>
          <w:rFonts w:cs="Arial" w:hint="cs"/>
          <w:rtl/>
        </w:rPr>
        <w:t>הם</w:t>
      </w:r>
      <w:r w:rsidRPr="001F4192">
        <w:rPr>
          <w:rFonts w:cs="Arial"/>
          <w:rtl/>
        </w:rPr>
        <w:t xml:space="preserve"> חווים מחדש מצבים בחייהם שהביאו להם רק </w:t>
      </w:r>
      <w:r>
        <w:rPr>
          <w:rFonts w:cs="Arial" w:hint="cs"/>
          <w:rtl/>
        </w:rPr>
        <w:t xml:space="preserve">תסכול </w:t>
      </w:r>
      <w:r w:rsidRPr="001F4192">
        <w:rPr>
          <w:rFonts w:cs="Arial"/>
          <w:rtl/>
        </w:rPr>
        <w:t>אומללות, ואת החזרה</w:t>
      </w:r>
      <w:r>
        <w:rPr>
          <w:rFonts w:cs="Arial" w:hint="cs"/>
          <w:rtl/>
        </w:rPr>
        <w:t xml:space="preserve"> עד</w:t>
      </w:r>
      <w:r w:rsidRPr="001F4192">
        <w:rPr>
          <w:rFonts w:cs="Arial"/>
          <w:rtl/>
        </w:rPr>
        <w:t xml:space="preserve"> אשר נראה כי "עק</w:t>
      </w:r>
      <w:r>
        <w:rPr>
          <w:rFonts w:cs="Arial" w:hint="cs"/>
          <w:rtl/>
        </w:rPr>
        <w:t>פו</w:t>
      </w:r>
      <w:r w:rsidRPr="001F4192">
        <w:rPr>
          <w:rFonts w:cs="Arial"/>
          <w:rtl/>
        </w:rPr>
        <w:t xml:space="preserve"> את עקרון ההנאה". הוא דיבר על אנשים כאלה כמי שנותנים רושם של כפייה </w:t>
      </w:r>
      <w:r>
        <w:rPr>
          <w:rFonts w:cs="Arial" w:hint="cs"/>
          <w:rtl/>
        </w:rPr>
        <w:t>מפלצתית</w:t>
      </w:r>
      <w:r w:rsidRPr="001F4192">
        <w:rPr>
          <w:rFonts w:cs="Arial"/>
          <w:rtl/>
        </w:rPr>
        <w:t>, אך הוסיף</w:t>
      </w:r>
      <w:r>
        <w:rPr>
          <w:rFonts w:cs="Arial" w:hint="cs"/>
          <w:rtl/>
        </w:rPr>
        <w:t>:</w:t>
      </w:r>
      <w:r w:rsidRPr="001F4192">
        <w:rPr>
          <w:rFonts w:cs="Arial"/>
          <w:rtl/>
        </w:rPr>
        <w:t xml:space="preserve"> "</w:t>
      </w:r>
      <w:r>
        <w:rPr>
          <w:rFonts w:cs="Arial" w:hint="cs"/>
          <w:rtl/>
        </w:rPr>
        <w:t xml:space="preserve"> ...</w:t>
      </w:r>
      <w:r w:rsidRPr="001F4192">
        <w:rPr>
          <w:rFonts w:cs="Arial"/>
          <w:rtl/>
        </w:rPr>
        <w:t xml:space="preserve"> הפסיכואנליזה תמיד </w:t>
      </w:r>
      <w:r>
        <w:rPr>
          <w:rFonts w:cs="Arial" w:hint="cs"/>
          <w:rtl/>
        </w:rPr>
        <w:t>החזיקה</w:t>
      </w:r>
      <w:r w:rsidRPr="001F4192">
        <w:rPr>
          <w:rFonts w:cs="Arial"/>
          <w:rtl/>
        </w:rPr>
        <w:t xml:space="preserve"> </w:t>
      </w:r>
      <w:r>
        <w:rPr>
          <w:rFonts w:cs="Arial" w:hint="cs"/>
          <w:rtl/>
        </w:rPr>
        <w:t>ב</w:t>
      </w:r>
      <w:r w:rsidRPr="001F4192">
        <w:rPr>
          <w:rFonts w:cs="Arial"/>
          <w:rtl/>
        </w:rPr>
        <w:t>דעה שגורלם מ</w:t>
      </w:r>
      <w:r>
        <w:rPr>
          <w:rFonts w:cs="Arial" w:hint="cs"/>
          <w:rtl/>
        </w:rPr>
        <w:t>נוהל</w:t>
      </w:r>
      <w:r w:rsidRPr="001F4192">
        <w:rPr>
          <w:rFonts w:cs="Arial"/>
          <w:rtl/>
        </w:rPr>
        <w:t xml:space="preserve"> ברובו על ידי עצמם ונקבע על ידי השפעות </w:t>
      </w:r>
      <w:r>
        <w:rPr>
          <w:rFonts w:cs="Arial" w:hint="cs"/>
          <w:rtl/>
        </w:rPr>
        <w:t>מהילדות המוקדמת</w:t>
      </w:r>
      <w:r w:rsidRPr="001F4192">
        <w:rPr>
          <w:rFonts w:cs="Arial"/>
          <w:rtl/>
        </w:rPr>
        <w:t>"</w:t>
      </w:r>
      <w:r>
        <w:rPr>
          <w:rFonts w:cs="Arial" w:hint="cs"/>
          <w:rtl/>
        </w:rPr>
        <w:t xml:space="preserve">. בטי ג'וסף הולכת צעד נוסף היא מעוניינת לדבר, על מקרים שבהם נדמה לנו שהגורל מכה במטופלים שוב ושוב </w:t>
      </w:r>
      <w:r>
        <w:rPr>
          <w:rFonts w:cs="Arial"/>
          <w:rtl/>
        </w:rPr>
        <w:t>–</w:t>
      </w:r>
      <w:r>
        <w:rPr>
          <w:rFonts w:cs="Arial" w:hint="cs"/>
          <w:rtl/>
        </w:rPr>
        <w:t xml:space="preserve"> כאשר הם לכאורה פאסיביים. לא עשו דבר. </w:t>
      </w:r>
    </w:p>
    <w:p w14:paraId="680D56D4" w14:textId="3FC3118E" w:rsidR="00435DA0" w:rsidRDefault="00435DA0" w:rsidP="008E5166">
      <w:pPr>
        <w:rPr>
          <w:rFonts w:cs="Arial"/>
        </w:rPr>
      </w:pPr>
      <w:sdt>
        <w:sdtPr>
          <w:rPr>
            <w:rFonts w:cs="Arial"/>
            <w:color w:val="000000"/>
            <w:rtl/>
          </w:rPr>
          <w:tag w:val="MENDELEY_CITATION_v3_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"/>
          <w:id w:val="1864088901"/>
          <w:placeholder>
            <w:docPart w:val="20AD940119FF4D9C87AEF3BBDF1D66F8"/>
          </w:placeholder>
        </w:sdtPr>
        <w:sdtContent>
          <w:r w:rsidR="00445B00" w:rsidRPr="00445B00">
            <w:rPr>
              <w:rFonts w:cs="Arial"/>
              <w:color w:val="000000"/>
              <w:rtl/>
            </w:rPr>
            <w:t>(</w:t>
          </w:r>
          <w:r w:rsidR="00445B00" w:rsidRPr="00445B00">
            <w:rPr>
              <w:rFonts w:cs="Arial"/>
              <w:color w:val="000000"/>
            </w:rPr>
            <w:t>Joseph, 1959</w:t>
          </w:r>
          <w:r w:rsidR="00445B00" w:rsidRPr="00445B00">
            <w:rPr>
              <w:rFonts w:cs="Arial"/>
              <w:color w:val="000000"/>
              <w:rtl/>
            </w:rPr>
            <w:t>)</w:t>
          </w:r>
        </w:sdtContent>
      </w:sdt>
    </w:p>
    <w:p w14:paraId="0F0C0667" w14:textId="0A0AC50E" w:rsidR="00435DA0" w:rsidRDefault="00435DA0" w:rsidP="008E5166">
      <w:pPr>
        <w:rPr>
          <w:rFonts w:cs="Arial"/>
          <w:rtl/>
        </w:rPr>
      </w:pPr>
      <w:r>
        <w:rPr>
          <w:rFonts w:cs="Arial" w:hint="cs"/>
          <w:rtl/>
        </w:rPr>
        <w:t>&gt;&gt;&gt;&gt;</w:t>
      </w:r>
    </w:p>
    <w:p w14:paraId="714BBF05" w14:textId="1C78FF5C" w:rsidR="00435DA0" w:rsidRDefault="001005A1" w:rsidP="008E5166">
      <w:pPr>
        <w:rPr>
          <w:rFonts w:cs="Arial"/>
          <w:rtl/>
        </w:rPr>
      </w:pPr>
      <w:r>
        <w:rPr>
          <w:rFonts w:cs="Arial" w:hint="cs"/>
          <w:rtl/>
        </w:rPr>
        <w:t xml:space="preserve">לפי ג'וזף מכיוון שיש זהות בין המבנה הפנימי לבין תפיסת המציאות, נדמה לעיתים שהדברים משחזרים את עצמם מבחוץ ונכפים על האדם. היא מצטטת את פרויד ומכוונת לכך שחקר העבר המוקדם, היחסים המשפחתיים הראשונים, והניסיון של האדם להבין את האמת הטמונה בהם, יכולה לשנות במשהו את </w:t>
      </w:r>
      <w:proofErr w:type="spellStart"/>
      <w:r>
        <w:rPr>
          <w:rFonts w:cs="Arial" w:hint="cs"/>
          <w:rtl/>
        </w:rPr>
        <w:t>השיחזור</w:t>
      </w:r>
      <w:proofErr w:type="spellEnd"/>
      <w:r>
        <w:rPr>
          <w:rFonts w:cs="Arial" w:hint="cs"/>
          <w:rtl/>
        </w:rPr>
        <w:t xml:space="preserve"> השלילי ממנו הוא סובל.</w:t>
      </w:r>
    </w:p>
    <w:p w14:paraId="56D4DA0C" w14:textId="134F1AE6" w:rsidR="001005A1" w:rsidRDefault="001005A1" w:rsidP="008E5166">
      <w:pPr>
        <w:rPr>
          <w:rFonts w:cs="Arial"/>
          <w:rtl/>
        </w:rPr>
      </w:pPr>
      <w:r>
        <w:rPr>
          <w:rFonts w:cs="Arial" w:hint="cs"/>
          <w:rtl/>
        </w:rPr>
        <w:t xml:space="preserve">אני חוזר בקצרה על הגדרת מנגנון הפיצול </w:t>
      </w:r>
      <w:r>
        <w:rPr>
          <w:rFonts w:cs="Arial"/>
          <w:rtl/>
        </w:rPr>
        <w:t>–</w:t>
      </w:r>
      <w:r>
        <w:rPr>
          <w:rFonts w:cs="Arial" w:hint="cs"/>
          <w:rtl/>
        </w:rPr>
        <w:t xml:space="preserve"> כפי שמופיע במילון הקלייניאני. ומיד נעבור </w:t>
      </w:r>
      <w:proofErr w:type="spellStart"/>
      <w:r>
        <w:rPr>
          <w:rFonts w:cs="Arial" w:hint="cs"/>
          <w:rtl/>
        </w:rPr>
        <w:t>ללנסקי</w:t>
      </w:r>
      <w:proofErr w:type="spellEnd"/>
      <w:r>
        <w:rPr>
          <w:rFonts w:cs="Arial" w:hint="cs"/>
          <w:rtl/>
        </w:rPr>
        <w:t xml:space="preserve"> ש</w:t>
      </w:r>
      <w:r w:rsidR="003C57C7">
        <w:rPr>
          <w:rFonts w:cs="Arial" w:hint="cs"/>
          <w:rtl/>
        </w:rPr>
        <w:t>הביא תיאור מקרה קליני.</w:t>
      </w:r>
    </w:p>
    <w:p w14:paraId="570EB658" w14:textId="70283E36" w:rsidR="00435DA0" w:rsidRDefault="00435DA0" w:rsidP="008E5166">
      <w:pPr>
        <w:rPr>
          <w:rFonts w:cs="Arial"/>
          <w:rtl/>
        </w:rPr>
      </w:pPr>
      <w:r>
        <w:rPr>
          <w:rFonts w:cs="Arial" w:hint="cs"/>
          <w:rtl/>
        </w:rPr>
        <w:t>&gt;&gt;&gt;&gt;&gt;</w:t>
      </w:r>
    </w:p>
    <w:p w14:paraId="0D0AB8EE" w14:textId="31BB6C4F" w:rsidR="001001AA" w:rsidRDefault="003C57C7" w:rsidP="008E5166">
      <w:pPr>
        <w:rPr>
          <w:rtl/>
        </w:rPr>
      </w:pPr>
      <w:r>
        <w:rPr>
          <w:rFonts w:cs="Arial" w:hint="cs"/>
          <w:rtl/>
        </w:rPr>
        <w:t xml:space="preserve">קליין: </w:t>
      </w:r>
      <w:r w:rsidR="00C82F39" w:rsidRPr="00C82F39">
        <w:rPr>
          <w:rFonts w:cs="Arial"/>
          <w:rtl/>
        </w:rPr>
        <w:t>`אני מייחס</w:t>
      </w:r>
      <w:r w:rsidR="00C82F39">
        <w:rPr>
          <w:rFonts w:cs="Arial" w:hint="cs"/>
          <w:rtl/>
        </w:rPr>
        <w:t>ת</w:t>
      </w:r>
      <w:r w:rsidR="00C82F39" w:rsidRPr="00C82F39">
        <w:rPr>
          <w:rFonts w:cs="Arial"/>
          <w:rtl/>
        </w:rPr>
        <w:t xml:space="preserve"> ל</w:t>
      </w:r>
      <w:r w:rsidR="00C82F39">
        <w:rPr>
          <w:rFonts w:cs="Arial" w:hint="cs"/>
          <w:rtl/>
        </w:rPr>
        <w:t>'</w:t>
      </w:r>
      <w:r w:rsidR="00C82F39" w:rsidRPr="00C82F39">
        <w:rPr>
          <w:rFonts w:cs="Arial"/>
          <w:rtl/>
        </w:rPr>
        <w:t>אגו</w:t>
      </w:r>
      <w:r w:rsidR="00C82F39">
        <w:rPr>
          <w:rFonts w:cs="Arial" w:hint="cs"/>
          <w:rtl/>
        </w:rPr>
        <w:t>', כבר</w:t>
      </w:r>
      <w:r w:rsidR="00C82F39" w:rsidRPr="00C82F39">
        <w:rPr>
          <w:rFonts w:cs="Arial"/>
          <w:rtl/>
        </w:rPr>
        <w:t xml:space="preserve"> מתחילת החיים</w:t>
      </w:r>
      <w:r w:rsidR="00C82F39">
        <w:rPr>
          <w:rFonts w:cs="Arial" w:hint="cs"/>
          <w:rtl/>
        </w:rPr>
        <w:t>,</w:t>
      </w:r>
      <w:r w:rsidR="00C82F39" w:rsidRPr="00C82F39">
        <w:rPr>
          <w:rFonts w:cs="Arial"/>
          <w:rtl/>
        </w:rPr>
        <w:t xml:space="preserve"> צורך ו</w:t>
      </w:r>
      <w:r w:rsidR="00843303">
        <w:rPr>
          <w:rFonts w:cs="Arial" w:hint="cs"/>
          <w:rtl/>
        </w:rPr>
        <w:t xml:space="preserve">גם </w:t>
      </w:r>
      <w:r w:rsidR="00C82F39" w:rsidRPr="00C82F39">
        <w:rPr>
          <w:rFonts w:cs="Arial"/>
          <w:rtl/>
        </w:rPr>
        <w:t>יכולת לא רק להתפצל אלא גם לשלב את עצמו' (</w:t>
      </w:r>
      <w:r w:rsidR="00C82F39" w:rsidRPr="00C82F39">
        <w:t>Klein, 1958</w:t>
      </w:r>
      <w:r w:rsidR="00C82F39" w:rsidRPr="00C82F39">
        <w:rPr>
          <w:rFonts w:cs="Arial"/>
          <w:rtl/>
        </w:rPr>
        <w:t xml:space="preserve">, עמ' 245). מושג הפיצול הוא </w:t>
      </w:r>
      <w:r w:rsidR="00C82F39">
        <w:rPr>
          <w:rFonts w:cs="Arial" w:hint="cs"/>
          <w:rtl/>
        </w:rPr>
        <w:t xml:space="preserve">מושג </w:t>
      </w:r>
      <w:r w:rsidR="00C82F39" w:rsidRPr="00C82F39">
        <w:rPr>
          <w:rFonts w:cs="Arial"/>
          <w:rtl/>
        </w:rPr>
        <w:t>מרכזי בתיאוריה של קליין, שבה הפרט מתחיל את החיים עם המשימה המהותית מבחינה התפתחותית</w:t>
      </w:r>
      <w:r w:rsidR="00C82F39">
        <w:rPr>
          <w:rFonts w:cs="Arial" w:hint="cs"/>
          <w:rtl/>
        </w:rPr>
        <w:t>,</w:t>
      </w:r>
      <w:r w:rsidR="00C82F39" w:rsidRPr="00C82F39">
        <w:rPr>
          <w:rFonts w:cs="Arial"/>
          <w:rtl/>
        </w:rPr>
        <w:t xml:space="preserve"> של השגת פיצול בינארי בין ההיבטים ה'טובים' </w:t>
      </w:r>
      <w:proofErr w:type="spellStart"/>
      <w:r w:rsidR="00C82F39" w:rsidRPr="00C82F39">
        <w:rPr>
          <w:rFonts w:cs="Arial"/>
          <w:rtl/>
        </w:rPr>
        <w:t>וה'רעים</w:t>
      </w:r>
      <w:proofErr w:type="spellEnd"/>
      <w:r w:rsidR="00C82F39" w:rsidRPr="00C82F39">
        <w:rPr>
          <w:rFonts w:cs="Arial"/>
          <w:rtl/>
        </w:rPr>
        <w:t>'</w:t>
      </w:r>
      <w:r w:rsidR="00C82F39">
        <w:rPr>
          <w:rFonts w:cs="Arial" w:hint="cs"/>
          <w:rtl/>
        </w:rPr>
        <w:t>,</w:t>
      </w:r>
      <w:r w:rsidR="00C82F39" w:rsidRPr="00C82F39">
        <w:rPr>
          <w:rFonts w:cs="Arial"/>
          <w:rtl/>
        </w:rPr>
        <w:t xml:space="preserve"> שלו ושל האובייקט שלו</w:t>
      </w:r>
      <w:r w:rsidR="00C82F39">
        <w:rPr>
          <w:rFonts w:cs="Arial" w:hint="cs"/>
          <w:rtl/>
        </w:rPr>
        <w:t>,</w:t>
      </w:r>
      <w:r w:rsidR="00C82F39" w:rsidRPr="00C82F39">
        <w:rPr>
          <w:rFonts w:cs="Arial"/>
          <w:rtl/>
        </w:rPr>
        <w:t xml:space="preserve"> בעמדה ה'פרנואידית';</w:t>
      </w:r>
      <w:r w:rsidR="00C82F39">
        <w:rPr>
          <w:rFonts w:cs="Arial" w:hint="cs"/>
          <w:rtl/>
        </w:rPr>
        <w:t>'</w:t>
      </w:r>
      <w:sdt>
        <w:sdtPr>
          <w:rPr>
            <w:rFonts w:cs="Arial"/>
            <w:rtl/>
          </w:rPr>
          <w:tag w:val="MENDELEY_CITATION_v3_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"/>
          <w:id w:val="-747655714"/>
          <w:placeholder>
            <w:docPart w:val="DefaultPlaceholder_-1854013440"/>
          </w:placeholder>
        </w:sdtPr>
        <w:sdtContent>
          <w:r w:rsidR="00445B00">
            <w:rPr>
              <w:rFonts w:eastAsia="Times New Roman"/>
            </w:rPr>
            <w:t>(</w:t>
          </w:r>
          <w:proofErr w:type="spellStart"/>
          <w:r w:rsidR="00445B00">
            <w:rPr>
              <w:rFonts w:eastAsia="Times New Roman"/>
            </w:rPr>
            <w:t>Spillius</w:t>
          </w:r>
          <w:proofErr w:type="spellEnd"/>
          <w:r w:rsidR="00445B00">
            <w:rPr>
              <w:rFonts w:eastAsia="Times New Roman"/>
            </w:rPr>
            <w:t xml:space="preserve"> &amp; Hinshelwood, 2011)</w:t>
          </w:r>
        </w:sdtContent>
      </w:sdt>
      <w:r w:rsidR="00C82F39" w:rsidRPr="00C82F39">
        <w:rPr>
          <w:rFonts w:cs="Arial"/>
          <w:rtl/>
        </w:rPr>
        <w:t xml:space="preserve"> </w:t>
      </w:r>
      <w:r w:rsidR="00C82F39">
        <w:rPr>
          <w:rFonts w:cs="Arial" w:hint="cs"/>
          <w:rtl/>
        </w:rPr>
        <w:t xml:space="preserve"> </w:t>
      </w:r>
    </w:p>
    <w:p w14:paraId="7D97E953" w14:textId="10C20B93" w:rsidR="008F5C9F" w:rsidRDefault="008F5C9F" w:rsidP="008E5166">
      <w:pPr>
        <w:rPr>
          <w:rtl/>
        </w:rPr>
      </w:pPr>
      <w:r>
        <w:rPr>
          <w:rFonts w:hint="cs"/>
          <w:rtl/>
        </w:rPr>
        <w:t xml:space="preserve">מדובר במנגנון חשיבה ואפילו תפיסה וחישה מאוד בסיסי: חם מול קר, מושך מול דוחה, חושך אור, זז מול נייח </w:t>
      </w:r>
      <w:r>
        <w:rPr>
          <w:rtl/>
        </w:rPr>
        <w:t>–</w:t>
      </w:r>
      <w:r>
        <w:rPr>
          <w:rFonts w:hint="cs"/>
          <w:rtl/>
        </w:rPr>
        <w:t xml:space="preserve"> הפיצול הוא הבסיס </w:t>
      </w:r>
      <w:r w:rsidR="005B1BCF">
        <w:rPr>
          <w:rFonts w:hint="cs"/>
          <w:rtl/>
        </w:rPr>
        <w:t>לאינטליגנציה</w:t>
      </w:r>
      <w:r>
        <w:rPr>
          <w:rFonts w:hint="cs"/>
          <w:rtl/>
        </w:rPr>
        <w:t xml:space="preserve"> שלנו וליכולת שלנו לחשוב.</w:t>
      </w:r>
    </w:p>
    <w:p w14:paraId="5803B4D5" w14:textId="796C6239" w:rsidR="00754F69" w:rsidRDefault="00754F69" w:rsidP="008E5166">
      <w:pPr>
        <w:rPr>
          <w:rtl/>
        </w:rPr>
      </w:pPr>
      <w:r>
        <w:rPr>
          <w:rFonts w:hint="cs"/>
          <w:rtl/>
        </w:rPr>
        <w:t xml:space="preserve">הפיצול הידוע והמדובר ביותר הוא פיצול בין 'טוב' ו'רע' </w:t>
      </w:r>
      <w:r>
        <w:rPr>
          <w:rtl/>
        </w:rPr>
        <w:t>–</w:t>
      </w:r>
      <w:r>
        <w:rPr>
          <w:rFonts w:hint="cs"/>
          <w:rtl/>
        </w:rPr>
        <w:t xml:space="preserve"> הדבר שעושה לי טוב והדבר שעושה לי רע, הדברים שאני אוהב ואוהבים אותי והדברים שאני שונא וגם שונאים אותי. </w:t>
      </w:r>
    </w:p>
    <w:p w14:paraId="119979D5" w14:textId="3C6C938D" w:rsidR="00057DAF" w:rsidRDefault="00057DAF" w:rsidP="008E5166">
      <w:pPr>
        <w:rPr>
          <w:rtl/>
        </w:rPr>
      </w:pPr>
      <w:r>
        <w:rPr>
          <w:rFonts w:hint="cs"/>
          <w:rtl/>
        </w:rPr>
        <w:t>הפיצול הזה הוא תנאי ליחסי אהבה וליחסי שנאה.</w:t>
      </w:r>
    </w:p>
    <w:p w14:paraId="745905B5" w14:textId="11F939B7" w:rsidR="008F5C9F" w:rsidRDefault="00445B00" w:rsidP="008E5166">
      <w:pPr>
        <w:rPr>
          <w:rtl/>
        </w:rPr>
      </w:pPr>
      <w:r>
        <w:rPr>
          <w:rFonts w:hint="cs"/>
          <w:rtl/>
        </w:rPr>
        <w:t>&gt;&gt;&gt;&gt;&gt;&gt;&gt;&gt;</w:t>
      </w:r>
    </w:p>
    <w:p w14:paraId="118BBC62" w14:textId="42C45D33" w:rsidR="00445B00" w:rsidRDefault="00445B00" w:rsidP="008E5166">
      <w:pPr>
        <w:rPr>
          <w:rtl/>
        </w:rPr>
      </w:pPr>
      <w:proofErr w:type="spellStart"/>
      <w:r>
        <w:rPr>
          <w:rFonts w:hint="cs"/>
          <w:rtl/>
        </w:rPr>
        <w:t>לנסקי</w:t>
      </w:r>
      <w:proofErr w:type="spellEnd"/>
      <w:r>
        <w:rPr>
          <w:rFonts w:hint="cs"/>
          <w:rtl/>
        </w:rPr>
        <w:t xml:space="preserve"> </w:t>
      </w:r>
      <w:sdt>
        <w:sdtPr>
          <w:rPr>
            <w:rFonts w:hint="cs"/>
            <w:color w:val="000000"/>
            <w:rtl/>
          </w:rPr>
          <w:tag w:val="MENDELEY_CITATION_v3_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"/>
          <w:id w:val="890612742"/>
          <w:placeholder>
            <w:docPart w:val="DefaultPlaceholder_-1854013440"/>
          </w:placeholder>
        </w:sdtPr>
        <w:sdtContent>
          <w:r w:rsidRPr="00445B00">
            <w:rPr>
              <w:color w:val="000000"/>
              <w:rtl/>
            </w:rPr>
            <w:t>(</w:t>
          </w:r>
          <w:r w:rsidRPr="00445B00">
            <w:rPr>
              <w:color w:val="000000"/>
            </w:rPr>
            <w:t>Lansky, 2009</w:t>
          </w:r>
          <w:r w:rsidRPr="00445B00">
            <w:rPr>
              <w:color w:val="000000"/>
              <w:rtl/>
            </w:rPr>
            <w:t>)</w:t>
          </w:r>
        </w:sdtContent>
      </w:sdt>
      <w:r>
        <w:rPr>
          <w:rFonts w:hint="cs"/>
          <w:rtl/>
        </w:rPr>
        <w:t xml:space="preserve"> עוסק בתוצאות ההרסניות של פיצול דרך חקר רב שנים ועמוק של רגשות כואבים כמו: בושה, אשמה, נקמה, ודחייה</w:t>
      </w:r>
      <w:r w:rsidR="00D2756A">
        <w:rPr>
          <w:rFonts w:hint="cs"/>
          <w:rtl/>
        </w:rPr>
        <w:t>:</w:t>
      </w:r>
    </w:p>
    <w:p w14:paraId="29CF6DF4" w14:textId="2B36198C" w:rsidR="00D2756A" w:rsidRDefault="00D2756A" w:rsidP="00D2756A">
      <w:pPr>
        <w:rPr>
          <w:rtl/>
        </w:rPr>
      </w:pPr>
      <w:r>
        <w:rPr>
          <w:rFonts w:cs="Arial"/>
          <w:rtl/>
        </w:rPr>
        <w:t>אני מנסה ל</w:t>
      </w:r>
      <w:r>
        <w:rPr>
          <w:rFonts w:cs="Arial" w:hint="cs"/>
          <w:rtl/>
        </w:rPr>
        <w:t>הגיד</w:t>
      </w:r>
      <w:r>
        <w:rPr>
          <w:rFonts w:cs="Arial"/>
          <w:rtl/>
        </w:rPr>
        <w:t xml:space="preserve"> שניתן לראות ב</w:t>
      </w:r>
      <w:r>
        <w:rPr>
          <w:rFonts w:cs="Arial" w:hint="cs"/>
          <w:rtl/>
        </w:rPr>
        <w:t xml:space="preserve">כדאיות של המחילה, </w:t>
      </w:r>
      <w:r>
        <w:rPr>
          <w:rFonts w:cs="Arial"/>
          <w:rtl/>
        </w:rPr>
        <w:t xml:space="preserve">כבעלת דינמיקה מסוימת הכרוכה בפתרון של פיצול, </w:t>
      </w:r>
      <w:r>
        <w:rPr>
          <w:rFonts w:cs="Arial" w:hint="cs"/>
          <w:rtl/>
        </w:rPr>
        <w:t>פעולה (הסליחה, ק)</w:t>
      </w:r>
      <w:r>
        <w:rPr>
          <w:rFonts w:cs="Arial"/>
          <w:rtl/>
        </w:rPr>
        <w:t xml:space="preserve"> שמאפשר</w:t>
      </w:r>
      <w:r>
        <w:rPr>
          <w:rFonts w:cs="Arial" w:hint="cs"/>
          <w:rtl/>
        </w:rPr>
        <w:t>ת</w:t>
      </w:r>
      <w:r>
        <w:rPr>
          <w:rFonts w:cs="Arial"/>
          <w:rtl/>
        </w:rPr>
        <w:t xml:space="preserve"> לוותר על מצבי נפש קודמים. </w:t>
      </w:r>
      <w:proofErr w:type="spellStart"/>
      <w:r>
        <w:rPr>
          <w:rFonts w:cs="Arial"/>
          <w:rtl/>
        </w:rPr>
        <w:t>וורמסר</w:t>
      </w:r>
      <w:proofErr w:type="spellEnd"/>
      <w:r>
        <w:rPr>
          <w:rFonts w:cs="Arial"/>
          <w:rtl/>
        </w:rPr>
        <w:t xml:space="preserve"> (גיליון זה) הציע טינה כמילה כללית לצורות השונות של חוסר סליחה הכוללות, בין היתר, טינה, מרירות, האשמה, נקמנות וטינה גלויה; כלומר, אותם מצבי נפש שפעולת הסליחה משחררת (ראה גם מוריס, 1988; </w:t>
      </w:r>
      <w:r>
        <w:t>Murphy, 1988</w:t>
      </w:r>
      <w:r>
        <w:rPr>
          <w:rFonts w:cs="Arial"/>
          <w:rtl/>
        </w:rPr>
        <w:t>). קראתי בעבר (</w:t>
      </w:r>
      <w:r>
        <w:t>Lansky, 2001, 2005</w:t>
      </w:r>
      <w:r>
        <w:rPr>
          <w:rFonts w:cs="Arial"/>
          <w:rtl/>
        </w:rPr>
        <w:t>) למצבי תודעה אלה כ</w:t>
      </w:r>
      <w:r>
        <w:rPr>
          <w:rFonts w:cs="Arial" w:hint="cs"/>
          <w:rtl/>
        </w:rPr>
        <w:t>'</w:t>
      </w:r>
      <w:r>
        <w:rPr>
          <w:rFonts w:cs="Arial"/>
          <w:rtl/>
        </w:rPr>
        <w:t xml:space="preserve">בלתי </w:t>
      </w:r>
      <w:r>
        <w:rPr>
          <w:rFonts w:cs="Arial" w:hint="cs"/>
          <w:rtl/>
        </w:rPr>
        <w:t>נסלחים',</w:t>
      </w:r>
      <w:r>
        <w:rPr>
          <w:rFonts w:cs="Arial"/>
          <w:rtl/>
        </w:rPr>
        <w:t xml:space="preserve"> כדי להדגיש את הפתרון הפוטנציאלי שלהם על ידי השגת היכולת ל</w:t>
      </w:r>
      <w:r>
        <w:rPr>
          <w:rFonts w:cs="Arial" w:hint="cs"/>
          <w:b/>
          <w:bCs/>
          <w:rtl/>
        </w:rPr>
        <w:t>מחילה</w:t>
      </w:r>
      <w:r w:rsidRPr="00D2756A">
        <w:rPr>
          <w:rFonts w:cs="Arial"/>
          <w:b/>
          <w:bCs/>
          <w:rtl/>
        </w:rPr>
        <w:t xml:space="preserve"> תוך-נפשית</w:t>
      </w:r>
      <w:r>
        <w:rPr>
          <w:rFonts w:cs="Arial"/>
          <w:rtl/>
        </w:rPr>
        <w:t>. זהו שימוש דינמי, לא דתי או מוסרי, במילה, יותר כמו מחי</w:t>
      </w:r>
      <w:r>
        <w:rPr>
          <w:rFonts w:cs="Arial" w:hint="cs"/>
          <w:rtl/>
        </w:rPr>
        <w:t>ק</w:t>
      </w:r>
      <w:r>
        <w:rPr>
          <w:rFonts w:cs="Arial"/>
          <w:rtl/>
        </w:rPr>
        <w:t xml:space="preserve">ת חוב שמחליטים לא לגבות </w:t>
      </w:r>
      <w:r>
        <w:rPr>
          <w:rFonts w:cs="Arial" w:hint="cs"/>
          <w:rtl/>
        </w:rPr>
        <w:t>אותו</w:t>
      </w:r>
      <w:r>
        <w:rPr>
          <w:rFonts w:cs="Arial"/>
          <w:rtl/>
        </w:rPr>
        <w:t xml:space="preserve">. </w:t>
      </w:r>
      <w:r>
        <w:rPr>
          <w:rFonts w:cs="Arial" w:hint="cs"/>
          <w:rtl/>
        </w:rPr>
        <w:t xml:space="preserve"> </w:t>
      </w:r>
    </w:p>
    <w:p w14:paraId="15B9DFD1" w14:textId="77777777" w:rsidR="00D2756A" w:rsidRDefault="00D2756A" w:rsidP="00D2756A">
      <w:pPr>
        <w:rPr>
          <w:rtl/>
        </w:rPr>
      </w:pPr>
    </w:p>
    <w:p w14:paraId="16CC14EB" w14:textId="1B99BBBE" w:rsidR="00D2756A" w:rsidRDefault="00D2756A" w:rsidP="00D2756A">
      <w:pPr>
        <w:rPr>
          <w:rtl/>
        </w:rPr>
      </w:pPr>
      <w:r>
        <w:t>II</w:t>
      </w:r>
      <w:r>
        <w:rPr>
          <w:rFonts w:cs="Arial"/>
          <w:rtl/>
        </w:rPr>
        <w:t xml:space="preserve">. </w:t>
      </w:r>
      <w:r>
        <w:rPr>
          <w:rFonts w:cs="Arial" w:hint="cs"/>
          <w:rtl/>
        </w:rPr>
        <w:t>פיצול</w:t>
      </w:r>
    </w:p>
    <w:p w14:paraId="44DFE9C4" w14:textId="3B2EC866" w:rsidR="00D2756A" w:rsidRDefault="00D2756A" w:rsidP="00D2756A">
      <w:pPr>
        <w:rPr>
          <w:rtl/>
        </w:rPr>
      </w:pPr>
      <w:r>
        <w:rPr>
          <w:rFonts w:cs="Arial"/>
          <w:rtl/>
        </w:rPr>
        <w:t>אני רואה את הדינמיקה של ה</w:t>
      </w:r>
      <w:r>
        <w:rPr>
          <w:rFonts w:cs="Arial" w:hint="cs"/>
          <w:rtl/>
        </w:rPr>
        <w:t>מחיל</w:t>
      </w:r>
      <w:r>
        <w:rPr>
          <w:rFonts w:cs="Arial"/>
          <w:rtl/>
        </w:rPr>
        <w:t xml:space="preserve">ה ככרוכה ברכישת היכולת להרפות, כלומר, פתרון של קיבעון למצב נפשי </w:t>
      </w:r>
      <w:r w:rsidR="00A04BC7">
        <w:rPr>
          <w:rFonts w:cs="Arial" w:hint="cs"/>
          <w:rtl/>
        </w:rPr>
        <w:t>'</w:t>
      </w:r>
      <w:r>
        <w:rPr>
          <w:rFonts w:cs="Arial"/>
          <w:rtl/>
        </w:rPr>
        <w:t>לא סלחן</w:t>
      </w:r>
      <w:r w:rsidR="00A04BC7">
        <w:rPr>
          <w:rFonts w:cs="Arial" w:hint="cs"/>
          <w:rtl/>
        </w:rPr>
        <w:t>',</w:t>
      </w:r>
      <w:r>
        <w:rPr>
          <w:rFonts w:cs="Arial"/>
          <w:rtl/>
        </w:rPr>
        <w:t xml:space="preserve"> והנטייה להפעיל יחס גמול</w:t>
      </w:r>
      <w:r w:rsidR="00A04BC7">
        <w:rPr>
          <w:rFonts w:cs="Arial" w:hint="cs"/>
          <w:rtl/>
        </w:rPr>
        <w:t xml:space="preserve"> (לנקום, ק)</w:t>
      </w:r>
      <w:r>
        <w:rPr>
          <w:rFonts w:cs="Arial"/>
          <w:rtl/>
        </w:rPr>
        <w:t xml:space="preserve"> כלפי הזולת הפוגע לכאורה. במובן זה, לסליחה יש מערכת דינמיקה אופיינית והיסטוריה טבעית טיפוסית הכוללת (1) ייחוס לעבריין או לעברייני</w:t>
      </w:r>
      <w:r w:rsidR="00A04BC7">
        <w:rPr>
          <w:rFonts w:cs="Arial" w:hint="cs"/>
          <w:rtl/>
        </w:rPr>
        <w:t>ם</w:t>
      </w:r>
      <w:r>
        <w:rPr>
          <w:rFonts w:cs="Arial"/>
          <w:rtl/>
        </w:rPr>
        <w:t xml:space="preserve"> מחדל</w:t>
      </w:r>
      <w:r w:rsidR="00A04BC7">
        <w:rPr>
          <w:rFonts w:cs="Arial" w:hint="cs"/>
          <w:rtl/>
        </w:rPr>
        <w:t>,</w:t>
      </w:r>
      <w:r>
        <w:rPr>
          <w:rFonts w:cs="Arial"/>
          <w:rtl/>
        </w:rPr>
        <w:t xml:space="preserve"> או ביצוע בלתי צודק</w:t>
      </w:r>
      <w:r w:rsidR="00A04BC7">
        <w:rPr>
          <w:rFonts w:cs="Arial" w:hint="cs"/>
          <w:rtl/>
        </w:rPr>
        <w:t>,</w:t>
      </w:r>
      <w:r>
        <w:rPr>
          <w:rFonts w:cs="Arial"/>
          <w:rtl/>
        </w:rPr>
        <w:t xml:space="preserve"> הגורם פגיעה ממשית או פצע נרקיסיסטי חמור, </w:t>
      </w:r>
      <w:r w:rsidR="00A04BC7">
        <w:rPr>
          <w:rFonts w:cs="Arial" w:hint="cs"/>
          <w:rtl/>
        </w:rPr>
        <w:t xml:space="preserve">דבר </w:t>
      </w:r>
      <w:r>
        <w:rPr>
          <w:rFonts w:cs="Arial"/>
          <w:rtl/>
        </w:rPr>
        <w:t>המעורר תגובה לכך. עבירה, לרבות (2) עיבוד ה</w:t>
      </w:r>
      <w:r w:rsidR="00A04BC7">
        <w:rPr>
          <w:rFonts w:cs="Arial" w:hint="cs"/>
          <w:rtl/>
        </w:rPr>
        <w:t>פגיעה</w:t>
      </w:r>
      <w:r>
        <w:rPr>
          <w:rFonts w:cs="Arial"/>
          <w:rtl/>
        </w:rPr>
        <w:t xml:space="preserve"> באמצעות פנטזיות בושה לא-מודעות (</w:t>
      </w:r>
      <w:proofErr w:type="spellStart"/>
      <w:r>
        <w:rPr>
          <w:rFonts w:cs="Arial"/>
          <w:rtl/>
        </w:rPr>
        <w:t>לנסקי</w:t>
      </w:r>
      <w:proofErr w:type="spellEnd"/>
      <w:r>
        <w:rPr>
          <w:rFonts w:cs="Arial"/>
          <w:rtl/>
        </w:rPr>
        <w:t>, 2005) כך שהבושה ה</w:t>
      </w:r>
      <w:r w:rsidR="00A04BC7">
        <w:rPr>
          <w:rFonts w:cs="Arial" w:hint="cs"/>
          <w:rtl/>
        </w:rPr>
        <w:t>מולבשת על ה</w:t>
      </w:r>
      <w:r>
        <w:rPr>
          <w:rFonts w:cs="Arial"/>
          <w:rtl/>
        </w:rPr>
        <w:t>קורב</w:t>
      </w:r>
      <w:r w:rsidR="00A04BC7">
        <w:rPr>
          <w:rFonts w:cs="Arial" w:hint="cs"/>
          <w:rtl/>
        </w:rPr>
        <w:t>ן</w:t>
      </w:r>
      <w:r>
        <w:rPr>
          <w:rFonts w:cs="Arial"/>
          <w:rtl/>
        </w:rPr>
        <w:t xml:space="preserve"> מורגשת כבלתי נסבלת, מה שמעורר (3) פיצול המתבטא ב-(4) אחד או שילוב של מצבי תודעה נקמ</w:t>
      </w:r>
      <w:r w:rsidR="00A04BC7">
        <w:rPr>
          <w:rFonts w:cs="Arial" w:hint="cs"/>
          <w:rtl/>
        </w:rPr>
        <w:t>ניים</w:t>
      </w:r>
      <w:r>
        <w:rPr>
          <w:rFonts w:cs="Arial"/>
          <w:rtl/>
        </w:rPr>
        <w:t xml:space="preserve">. </w:t>
      </w:r>
      <w:r w:rsidR="00A04BC7">
        <w:rPr>
          <w:rFonts w:cs="Arial" w:hint="cs"/>
          <w:rtl/>
        </w:rPr>
        <w:t>חלק כלשהו מהתודעה</w:t>
      </w:r>
      <w:r>
        <w:rPr>
          <w:rFonts w:cs="Arial"/>
          <w:rtl/>
        </w:rPr>
        <w:t xml:space="preserve"> הופך להיות נשלט על ידי קיבעון למצב תודעתי </w:t>
      </w:r>
      <w:r w:rsidR="00C976E1">
        <w:rPr>
          <w:rFonts w:cs="Arial" w:hint="cs"/>
          <w:rtl/>
        </w:rPr>
        <w:t>נקמני</w:t>
      </w:r>
      <w:r>
        <w:rPr>
          <w:rFonts w:cs="Arial"/>
          <w:rtl/>
        </w:rPr>
        <w:t xml:space="preserve"> שחדור בתחושת חוסר צדק גורפת</w:t>
      </w:r>
      <w:r w:rsidR="002904C9">
        <w:rPr>
          <w:rFonts w:cs="Arial" w:hint="cs"/>
          <w:rtl/>
        </w:rPr>
        <w:t>,</w:t>
      </w:r>
      <w:r>
        <w:rPr>
          <w:rFonts w:cs="Arial"/>
          <w:rtl/>
        </w:rPr>
        <w:t xml:space="preserve"> ו</w:t>
      </w:r>
      <w:r w:rsidRPr="002904C9">
        <w:rPr>
          <w:rFonts w:cs="Arial"/>
          <w:b/>
          <w:bCs/>
          <w:rtl/>
        </w:rPr>
        <w:t>מתפצל</w:t>
      </w:r>
      <w:r>
        <w:rPr>
          <w:rFonts w:cs="Arial"/>
          <w:rtl/>
        </w:rPr>
        <w:t xml:space="preserve"> מהזרם המרכזי של התודעה. נוכחותם של מצבי תודעה </w:t>
      </w:r>
      <w:r w:rsidR="002904C9">
        <w:rPr>
          <w:rFonts w:cs="Arial" w:hint="cs"/>
          <w:rtl/>
        </w:rPr>
        <w:t>נקמניים</w:t>
      </w:r>
      <w:r>
        <w:rPr>
          <w:rFonts w:cs="Arial"/>
          <w:rtl/>
        </w:rPr>
        <w:t xml:space="preserve"> אלה - טינה, חרטה, קנאה, נקמנות, האשמה, שנאה או מרירות - מעידה על פיצול וקיבוע למצבי תודעה כאלה. הדוגמה הקלינית הבאה ממחישה מושגים אלה.</w:t>
      </w:r>
    </w:p>
    <w:p w14:paraId="7EF13B0A" w14:textId="23857250" w:rsidR="002904C9" w:rsidRDefault="002904C9" w:rsidP="00D2756A">
      <w:r>
        <w:rPr>
          <w:rFonts w:hint="cs"/>
          <w:rtl/>
        </w:rPr>
        <w:t>&gt;&gt;&gt;&gt;&gt;&gt;&gt;</w:t>
      </w:r>
    </w:p>
    <w:p w14:paraId="196D86D2" w14:textId="1F404548" w:rsidR="001001AA" w:rsidRDefault="00C82F39" w:rsidP="008E5166">
      <w:pPr>
        <w:rPr>
          <w:rtl/>
        </w:rPr>
      </w:pPr>
      <w:r>
        <w:rPr>
          <w:rFonts w:hint="cs"/>
          <w:rtl/>
        </w:rPr>
        <w:t xml:space="preserve"> </w:t>
      </w:r>
      <w:r w:rsidR="002904C9">
        <w:rPr>
          <w:rFonts w:hint="cs"/>
          <w:rtl/>
        </w:rPr>
        <w:t xml:space="preserve">פה </w:t>
      </w:r>
      <w:proofErr w:type="spellStart"/>
      <w:r w:rsidR="002904C9">
        <w:rPr>
          <w:rFonts w:hint="cs"/>
          <w:rtl/>
        </w:rPr>
        <w:t>לנסקי</w:t>
      </w:r>
      <w:proofErr w:type="spellEnd"/>
      <w:r w:rsidR="002904C9">
        <w:rPr>
          <w:rFonts w:hint="cs"/>
          <w:rtl/>
        </w:rPr>
        <w:t xml:space="preserve"> מביא שלוש דוגמאות אביא בקצרה </w:t>
      </w:r>
      <w:r w:rsidR="005F771E">
        <w:rPr>
          <w:rFonts w:hint="cs"/>
          <w:rtl/>
        </w:rPr>
        <w:t xml:space="preserve">רק </w:t>
      </w:r>
      <w:r w:rsidR="002904C9">
        <w:rPr>
          <w:rFonts w:hint="cs"/>
          <w:rtl/>
        </w:rPr>
        <w:t>אחת מהן:</w:t>
      </w:r>
    </w:p>
    <w:p w14:paraId="0BDA34D7" w14:textId="77777777" w:rsidR="002904C9" w:rsidRDefault="002904C9" w:rsidP="008E5166">
      <w:pPr>
        <w:rPr>
          <w:rtl/>
        </w:rPr>
      </w:pPr>
    </w:p>
    <w:p w14:paraId="561C0F2C" w14:textId="3D203656" w:rsidR="002904C9" w:rsidRDefault="002904C9" w:rsidP="008E5166">
      <w:pPr>
        <w:rPr>
          <w:rtl/>
        </w:rPr>
      </w:pPr>
      <w:r>
        <w:rPr>
          <w:rFonts w:hint="cs"/>
          <w:rtl/>
        </w:rPr>
        <w:t>&gt;&gt;&gt;&gt;&gt;&gt;&gt;&gt;</w:t>
      </w:r>
    </w:p>
    <w:p w14:paraId="0519B7D2" w14:textId="77777777" w:rsidR="005F771E" w:rsidRDefault="005F771E" w:rsidP="005F771E">
      <w:pPr>
        <w:rPr>
          <w:rFonts w:cs="Arial"/>
          <w:rtl/>
        </w:rPr>
      </w:pPr>
      <w:r>
        <w:rPr>
          <w:rFonts w:cs="Arial"/>
          <w:rtl/>
        </w:rPr>
        <w:t>פרופסור באוניברסיטה באמצע שנות החמישים לחייו הגיע לטיפול פסיכולוגי כשהחל להבין שהתנהגותו הזועמת וה</w:t>
      </w:r>
      <w:r>
        <w:rPr>
          <w:rFonts w:cs="Arial" w:hint="cs"/>
          <w:rtl/>
        </w:rPr>
        <w:t>תוקפנית</w:t>
      </w:r>
      <w:r>
        <w:rPr>
          <w:rFonts w:cs="Arial"/>
          <w:rtl/>
        </w:rPr>
        <w:t xml:space="preserve"> כלפי האוניברסיטה ומערכת ביקורת העמיתים שלה פוגעת בקריירה שלו ובהנאה שלו מתפקידו באוניברסיטה. הוא כתב ספר המציג מושגים מתמטיים מורכבים למה שהיה קודם לכן </w:t>
      </w:r>
      <w:r>
        <w:rPr>
          <w:rFonts w:cs="Arial" w:hint="cs"/>
          <w:rtl/>
        </w:rPr>
        <w:t xml:space="preserve">מחקר </w:t>
      </w:r>
      <w:r>
        <w:rPr>
          <w:rFonts w:cs="Arial"/>
          <w:rtl/>
        </w:rPr>
        <w:t>תיאורי ואיכות</w:t>
      </w:r>
      <w:r>
        <w:rPr>
          <w:rFonts w:cs="Arial" w:hint="cs"/>
          <w:rtl/>
        </w:rPr>
        <w:t>נ</w:t>
      </w:r>
      <w:r>
        <w:rPr>
          <w:rFonts w:cs="Arial"/>
          <w:rtl/>
        </w:rPr>
        <w:t xml:space="preserve">י בתחומו. הספר לא התקבל לפרסום, בין השאר על רקע נימת הבוז שלו כלפי </w:t>
      </w:r>
      <w:r>
        <w:rPr>
          <w:rFonts w:cs="Arial" w:hint="cs"/>
          <w:rtl/>
        </w:rPr>
        <w:t>תאורטיקנים</w:t>
      </w:r>
      <w:r>
        <w:rPr>
          <w:rFonts w:cs="Arial"/>
          <w:rtl/>
        </w:rPr>
        <w:t xml:space="preserve"> אחרים בתחום. המטופל היה מרוסק, מדוכא, כועס, והפך לבולט עוד יותר בביקורות הגלויות וחסרות הטקט שלו על המערכת האוניברסיטאית של ביקורת עמיתים. </w:t>
      </w:r>
    </w:p>
    <w:p w14:paraId="16B18DAE" w14:textId="77777777" w:rsidR="005F771E" w:rsidRDefault="005F771E" w:rsidP="005F771E">
      <w:pPr>
        <w:rPr>
          <w:rFonts w:cs="Arial"/>
          <w:rtl/>
        </w:rPr>
      </w:pPr>
      <w:r>
        <w:rPr>
          <w:rFonts w:cs="Arial"/>
          <w:rtl/>
        </w:rPr>
        <w:t xml:space="preserve">היה </w:t>
      </w:r>
      <w:r>
        <w:rPr>
          <w:rFonts w:cs="Arial" w:hint="cs"/>
          <w:rtl/>
        </w:rPr>
        <w:t>בליבו</w:t>
      </w:r>
      <w:r>
        <w:rPr>
          <w:rFonts w:cs="Arial"/>
          <w:rtl/>
        </w:rPr>
        <w:t xml:space="preserve"> זלזול גלוי בעמיתים שהשתמשו, לדעתו, </w:t>
      </w:r>
      <w:r>
        <w:rPr>
          <w:rFonts w:cs="Arial" w:hint="cs"/>
          <w:rtl/>
        </w:rPr>
        <w:t>במניפולציות</w:t>
      </w:r>
      <w:r>
        <w:rPr>
          <w:rFonts w:cs="Arial"/>
          <w:rtl/>
        </w:rPr>
        <w:t xml:space="preserve"> פוליטי</w:t>
      </w:r>
      <w:r>
        <w:rPr>
          <w:rFonts w:cs="Arial" w:hint="cs"/>
          <w:rtl/>
        </w:rPr>
        <w:t>ות</w:t>
      </w:r>
      <w:r>
        <w:rPr>
          <w:rFonts w:cs="Arial"/>
          <w:rtl/>
        </w:rPr>
        <w:t xml:space="preserve"> כדי לקדם את הקריירה שלהם, ולא בכ</w:t>
      </w:r>
      <w:r>
        <w:rPr>
          <w:rFonts w:cs="Arial" w:hint="cs"/>
          <w:rtl/>
        </w:rPr>
        <w:t>י</w:t>
      </w:r>
      <w:r>
        <w:rPr>
          <w:rFonts w:cs="Arial"/>
          <w:rtl/>
        </w:rPr>
        <w:t xml:space="preserve">שרון אקדמי אמיתי. הוא </w:t>
      </w:r>
      <w:r>
        <w:rPr>
          <w:rFonts w:cs="Arial" w:hint="cs"/>
          <w:rtl/>
        </w:rPr>
        <w:t>עבר אנליזה</w:t>
      </w:r>
      <w:r>
        <w:rPr>
          <w:rFonts w:cs="Arial"/>
          <w:rtl/>
        </w:rPr>
        <w:t xml:space="preserve"> כחמש עשרה שנים קודם לכן עם אנלי</w:t>
      </w:r>
      <w:r>
        <w:rPr>
          <w:rFonts w:cs="Arial" w:hint="cs"/>
          <w:rtl/>
        </w:rPr>
        <w:t>טיקאי</w:t>
      </w:r>
      <w:r>
        <w:rPr>
          <w:rFonts w:cs="Arial"/>
          <w:rtl/>
        </w:rPr>
        <w:t xml:space="preserve"> אחר. </w:t>
      </w:r>
      <w:r>
        <w:rPr>
          <w:rFonts w:cs="Arial" w:hint="cs"/>
          <w:rtl/>
        </w:rPr>
        <w:t>טיפול</w:t>
      </w:r>
      <w:r>
        <w:rPr>
          <w:rFonts w:cs="Arial"/>
          <w:rtl/>
        </w:rPr>
        <w:t xml:space="preserve"> זה עזר לו מאוד בקשיי הנישואין שלו באותה תקופה, והוא עזב נישואים מאוד לא מספקים וכעת היה בנישואים מאושרים ומספקים. בחייו הרחק מהאוניברסיטה, הוא התייחס בחום לאשתו ולמשפחתו המורחבת. הוא היה ביחסים לבביים עם גרושתו וקרוב לילדיו בנישואים ההם. </w:t>
      </w:r>
      <w:r>
        <w:rPr>
          <w:rFonts w:cs="Arial" w:hint="cs"/>
          <w:rtl/>
        </w:rPr>
        <w:t xml:space="preserve">בנוסף, </w:t>
      </w:r>
      <w:r>
        <w:rPr>
          <w:rFonts w:cs="Arial"/>
          <w:rtl/>
        </w:rPr>
        <w:t xml:space="preserve">הוא היה כנר מוכשר. </w:t>
      </w:r>
    </w:p>
    <w:p w14:paraId="0473206A" w14:textId="1C7811AA" w:rsidR="005F771E" w:rsidRDefault="005F771E" w:rsidP="005F771E">
      <w:pPr>
        <w:rPr>
          <w:rtl/>
        </w:rPr>
      </w:pPr>
      <w:r>
        <w:rPr>
          <w:rFonts w:cs="Arial"/>
          <w:rtl/>
        </w:rPr>
        <w:t xml:space="preserve">רק בטיפול </w:t>
      </w:r>
      <w:r>
        <w:rPr>
          <w:rFonts w:cs="Arial" w:hint="cs"/>
          <w:rtl/>
        </w:rPr>
        <w:t xml:space="preserve">או </w:t>
      </w:r>
      <w:r>
        <w:rPr>
          <w:rFonts w:cs="Arial"/>
          <w:rtl/>
        </w:rPr>
        <w:t xml:space="preserve">כשהיה בנוכחות עמיתים באוניברסיטה, </w:t>
      </w:r>
      <w:r>
        <w:rPr>
          <w:rFonts w:cs="Arial" w:hint="cs"/>
          <w:rtl/>
        </w:rPr>
        <w:t>הופיעו</w:t>
      </w:r>
      <w:r w:rsidR="00F5471E">
        <w:rPr>
          <w:rFonts w:cs="Arial" w:hint="cs"/>
          <w:rtl/>
        </w:rPr>
        <w:t xml:space="preserve"> אותן</w:t>
      </w:r>
      <w:r>
        <w:rPr>
          <w:rFonts w:cs="Arial"/>
          <w:rtl/>
        </w:rPr>
        <w:t xml:space="preserve"> הביקורות </w:t>
      </w:r>
      <w:r>
        <w:rPr>
          <w:rFonts w:cs="Arial" w:hint="cs"/>
          <w:rtl/>
        </w:rPr>
        <w:t>החריפות</w:t>
      </w:r>
      <w:r>
        <w:rPr>
          <w:rFonts w:cs="Arial"/>
          <w:rtl/>
        </w:rPr>
        <w:t xml:space="preserve"> שלו. הוא חזר לטיפול לאחר שהספר נדחה, אך עזב את המטפל הקודם שלו, בתחושה שלאותו אדם אין מספיק היכרות עם האקדמיה כדי לעזור לו. הוא ידע שלמטפל החדש הייתה היכרות רבה עם נהלים ומנהגים אקדמיים.</w:t>
      </w:r>
    </w:p>
    <w:p w14:paraId="677764F4" w14:textId="19BD455D" w:rsidR="005F771E" w:rsidRDefault="005F771E" w:rsidP="005F771E">
      <w:pPr>
        <w:rPr>
          <w:rtl/>
        </w:rPr>
      </w:pPr>
      <w:r>
        <w:rPr>
          <w:rFonts w:cs="Arial"/>
          <w:rtl/>
        </w:rPr>
        <w:t>החודשים הראשונים של הטיפול התאפיינו ב</w:t>
      </w:r>
      <w:r w:rsidR="00F5471E">
        <w:rPr>
          <w:rFonts w:cs="Arial" w:hint="cs"/>
          <w:rtl/>
        </w:rPr>
        <w:t>התפרצויות הזעם</w:t>
      </w:r>
      <w:r>
        <w:rPr>
          <w:rFonts w:cs="Arial"/>
          <w:rtl/>
        </w:rPr>
        <w:t xml:space="preserve"> שלו נגד המערכת האוניברסיטאית וחוסר ההגינות שלה</w:t>
      </w:r>
      <w:r w:rsidR="00F5471E">
        <w:rPr>
          <w:rFonts w:cs="Arial" w:hint="cs"/>
          <w:rtl/>
        </w:rPr>
        <w:t>,</w:t>
      </w:r>
      <w:r>
        <w:rPr>
          <w:rFonts w:cs="Arial"/>
          <w:rtl/>
        </w:rPr>
        <w:t xml:space="preserve"> </w:t>
      </w:r>
      <w:r w:rsidR="00F5471E">
        <w:rPr>
          <w:rFonts w:cs="Arial" w:hint="cs"/>
          <w:rtl/>
        </w:rPr>
        <w:t>משולבות</w:t>
      </w:r>
      <w:r>
        <w:rPr>
          <w:rFonts w:cs="Arial"/>
          <w:rtl/>
        </w:rPr>
        <w:t xml:space="preserve"> עם הדיכאון שלו על רקע הישגיו הבינוניים יחסית לאחר התחלה מבריקה בקריירה שלו. במהלך החודשים הבאים, הוא הצליח לסבול בהדרגה את ההכרה בתחוש</w:t>
      </w:r>
      <w:r w:rsidR="00F5471E">
        <w:rPr>
          <w:rFonts w:cs="Arial" w:hint="cs"/>
          <w:rtl/>
        </w:rPr>
        <w:t>ו</w:t>
      </w:r>
      <w:r>
        <w:rPr>
          <w:rFonts w:cs="Arial"/>
          <w:rtl/>
        </w:rPr>
        <w:t xml:space="preserve">ת </w:t>
      </w:r>
      <w:r w:rsidR="00F5471E">
        <w:rPr>
          <w:rFonts w:cs="Arial" w:hint="cs"/>
          <w:rtl/>
        </w:rPr>
        <w:t>חוסר ההערכה</w:t>
      </w:r>
      <w:r>
        <w:rPr>
          <w:rFonts w:cs="Arial"/>
          <w:rtl/>
        </w:rPr>
        <w:t xml:space="preserve"> ובושה בהשוואה לאחרים. הוא הבין שניתק ברגז</w:t>
      </w:r>
      <w:r w:rsidR="00F5471E">
        <w:rPr>
          <w:rFonts w:cs="Arial" w:hint="cs"/>
          <w:rtl/>
        </w:rPr>
        <w:t>נות</w:t>
      </w:r>
      <w:r>
        <w:rPr>
          <w:rFonts w:cs="Arial"/>
          <w:rtl/>
        </w:rPr>
        <w:t xml:space="preserve"> קשרים עם עמיתים וסרב להזדמנויות לשיתוף פעולה במחקר, </w:t>
      </w:r>
      <w:r w:rsidR="00F5471E">
        <w:rPr>
          <w:rFonts w:cs="Arial" w:hint="cs"/>
          <w:rtl/>
        </w:rPr>
        <w:t>כל זאת בניגוד  ל</w:t>
      </w:r>
      <w:r>
        <w:rPr>
          <w:rFonts w:cs="Arial"/>
          <w:rtl/>
        </w:rPr>
        <w:t>תפוקה ו</w:t>
      </w:r>
      <w:r w:rsidR="00F5471E">
        <w:rPr>
          <w:rFonts w:cs="Arial" w:hint="cs"/>
          <w:rtl/>
        </w:rPr>
        <w:t>ל</w:t>
      </w:r>
      <w:r w:rsidR="00546F2C">
        <w:rPr>
          <w:rFonts w:cs="Arial" w:hint="cs"/>
          <w:rtl/>
        </w:rPr>
        <w:t>מעמד</w:t>
      </w:r>
      <w:r>
        <w:rPr>
          <w:rFonts w:cs="Arial"/>
          <w:rtl/>
        </w:rPr>
        <w:t xml:space="preserve"> שלו בשטח</w:t>
      </w:r>
      <w:r w:rsidR="00F5471E">
        <w:rPr>
          <w:rFonts w:cs="Arial" w:hint="cs"/>
          <w:rtl/>
        </w:rPr>
        <w:t xml:space="preserve"> המחקר</w:t>
      </w:r>
      <w:r>
        <w:rPr>
          <w:rFonts w:cs="Arial"/>
          <w:rtl/>
        </w:rPr>
        <w:t xml:space="preserve">. כשנתיים לאחר הטיפול, הוא הוזמן לטקס אזכרה לכבוד אדם שהיה מנחה המחקר העיקרי שלו. הוא הבין שלמרות שהוא מאוד אהב את </w:t>
      </w:r>
      <w:proofErr w:type="spellStart"/>
      <w:r>
        <w:rPr>
          <w:rFonts w:cs="Arial"/>
          <w:rtl/>
        </w:rPr>
        <w:t>המנטור</w:t>
      </w:r>
      <w:proofErr w:type="spellEnd"/>
      <w:r>
        <w:rPr>
          <w:rFonts w:cs="Arial"/>
          <w:rtl/>
        </w:rPr>
        <w:t xml:space="preserve"> הזה, הוא התבייש מדי בהישגיו המאכזבים מכדי להתמודד עם </w:t>
      </w:r>
      <w:r w:rsidR="00E160AC">
        <w:rPr>
          <w:rFonts w:cs="Arial" w:hint="cs"/>
          <w:rtl/>
        </w:rPr>
        <w:t xml:space="preserve">נוכחות </w:t>
      </w:r>
      <w:r>
        <w:rPr>
          <w:rFonts w:cs="Arial"/>
          <w:rtl/>
        </w:rPr>
        <w:t xml:space="preserve">עמיתיו </w:t>
      </w:r>
      <w:r w:rsidR="00F5471E">
        <w:rPr>
          <w:rFonts w:cs="Arial" w:hint="cs"/>
          <w:rtl/>
        </w:rPr>
        <w:t>באירוע האזכרה</w:t>
      </w:r>
      <w:r>
        <w:rPr>
          <w:rFonts w:cs="Arial"/>
          <w:rtl/>
        </w:rPr>
        <w:t>. ההרצאות הנקמניות והנועזות שלו החלו לפנות את מקומן לראייה מאוזנת יותר של מצבו והוא נעשה מדוכא ומתבייש בגלוי בהסתכלות</w:t>
      </w:r>
      <w:r w:rsidR="00F5471E">
        <w:rPr>
          <w:rFonts w:cs="Arial" w:hint="cs"/>
          <w:rtl/>
        </w:rPr>
        <w:t>ו</w:t>
      </w:r>
      <w:r>
        <w:rPr>
          <w:rFonts w:cs="Arial"/>
          <w:rtl/>
        </w:rPr>
        <w:t xml:space="preserve"> לאחור על התנהגותו</w:t>
      </w:r>
      <w:r w:rsidR="00F5471E">
        <w:rPr>
          <w:rFonts w:cs="Arial" w:hint="cs"/>
          <w:rtl/>
        </w:rPr>
        <w:t>,</w:t>
      </w:r>
      <w:r>
        <w:rPr>
          <w:rFonts w:cs="Arial"/>
          <w:rtl/>
        </w:rPr>
        <w:t xml:space="preserve"> והכיר בכך שההתפרצויות הנקמניות ו</w:t>
      </w:r>
      <w:r w:rsidR="00327B74">
        <w:rPr>
          <w:rFonts w:cs="Arial" w:hint="cs"/>
          <w:rtl/>
        </w:rPr>
        <w:t>חסרות האיזון</w:t>
      </w:r>
      <w:r>
        <w:rPr>
          <w:rFonts w:cs="Arial"/>
          <w:rtl/>
        </w:rPr>
        <w:t xml:space="preserve"> לא היו בשליטתו. הוא </w:t>
      </w:r>
      <w:r w:rsidR="00F5471E">
        <w:rPr>
          <w:rFonts w:cs="Arial" w:hint="cs"/>
          <w:rtl/>
        </w:rPr>
        <w:t xml:space="preserve">התחיל להיות סקרן. </w:t>
      </w:r>
      <w:r>
        <w:rPr>
          <w:rFonts w:cs="Arial"/>
          <w:rtl/>
        </w:rPr>
        <w:t xml:space="preserve">סקרנות שלא הצליח לגייס קודם לכן לגבי מצבי הנפש הללו ולהתאבל על אובדן הסיפוק והכבוד שלו בקריירה שלו. ככל שהיה מסוגל יותר להתאבל ולסבול את הבושה שבהסתכלות לאחור על התנהגותו, הוא החל לקשר כמה </w:t>
      </w:r>
      <w:r w:rsidR="00F5471E">
        <w:rPr>
          <w:rFonts w:cs="Arial" w:hint="cs"/>
          <w:rtl/>
        </w:rPr>
        <w:t xml:space="preserve">מהתרומות שלו למצב זה - </w:t>
      </w:r>
      <w:r>
        <w:rPr>
          <w:rFonts w:cs="Arial"/>
          <w:rtl/>
        </w:rPr>
        <w:t>לחייו המוקדמים.</w:t>
      </w:r>
    </w:p>
    <w:p w14:paraId="531FB5C9" w14:textId="77777777" w:rsidR="00E50166" w:rsidRDefault="00E50166" w:rsidP="005F771E">
      <w:pPr>
        <w:rPr>
          <w:rtl/>
        </w:rPr>
      </w:pPr>
    </w:p>
    <w:p w14:paraId="2EA8BD49" w14:textId="77777777" w:rsidR="00E50166" w:rsidRDefault="00E50166" w:rsidP="005F771E">
      <w:pPr>
        <w:rPr>
          <w:rFonts w:cs="Arial"/>
          <w:rtl/>
        </w:rPr>
      </w:pPr>
      <w:r w:rsidRPr="00E50166">
        <w:rPr>
          <w:rFonts w:cs="Arial"/>
          <w:rtl/>
        </w:rPr>
        <w:t xml:space="preserve">הוא היה הבן הבכור להורים </w:t>
      </w:r>
      <w:r>
        <w:rPr>
          <w:rFonts w:cs="Arial" w:hint="cs"/>
          <w:rtl/>
        </w:rPr>
        <w:t xml:space="preserve">מהגרים </w:t>
      </w:r>
      <w:r w:rsidRPr="00E50166">
        <w:rPr>
          <w:rFonts w:cs="Arial"/>
          <w:rtl/>
        </w:rPr>
        <w:t>יהודים. אביו,</w:t>
      </w:r>
      <w:r>
        <w:rPr>
          <w:rFonts w:cs="Arial" w:hint="cs"/>
          <w:rtl/>
        </w:rPr>
        <w:t xml:space="preserve"> היה</w:t>
      </w:r>
      <w:r w:rsidRPr="00E50166">
        <w:rPr>
          <w:rFonts w:cs="Arial"/>
          <w:rtl/>
        </w:rPr>
        <w:t xml:space="preserve"> אדם מדוכא שהיה מאוכזב מהישגיו שלו, </w:t>
      </w:r>
      <w:r>
        <w:rPr>
          <w:rFonts w:cs="Arial" w:hint="cs"/>
          <w:rtl/>
        </w:rPr>
        <w:t>ו</w:t>
      </w:r>
      <w:r w:rsidRPr="00E50166">
        <w:rPr>
          <w:rFonts w:cs="Arial"/>
          <w:rtl/>
        </w:rPr>
        <w:t>העדיף מאוד את אחיו הצעיר של ה</w:t>
      </w:r>
      <w:r>
        <w:rPr>
          <w:rFonts w:cs="Arial" w:hint="cs"/>
          <w:rtl/>
        </w:rPr>
        <w:t>מטופל</w:t>
      </w:r>
      <w:r w:rsidRPr="00E50166">
        <w:rPr>
          <w:rFonts w:cs="Arial"/>
          <w:rtl/>
        </w:rPr>
        <w:t xml:space="preserve">. האח, </w:t>
      </w:r>
      <w:r>
        <w:rPr>
          <w:rFonts w:cs="Arial" w:hint="cs"/>
          <w:rtl/>
        </w:rPr>
        <w:t xml:space="preserve">היה </w:t>
      </w:r>
      <w:r w:rsidRPr="00E50166">
        <w:rPr>
          <w:rFonts w:cs="Arial"/>
          <w:rtl/>
        </w:rPr>
        <w:t>מבריק, אבל הרבה פחות מוכשר מהמטופל,</w:t>
      </w:r>
      <w:r>
        <w:rPr>
          <w:rFonts w:cs="Arial" w:hint="cs"/>
          <w:rtl/>
        </w:rPr>
        <w:t xml:space="preserve"> הוא</w:t>
      </w:r>
      <w:r w:rsidRPr="00E50166">
        <w:rPr>
          <w:rFonts w:cs="Arial"/>
          <w:rtl/>
        </w:rPr>
        <w:t xml:space="preserve"> הפך לחזן בקהילה אורתודוקסית. המטופל, לפעמים דומע ומתייפח ללא שליטה, נזכר בהשפלתו ובכאבו בניסיון לקבל הכרה ואישור מהאב המדוכא, אך ללא הועיל.</w:t>
      </w:r>
    </w:p>
    <w:p w14:paraId="70A61AA9" w14:textId="77777777" w:rsidR="00E50166" w:rsidRDefault="00E50166" w:rsidP="005F771E">
      <w:pPr>
        <w:rPr>
          <w:rFonts w:cs="Arial"/>
          <w:rtl/>
        </w:rPr>
      </w:pPr>
      <w:r w:rsidRPr="00E50166">
        <w:rPr>
          <w:rFonts w:cs="Arial"/>
          <w:rtl/>
        </w:rPr>
        <w:t xml:space="preserve"> למרות הישגיו האקדמיים המבריקים</w:t>
      </w:r>
      <w:r>
        <w:rPr>
          <w:rFonts w:cs="Arial" w:hint="cs"/>
          <w:rtl/>
        </w:rPr>
        <w:t xml:space="preserve"> של המטופל</w:t>
      </w:r>
      <w:r w:rsidRPr="00E50166">
        <w:rPr>
          <w:rFonts w:cs="Arial"/>
          <w:rtl/>
        </w:rPr>
        <w:t xml:space="preserve">, </w:t>
      </w:r>
      <w:r>
        <w:rPr>
          <w:rFonts w:cs="Arial" w:hint="cs"/>
          <w:rtl/>
        </w:rPr>
        <w:t xml:space="preserve">עדיין </w:t>
      </w:r>
      <w:r w:rsidRPr="00E50166">
        <w:rPr>
          <w:rFonts w:cs="Arial"/>
          <w:rtl/>
        </w:rPr>
        <w:t>האח נשאר מרכז תשומת הלב וחיבתו של</w:t>
      </w:r>
      <w:r>
        <w:rPr>
          <w:rFonts w:cs="Arial" w:hint="cs"/>
          <w:rtl/>
        </w:rPr>
        <w:t xml:space="preserve"> אבא</w:t>
      </w:r>
      <w:r w:rsidRPr="00E50166">
        <w:rPr>
          <w:rFonts w:cs="Arial"/>
          <w:rtl/>
        </w:rPr>
        <w:t xml:space="preserve">. בשלב זה של הטיפול, המטופל מצא את עצמו נמשך לסרטים על סכסוכים בין אב ובנו, ובמשך תקופה של שבועות הגיע למפגשים במצבים אטומים של השפלה ודמעות, כשהוא נזכר בכאב שבניסיון להשיג את אהבתו ואישורו של אביו. </w:t>
      </w:r>
    </w:p>
    <w:p w14:paraId="58BF71A7" w14:textId="38F1ECC2" w:rsidR="00E50166" w:rsidRDefault="00E50166" w:rsidP="005F771E">
      <w:pPr>
        <w:rPr>
          <w:rFonts w:cs="Arial"/>
          <w:rtl/>
        </w:rPr>
      </w:pPr>
      <w:r w:rsidRPr="00E50166">
        <w:rPr>
          <w:rFonts w:cs="Arial"/>
          <w:rtl/>
        </w:rPr>
        <w:t xml:space="preserve">הזעם העכשווי שלו באקדמיה נראה בבירור </w:t>
      </w:r>
      <w:r>
        <w:rPr>
          <w:rFonts w:cs="Arial" w:hint="cs"/>
          <w:rtl/>
        </w:rPr>
        <w:t>כנגזר</w:t>
      </w:r>
      <w:r w:rsidRPr="00E50166">
        <w:rPr>
          <w:rFonts w:cs="Arial"/>
          <w:rtl/>
        </w:rPr>
        <w:t xml:space="preserve"> מחווי</w:t>
      </w:r>
      <w:r>
        <w:rPr>
          <w:rFonts w:cs="Arial" w:hint="cs"/>
          <w:rtl/>
        </w:rPr>
        <w:t>ו</w:t>
      </w:r>
      <w:r w:rsidRPr="00E50166">
        <w:rPr>
          <w:rFonts w:cs="Arial"/>
          <w:rtl/>
        </w:rPr>
        <w:t>ת הילדות של בושה, חוסר אונים וזעם. התקפי הזעם שלו של האשמה</w:t>
      </w:r>
      <w:r w:rsidR="00640F3C">
        <w:rPr>
          <w:rFonts w:cs="Arial" w:hint="cs"/>
          <w:rtl/>
        </w:rPr>
        <w:t>,</w:t>
      </w:r>
      <w:r w:rsidRPr="00E50166">
        <w:rPr>
          <w:rFonts w:cs="Arial"/>
          <w:rtl/>
        </w:rPr>
        <w:t xml:space="preserve"> </w:t>
      </w:r>
      <w:r w:rsidR="00640F3C">
        <w:rPr>
          <w:rFonts w:cs="Arial" w:hint="cs"/>
          <w:rtl/>
        </w:rPr>
        <w:t>שפוצלו ו</w:t>
      </w:r>
      <w:r w:rsidRPr="00E50166">
        <w:rPr>
          <w:rFonts w:cs="Arial"/>
          <w:rtl/>
        </w:rPr>
        <w:t>שהופנו כלפי האוניברסיטה רמזו על אכזבתו והשפלתו בעבר, אבל</w:t>
      </w:r>
      <w:r>
        <w:rPr>
          <w:rFonts w:cs="Arial" w:hint="cs"/>
          <w:rtl/>
        </w:rPr>
        <w:t xml:space="preserve"> בצורה בה הם</w:t>
      </w:r>
      <w:r w:rsidRPr="00E50166">
        <w:rPr>
          <w:rFonts w:cs="Arial"/>
          <w:rtl/>
        </w:rPr>
        <w:t xml:space="preserve"> קצת </w:t>
      </w:r>
      <w:r>
        <w:rPr>
          <w:rFonts w:cs="Arial" w:hint="cs"/>
          <w:rtl/>
        </w:rPr>
        <w:t xml:space="preserve">מרככים </w:t>
      </w:r>
      <w:r w:rsidRPr="00E50166">
        <w:rPr>
          <w:rFonts w:cs="Arial"/>
          <w:rtl/>
        </w:rPr>
        <w:t>את הרגשות מלאי הבושה הללו על ידי התמקדותו הבלתי פוסקת במה שהוא חש כאשמ</w:t>
      </w:r>
      <w:r>
        <w:rPr>
          <w:rFonts w:cs="Arial" w:hint="cs"/>
          <w:rtl/>
        </w:rPr>
        <w:t>ת</w:t>
      </w:r>
      <w:r w:rsidRPr="00E50166">
        <w:rPr>
          <w:rFonts w:cs="Arial"/>
          <w:rtl/>
        </w:rPr>
        <w:t>ה ושחיתות</w:t>
      </w:r>
      <w:r>
        <w:rPr>
          <w:rFonts w:cs="Arial" w:hint="cs"/>
          <w:rtl/>
        </w:rPr>
        <w:t>ה</w:t>
      </w:r>
      <w:r w:rsidRPr="00E50166">
        <w:rPr>
          <w:rFonts w:cs="Arial"/>
          <w:rtl/>
        </w:rPr>
        <w:t xml:space="preserve"> של המערכת האקדמית. </w:t>
      </w:r>
    </w:p>
    <w:p w14:paraId="1662016D" w14:textId="55FA1465" w:rsidR="00640F3C" w:rsidRDefault="00640F3C" w:rsidP="005F771E">
      <w:pPr>
        <w:rPr>
          <w:rFonts w:cs="Arial"/>
          <w:rtl/>
        </w:rPr>
      </w:pPr>
      <w:r>
        <w:rPr>
          <w:rFonts w:cs="Arial" w:hint="cs"/>
          <w:rtl/>
        </w:rPr>
        <w:t>&gt;&gt;&gt;&gt;&gt;</w:t>
      </w:r>
    </w:p>
    <w:p w14:paraId="29EE31C9" w14:textId="59938745" w:rsidR="00640F3C" w:rsidRDefault="00640F3C" w:rsidP="005F771E">
      <w:pPr>
        <w:rPr>
          <w:rFonts w:cs="Arial"/>
          <w:rtl/>
        </w:rPr>
      </w:pPr>
      <w:r>
        <w:rPr>
          <w:rFonts w:cs="Arial" w:hint="cs"/>
          <w:rtl/>
        </w:rPr>
        <w:t>ק:</w:t>
      </w:r>
      <w:r>
        <w:rPr>
          <w:rFonts w:cs="Arial"/>
        </w:rPr>
        <w:t xml:space="preserve"> </w:t>
      </w:r>
      <w:r>
        <w:rPr>
          <w:rFonts w:cs="Arial" w:hint="cs"/>
          <w:rtl/>
        </w:rPr>
        <w:t xml:space="preserve">פיצול של החלקים התוקפניים שלו והתקתם מאבא רגיש מדוכא וחלש, אך אשם וטועה בהערכות שלו </w:t>
      </w:r>
      <w:r>
        <w:rPr>
          <w:rFonts w:cs="Arial"/>
          <w:rtl/>
        </w:rPr>
        <w:t>–</w:t>
      </w:r>
      <w:r>
        <w:rPr>
          <w:rFonts w:cs="Arial" w:hint="cs"/>
          <w:rtl/>
        </w:rPr>
        <w:t xml:space="preserve"> לעבר מערכת גדולה ורחוקה יותר כמו אוניברסיטה. בכל מקרה אובייקט דוחה ולא הוגן ולא הגון </w:t>
      </w:r>
      <w:r>
        <w:rPr>
          <w:rFonts w:cs="Arial"/>
          <w:rtl/>
        </w:rPr>
        <w:t>–</w:t>
      </w:r>
      <w:r>
        <w:rPr>
          <w:rFonts w:cs="Arial" w:hint="cs"/>
          <w:rtl/>
        </w:rPr>
        <w:t xml:space="preserve"> פוצל בעבר ויש לו חיים משל עצמו כבר חמישים שנים </w:t>
      </w:r>
      <w:r>
        <w:rPr>
          <w:rFonts w:cs="Arial"/>
          <w:rtl/>
        </w:rPr>
        <w:t>–</w:t>
      </w:r>
      <w:r>
        <w:rPr>
          <w:rFonts w:cs="Arial" w:hint="cs"/>
          <w:rtl/>
        </w:rPr>
        <w:t xml:space="preserve"> גיל החוקר. וזו נקודה חשובה בהבנת האובייקט המפוצל המפצל את העצמי: </w:t>
      </w:r>
      <w:r w:rsidR="00461050">
        <w:rPr>
          <w:rFonts w:cs="Arial" w:hint="cs"/>
          <w:rtl/>
        </w:rPr>
        <w:t xml:space="preserve">הפיצול איננו מנגנון המביא לרגיעה ולפתרון הבעיה. להיפך הוא מנציח אותה ונהיה חלק מהאישיות. הוא גם מקיים </w:t>
      </w:r>
      <w:r w:rsidR="00461050">
        <w:rPr>
          <w:rFonts w:cs="Arial"/>
          <w:rtl/>
        </w:rPr>
        <w:t>–</w:t>
      </w:r>
      <w:r w:rsidR="00461050">
        <w:rPr>
          <w:rFonts w:cs="Arial" w:hint="cs"/>
          <w:rtl/>
        </w:rPr>
        <w:t xml:space="preserve"> כאילו יש לו חיים עצמאיים</w:t>
      </w:r>
      <w:r w:rsidR="00844445">
        <w:rPr>
          <w:rFonts w:cs="Arial" w:hint="cs"/>
          <w:rtl/>
        </w:rPr>
        <w:t>,</w:t>
      </w:r>
      <w:r w:rsidR="00461050">
        <w:rPr>
          <w:rFonts w:cs="Arial" w:hint="cs"/>
          <w:rtl/>
        </w:rPr>
        <w:t xml:space="preserve"> אינטראקציה עם הסביבה אשר ששה לאשרר אותו. אכן אנשים דחו את המרצה הזה, אכן הוא זכה ליחס </w:t>
      </w:r>
      <w:proofErr w:type="spellStart"/>
      <w:r w:rsidR="00461050">
        <w:rPr>
          <w:rFonts w:cs="Arial" w:hint="cs"/>
          <w:rtl/>
        </w:rPr>
        <w:t>עויין</w:t>
      </w:r>
      <w:proofErr w:type="spellEnd"/>
      <w:r w:rsidR="00461050">
        <w:rPr>
          <w:rFonts w:cs="Arial" w:hint="cs"/>
          <w:rtl/>
        </w:rPr>
        <w:t>, אכן הוא נכשל שוב, והפרי שהוא צימח לא התקבל בהתלהבות.</w:t>
      </w:r>
    </w:p>
    <w:p w14:paraId="2F4CE049" w14:textId="69FBFDB9" w:rsidR="00640F3C" w:rsidRDefault="00640F3C" w:rsidP="005F771E">
      <w:pPr>
        <w:rPr>
          <w:rFonts w:cs="Arial"/>
          <w:rtl/>
        </w:rPr>
      </w:pPr>
      <w:r>
        <w:rPr>
          <w:rFonts w:cs="Arial" w:hint="cs"/>
          <w:rtl/>
        </w:rPr>
        <w:t>&gt;&gt;&gt;&gt;&gt;&gt;</w:t>
      </w:r>
    </w:p>
    <w:p w14:paraId="146D4416" w14:textId="2BA29A40" w:rsidR="00E50166" w:rsidRDefault="00E50166" w:rsidP="005F771E">
      <w:pPr>
        <w:rPr>
          <w:rtl/>
        </w:rPr>
      </w:pPr>
      <w:r w:rsidRPr="00E50166">
        <w:rPr>
          <w:rFonts w:cs="Arial"/>
          <w:rtl/>
        </w:rPr>
        <w:t>כאשר, בתהליך העבודה, יכול היה, בנוכחות המטפל, ל</w:t>
      </w:r>
      <w:r>
        <w:rPr>
          <w:rFonts w:cs="Arial" w:hint="cs"/>
          <w:rtl/>
        </w:rPr>
        <w:t>שאת</w:t>
      </w:r>
      <w:r w:rsidRPr="00E50166">
        <w:rPr>
          <w:rFonts w:cs="Arial"/>
          <w:rtl/>
        </w:rPr>
        <w:t xml:space="preserve"> את ההשפלה, הדיכאון וחוסר האונים של אכזבות ילדותו בניסיון לזכות באהבת אביו, הזעם שלו על האקדמיה החל לשכ</w:t>
      </w:r>
      <w:r>
        <w:rPr>
          <w:rFonts w:cs="Arial" w:hint="cs"/>
          <w:rtl/>
        </w:rPr>
        <w:t>ו</w:t>
      </w:r>
      <w:r w:rsidRPr="00E50166">
        <w:rPr>
          <w:rFonts w:cs="Arial"/>
          <w:rtl/>
        </w:rPr>
        <w:t xml:space="preserve">ך. הוא עדיין שמר על ראייה עמומה מובהקת הן על אביו והן על מערכת ביקורת העמיתים ועל מדיניות האקדמיה, אך ההתנהגויות </w:t>
      </w:r>
      <w:r>
        <w:rPr>
          <w:rFonts w:cs="Arial" w:hint="cs"/>
          <w:rtl/>
        </w:rPr>
        <w:t>המבזות והמזלזלות</w:t>
      </w:r>
      <w:r w:rsidRPr="00E50166">
        <w:rPr>
          <w:rFonts w:cs="Arial"/>
          <w:rtl/>
        </w:rPr>
        <w:t xml:space="preserve"> שלו כלפי עמיתים פחתו באופן ניכר והוא החל לשקם את הקריירה שלו כחוקר</w:t>
      </w:r>
      <w:r>
        <w:rPr>
          <w:rFonts w:cs="Arial" w:hint="cs"/>
          <w:rtl/>
        </w:rPr>
        <w:t>,</w:t>
      </w:r>
      <w:r w:rsidRPr="00E50166">
        <w:rPr>
          <w:rFonts w:cs="Arial"/>
          <w:rtl/>
        </w:rPr>
        <w:t xml:space="preserve"> עם מה שהוא חשב </w:t>
      </w:r>
      <w:r>
        <w:rPr>
          <w:rFonts w:cs="Arial" w:hint="cs"/>
          <w:rtl/>
        </w:rPr>
        <w:t xml:space="preserve"> כ</w:t>
      </w:r>
      <w:r w:rsidRPr="00E50166">
        <w:rPr>
          <w:rFonts w:cs="Arial"/>
          <w:rtl/>
        </w:rPr>
        <w:t xml:space="preserve">שיתופי פעולה מחקריים הולמים ומכובדים. (דיווחתי על מקרה זה בפירוט רב יותר בעבר; </w:t>
      </w:r>
      <w:proofErr w:type="spellStart"/>
      <w:r w:rsidRPr="00E50166">
        <w:rPr>
          <w:rFonts w:cs="Arial"/>
          <w:rtl/>
        </w:rPr>
        <w:t>לנסקי</w:t>
      </w:r>
      <w:proofErr w:type="spellEnd"/>
      <w:r w:rsidRPr="00E50166">
        <w:rPr>
          <w:rFonts w:cs="Arial"/>
          <w:rtl/>
        </w:rPr>
        <w:t>, 2007.)</w:t>
      </w:r>
    </w:p>
    <w:p w14:paraId="7923F480" w14:textId="15E5EF68" w:rsidR="00E50166" w:rsidRDefault="00E50166" w:rsidP="005F771E">
      <w:pPr>
        <w:rPr>
          <w:rtl/>
        </w:rPr>
      </w:pPr>
      <w:r>
        <w:rPr>
          <w:rFonts w:hint="cs"/>
          <w:rtl/>
        </w:rPr>
        <w:t>&gt;&gt;&gt;&gt;&gt;&gt;</w:t>
      </w:r>
    </w:p>
    <w:p w14:paraId="5E5E2C61" w14:textId="0B3F05E3" w:rsidR="00844445" w:rsidRDefault="00844445" w:rsidP="005F771E">
      <w:r>
        <w:rPr>
          <w:rFonts w:hint="cs"/>
          <w:rtl/>
        </w:rPr>
        <w:t xml:space="preserve">עד כאן הפגישה שלנו בנושא הפיצול. זהו פיצול פנימי. הפיצול חיי ומשחזר את עצמו. האנרגיות שלו הן שליליות ורעילות. והוא חלק פעיל בעולם הפנימי שצורך אנרגיה ומונע תחושות של רוגע ושלווה. העובדה שהמנגנון הוא פרימיטיבי או ראשוני מצביעה על עוצמות החרדה והזעם </w:t>
      </w:r>
      <w:r>
        <w:rPr>
          <w:rtl/>
        </w:rPr>
        <w:t>–</w:t>
      </w:r>
      <w:r>
        <w:rPr>
          <w:rFonts w:hint="cs"/>
          <w:rtl/>
        </w:rPr>
        <w:t xml:space="preserve"> הפרימיטיביים של הרס מוחלט.</w:t>
      </w:r>
    </w:p>
    <w:p w14:paraId="53895E5B" w14:textId="77777777" w:rsidR="002904C9" w:rsidRDefault="002904C9" w:rsidP="008E5166">
      <w:pPr>
        <w:rPr>
          <w:rtl/>
        </w:rPr>
      </w:pPr>
    </w:p>
    <w:p w14:paraId="1976AC3F" w14:textId="77777777" w:rsidR="00C82F39" w:rsidRDefault="00C82F39" w:rsidP="008E5166">
      <w:pPr>
        <w:rPr>
          <w:rtl/>
        </w:rPr>
      </w:pPr>
    </w:p>
    <w:sdt>
      <w:sdtPr>
        <w:tag w:val="MENDELEY_BIBLIOGRAPHY"/>
        <w:id w:val="874280383"/>
        <w:placeholder>
          <w:docPart w:val="DefaultPlaceholder_-1854013440"/>
        </w:placeholder>
      </w:sdtPr>
      <w:sdtEndPr>
        <w:rPr>
          <w:rtl/>
        </w:rPr>
      </w:sdtEndPr>
      <w:sdtContent>
        <w:p w14:paraId="6961233C" w14:textId="77777777" w:rsidR="00445B00" w:rsidRDefault="00445B00">
          <w:pPr>
            <w:autoSpaceDE w:val="0"/>
            <w:autoSpaceDN w:val="0"/>
            <w:bidi w:val="0"/>
            <w:ind w:hanging="480"/>
            <w:divId w:val="472210641"/>
            <w:rPr>
              <w:rFonts w:eastAsia="Times New Roman"/>
              <w:kern w:val="0"/>
              <w:sz w:val="24"/>
              <w:szCs w:val="24"/>
              <w14:ligatures w14:val="none"/>
            </w:rPr>
          </w:pPr>
          <w:r>
            <w:rPr>
              <w:rFonts w:eastAsia="Times New Roman"/>
            </w:rPr>
            <w:t xml:space="preserve">Blass, R. (2015). Conceptualizing Splitting: On the Different Meanings of Splitting and Their Implications for the Understanding of the Person and [Article]. </w:t>
          </w:r>
          <w:r>
            <w:rPr>
              <w:rFonts w:eastAsia="Times New Roman"/>
              <w:i/>
              <w:iCs/>
            </w:rPr>
            <w:t>International Journal of Psychoanalysis</w:t>
          </w:r>
          <w:r>
            <w:rPr>
              <w:rFonts w:eastAsia="Times New Roman"/>
            </w:rPr>
            <w:t xml:space="preserve">, </w:t>
          </w:r>
          <w:r>
            <w:rPr>
              <w:rFonts w:eastAsia="Times New Roman"/>
              <w:i/>
              <w:iCs/>
            </w:rPr>
            <w:t>96</w:t>
          </w:r>
          <w:r>
            <w:rPr>
              <w:rFonts w:eastAsia="Times New Roman"/>
            </w:rPr>
            <w:t>(1), 123–139.</w:t>
          </w:r>
        </w:p>
        <w:p w14:paraId="4E91924F" w14:textId="77777777" w:rsidR="00445B00" w:rsidRDefault="00445B00">
          <w:pPr>
            <w:autoSpaceDE w:val="0"/>
            <w:autoSpaceDN w:val="0"/>
            <w:bidi w:val="0"/>
            <w:ind w:hanging="480"/>
            <w:divId w:val="267979104"/>
            <w:rPr>
              <w:rFonts w:eastAsia="Times New Roman"/>
            </w:rPr>
          </w:pPr>
          <w:r>
            <w:rPr>
              <w:rFonts w:eastAsia="Times New Roman"/>
            </w:rPr>
            <w:t xml:space="preserve">Joseph, B. (1959). An Aspect of the Repetition Compulsion [Article]. </w:t>
          </w:r>
          <w:r>
            <w:rPr>
              <w:rFonts w:eastAsia="Times New Roman"/>
              <w:i/>
              <w:iCs/>
            </w:rPr>
            <w:t>International Journal of Psychoanalysis</w:t>
          </w:r>
          <w:r>
            <w:rPr>
              <w:rFonts w:eastAsia="Times New Roman"/>
            </w:rPr>
            <w:t xml:space="preserve">, </w:t>
          </w:r>
          <w:r>
            <w:rPr>
              <w:rFonts w:eastAsia="Times New Roman"/>
              <w:i/>
              <w:iCs/>
            </w:rPr>
            <w:t>40</w:t>
          </w:r>
          <w:r>
            <w:rPr>
              <w:rFonts w:eastAsia="Times New Roman"/>
            </w:rPr>
            <w:t>, 213–222.</w:t>
          </w:r>
        </w:p>
        <w:p w14:paraId="41A6AE8D" w14:textId="77777777" w:rsidR="00445B00" w:rsidRDefault="00445B00">
          <w:pPr>
            <w:autoSpaceDE w:val="0"/>
            <w:autoSpaceDN w:val="0"/>
            <w:bidi w:val="0"/>
            <w:ind w:hanging="480"/>
            <w:divId w:val="305671726"/>
            <w:rPr>
              <w:rFonts w:eastAsia="Times New Roman"/>
            </w:rPr>
          </w:pPr>
          <w:r>
            <w:rPr>
              <w:rFonts w:eastAsia="Times New Roman"/>
            </w:rPr>
            <w:t xml:space="preserve">Lansky, M. R. (2009). Forgiveness as the Working Through of Splitting [Article]. </w:t>
          </w:r>
          <w:r>
            <w:rPr>
              <w:rFonts w:eastAsia="Times New Roman"/>
              <w:i/>
              <w:iCs/>
            </w:rPr>
            <w:t>Psychoanalytic Inquiry</w:t>
          </w:r>
          <w:r>
            <w:rPr>
              <w:rFonts w:eastAsia="Times New Roman"/>
            </w:rPr>
            <w:t xml:space="preserve">, </w:t>
          </w:r>
          <w:r>
            <w:rPr>
              <w:rFonts w:eastAsia="Times New Roman"/>
              <w:i/>
              <w:iCs/>
            </w:rPr>
            <w:t>29</w:t>
          </w:r>
          <w:r>
            <w:rPr>
              <w:rFonts w:eastAsia="Times New Roman"/>
            </w:rPr>
            <w:t>(5), 374–385. https://doi.org/10.1080/07351690903032090</w:t>
          </w:r>
        </w:p>
        <w:p w14:paraId="3283267F" w14:textId="77777777" w:rsidR="00445B00" w:rsidRDefault="00445B00">
          <w:pPr>
            <w:autoSpaceDE w:val="0"/>
            <w:autoSpaceDN w:val="0"/>
            <w:bidi w:val="0"/>
            <w:ind w:hanging="480"/>
            <w:divId w:val="1838954434"/>
            <w:rPr>
              <w:rFonts w:eastAsia="Times New Roman"/>
            </w:rPr>
          </w:pPr>
          <w:proofErr w:type="spellStart"/>
          <w:r>
            <w:rPr>
              <w:rFonts w:eastAsia="Times New Roman"/>
            </w:rPr>
            <w:t>Spillius</w:t>
          </w:r>
          <w:proofErr w:type="spellEnd"/>
          <w:r>
            <w:rPr>
              <w:rFonts w:eastAsia="Times New Roman"/>
            </w:rPr>
            <w:t xml:space="preserve">, E. B., &amp; Hinshelwood, R. D. (2011). </w:t>
          </w:r>
          <w:r>
            <w:rPr>
              <w:rFonts w:eastAsia="Times New Roman"/>
              <w:i/>
              <w:iCs/>
            </w:rPr>
            <w:t>The new dictionary of Kleinian thought</w:t>
          </w:r>
          <w:r>
            <w:rPr>
              <w:rFonts w:eastAsia="Times New Roman"/>
            </w:rPr>
            <w:t xml:space="preserve"> (E. B. </w:t>
          </w:r>
          <w:proofErr w:type="spellStart"/>
          <w:r>
            <w:rPr>
              <w:rFonts w:eastAsia="Times New Roman"/>
            </w:rPr>
            <w:t>Spillius</w:t>
          </w:r>
          <w:proofErr w:type="spellEnd"/>
          <w:r>
            <w:rPr>
              <w:rFonts w:eastAsia="Times New Roman"/>
            </w:rPr>
            <w:t xml:space="preserve"> &amp; R. D. Hinshelwood, Eds.) [Book]. Routledge.</w:t>
          </w:r>
        </w:p>
        <w:p w14:paraId="2D72A142" w14:textId="6C68B6B8" w:rsidR="00C82F39" w:rsidRDefault="00445B00" w:rsidP="008E5166">
          <w:pPr>
            <w:rPr>
              <w:rtl/>
            </w:rPr>
          </w:pPr>
          <w:r>
            <w:rPr>
              <w:rFonts w:eastAsia="Times New Roman"/>
            </w:rPr>
            <w:t> </w:t>
          </w:r>
        </w:p>
      </w:sdtContent>
    </w:sdt>
    <w:p w14:paraId="16A3270B" w14:textId="77777777" w:rsidR="00D1389A" w:rsidRDefault="00D1389A" w:rsidP="008E5166">
      <w:pPr>
        <w:rPr>
          <w:rtl/>
        </w:rPr>
      </w:pPr>
    </w:p>
    <w:p w14:paraId="4C48591D" w14:textId="77777777" w:rsidR="00D1389A" w:rsidRDefault="00D1389A" w:rsidP="00D1389A">
      <w:pPr>
        <w:rPr>
          <w:rtl/>
        </w:rPr>
      </w:pPr>
      <w:r>
        <w:rPr>
          <w:rFonts w:cs="Arial"/>
          <w:rtl/>
        </w:rPr>
        <w:t>בין שעה לשעה</w:t>
      </w:r>
    </w:p>
    <w:p w14:paraId="0E8F8967" w14:textId="77777777" w:rsidR="00D1389A" w:rsidRDefault="00D1389A" w:rsidP="00D1389A">
      <w:pPr>
        <w:rPr>
          <w:rtl/>
        </w:rPr>
      </w:pPr>
      <w:r>
        <w:rPr>
          <w:rFonts w:cs="Arial"/>
          <w:rtl/>
        </w:rPr>
        <w:t>33. פיצול</w:t>
      </w:r>
    </w:p>
    <w:p w14:paraId="2DEA55F4" w14:textId="05E584CB" w:rsidR="00D1389A" w:rsidRDefault="00D1389A" w:rsidP="00D1389A">
      <w:pPr>
        <w:rPr>
          <w:rtl/>
        </w:rPr>
      </w:pPr>
      <w:r>
        <w:rPr>
          <w:rFonts w:cs="Arial"/>
          <w:rtl/>
        </w:rPr>
        <w:t>טקסט:</w:t>
      </w:r>
    </w:p>
    <w:p w14:paraId="6483DB36" w14:textId="11F02B0A" w:rsidR="00D1389A" w:rsidRDefault="00D1389A" w:rsidP="00D1389A">
      <w:r>
        <w:t>https://kopelel.co.il/33-%d7%a4%d7%99%d7%a6%d7%95%d7%9c</w:t>
      </w:r>
      <w:r>
        <w:rPr>
          <w:rFonts w:cs="Arial"/>
          <w:rtl/>
        </w:rPr>
        <w:t>/</w:t>
      </w:r>
    </w:p>
    <w:sectPr w:rsidR="00D1389A" w:rsidSect="00A9098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D4355"/>
    <w:multiLevelType w:val="hybridMultilevel"/>
    <w:tmpl w:val="A4200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89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3F"/>
    <w:rsid w:val="00057DAF"/>
    <w:rsid w:val="000F06B8"/>
    <w:rsid w:val="001001AA"/>
    <w:rsid w:val="001005A1"/>
    <w:rsid w:val="002904C9"/>
    <w:rsid w:val="00327B74"/>
    <w:rsid w:val="00342031"/>
    <w:rsid w:val="003C57C7"/>
    <w:rsid w:val="00435DA0"/>
    <w:rsid w:val="00445B00"/>
    <w:rsid w:val="00461050"/>
    <w:rsid w:val="004A53B5"/>
    <w:rsid w:val="00505293"/>
    <w:rsid w:val="0051631A"/>
    <w:rsid w:val="00546F2C"/>
    <w:rsid w:val="005B1BCF"/>
    <w:rsid w:val="005C2F80"/>
    <w:rsid w:val="005F771E"/>
    <w:rsid w:val="00640F3C"/>
    <w:rsid w:val="00670552"/>
    <w:rsid w:val="00754F69"/>
    <w:rsid w:val="00843303"/>
    <w:rsid w:val="00844445"/>
    <w:rsid w:val="008E5166"/>
    <w:rsid w:val="008F5C9F"/>
    <w:rsid w:val="00A04BC7"/>
    <w:rsid w:val="00A90987"/>
    <w:rsid w:val="00A96637"/>
    <w:rsid w:val="00AF2CE6"/>
    <w:rsid w:val="00AF7CD9"/>
    <w:rsid w:val="00C82F39"/>
    <w:rsid w:val="00C976E1"/>
    <w:rsid w:val="00D1389A"/>
    <w:rsid w:val="00D2756A"/>
    <w:rsid w:val="00E160AC"/>
    <w:rsid w:val="00E50166"/>
    <w:rsid w:val="00F4063F"/>
    <w:rsid w:val="00F547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E7A2"/>
  <w15:chartTrackingRefBased/>
  <w15:docId w15:val="{AC224D71-CE15-4F5F-B97C-3F976414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2F39"/>
    <w:rPr>
      <w:color w:val="666666"/>
    </w:rPr>
  </w:style>
  <w:style w:type="character" w:customStyle="1" w:styleId="xt0b8zv">
    <w:name w:val="xt0b8zv"/>
    <w:basedOn w:val="a0"/>
    <w:rsid w:val="008E5166"/>
  </w:style>
  <w:style w:type="character" w:customStyle="1" w:styleId="x1e558r4">
    <w:name w:val="x1e558r4"/>
    <w:basedOn w:val="a0"/>
    <w:rsid w:val="008E5166"/>
  </w:style>
  <w:style w:type="paragraph" w:styleId="a4">
    <w:name w:val="List Paragraph"/>
    <w:basedOn w:val="a"/>
    <w:uiPriority w:val="34"/>
    <w:qFormat/>
    <w:rsid w:val="006705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48508">
      <w:bodyDiv w:val="1"/>
      <w:marLeft w:val="0"/>
      <w:marRight w:val="0"/>
      <w:marTop w:val="0"/>
      <w:marBottom w:val="0"/>
      <w:divBdr>
        <w:top w:val="none" w:sz="0" w:space="0" w:color="auto"/>
        <w:left w:val="none" w:sz="0" w:space="0" w:color="auto"/>
        <w:bottom w:val="none" w:sz="0" w:space="0" w:color="auto"/>
        <w:right w:val="none" w:sz="0" w:space="0" w:color="auto"/>
      </w:divBdr>
    </w:div>
    <w:div w:id="190606498">
      <w:bodyDiv w:val="1"/>
      <w:marLeft w:val="0"/>
      <w:marRight w:val="0"/>
      <w:marTop w:val="0"/>
      <w:marBottom w:val="0"/>
      <w:divBdr>
        <w:top w:val="none" w:sz="0" w:space="0" w:color="auto"/>
        <w:left w:val="none" w:sz="0" w:space="0" w:color="auto"/>
        <w:bottom w:val="none" w:sz="0" w:space="0" w:color="auto"/>
        <w:right w:val="none" w:sz="0" w:space="0" w:color="auto"/>
      </w:divBdr>
      <w:divsChild>
        <w:div w:id="1963800040">
          <w:marLeft w:val="480"/>
          <w:marRight w:val="0"/>
          <w:marTop w:val="0"/>
          <w:marBottom w:val="0"/>
          <w:divBdr>
            <w:top w:val="none" w:sz="0" w:space="0" w:color="auto"/>
            <w:left w:val="none" w:sz="0" w:space="0" w:color="auto"/>
            <w:bottom w:val="none" w:sz="0" w:space="0" w:color="auto"/>
            <w:right w:val="none" w:sz="0" w:space="0" w:color="auto"/>
          </w:divBdr>
        </w:div>
        <w:div w:id="1860579816">
          <w:marLeft w:val="480"/>
          <w:marRight w:val="0"/>
          <w:marTop w:val="0"/>
          <w:marBottom w:val="0"/>
          <w:divBdr>
            <w:top w:val="none" w:sz="0" w:space="0" w:color="auto"/>
            <w:left w:val="none" w:sz="0" w:space="0" w:color="auto"/>
            <w:bottom w:val="none" w:sz="0" w:space="0" w:color="auto"/>
            <w:right w:val="none" w:sz="0" w:space="0" w:color="auto"/>
          </w:divBdr>
        </w:div>
        <w:div w:id="1252161382">
          <w:marLeft w:val="480"/>
          <w:marRight w:val="0"/>
          <w:marTop w:val="0"/>
          <w:marBottom w:val="0"/>
          <w:divBdr>
            <w:top w:val="none" w:sz="0" w:space="0" w:color="auto"/>
            <w:left w:val="none" w:sz="0" w:space="0" w:color="auto"/>
            <w:bottom w:val="none" w:sz="0" w:space="0" w:color="auto"/>
            <w:right w:val="none" w:sz="0" w:space="0" w:color="auto"/>
          </w:divBdr>
        </w:div>
      </w:divsChild>
    </w:div>
    <w:div w:id="221797509">
      <w:bodyDiv w:val="1"/>
      <w:marLeft w:val="0"/>
      <w:marRight w:val="0"/>
      <w:marTop w:val="0"/>
      <w:marBottom w:val="0"/>
      <w:divBdr>
        <w:top w:val="none" w:sz="0" w:space="0" w:color="auto"/>
        <w:left w:val="none" w:sz="0" w:space="0" w:color="auto"/>
        <w:bottom w:val="none" w:sz="0" w:space="0" w:color="auto"/>
        <w:right w:val="none" w:sz="0" w:space="0" w:color="auto"/>
      </w:divBdr>
    </w:div>
    <w:div w:id="306979046">
      <w:bodyDiv w:val="1"/>
      <w:marLeft w:val="0"/>
      <w:marRight w:val="0"/>
      <w:marTop w:val="0"/>
      <w:marBottom w:val="0"/>
      <w:divBdr>
        <w:top w:val="none" w:sz="0" w:space="0" w:color="auto"/>
        <w:left w:val="none" w:sz="0" w:space="0" w:color="auto"/>
        <w:bottom w:val="none" w:sz="0" w:space="0" w:color="auto"/>
        <w:right w:val="none" w:sz="0" w:space="0" w:color="auto"/>
      </w:divBdr>
    </w:div>
    <w:div w:id="452361948">
      <w:bodyDiv w:val="1"/>
      <w:marLeft w:val="0"/>
      <w:marRight w:val="0"/>
      <w:marTop w:val="0"/>
      <w:marBottom w:val="0"/>
      <w:divBdr>
        <w:top w:val="none" w:sz="0" w:space="0" w:color="auto"/>
        <w:left w:val="none" w:sz="0" w:space="0" w:color="auto"/>
        <w:bottom w:val="none" w:sz="0" w:space="0" w:color="auto"/>
        <w:right w:val="none" w:sz="0" w:space="0" w:color="auto"/>
      </w:divBdr>
      <w:divsChild>
        <w:div w:id="859898409">
          <w:marLeft w:val="480"/>
          <w:marRight w:val="0"/>
          <w:marTop w:val="0"/>
          <w:marBottom w:val="0"/>
          <w:divBdr>
            <w:top w:val="none" w:sz="0" w:space="0" w:color="auto"/>
            <w:left w:val="none" w:sz="0" w:space="0" w:color="auto"/>
            <w:bottom w:val="none" w:sz="0" w:space="0" w:color="auto"/>
            <w:right w:val="none" w:sz="0" w:space="0" w:color="auto"/>
          </w:divBdr>
        </w:div>
        <w:div w:id="1274247037">
          <w:marLeft w:val="480"/>
          <w:marRight w:val="0"/>
          <w:marTop w:val="0"/>
          <w:marBottom w:val="0"/>
          <w:divBdr>
            <w:top w:val="none" w:sz="0" w:space="0" w:color="auto"/>
            <w:left w:val="none" w:sz="0" w:space="0" w:color="auto"/>
            <w:bottom w:val="none" w:sz="0" w:space="0" w:color="auto"/>
            <w:right w:val="none" w:sz="0" w:space="0" w:color="auto"/>
          </w:divBdr>
        </w:div>
        <w:div w:id="1204292444">
          <w:marLeft w:val="480"/>
          <w:marRight w:val="0"/>
          <w:marTop w:val="0"/>
          <w:marBottom w:val="0"/>
          <w:divBdr>
            <w:top w:val="none" w:sz="0" w:space="0" w:color="auto"/>
            <w:left w:val="none" w:sz="0" w:space="0" w:color="auto"/>
            <w:bottom w:val="none" w:sz="0" w:space="0" w:color="auto"/>
            <w:right w:val="none" w:sz="0" w:space="0" w:color="auto"/>
          </w:divBdr>
        </w:div>
      </w:divsChild>
    </w:div>
    <w:div w:id="605045713">
      <w:bodyDiv w:val="1"/>
      <w:marLeft w:val="0"/>
      <w:marRight w:val="0"/>
      <w:marTop w:val="0"/>
      <w:marBottom w:val="0"/>
      <w:divBdr>
        <w:top w:val="none" w:sz="0" w:space="0" w:color="auto"/>
        <w:left w:val="none" w:sz="0" w:space="0" w:color="auto"/>
        <w:bottom w:val="none" w:sz="0" w:space="0" w:color="auto"/>
        <w:right w:val="none" w:sz="0" w:space="0" w:color="auto"/>
      </w:divBdr>
    </w:div>
    <w:div w:id="612368583">
      <w:bodyDiv w:val="1"/>
      <w:marLeft w:val="0"/>
      <w:marRight w:val="0"/>
      <w:marTop w:val="0"/>
      <w:marBottom w:val="0"/>
      <w:divBdr>
        <w:top w:val="none" w:sz="0" w:space="0" w:color="auto"/>
        <w:left w:val="none" w:sz="0" w:space="0" w:color="auto"/>
        <w:bottom w:val="none" w:sz="0" w:space="0" w:color="auto"/>
        <w:right w:val="none" w:sz="0" w:space="0" w:color="auto"/>
      </w:divBdr>
      <w:divsChild>
        <w:div w:id="1802071429">
          <w:marLeft w:val="480"/>
          <w:marRight w:val="0"/>
          <w:marTop w:val="0"/>
          <w:marBottom w:val="0"/>
          <w:divBdr>
            <w:top w:val="none" w:sz="0" w:space="0" w:color="auto"/>
            <w:left w:val="none" w:sz="0" w:space="0" w:color="auto"/>
            <w:bottom w:val="none" w:sz="0" w:space="0" w:color="auto"/>
            <w:right w:val="none" w:sz="0" w:space="0" w:color="auto"/>
          </w:divBdr>
        </w:div>
        <w:div w:id="1182738664">
          <w:marLeft w:val="480"/>
          <w:marRight w:val="0"/>
          <w:marTop w:val="0"/>
          <w:marBottom w:val="0"/>
          <w:divBdr>
            <w:top w:val="none" w:sz="0" w:space="0" w:color="auto"/>
            <w:left w:val="none" w:sz="0" w:space="0" w:color="auto"/>
            <w:bottom w:val="none" w:sz="0" w:space="0" w:color="auto"/>
            <w:right w:val="none" w:sz="0" w:space="0" w:color="auto"/>
          </w:divBdr>
        </w:div>
        <w:div w:id="76021989">
          <w:marLeft w:val="480"/>
          <w:marRight w:val="0"/>
          <w:marTop w:val="0"/>
          <w:marBottom w:val="0"/>
          <w:divBdr>
            <w:top w:val="none" w:sz="0" w:space="0" w:color="auto"/>
            <w:left w:val="none" w:sz="0" w:space="0" w:color="auto"/>
            <w:bottom w:val="none" w:sz="0" w:space="0" w:color="auto"/>
            <w:right w:val="none" w:sz="0" w:space="0" w:color="auto"/>
          </w:divBdr>
        </w:div>
      </w:divsChild>
    </w:div>
    <w:div w:id="764955909">
      <w:bodyDiv w:val="1"/>
      <w:marLeft w:val="0"/>
      <w:marRight w:val="0"/>
      <w:marTop w:val="0"/>
      <w:marBottom w:val="0"/>
      <w:divBdr>
        <w:top w:val="none" w:sz="0" w:space="0" w:color="auto"/>
        <w:left w:val="none" w:sz="0" w:space="0" w:color="auto"/>
        <w:bottom w:val="none" w:sz="0" w:space="0" w:color="auto"/>
        <w:right w:val="none" w:sz="0" w:space="0" w:color="auto"/>
      </w:divBdr>
    </w:div>
    <w:div w:id="1368065500">
      <w:bodyDiv w:val="1"/>
      <w:marLeft w:val="0"/>
      <w:marRight w:val="0"/>
      <w:marTop w:val="0"/>
      <w:marBottom w:val="0"/>
      <w:divBdr>
        <w:top w:val="none" w:sz="0" w:space="0" w:color="auto"/>
        <w:left w:val="none" w:sz="0" w:space="0" w:color="auto"/>
        <w:bottom w:val="none" w:sz="0" w:space="0" w:color="auto"/>
        <w:right w:val="none" w:sz="0" w:space="0" w:color="auto"/>
      </w:divBdr>
    </w:div>
    <w:div w:id="1398043291">
      <w:bodyDiv w:val="1"/>
      <w:marLeft w:val="0"/>
      <w:marRight w:val="0"/>
      <w:marTop w:val="0"/>
      <w:marBottom w:val="0"/>
      <w:divBdr>
        <w:top w:val="none" w:sz="0" w:space="0" w:color="auto"/>
        <w:left w:val="none" w:sz="0" w:space="0" w:color="auto"/>
        <w:bottom w:val="none" w:sz="0" w:space="0" w:color="auto"/>
        <w:right w:val="none" w:sz="0" w:space="0" w:color="auto"/>
      </w:divBdr>
    </w:div>
    <w:div w:id="1411007184">
      <w:bodyDiv w:val="1"/>
      <w:marLeft w:val="0"/>
      <w:marRight w:val="0"/>
      <w:marTop w:val="0"/>
      <w:marBottom w:val="0"/>
      <w:divBdr>
        <w:top w:val="none" w:sz="0" w:space="0" w:color="auto"/>
        <w:left w:val="none" w:sz="0" w:space="0" w:color="auto"/>
        <w:bottom w:val="none" w:sz="0" w:space="0" w:color="auto"/>
        <w:right w:val="none" w:sz="0" w:space="0" w:color="auto"/>
      </w:divBdr>
      <w:divsChild>
        <w:div w:id="2015304372">
          <w:marLeft w:val="480"/>
          <w:marRight w:val="0"/>
          <w:marTop w:val="0"/>
          <w:marBottom w:val="0"/>
          <w:divBdr>
            <w:top w:val="none" w:sz="0" w:space="0" w:color="auto"/>
            <w:left w:val="none" w:sz="0" w:space="0" w:color="auto"/>
            <w:bottom w:val="none" w:sz="0" w:space="0" w:color="auto"/>
            <w:right w:val="none" w:sz="0" w:space="0" w:color="auto"/>
          </w:divBdr>
        </w:div>
      </w:divsChild>
    </w:div>
    <w:div w:id="1417752950">
      <w:bodyDiv w:val="1"/>
      <w:marLeft w:val="0"/>
      <w:marRight w:val="0"/>
      <w:marTop w:val="0"/>
      <w:marBottom w:val="0"/>
      <w:divBdr>
        <w:top w:val="none" w:sz="0" w:space="0" w:color="auto"/>
        <w:left w:val="none" w:sz="0" w:space="0" w:color="auto"/>
        <w:bottom w:val="none" w:sz="0" w:space="0" w:color="auto"/>
        <w:right w:val="none" w:sz="0" w:space="0" w:color="auto"/>
      </w:divBdr>
      <w:divsChild>
        <w:div w:id="1886328536">
          <w:marLeft w:val="0"/>
          <w:marRight w:val="0"/>
          <w:marTop w:val="0"/>
          <w:marBottom w:val="0"/>
          <w:divBdr>
            <w:top w:val="none" w:sz="0" w:space="0" w:color="auto"/>
            <w:left w:val="none" w:sz="0" w:space="0" w:color="auto"/>
            <w:bottom w:val="none" w:sz="0" w:space="0" w:color="auto"/>
            <w:right w:val="none" w:sz="0" w:space="0" w:color="auto"/>
          </w:divBdr>
          <w:divsChild>
            <w:div w:id="1128552370">
              <w:marLeft w:val="0"/>
              <w:marRight w:val="0"/>
              <w:marTop w:val="0"/>
              <w:marBottom w:val="240"/>
              <w:divBdr>
                <w:top w:val="none" w:sz="0" w:space="0" w:color="auto"/>
                <w:left w:val="none" w:sz="0" w:space="0" w:color="auto"/>
                <w:bottom w:val="none" w:sz="0" w:space="0" w:color="auto"/>
                <w:right w:val="none" w:sz="0" w:space="0" w:color="auto"/>
              </w:divBdr>
              <w:divsChild>
                <w:div w:id="1227761979">
                  <w:marLeft w:val="0"/>
                  <w:marRight w:val="0"/>
                  <w:marTop w:val="0"/>
                  <w:marBottom w:val="0"/>
                  <w:divBdr>
                    <w:top w:val="none" w:sz="0" w:space="0" w:color="auto"/>
                    <w:left w:val="none" w:sz="0" w:space="0" w:color="auto"/>
                    <w:bottom w:val="none" w:sz="0" w:space="0" w:color="auto"/>
                    <w:right w:val="none" w:sz="0" w:space="0" w:color="auto"/>
                  </w:divBdr>
                  <w:divsChild>
                    <w:div w:id="299774728">
                      <w:marLeft w:val="0"/>
                      <w:marRight w:val="0"/>
                      <w:marTop w:val="0"/>
                      <w:marBottom w:val="0"/>
                      <w:divBdr>
                        <w:top w:val="none" w:sz="0" w:space="0" w:color="auto"/>
                        <w:left w:val="none" w:sz="0" w:space="0" w:color="auto"/>
                        <w:bottom w:val="none" w:sz="0" w:space="0" w:color="auto"/>
                        <w:right w:val="none" w:sz="0" w:space="0" w:color="auto"/>
                      </w:divBdr>
                      <w:divsChild>
                        <w:div w:id="1451391388">
                          <w:marLeft w:val="0"/>
                          <w:marRight w:val="0"/>
                          <w:marTop w:val="0"/>
                          <w:marBottom w:val="0"/>
                          <w:divBdr>
                            <w:top w:val="none" w:sz="0" w:space="0" w:color="auto"/>
                            <w:left w:val="none" w:sz="0" w:space="0" w:color="auto"/>
                            <w:bottom w:val="none" w:sz="0" w:space="0" w:color="auto"/>
                            <w:right w:val="none" w:sz="0" w:space="0" w:color="auto"/>
                          </w:divBdr>
                          <w:divsChild>
                            <w:div w:id="1001587424">
                              <w:marLeft w:val="0"/>
                              <w:marRight w:val="0"/>
                              <w:marTop w:val="0"/>
                              <w:marBottom w:val="0"/>
                              <w:divBdr>
                                <w:top w:val="none" w:sz="0" w:space="0" w:color="auto"/>
                                <w:left w:val="none" w:sz="0" w:space="0" w:color="auto"/>
                                <w:bottom w:val="none" w:sz="0" w:space="0" w:color="auto"/>
                                <w:right w:val="none" w:sz="0" w:space="0" w:color="auto"/>
                              </w:divBdr>
                              <w:divsChild>
                                <w:div w:id="77867066">
                                  <w:marLeft w:val="0"/>
                                  <w:marRight w:val="0"/>
                                  <w:marTop w:val="0"/>
                                  <w:marBottom w:val="0"/>
                                  <w:divBdr>
                                    <w:top w:val="none" w:sz="0" w:space="0" w:color="auto"/>
                                    <w:left w:val="none" w:sz="0" w:space="0" w:color="auto"/>
                                    <w:bottom w:val="none" w:sz="0" w:space="0" w:color="auto"/>
                                    <w:right w:val="none" w:sz="0" w:space="0" w:color="auto"/>
                                  </w:divBdr>
                                  <w:divsChild>
                                    <w:div w:id="1886210603">
                                      <w:marLeft w:val="0"/>
                                      <w:marRight w:val="0"/>
                                      <w:marTop w:val="0"/>
                                      <w:marBottom w:val="0"/>
                                      <w:divBdr>
                                        <w:top w:val="none" w:sz="0" w:space="0" w:color="auto"/>
                                        <w:left w:val="none" w:sz="0" w:space="0" w:color="auto"/>
                                        <w:bottom w:val="none" w:sz="0" w:space="0" w:color="auto"/>
                                        <w:right w:val="none" w:sz="0" w:space="0" w:color="auto"/>
                                      </w:divBdr>
                                      <w:divsChild>
                                        <w:div w:id="1222205756">
                                          <w:marLeft w:val="0"/>
                                          <w:marRight w:val="0"/>
                                          <w:marTop w:val="0"/>
                                          <w:marBottom w:val="0"/>
                                          <w:divBdr>
                                            <w:top w:val="none" w:sz="0" w:space="0" w:color="auto"/>
                                            <w:left w:val="none" w:sz="0" w:space="0" w:color="auto"/>
                                            <w:bottom w:val="none" w:sz="0" w:space="0" w:color="auto"/>
                                            <w:right w:val="none" w:sz="0" w:space="0" w:color="auto"/>
                                          </w:divBdr>
                                          <w:divsChild>
                                            <w:div w:id="836309622">
                                              <w:marLeft w:val="0"/>
                                              <w:marRight w:val="0"/>
                                              <w:marTop w:val="0"/>
                                              <w:marBottom w:val="0"/>
                                              <w:divBdr>
                                                <w:top w:val="none" w:sz="0" w:space="0" w:color="auto"/>
                                                <w:left w:val="none" w:sz="0" w:space="0" w:color="auto"/>
                                                <w:bottom w:val="none" w:sz="0" w:space="0" w:color="auto"/>
                                                <w:right w:val="none" w:sz="0" w:space="0" w:color="auto"/>
                                              </w:divBdr>
                                              <w:divsChild>
                                                <w:div w:id="1918830407">
                                                  <w:marLeft w:val="0"/>
                                                  <w:marRight w:val="0"/>
                                                  <w:marTop w:val="0"/>
                                                  <w:marBottom w:val="0"/>
                                                  <w:divBdr>
                                                    <w:top w:val="none" w:sz="0" w:space="0" w:color="auto"/>
                                                    <w:left w:val="none" w:sz="0" w:space="0" w:color="auto"/>
                                                    <w:bottom w:val="none" w:sz="0" w:space="0" w:color="auto"/>
                                                    <w:right w:val="none" w:sz="0" w:space="0" w:color="auto"/>
                                                  </w:divBdr>
                                                  <w:divsChild>
                                                    <w:div w:id="1937588365">
                                                      <w:marLeft w:val="0"/>
                                                      <w:marRight w:val="0"/>
                                                      <w:marTop w:val="0"/>
                                                      <w:marBottom w:val="0"/>
                                                      <w:divBdr>
                                                        <w:top w:val="none" w:sz="0" w:space="0" w:color="auto"/>
                                                        <w:left w:val="none" w:sz="0" w:space="0" w:color="auto"/>
                                                        <w:bottom w:val="none" w:sz="0" w:space="0" w:color="auto"/>
                                                        <w:right w:val="none" w:sz="0" w:space="0" w:color="auto"/>
                                                      </w:divBdr>
                                                      <w:divsChild>
                                                        <w:div w:id="1094665023">
                                                          <w:marLeft w:val="0"/>
                                                          <w:marRight w:val="0"/>
                                                          <w:marTop w:val="0"/>
                                                          <w:marBottom w:val="0"/>
                                                          <w:divBdr>
                                                            <w:top w:val="none" w:sz="0" w:space="0" w:color="auto"/>
                                                            <w:left w:val="none" w:sz="0" w:space="0" w:color="auto"/>
                                                            <w:bottom w:val="none" w:sz="0" w:space="0" w:color="auto"/>
                                                            <w:right w:val="none" w:sz="0" w:space="0" w:color="auto"/>
                                                          </w:divBdr>
                                                          <w:divsChild>
                                                            <w:div w:id="2146968740">
                                                              <w:marLeft w:val="0"/>
                                                              <w:marRight w:val="0"/>
                                                              <w:marTop w:val="0"/>
                                                              <w:marBottom w:val="0"/>
                                                              <w:divBdr>
                                                                <w:top w:val="none" w:sz="0" w:space="0" w:color="auto"/>
                                                                <w:left w:val="none" w:sz="0" w:space="0" w:color="auto"/>
                                                                <w:bottom w:val="none" w:sz="0" w:space="0" w:color="auto"/>
                                                                <w:right w:val="none" w:sz="0" w:space="0" w:color="auto"/>
                                                              </w:divBdr>
                                                              <w:divsChild>
                                                                <w:div w:id="295456423">
                                                                  <w:marLeft w:val="0"/>
                                                                  <w:marRight w:val="0"/>
                                                                  <w:marTop w:val="0"/>
                                                                  <w:marBottom w:val="0"/>
                                                                  <w:divBdr>
                                                                    <w:top w:val="none" w:sz="0" w:space="0" w:color="auto"/>
                                                                    <w:left w:val="none" w:sz="0" w:space="0" w:color="auto"/>
                                                                    <w:bottom w:val="none" w:sz="0" w:space="0" w:color="auto"/>
                                                                    <w:right w:val="none" w:sz="0" w:space="0" w:color="auto"/>
                                                                  </w:divBdr>
                                                                  <w:divsChild>
                                                                    <w:div w:id="1586455653">
                                                                      <w:marLeft w:val="0"/>
                                                                      <w:marRight w:val="0"/>
                                                                      <w:marTop w:val="0"/>
                                                                      <w:marBottom w:val="0"/>
                                                                      <w:divBdr>
                                                                        <w:top w:val="none" w:sz="0" w:space="0" w:color="auto"/>
                                                                        <w:left w:val="none" w:sz="0" w:space="0" w:color="auto"/>
                                                                        <w:bottom w:val="none" w:sz="0" w:space="0" w:color="auto"/>
                                                                        <w:right w:val="none" w:sz="0" w:space="0" w:color="auto"/>
                                                                      </w:divBdr>
                                                                      <w:divsChild>
                                                                        <w:div w:id="1575967733">
                                                                          <w:marLeft w:val="0"/>
                                                                          <w:marRight w:val="0"/>
                                                                          <w:marTop w:val="0"/>
                                                                          <w:marBottom w:val="0"/>
                                                                          <w:divBdr>
                                                                            <w:top w:val="none" w:sz="0" w:space="0" w:color="auto"/>
                                                                            <w:left w:val="none" w:sz="0" w:space="0" w:color="auto"/>
                                                                            <w:bottom w:val="none" w:sz="0" w:space="0" w:color="auto"/>
                                                                            <w:right w:val="none" w:sz="0" w:space="0" w:color="auto"/>
                                                                          </w:divBdr>
                                                                          <w:divsChild>
                                                                            <w:div w:id="1918202180">
                                                                              <w:marLeft w:val="0"/>
                                                                              <w:marRight w:val="0"/>
                                                                              <w:marTop w:val="0"/>
                                                                              <w:marBottom w:val="0"/>
                                                                              <w:divBdr>
                                                                                <w:top w:val="none" w:sz="0" w:space="0" w:color="auto"/>
                                                                                <w:left w:val="none" w:sz="0" w:space="0" w:color="auto"/>
                                                                                <w:bottom w:val="none" w:sz="0" w:space="0" w:color="auto"/>
                                                                                <w:right w:val="none" w:sz="0" w:space="0" w:color="auto"/>
                                                                              </w:divBdr>
                                                                              <w:divsChild>
                                                                                <w:div w:id="411902181">
                                                                                  <w:marLeft w:val="0"/>
                                                                                  <w:marRight w:val="0"/>
                                                                                  <w:marTop w:val="75"/>
                                                                                  <w:marBottom w:val="75"/>
                                                                                  <w:divBdr>
                                                                                    <w:top w:val="none" w:sz="0" w:space="0" w:color="auto"/>
                                                                                    <w:left w:val="none" w:sz="0" w:space="0" w:color="auto"/>
                                                                                    <w:bottom w:val="none" w:sz="0" w:space="0" w:color="auto"/>
                                                                                    <w:right w:val="none" w:sz="0" w:space="0" w:color="auto"/>
                                                                                  </w:divBdr>
                                                                                  <w:divsChild>
                                                                                    <w:div w:id="414668353">
                                                                                      <w:marLeft w:val="0"/>
                                                                                      <w:marRight w:val="0"/>
                                                                                      <w:marTop w:val="0"/>
                                                                                      <w:marBottom w:val="0"/>
                                                                                      <w:divBdr>
                                                                                        <w:top w:val="none" w:sz="0" w:space="0" w:color="auto"/>
                                                                                        <w:left w:val="none" w:sz="0" w:space="0" w:color="auto"/>
                                                                                        <w:bottom w:val="none" w:sz="0" w:space="0" w:color="auto"/>
                                                                                        <w:right w:val="none" w:sz="0" w:space="0" w:color="auto"/>
                                                                                      </w:divBdr>
                                                                                      <w:divsChild>
                                                                                        <w:div w:id="2120101686">
                                                                                          <w:marLeft w:val="0"/>
                                                                                          <w:marRight w:val="0"/>
                                                                                          <w:marTop w:val="0"/>
                                                                                          <w:marBottom w:val="0"/>
                                                                                          <w:divBdr>
                                                                                            <w:top w:val="none" w:sz="0" w:space="0" w:color="auto"/>
                                                                                            <w:left w:val="none" w:sz="0" w:space="0" w:color="auto"/>
                                                                                            <w:bottom w:val="none" w:sz="0" w:space="0" w:color="auto"/>
                                                                                            <w:right w:val="none" w:sz="0" w:space="0" w:color="auto"/>
                                                                                          </w:divBdr>
                                                                                        </w:div>
                                                                                        <w:div w:id="843129320">
                                                                                          <w:marLeft w:val="0"/>
                                                                                          <w:marRight w:val="0"/>
                                                                                          <w:marTop w:val="0"/>
                                                                                          <w:marBottom w:val="0"/>
                                                                                          <w:divBdr>
                                                                                            <w:top w:val="none" w:sz="0" w:space="0" w:color="auto"/>
                                                                                            <w:left w:val="none" w:sz="0" w:space="0" w:color="auto"/>
                                                                                            <w:bottom w:val="none" w:sz="0" w:space="0" w:color="auto"/>
                                                                                            <w:right w:val="none" w:sz="0" w:space="0" w:color="auto"/>
                                                                                          </w:divBdr>
                                                                                        </w:div>
                                                                                        <w:div w:id="1487209071">
                                                                                          <w:marLeft w:val="0"/>
                                                                                          <w:marRight w:val="0"/>
                                                                                          <w:marTop w:val="0"/>
                                                                                          <w:marBottom w:val="0"/>
                                                                                          <w:divBdr>
                                                                                            <w:top w:val="none" w:sz="0" w:space="0" w:color="auto"/>
                                                                                            <w:left w:val="none" w:sz="0" w:space="0" w:color="auto"/>
                                                                                            <w:bottom w:val="none" w:sz="0" w:space="0" w:color="auto"/>
                                                                                            <w:right w:val="none" w:sz="0" w:space="0" w:color="auto"/>
                                                                                          </w:divBdr>
                                                                                        </w:div>
                                                                                        <w:div w:id="1872765314">
                                                                                          <w:marLeft w:val="0"/>
                                                                                          <w:marRight w:val="0"/>
                                                                                          <w:marTop w:val="0"/>
                                                                                          <w:marBottom w:val="0"/>
                                                                                          <w:divBdr>
                                                                                            <w:top w:val="none" w:sz="0" w:space="0" w:color="auto"/>
                                                                                            <w:left w:val="none" w:sz="0" w:space="0" w:color="auto"/>
                                                                                            <w:bottom w:val="none" w:sz="0" w:space="0" w:color="auto"/>
                                                                                            <w:right w:val="none" w:sz="0" w:space="0" w:color="auto"/>
                                                                                          </w:divBdr>
                                                                                        </w:div>
                                                                                        <w:div w:id="2089963929">
                                                                                          <w:marLeft w:val="0"/>
                                                                                          <w:marRight w:val="0"/>
                                                                                          <w:marTop w:val="0"/>
                                                                                          <w:marBottom w:val="0"/>
                                                                                          <w:divBdr>
                                                                                            <w:top w:val="none" w:sz="0" w:space="0" w:color="auto"/>
                                                                                            <w:left w:val="none" w:sz="0" w:space="0" w:color="auto"/>
                                                                                            <w:bottom w:val="none" w:sz="0" w:space="0" w:color="auto"/>
                                                                                            <w:right w:val="none" w:sz="0" w:space="0" w:color="auto"/>
                                                                                          </w:divBdr>
                                                                                        </w:div>
                                                                                        <w:div w:id="1823229992">
                                                                                          <w:marLeft w:val="0"/>
                                                                                          <w:marRight w:val="0"/>
                                                                                          <w:marTop w:val="0"/>
                                                                                          <w:marBottom w:val="0"/>
                                                                                          <w:divBdr>
                                                                                            <w:top w:val="none" w:sz="0" w:space="0" w:color="auto"/>
                                                                                            <w:left w:val="none" w:sz="0" w:space="0" w:color="auto"/>
                                                                                            <w:bottom w:val="none" w:sz="0" w:space="0" w:color="auto"/>
                                                                                            <w:right w:val="none" w:sz="0" w:space="0" w:color="auto"/>
                                                                                          </w:divBdr>
                                                                                        </w:div>
                                                                                        <w:div w:id="1183007947">
                                                                                          <w:marLeft w:val="0"/>
                                                                                          <w:marRight w:val="0"/>
                                                                                          <w:marTop w:val="0"/>
                                                                                          <w:marBottom w:val="0"/>
                                                                                          <w:divBdr>
                                                                                            <w:top w:val="none" w:sz="0" w:space="0" w:color="auto"/>
                                                                                            <w:left w:val="none" w:sz="0" w:space="0" w:color="auto"/>
                                                                                            <w:bottom w:val="none" w:sz="0" w:space="0" w:color="auto"/>
                                                                                            <w:right w:val="none" w:sz="0" w:space="0" w:color="auto"/>
                                                                                          </w:divBdr>
                                                                                        </w:div>
                                                                                        <w:div w:id="812792313">
                                                                                          <w:marLeft w:val="0"/>
                                                                                          <w:marRight w:val="0"/>
                                                                                          <w:marTop w:val="0"/>
                                                                                          <w:marBottom w:val="0"/>
                                                                                          <w:divBdr>
                                                                                            <w:top w:val="none" w:sz="0" w:space="0" w:color="auto"/>
                                                                                            <w:left w:val="none" w:sz="0" w:space="0" w:color="auto"/>
                                                                                            <w:bottom w:val="none" w:sz="0" w:space="0" w:color="auto"/>
                                                                                            <w:right w:val="none" w:sz="0" w:space="0" w:color="auto"/>
                                                                                          </w:divBdr>
                                                                                        </w:div>
                                                                                        <w:div w:id="289822141">
                                                                                          <w:marLeft w:val="0"/>
                                                                                          <w:marRight w:val="0"/>
                                                                                          <w:marTop w:val="0"/>
                                                                                          <w:marBottom w:val="0"/>
                                                                                          <w:divBdr>
                                                                                            <w:top w:val="none" w:sz="0" w:space="0" w:color="auto"/>
                                                                                            <w:left w:val="none" w:sz="0" w:space="0" w:color="auto"/>
                                                                                            <w:bottom w:val="none" w:sz="0" w:space="0" w:color="auto"/>
                                                                                            <w:right w:val="none" w:sz="0" w:space="0" w:color="auto"/>
                                                                                          </w:divBdr>
                                                                                        </w:div>
                                                                                        <w:div w:id="1489860921">
                                                                                          <w:marLeft w:val="0"/>
                                                                                          <w:marRight w:val="0"/>
                                                                                          <w:marTop w:val="0"/>
                                                                                          <w:marBottom w:val="0"/>
                                                                                          <w:divBdr>
                                                                                            <w:top w:val="none" w:sz="0" w:space="0" w:color="auto"/>
                                                                                            <w:left w:val="none" w:sz="0" w:space="0" w:color="auto"/>
                                                                                            <w:bottom w:val="none" w:sz="0" w:space="0" w:color="auto"/>
                                                                                            <w:right w:val="none" w:sz="0" w:space="0" w:color="auto"/>
                                                                                          </w:divBdr>
                                                                                        </w:div>
                                                                                        <w:div w:id="4881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6527924">
          <w:marLeft w:val="0"/>
          <w:marRight w:val="0"/>
          <w:marTop w:val="0"/>
          <w:marBottom w:val="120"/>
          <w:divBdr>
            <w:top w:val="none" w:sz="0" w:space="0" w:color="auto"/>
            <w:left w:val="none" w:sz="0" w:space="0" w:color="auto"/>
            <w:bottom w:val="none" w:sz="0" w:space="0" w:color="auto"/>
            <w:right w:val="none" w:sz="0" w:space="0" w:color="auto"/>
          </w:divBdr>
          <w:divsChild>
            <w:div w:id="182130251">
              <w:marLeft w:val="0"/>
              <w:marRight w:val="0"/>
              <w:marTop w:val="0"/>
              <w:marBottom w:val="0"/>
              <w:divBdr>
                <w:top w:val="none" w:sz="0" w:space="0" w:color="auto"/>
                <w:left w:val="none" w:sz="0" w:space="0" w:color="auto"/>
                <w:bottom w:val="none" w:sz="0" w:space="0" w:color="auto"/>
                <w:right w:val="none" w:sz="0" w:space="0" w:color="auto"/>
              </w:divBdr>
              <w:divsChild>
                <w:div w:id="836966212">
                  <w:marLeft w:val="0"/>
                  <w:marRight w:val="0"/>
                  <w:marTop w:val="0"/>
                  <w:marBottom w:val="0"/>
                  <w:divBdr>
                    <w:top w:val="none" w:sz="0" w:space="0" w:color="auto"/>
                    <w:left w:val="none" w:sz="0" w:space="0" w:color="auto"/>
                    <w:bottom w:val="none" w:sz="0" w:space="0" w:color="auto"/>
                    <w:right w:val="none" w:sz="0" w:space="0" w:color="auto"/>
                  </w:divBdr>
                  <w:divsChild>
                    <w:div w:id="1000428284">
                      <w:marLeft w:val="0"/>
                      <w:marRight w:val="0"/>
                      <w:marTop w:val="0"/>
                      <w:marBottom w:val="0"/>
                      <w:divBdr>
                        <w:top w:val="none" w:sz="0" w:space="0" w:color="auto"/>
                        <w:left w:val="none" w:sz="0" w:space="0" w:color="auto"/>
                        <w:bottom w:val="none" w:sz="0" w:space="0" w:color="auto"/>
                        <w:right w:val="none" w:sz="0" w:space="0" w:color="auto"/>
                      </w:divBdr>
                      <w:divsChild>
                        <w:div w:id="1038432168">
                          <w:marLeft w:val="0"/>
                          <w:marRight w:val="0"/>
                          <w:marTop w:val="0"/>
                          <w:marBottom w:val="0"/>
                          <w:divBdr>
                            <w:top w:val="none" w:sz="0" w:space="0" w:color="auto"/>
                            <w:left w:val="none" w:sz="0" w:space="0" w:color="auto"/>
                            <w:bottom w:val="none" w:sz="0" w:space="0" w:color="auto"/>
                            <w:right w:val="none" w:sz="0" w:space="0" w:color="auto"/>
                          </w:divBdr>
                          <w:divsChild>
                            <w:div w:id="1818185121">
                              <w:marLeft w:val="240"/>
                              <w:marRight w:val="240"/>
                              <w:marTop w:val="0"/>
                              <w:marBottom w:val="0"/>
                              <w:divBdr>
                                <w:top w:val="none" w:sz="0" w:space="0" w:color="auto"/>
                                <w:left w:val="none" w:sz="0" w:space="0" w:color="auto"/>
                                <w:bottom w:val="none" w:sz="0" w:space="0" w:color="auto"/>
                                <w:right w:val="none" w:sz="0" w:space="0" w:color="auto"/>
                              </w:divBdr>
                              <w:divsChild>
                                <w:div w:id="977298086">
                                  <w:marLeft w:val="0"/>
                                  <w:marRight w:val="0"/>
                                  <w:marTop w:val="0"/>
                                  <w:marBottom w:val="0"/>
                                  <w:divBdr>
                                    <w:top w:val="none" w:sz="0" w:space="0" w:color="auto"/>
                                    <w:left w:val="none" w:sz="0" w:space="0" w:color="auto"/>
                                    <w:bottom w:val="none" w:sz="0" w:space="0" w:color="auto"/>
                                    <w:right w:val="none" w:sz="0" w:space="0" w:color="auto"/>
                                  </w:divBdr>
                                  <w:divsChild>
                                    <w:div w:id="2118790487">
                                      <w:marLeft w:val="0"/>
                                      <w:marRight w:val="0"/>
                                      <w:marTop w:val="0"/>
                                      <w:marBottom w:val="0"/>
                                      <w:divBdr>
                                        <w:top w:val="single" w:sz="2" w:space="0" w:color="auto"/>
                                        <w:left w:val="single" w:sz="2" w:space="0" w:color="auto"/>
                                        <w:bottom w:val="single" w:sz="2" w:space="0" w:color="auto"/>
                                        <w:right w:val="single" w:sz="2" w:space="0" w:color="auto"/>
                                      </w:divBdr>
                                    </w:div>
                                    <w:div w:id="1985965924">
                                      <w:marLeft w:val="0"/>
                                      <w:marRight w:val="0"/>
                                      <w:marTop w:val="0"/>
                                      <w:marBottom w:val="0"/>
                                      <w:divBdr>
                                        <w:top w:val="single" w:sz="2" w:space="0" w:color="auto"/>
                                        <w:left w:val="single" w:sz="2" w:space="0" w:color="auto"/>
                                        <w:bottom w:val="single" w:sz="2" w:space="0" w:color="auto"/>
                                        <w:right w:val="single" w:sz="2" w:space="0" w:color="auto"/>
                                      </w:divBdr>
                                    </w:div>
                                    <w:div w:id="1548105386">
                                      <w:marLeft w:val="0"/>
                                      <w:marRight w:val="0"/>
                                      <w:marTop w:val="0"/>
                                      <w:marBottom w:val="0"/>
                                      <w:divBdr>
                                        <w:top w:val="none" w:sz="0" w:space="0" w:color="auto"/>
                                        <w:left w:val="none" w:sz="0" w:space="0" w:color="auto"/>
                                        <w:bottom w:val="none" w:sz="0" w:space="0" w:color="auto"/>
                                        <w:right w:val="none" w:sz="0" w:space="0" w:color="auto"/>
                                      </w:divBdr>
                                      <w:divsChild>
                                        <w:div w:id="1326469545">
                                          <w:marLeft w:val="0"/>
                                          <w:marRight w:val="0"/>
                                          <w:marTop w:val="0"/>
                                          <w:marBottom w:val="0"/>
                                          <w:divBdr>
                                            <w:top w:val="none" w:sz="0" w:space="0" w:color="auto"/>
                                            <w:left w:val="none" w:sz="0" w:space="0" w:color="auto"/>
                                            <w:bottom w:val="none" w:sz="0" w:space="0" w:color="auto"/>
                                            <w:right w:val="none" w:sz="0" w:space="0" w:color="auto"/>
                                          </w:divBdr>
                                          <w:divsChild>
                                            <w:div w:id="210155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961326">
      <w:bodyDiv w:val="1"/>
      <w:marLeft w:val="0"/>
      <w:marRight w:val="0"/>
      <w:marTop w:val="0"/>
      <w:marBottom w:val="0"/>
      <w:divBdr>
        <w:top w:val="none" w:sz="0" w:space="0" w:color="auto"/>
        <w:left w:val="none" w:sz="0" w:space="0" w:color="auto"/>
        <w:bottom w:val="none" w:sz="0" w:space="0" w:color="auto"/>
        <w:right w:val="none" w:sz="0" w:space="0" w:color="auto"/>
      </w:divBdr>
    </w:div>
    <w:div w:id="1653094357">
      <w:bodyDiv w:val="1"/>
      <w:marLeft w:val="0"/>
      <w:marRight w:val="0"/>
      <w:marTop w:val="0"/>
      <w:marBottom w:val="0"/>
      <w:divBdr>
        <w:top w:val="none" w:sz="0" w:space="0" w:color="auto"/>
        <w:left w:val="none" w:sz="0" w:space="0" w:color="auto"/>
        <w:bottom w:val="none" w:sz="0" w:space="0" w:color="auto"/>
        <w:right w:val="none" w:sz="0" w:space="0" w:color="auto"/>
      </w:divBdr>
      <w:divsChild>
        <w:div w:id="1188254781">
          <w:marLeft w:val="480"/>
          <w:marRight w:val="0"/>
          <w:marTop w:val="0"/>
          <w:marBottom w:val="0"/>
          <w:divBdr>
            <w:top w:val="none" w:sz="0" w:space="0" w:color="auto"/>
            <w:left w:val="none" w:sz="0" w:space="0" w:color="auto"/>
            <w:bottom w:val="none" w:sz="0" w:space="0" w:color="auto"/>
            <w:right w:val="none" w:sz="0" w:space="0" w:color="auto"/>
          </w:divBdr>
        </w:div>
        <w:div w:id="950088808">
          <w:marLeft w:val="480"/>
          <w:marRight w:val="0"/>
          <w:marTop w:val="0"/>
          <w:marBottom w:val="0"/>
          <w:divBdr>
            <w:top w:val="none" w:sz="0" w:space="0" w:color="auto"/>
            <w:left w:val="none" w:sz="0" w:space="0" w:color="auto"/>
            <w:bottom w:val="none" w:sz="0" w:space="0" w:color="auto"/>
            <w:right w:val="none" w:sz="0" w:space="0" w:color="auto"/>
          </w:divBdr>
        </w:div>
        <w:div w:id="653483937">
          <w:marLeft w:val="480"/>
          <w:marRight w:val="0"/>
          <w:marTop w:val="0"/>
          <w:marBottom w:val="0"/>
          <w:divBdr>
            <w:top w:val="none" w:sz="0" w:space="0" w:color="auto"/>
            <w:left w:val="none" w:sz="0" w:space="0" w:color="auto"/>
            <w:bottom w:val="none" w:sz="0" w:space="0" w:color="auto"/>
            <w:right w:val="none" w:sz="0" w:space="0" w:color="auto"/>
          </w:divBdr>
        </w:div>
      </w:divsChild>
    </w:div>
    <w:div w:id="2037268695">
      <w:bodyDiv w:val="1"/>
      <w:marLeft w:val="0"/>
      <w:marRight w:val="0"/>
      <w:marTop w:val="0"/>
      <w:marBottom w:val="0"/>
      <w:divBdr>
        <w:top w:val="none" w:sz="0" w:space="0" w:color="auto"/>
        <w:left w:val="none" w:sz="0" w:space="0" w:color="auto"/>
        <w:bottom w:val="none" w:sz="0" w:space="0" w:color="auto"/>
        <w:right w:val="none" w:sz="0" w:space="0" w:color="auto"/>
      </w:divBdr>
      <w:divsChild>
        <w:div w:id="472210641">
          <w:marLeft w:val="480"/>
          <w:marRight w:val="0"/>
          <w:marTop w:val="0"/>
          <w:marBottom w:val="0"/>
          <w:divBdr>
            <w:top w:val="none" w:sz="0" w:space="0" w:color="auto"/>
            <w:left w:val="none" w:sz="0" w:space="0" w:color="auto"/>
            <w:bottom w:val="none" w:sz="0" w:space="0" w:color="auto"/>
            <w:right w:val="none" w:sz="0" w:space="0" w:color="auto"/>
          </w:divBdr>
        </w:div>
        <w:div w:id="267979104">
          <w:marLeft w:val="480"/>
          <w:marRight w:val="0"/>
          <w:marTop w:val="0"/>
          <w:marBottom w:val="0"/>
          <w:divBdr>
            <w:top w:val="none" w:sz="0" w:space="0" w:color="auto"/>
            <w:left w:val="none" w:sz="0" w:space="0" w:color="auto"/>
            <w:bottom w:val="none" w:sz="0" w:space="0" w:color="auto"/>
            <w:right w:val="none" w:sz="0" w:space="0" w:color="auto"/>
          </w:divBdr>
        </w:div>
        <w:div w:id="305671726">
          <w:marLeft w:val="480"/>
          <w:marRight w:val="0"/>
          <w:marTop w:val="0"/>
          <w:marBottom w:val="0"/>
          <w:divBdr>
            <w:top w:val="none" w:sz="0" w:space="0" w:color="auto"/>
            <w:left w:val="none" w:sz="0" w:space="0" w:color="auto"/>
            <w:bottom w:val="none" w:sz="0" w:space="0" w:color="auto"/>
            <w:right w:val="none" w:sz="0" w:space="0" w:color="auto"/>
          </w:divBdr>
        </w:div>
        <w:div w:id="183895443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828E4B08-CFBB-4149-A397-6D5DA0BA1A1F}"/>
      </w:docPartPr>
      <w:docPartBody>
        <w:p w:rsidR="00CE4C8F" w:rsidRDefault="008D6D69">
          <w:r w:rsidRPr="0020007B">
            <w:rPr>
              <w:rStyle w:val="a3"/>
              <w:rtl/>
            </w:rPr>
            <w:t>לחץ או הקש כאן להזנת טקסט</w:t>
          </w:r>
          <w:r w:rsidRPr="0020007B">
            <w:rPr>
              <w:rStyle w:val="a3"/>
            </w:rPr>
            <w:t>.</w:t>
          </w:r>
        </w:p>
      </w:docPartBody>
    </w:docPart>
    <w:docPart>
      <w:docPartPr>
        <w:name w:val="20AD940119FF4D9C87AEF3BBDF1D66F8"/>
        <w:category>
          <w:name w:val="כללי"/>
          <w:gallery w:val="placeholder"/>
        </w:category>
        <w:types>
          <w:type w:val="bbPlcHdr"/>
        </w:types>
        <w:behaviors>
          <w:behavior w:val="content"/>
        </w:behaviors>
        <w:guid w:val="{82DE89F5-EC06-40C2-A010-549FAA61DCD8}"/>
      </w:docPartPr>
      <w:docPartBody>
        <w:p w:rsidR="00000000" w:rsidRDefault="00CE4C8F" w:rsidP="00CE4C8F">
          <w:pPr>
            <w:pStyle w:val="20AD940119FF4D9C87AEF3BBDF1D66F8"/>
          </w:pPr>
          <w:r w:rsidRPr="00E85343">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69"/>
    <w:rsid w:val="00312C49"/>
    <w:rsid w:val="008D6D69"/>
    <w:rsid w:val="00C81D5A"/>
    <w:rsid w:val="00CE4C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E4C8F"/>
    <w:rPr>
      <w:color w:val="666666"/>
    </w:rPr>
  </w:style>
  <w:style w:type="paragraph" w:customStyle="1" w:styleId="20AD940119FF4D9C87AEF3BBDF1D66F8">
    <w:name w:val="20AD940119FF4D9C87AEF3BBDF1D66F8"/>
    <w:rsid w:val="00CE4C8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F6F6D0-6909-40D5-A8A1-63A894D53AE8}">
  <we:reference id="wa104382081" version="1.55.1.0" store="en-001" storeType="OMEX"/>
  <we:alternateReferences>
    <we:reference id="wa104382081" version="1.55.1.0" store="" storeType="OMEX"/>
  </we:alternateReferences>
  <we:properties>
    <we:property name="MENDELEY_CITATIONS" value="[{&quot;citationID&quot;:&quot;MENDELEY_CITATION_f4a936fa-f0e8-477f-9452-e36fe777846c&quot;,&quot;properties&quot;:{&quot;noteIndex&quot;:0},&quot;isEdited&quot;:false,&quot;manualOverride&quot;:{&quot;isManuallyOverridden&quot;:false,&quot;citeprocText&quot;:&quot;(Blass, 2015)&quot;,&quot;manualOverrideText&quot;:&quot;&quot;},&quot;citationTag&quot;:&quot;MENDELEY_CITATION_v3_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&quot;,&quot;citationItems&quot;:[{&quot;id&quot;:&quot;f3731906-7d46-3dc9-b965-938d273854a4&quot;,&quot;itemData&quot;:{&quot;type&quot;:&quot;article-journal&quot;,&quot;id&quot;:&quot;f3731906-7d46-3dc9-b965-938d273854a4&quot;,&quot;title&quot;:&quot;Conceptualizing Splitting: On the Different Meanings of Splitting and Their Implications for the Understanding of the Person and&quot;,&quot;author&quot;:[{&quot;family&quot;:&quot;Blass&quot;,&quot;given&quot;:&quot;Rachel&quot;,&quot;parse-names&quot;:false,&quot;dropping-particle&quot;:&quot;&quot;,&quot;non-dropping-particle&quot;:&quot;&quot;}],&quot;container-title&quot;:&quot;International journal of psychoanalysis&quot;,&quot;ISSN&quot;:&quot;0020-7578&quot;,&quot;issued&quot;:{&quot;date-parts&quot;:[[2015]]},&quot;page&quot;:&quot;123-139&quot;,&quot;language&quot;:&quot;eng&quot;,&quot;genre&quot;:&quot;article&quot;,&quot;publisher&quot;:&quot;Institute of Psychoanalysis (British)&quot;,&quot;issue&quot;:&quot;1&quot;,&quot;volume&quot;:&quot;96&quot;,&quot;container-title-short&quot;:&quot;&quot;},&quot;isTemporary&quot;:false}]},{&quot;citationID&quot;:&quot;MENDELEY_CITATION_27be9dab-ff90-4080-8b59-2c13decf10e6&quot;,&quot;properties&quot;:{&quot;noteIndex&quot;:0},&quot;isEdited&quot;:false,&quot;manualOverride&quot;:{&quot;isManuallyOverridden&quot;:false,&quot;citeprocText&quot;:&quot;(Joseph, 1959)&quot;,&quot;manualOverrideText&quot;:&quot;&quot;},&quot;citationTag&quot;:&quot;MENDELEY_CITATION_v3_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&quot;,&quot;citationItems&quot;:[{&quot;id&quot;:&quot;62b45976-a17b-3437-8469-36402e56a822&quot;,&quot;itemData&quot;:{&quot;type&quot;:&quot;article-journal&quot;,&quot;id&quot;:&quot;62b45976-a17b-3437-8469-36402e56a822&quot;,&quot;title&quot;:&quot;An Aspect of the Repetition Compulsion&quot;,&quot;author&quot;:[{&quot;family&quot;:&quot;Joseph&quot;,&quot;given&quot;:&quot;Betty&quot;,&quot;parse-names&quot;:false,&quot;dropping-particle&quot;:&quot;&quot;,&quot;non-dropping-particle&quot;:&quot;&quot;}],&quot;container-title&quot;:&quot;International journal of psychoanalysis&quot;,&quot;ISSN&quot;:&quot;0020-7578&quot;,&quot;PMID&quot;:&quot;14407938&quot;,&quot;issued&quot;:{&quot;date-parts&quot;:[[1959]]},&quot;publisher-place&quot;:&quot;England&quot;,&quot;page&quot;:&quot;213-222&quot;,&quot;language&quot;:&quot;eng&quot;,&quot;genre&quot;:&quot;article&quot;,&quot;publisher&quot;:&quot;Institute of Psychoanalysis (British)&quot;,&quot;volume&quot;:&quot;40&quot;,&quot;container-title-short&quot;:&quot;&quot;},&quot;isTemporary&quot;:false}]},{&quot;citationID&quot;:&quot;MENDELEY_CITATION_7a4b23ba-0151-42ab-b06a-e4f5eb7d3e12&quot;,&quot;properties&quot;:{&quot;noteIndex&quot;:0},&quot;isEdited&quot;:false,&quot;manualOverride&quot;:{&quot;isManuallyOverridden&quot;:false,&quot;citeprocText&quot;:&quot;(Spillius &amp;#38; Hinshelwood, 2011)&quot;,&quot;manualOverrideText&quot;:&quot;&quot;},&quot;citationTag&quot;:&quot;MENDELEY_CITATION_v3_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&quot;,&quot;citationItems&quot;:[{&quot;id&quot;:&quot;51589d66-cdbb-319a-9691-2436d4215999&quot;,&quot;itemData&quot;:{&quot;type&quot;:&quot;book&quot;,&quot;id&quot;:&quot;51589d66-cdbb-319a-9691-2436d4215999&quot;,&quot;title&quot;:&quot;The new dictionary of Kleinian thought&quot;,&quot;author&quot;:[{&quot;family&quot;:&quot;Spillius&quot;,&quot;given&quot;:&quot;Elizabeth Bott&quot;,&quot;parse-names&quot;:false,&quot;dropping-particle&quot;:&quot;&quot;,&quot;non-dropping-particle&quot;:&quot;&quot;},{&quot;family&quot;:&quot;Hinshelwood&quot;,&quot;given&quot;:&quot;R. D.&quot;,&quot;parse-names&quot;:false,&quot;dropping-particle&quot;:&quot;&quot;,&quot;non-dropping-particle&quot;:&quot;&quot;}],&quot;editor&quot;:[{&quot;family&quot;:&quot;Spillius&quot;,&quot;given&quot;:&quot;Elizabeth Bott&quot;,&quot;parse-names&quot;:false,&quot;dropping-particle&quot;:&quot;&quot;,&quot;non-dropping-particle&quot;:&quot;&quot;},{&quot;family&quot;:&quot;Hinshelwood&quot;,&quot;given&quot;:&quot;R. D.&quot;,&quot;parse-names&quot;:false,&quot;dropping-particle&quot;:&quot;&quot;,&quot;non-dropping-particle&quot;:&quot;&quot;}],&quot;ISBN&quot;:&quot;9780415592581&quot;,&quot;issued&quot;:{&quot;date-parts&quot;:[[2011]]},&quot;publisher-place&quot;:&quot;Hove, East Sussex ;&quot;,&quot;language&quot;:&quot;eng&quot;,&quot;genre&quot;:&quot;book&quot;,&quot;publisher&quot;:&quot;Routledge&quot;,&quot;container-title-short&quot;:&quot;&quot;},&quot;isTemporary&quot;:false}]},{&quot;citationID&quot;:&quot;MENDELEY_CITATION_ef1d9c1a-aa46-454f-b7c6-be91a37ca63d&quot;,&quot;properties&quot;:{&quot;noteIndex&quot;:0},&quot;isEdited&quot;:false,&quot;manualOverride&quot;:{&quot;isManuallyOverridden&quot;:false,&quot;citeprocText&quot;:&quot;(Lansky, 2009)&quot;,&quot;manualOverrideText&quot;:&quot;&quot;},&quot;citationTag&quot;:&quot;MENDELEY_CITATION_v3_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&quot;,&quot;citationItems&quot;:[{&quot;id&quot;:&quot;a13e6981-0bfd-342b-a742-bb66d0826d55&quot;,&quot;itemData&quot;:{&quot;type&quot;:&quot;article-journal&quot;,&quot;id&quot;:&quot;a13e6981-0bfd-342b-a742-bb66d0826d55&quot;,&quot;title&quot;:&quot;Forgiveness as the Working Through of Splitting&quot;,&quot;author&quot;:[{&quot;family&quot;:&quot;Lansky&quot;,&quot;given&quot;:&quot;Melvin R.&quot;,&quot;parse-names&quot;:false,&quot;dropping-particle&quot;:&quot;&quot;,&quot;non-dropping-particle&quot;:&quot;&quot;}],&quot;container-title&quot;:&quot;Psychoanalytic inquiry&quot;,&quot;container-title-short&quot;:&quot;Psychoanal Inq&quot;,&quot;DOI&quot;:&quot;10.1080/07351690903032090&quot;,&quot;ISSN&quot;:&quot;0735-1690&quot;,&quot;issued&quot;:{&quot;date-parts&quot;:[[2009]]},&quot;publisher-place&quot;:&quot;New York&quot;,&quot;page&quot;:&quot;374-385&quot;,&quot;language&quot;:&quot;eng&quot;,&quot;genre&quot;:&quot;article&quot;,&quot;publisher&quot;:&quot;Taylor &amp; Francis Group&quot;,&quot;issue&quot;:&quot;5&quot;,&quot;volume&quot;:&quot;29&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24473-CC29-4F70-A287-64B04911B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1</Pages>
  <Words>2379</Words>
  <Characters>11897</Characters>
  <Application>Microsoft Office Word</Application>
  <DocSecurity>0</DocSecurity>
  <Lines>99</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20</cp:revision>
  <dcterms:created xsi:type="dcterms:W3CDTF">2024-04-16T12:00:00Z</dcterms:created>
  <dcterms:modified xsi:type="dcterms:W3CDTF">2024-05-01T11:19:00Z</dcterms:modified>
</cp:coreProperties>
</file>