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A82A3C" w14:textId="77777777" w:rsidR="0051631A" w:rsidRDefault="0051631A" w:rsidP="00F163F2">
      <w:pPr>
        <w:spacing w:line="360" w:lineRule="auto"/>
      </w:pPr>
    </w:p>
    <w:p w14:paraId="37376D7E" w14:textId="5FF336FB" w:rsidR="00BA716D" w:rsidRDefault="00BA716D" w:rsidP="00F163F2">
      <w:pPr>
        <w:spacing w:line="360" w:lineRule="auto"/>
        <w:rPr>
          <w:rtl/>
        </w:rPr>
      </w:pPr>
      <w:r>
        <w:rPr>
          <w:rFonts w:hint="cs"/>
          <w:rtl/>
        </w:rPr>
        <w:t>35. הזדהות השלכתית</w:t>
      </w:r>
    </w:p>
    <w:p w14:paraId="799E7862" w14:textId="2A3E581D" w:rsidR="00BA716D" w:rsidRDefault="00BA716D" w:rsidP="00F163F2">
      <w:pPr>
        <w:spacing w:line="360" w:lineRule="auto"/>
        <w:rPr>
          <w:rtl/>
        </w:rPr>
      </w:pPr>
      <w:r>
        <w:rPr>
          <w:rFonts w:cs="Arial"/>
          <w:rtl/>
        </w:rPr>
        <w:t>חומר קליני</w:t>
      </w:r>
      <w:r w:rsidR="00FA4D4A">
        <w:rPr>
          <w:rFonts w:hint="cs"/>
          <w:rtl/>
        </w:rPr>
        <w:t xml:space="preserve"> של רוברט </w:t>
      </w:r>
      <w:proofErr w:type="spellStart"/>
      <w:r w:rsidR="00FA4D4A">
        <w:rPr>
          <w:rFonts w:hint="cs"/>
          <w:rtl/>
        </w:rPr>
        <w:t>ווסקה</w:t>
      </w:r>
      <w:proofErr w:type="spellEnd"/>
      <w:r w:rsidR="00FA4D4A">
        <w:rPr>
          <w:rFonts w:hint="cs"/>
          <w:rtl/>
        </w:rPr>
        <w:t xml:space="preserve"> </w:t>
      </w:r>
      <w:sdt>
        <w:sdtPr>
          <w:rPr>
            <w:rFonts w:hint="cs"/>
            <w:color w:val="000000"/>
            <w:rtl/>
          </w:rPr>
          <w:tag w:val="MENDELEY_CITATION_v3_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"/>
          <w:id w:val="1700433428"/>
          <w:placeholder>
            <w:docPart w:val="DefaultPlaceholder_-1854013440"/>
          </w:placeholder>
        </w:sdtPr>
        <w:sdtContent>
          <w:r w:rsidR="00D24C91" w:rsidRPr="00D24C91">
            <w:rPr>
              <w:color w:val="000000"/>
              <w:rtl/>
            </w:rPr>
            <w:t>(</w:t>
          </w:r>
          <w:r w:rsidR="00D24C91" w:rsidRPr="00D24C91">
            <w:rPr>
              <w:color w:val="000000"/>
            </w:rPr>
            <w:t>Waska, 2022</w:t>
          </w:r>
          <w:r w:rsidR="00D24C91" w:rsidRPr="00D24C91">
            <w:rPr>
              <w:color w:val="000000"/>
              <w:rtl/>
            </w:rPr>
            <w:t>)</w:t>
          </w:r>
        </w:sdtContent>
      </w:sdt>
    </w:p>
    <w:p w14:paraId="2BCAD136" w14:textId="369C35CD" w:rsidR="00BA716D" w:rsidRDefault="00BA716D" w:rsidP="00F163F2">
      <w:pPr>
        <w:spacing w:line="360" w:lineRule="auto"/>
        <w:rPr>
          <w:rFonts w:cs="Arial"/>
          <w:rtl/>
        </w:rPr>
      </w:pPr>
      <w:r>
        <w:rPr>
          <w:rFonts w:cs="Arial"/>
          <w:rtl/>
        </w:rPr>
        <w:t>ג'ורג' מעולם לא הבין לגמרי שיש לו בעיות בקשר לאחרים עד שהתחיל ל</w:t>
      </w:r>
      <w:r>
        <w:rPr>
          <w:rFonts w:cs="Arial" w:hint="cs"/>
          <w:rtl/>
        </w:rPr>
        <w:t xml:space="preserve">צאת עם </w:t>
      </w:r>
      <w:r>
        <w:rPr>
          <w:rFonts w:cs="Arial"/>
          <w:rtl/>
        </w:rPr>
        <w:t xml:space="preserve">חברתו הנוכחית. חברתו התחילה לציין כיצד הוא </w:t>
      </w:r>
      <w:r>
        <w:rPr>
          <w:rFonts w:cs="Arial" w:hint="cs"/>
          <w:rtl/>
        </w:rPr>
        <w:t>מ</w:t>
      </w:r>
      <w:r>
        <w:rPr>
          <w:rFonts w:cs="Arial"/>
          <w:rtl/>
        </w:rPr>
        <w:t>גיב בצורה גרועה לכל</w:t>
      </w:r>
      <w:r w:rsidR="007875A3">
        <w:rPr>
          <w:rFonts w:cs="Arial" w:hint="cs"/>
          <w:rtl/>
        </w:rPr>
        <w:t xml:space="preserve"> מיני</w:t>
      </w:r>
      <w:r>
        <w:rPr>
          <w:rFonts w:cs="Arial"/>
          <w:rtl/>
        </w:rPr>
        <w:t xml:space="preserve"> סוג</w:t>
      </w:r>
      <w:r w:rsidR="007875A3">
        <w:rPr>
          <w:rFonts w:cs="Arial" w:hint="cs"/>
          <w:rtl/>
        </w:rPr>
        <w:t>ים</w:t>
      </w:r>
      <w:r>
        <w:rPr>
          <w:rFonts w:cs="Arial"/>
          <w:rtl/>
        </w:rPr>
        <w:t xml:space="preserve"> של לחץ</w:t>
      </w:r>
      <w:r>
        <w:rPr>
          <w:rFonts w:cs="Arial" w:hint="cs"/>
          <w:rtl/>
        </w:rPr>
        <w:t>,</w:t>
      </w:r>
      <w:r>
        <w:rPr>
          <w:rFonts w:cs="Arial"/>
          <w:rtl/>
        </w:rPr>
        <w:t xml:space="preserve"> או </w:t>
      </w:r>
      <w:r>
        <w:rPr>
          <w:rFonts w:cs="Arial" w:hint="cs"/>
          <w:rtl/>
        </w:rPr>
        <w:t>במצבים שבהם</w:t>
      </w:r>
      <w:r>
        <w:rPr>
          <w:rFonts w:cs="Arial"/>
          <w:rtl/>
        </w:rPr>
        <w:t xml:space="preserve"> </w:t>
      </w:r>
      <w:r>
        <w:rPr>
          <w:rFonts w:cs="Arial" w:hint="cs"/>
          <w:rtl/>
        </w:rPr>
        <w:t>דברים מתנהלים לא בדרך שלו</w:t>
      </w:r>
      <w:r>
        <w:rPr>
          <w:rFonts w:cs="Arial"/>
          <w:rtl/>
        </w:rPr>
        <w:t>. על הדרך</w:t>
      </w:r>
      <w:r>
        <w:rPr>
          <w:rFonts w:cs="Arial" w:hint="cs"/>
          <w:rtl/>
        </w:rPr>
        <w:t>,</w:t>
      </w:r>
      <w:r>
        <w:rPr>
          <w:rFonts w:cs="Arial"/>
          <w:rtl/>
        </w:rPr>
        <w:t xml:space="preserve"> הוא גם נאלץ להודות בפני עצמו ש</w:t>
      </w:r>
      <w:r>
        <w:rPr>
          <w:rFonts w:cs="Arial" w:hint="cs"/>
          <w:rtl/>
        </w:rPr>
        <w:t>ההתנהגות</w:t>
      </w:r>
      <w:r>
        <w:rPr>
          <w:rFonts w:cs="Arial"/>
          <w:rtl/>
        </w:rPr>
        <w:t xml:space="preserve"> שלו על</w:t>
      </w:r>
      <w:r>
        <w:rPr>
          <w:rFonts w:cs="Arial" w:hint="cs"/>
          <w:rtl/>
        </w:rPr>
        <w:t>ת</w:t>
      </w:r>
      <w:r>
        <w:rPr>
          <w:rFonts w:cs="Arial"/>
          <w:rtl/>
        </w:rPr>
        <w:t>ה לו לפחות ב</w:t>
      </w:r>
      <w:r w:rsidR="007875A3">
        <w:rPr>
          <w:rFonts w:cs="Arial" w:hint="cs"/>
          <w:rtl/>
        </w:rPr>
        <w:t xml:space="preserve">מקום </w:t>
      </w:r>
      <w:r>
        <w:rPr>
          <w:rFonts w:cs="Arial"/>
          <w:rtl/>
        </w:rPr>
        <w:t>עבודה אח</w:t>
      </w:r>
      <w:r w:rsidR="007875A3">
        <w:rPr>
          <w:rFonts w:cs="Arial" w:hint="cs"/>
          <w:rtl/>
        </w:rPr>
        <w:t>ד,</w:t>
      </w:r>
      <w:r>
        <w:rPr>
          <w:rFonts w:cs="Arial"/>
          <w:rtl/>
        </w:rPr>
        <w:t xml:space="preserve"> וכנראה</w:t>
      </w:r>
      <w:r>
        <w:rPr>
          <w:rFonts w:cs="Arial" w:hint="cs"/>
          <w:rtl/>
        </w:rPr>
        <w:t xml:space="preserve"> גם</w:t>
      </w:r>
      <w:r>
        <w:rPr>
          <w:rFonts w:cs="Arial"/>
          <w:rtl/>
        </w:rPr>
        <w:t xml:space="preserve"> בקידום בחברה הנוכחית שלו. </w:t>
      </w:r>
    </w:p>
    <w:p w14:paraId="4F7D39DE" w14:textId="4B146C76" w:rsidR="00BA716D" w:rsidRDefault="00BA716D" w:rsidP="00F163F2">
      <w:pPr>
        <w:spacing w:line="360" w:lineRule="auto"/>
        <w:rPr>
          <w:rtl/>
        </w:rPr>
      </w:pPr>
      <w:r>
        <w:rPr>
          <w:rFonts w:cs="Arial"/>
          <w:rtl/>
        </w:rPr>
        <w:t>ג'ורג' אמר לי שהוא "ר</w:t>
      </w:r>
      <w:r>
        <w:rPr>
          <w:rFonts w:cs="Arial" w:hint="cs"/>
          <w:rtl/>
        </w:rPr>
        <w:t>ו</w:t>
      </w:r>
      <w:r>
        <w:rPr>
          <w:rFonts w:cs="Arial"/>
          <w:rtl/>
        </w:rPr>
        <w:t>צה עזרה בביטול ההתנהגות הזו". ציינתי שהוא מודע לתפקידו בסכסו</w:t>
      </w:r>
      <w:r w:rsidR="007875A3">
        <w:rPr>
          <w:rFonts w:cs="Arial" w:hint="cs"/>
          <w:rtl/>
        </w:rPr>
        <w:t>כים</w:t>
      </w:r>
      <w:r>
        <w:rPr>
          <w:rFonts w:cs="Arial"/>
          <w:rtl/>
        </w:rPr>
        <w:t xml:space="preserve"> סביבו ורצה לחסל אותו, אבל הוספתי שכדי ל</w:t>
      </w:r>
      <w:r>
        <w:rPr>
          <w:rFonts w:cs="Arial" w:hint="cs"/>
          <w:rtl/>
        </w:rPr>
        <w:t>בטל</w:t>
      </w:r>
      <w:r>
        <w:rPr>
          <w:rFonts w:cs="Arial"/>
          <w:rtl/>
        </w:rPr>
        <w:t xml:space="preserve"> אות</w:t>
      </w:r>
      <w:r w:rsidR="007875A3">
        <w:rPr>
          <w:rFonts w:cs="Arial" w:hint="cs"/>
          <w:rtl/>
        </w:rPr>
        <w:t>ו</w:t>
      </w:r>
      <w:r>
        <w:rPr>
          <w:rFonts w:cs="Arial"/>
          <w:rtl/>
        </w:rPr>
        <w:t xml:space="preserve"> נצטרך להבין אות</w:t>
      </w:r>
      <w:r w:rsidR="007875A3">
        <w:rPr>
          <w:rFonts w:cs="Arial" w:hint="cs"/>
          <w:rtl/>
        </w:rPr>
        <w:t>ו</w:t>
      </w:r>
      <w:r>
        <w:rPr>
          <w:rFonts w:cs="Arial" w:hint="cs"/>
          <w:rtl/>
        </w:rPr>
        <w:t xml:space="preserve"> טוב</w:t>
      </w:r>
      <w:r>
        <w:rPr>
          <w:rFonts w:cs="Arial"/>
          <w:rtl/>
        </w:rPr>
        <w:t xml:space="preserve"> יותר. התחלנו לדבר על זה.</w:t>
      </w:r>
    </w:p>
    <w:p w14:paraId="1221D3A4" w14:textId="3C6FFDA6" w:rsidR="00BA716D" w:rsidRDefault="00BA716D" w:rsidP="00F163F2">
      <w:pPr>
        <w:spacing w:line="360" w:lineRule="auto"/>
        <w:rPr>
          <w:rtl/>
        </w:rPr>
      </w:pPr>
      <w:r>
        <w:rPr>
          <w:rFonts w:cs="Arial"/>
          <w:rtl/>
        </w:rPr>
        <w:t xml:space="preserve">כששאלתי את ג'ורג' על הפרטים כיצד ומדוע התרחשו רגעי החיכוך הללו, הוא הצליח לזהות דברים מסוימים על עצמו. באופן ספציפי, ג'ורג' </w:t>
      </w:r>
      <w:r w:rsidR="000101E5">
        <w:rPr>
          <w:rFonts w:cs="Arial" w:hint="cs"/>
          <w:rtl/>
        </w:rPr>
        <w:t>ה</w:t>
      </w:r>
      <w:r>
        <w:rPr>
          <w:rFonts w:cs="Arial"/>
          <w:rtl/>
        </w:rPr>
        <w:t xml:space="preserve">בחין במודע והבין שהוא מתפרץ כאשר </w:t>
      </w:r>
      <w:r w:rsidR="000101E5">
        <w:rPr>
          <w:rFonts w:cs="Arial" w:hint="cs"/>
          <w:rtl/>
        </w:rPr>
        <w:t>שואלים אותו שאלות</w:t>
      </w:r>
      <w:r>
        <w:rPr>
          <w:rFonts w:cs="Arial"/>
          <w:rtl/>
        </w:rPr>
        <w:t xml:space="preserve"> וכאשר הוא לא מקבל את שלו. קישרנו את זה לאביו הדומיננטי והתובעני שהיה צריך </w:t>
      </w:r>
      <w:r w:rsidR="000101E5">
        <w:rPr>
          <w:rFonts w:cs="Arial" w:hint="cs"/>
          <w:rtl/>
        </w:rPr>
        <w:t>שדברים יעשו בדרך שלו</w:t>
      </w:r>
      <w:r>
        <w:rPr>
          <w:rFonts w:cs="Arial"/>
          <w:rtl/>
        </w:rPr>
        <w:t>, משהו שג'ורג' העלה בפגישה הראשונה. במילים אחרות, ג'ורג' אולי הזדהה עם התכונות התוקפניות האלה באביו, אבל עכשיו הוא השולט</w:t>
      </w:r>
      <w:r w:rsidR="000101E5">
        <w:rPr>
          <w:rFonts w:cs="Arial" w:hint="cs"/>
          <w:rtl/>
        </w:rPr>
        <w:t>,</w:t>
      </w:r>
      <w:r>
        <w:rPr>
          <w:rFonts w:cs="Arial"/>
          <w:rtl/>
        </w:rPr>
        <w:t xml:space="preserve"> במקום להיות הילד ש</w:t>
      </w:r>
      <w:r w:rsidR="000101E5">
        <w:rPr>
          <w:rFonts w:cs="Arial" w:hint="cs"/>
          <w:rtl/>
        </w:rPr>
        <w:t xml:space="preserve">מתמודד עם </w:t>
      </w:r>
      <w:r>
        <w:rPr>
          <w:rFonts w:cs="Arial"/>
          <w:rtl/>
        </w:rPr>
        <w:t>זה.</w:t>
      </w:r>
    </w:p>
    <w:p w14:paraId="36C0F3D3" w14:textId="77777777" w:rsidR="00BA716D" w:rsidRDefault="00BA716D" w:rsidP="00F163F2">
      <w:pPr>
        <w:spacing w:line="360" w:lineRule="auto"/>
        <w:rPr>
          <w:rtl/>
        </w:rPr>
      </w:pPr>
      <w:r>
        <w:rPr>
          <w:rFonts w:cs="Arial"/>
          <w:rtl/>
        </w:rPr>
        <w:t>כמו כן, ג'ורג' אמר שהוא חושב שהוא היה ככה רוב חייו אבל לא היה מודע לחלוטין עד שחברתו עזרה לו לראות את זה. ואכן, גם מערכת היחסים ביניהם הייתה צבועה בקונפליקט ובמתח. ג'ורג' זיהה מה הוא עושה אבל אמר שהוא "לא יכול להפסיק".</w:t>
      </w:r>
    </w:p>
    <w:p w14:paraId="2356B6CD" w14:textId="5DAF56AB" w:rsidR="00BA716D" w:rsidRDefault="00BA716D" w:rsidP="00F163F2">
      <w:pPr>
        <w:spacing w:line="360" w:lineRule="auto"/>
        <w:rPr>
          <w:rtl/>
        </w:rPr>
      </w:pPr>
      <w:r>
        <w:rPr>
          <w:rFonts w:cs="Arial"/>
          <w:rtl/>
        </w:rPr>
        <w:t>לגבי תגובתו החזקה לחקירה</w:t>
      </w:r>
      <w:r w:rsidR="00E94240">
        <w:rPr>
          <w:rFonts w:cs="Arial" w:hint="cs"/>
          <w:rtl/>
        </w:rPr>
        <w:t>,</w:t>
      </w:r>
      <w:r>
        <w:rPr>
          <w:rFonts w:cs="Arial"/>
          <w:rtl/>
        </w:rPr>
        <w:t xml:space="preserve"> או אי הסכמה בעבודה או בבית, הצעתי</w:t>
      </w:r>
      <w:r w:rsidR="00E94240">
        <w:rPr>
          <w:rFonts w:cs="Arial" w:hint="cs"/>
          <w:rtl/>
        </w:rPr>
        <w:t xml:space="preserve"> שהדפוס מבטא את זה</w:t>
      </w:r>
      <w:r>
        <w:rPr>
          <w:rFonts w:cs="Arial"/>
          <w:rtl/>
        </w:rPr>
        <w:t xml:space="preserve"> שג'ורג' עשוי להימנע מתחושת דחייה ואובדן שליטה. בכך שתמיד קיבל</w:t>
      </w:r>
      <w:r w:rsidR="00CD378C">
        <w:rPr>
          <w:rFonts w:cs="Arial" w:hint="cs"/>
          <w:rtl/>
        </w:rPr>
        <w:t>ו</w:t>
      </w:r>
      <w:r>
        <w:rPr>
          <w:rFonts w:cs="Arial"/>
          <w:rtl/>
        </w:rPr>
        <w:t xml:space="preserve"> את דרכו 'או </w:t>
      </w:r>
      <w:r w:rsidR="000101E5">
        <w:rPr>
          <w:rFonts w:cs="Arial" w:hint="cs"/>
          <w:rtl/>
        </w:rPr>
        <w:t>ש</w:t>
      </w:r>
      <w:r>
        <w:rPr>
          <w:rFonts w:cs="Arial"/>
          <w:rtl/>
        </w:rPr>
        <w:t>אחרת</w:t>
      </w:r>
      <w:r w:rsidR="000101E5">
        <w:rPr>
          <w:rFonts w:cs="Arial" w:hint="cs"/>
          <w:rtl/>
        </w:rPr>
        <w:t>..</w:t>
      </w:r>
      <w:r>
        <w:rPr>
          <w:rFonts w:cs="Arial"/>
          <w:rtl/>
        </w:rPr>
        <w:t>', הוא אולי הגן על עצמו מפני תחושות ליבה עמוקות יותר של חוסר התאמה, חוסר אונים וחוסר ערך. ג'ורג' אמר שהוא חושב שזה נכון</w:t>
      </w:r>
      <w:r w:rsidR="00CD378C">
        <w:rPr>
          <w:rFonts w:cs="Arial" w:hint="cs"/>
          <w:rtl/>
        </w:rPr>
        <w:t>,</w:t>
      </w:r>
      <w:r>
        <w:rPr>
          <w:rFonts w:cs="Arial"/>
          <w:rtl/>
        </w:rPr>
        <w:t xml:space="preserve"> אבל הוסיף במהירות, "אבל איך אני משנה את זה?!" הוא אמר את זה </w:t>
      </w:r>
      <w:r w:rsidR="000101E5">
        <w:rPr>
          <w:rFonts w:cs="Arial" w:hint="cs"/>
          <w:rtl/>
        </w:rPr>
        <w:t>כאילו הוא שואל מוכר</w:t>
      </w:r>
      <w:r>
        <w:rPr>
          <w:rFonts w:cs="Arial"/>
          <w:rtl/>
        </w:rPr>
        <w:t xml:space="preserve"> בחנות לחומרי בניין, "איך אני מתקן את זה?" ציינתי איך הוא נראה חסר סבלנות 'לתקן את זה', אבל נמנע מכל סקרנות מדוע הוא פעל כך במשך רוב חייו. אולי נוכל למנוע את זה מלהתרחש שוב אם נדע איך זה קורה. הוא הסכים איתי בצורה קונקרטית יותר, ואמר שהוא "רק רצה כמה כלים שימנעו </w:t>
      </w:r>
      <w:r w:rsidR="000101E5">
        <w:rPr>
          <w:rFonts w:cs="Arial" w:hint="cs"/>
          <w:rtl/>
        </w:rPr>
        <w:t>ממנו</w:t>
      </w:r>
      <w:r>
        <w:rPr>
          <w:rFonts w:cs="Arial"/>
          <w:rtl/>
        </w:rPr>
        <w:t xml:space="preserve"> לקבל משוב שלילי בעבודה ובבית." כאן, הוא נסוג למקום מנותק ונואש יותר, אולי המום מהפרשנות שלי. אולי דיברתי מוקדם מדי על הספק העמוק יותר שלו בעצמ</w:t>
      </w:r>
      <w:r w:rsidR="000101E5">
        <w:rPr>
          <w:rFonts w:cs="Arial" w:hint="cs"/>
          <w:rtl/>
        </w:rPr>
        <w:t>ו</w:t>
      </w:r>
      <w:r>
        <w:rPr>
          <w:rFonts w:cs="Arial"/>
          <w:rtl/>
        </w:rPr>
        <w:t>.</w:t>
      </w:r>
    </w:p>
    <w:p w14:paraId="28D1F980" w14:textId="5EB2883F" w:rsidR="00BA716D" w:rsidRDefault="00BA716D" w:rsidP="00F163F2">
      <w:pPr>
        <w:spacing w:line="360" w:lineRule="auto"/>
        <w:rPr>
          <w:rtl/>
        </w:rPr>
      </w:pPr>
      <w:r>
        <w:rPr>
          <w:rFonts w:cs="Arial"/>
          <w:rtl/>
        </w:rPr>
        <w:t>בשלב זה, ג'ורג' אינו מסוגל רגשית ל</w:t>
      </w:r>
      <w:r w:rsidR="00CD378C">
        <w:rPr>
          <w:rFonts w:cs="Arial" w:hint="cs"/>
          <w:rtl/>
        </w:rPr>
        <w:t>הבין</w:t>
      </w:r>
      <w:r>
        <w:rPr>
          <w:rFonts w:cs="Arial"/>
          <w:rtl/>
        </w:rPr>
        <w:t>, להחזיק או להתמודד עם מה שעלול לגרום לו להתפרץ על אחרים.</w:t>
      </w:r>
      <w:r w:rsidR="00CD378C">
        <w:rPr>
          <w:rFonts w:cs="Arial" w:hint="cs"/>
          <w:rtl/>
        </w:rPr>
        <w:t xml:space="preserve"> הוא לא יכול</w:t>
      </w:r>
      <w:r>
        <w:rPr>
          <w:rFonts w:cs="Arial"/>
          <w:rtl/>
        </w:rPr>
        <w:t xml:space="preserve"> </w:t>
      </w:r>
      <w:r w:rsidR="007E3413">
        <w:rPr>
          <w:rFonts w:cs="Arial" w:hint="cs"/>
          <w:rtl/>
        </w:rPr>
        <w:t>לתת לזה</w:t>
      </w:r>
      <w:r>
        <w:rPr>
          <w:rFonts w:cs="Arial"/>
          <w:rtl/>
        </w:rPr>
        <w:t xml:space="preserve"> שם</w:t>
      </w:r>
      <w:r w:rsidR="000101E5">
        <w:rPr>
          <w:rFonts w:cs="Arial" w:hint="cs"/>
          <w:rtl/>
        </w:rPr>
        <w:t>,</w:t>
      </w:r>
      <w:r>
        <w:rPr>
          <w:rFonts w:cs="Arial"/>
          <w:rtl/>
        </w:rPr>
        <w:t xml:space="preserve"> </w:t>
      </w:r>
      <w:r w:rsidR="00EA7AE9">
        <w:rPr>
          <w:rFonts w:cs="Arial" w:hint="cs"/>
          <w:rtl/>
        </w:rPr>
        <w:t xml:space="preserve">הוא </w:t>
      </w:r>
      <w:r>
        <w:rPr>
          <w:rFonts w:cs="Arial"/>
          <w:rtl/>
        </w:rPr>
        <w:t xml:space="preserve">אומר שהוא מבין באופן הגיוני מה הוא עושה, אפילו </w:t>
      </w:r>
      <w:r w:rsidR="007E3413">
        <w:rPr>
          <w:rFonts w:cs="Arial" w:hint="cs"/>
          <w:rtl/>
        </w:rPr>
        <w:t xml:space="preserve">בזמן </w:t>
      </w:r>
      <w:r>
        <w:rPr>
          <w:rFonts w:cs="Arial"/>
          <w:rtl/>
        </w:rPr>
        <w:t xml:space="preserve">שהוא עושה את זה, ויכול לזהות את הדפוס הזה בעצמו. הוא עדיין לא התמודד </w:t>
      </w:r>
      <w:r w:rsidR="007E3413">
        <w:rPr>
          <w:rFonts w:cs="Arial" w:hint="cs"/>
          <w:rtl/>
        </w:rPr>
        <w:t>עם</w:t>
      </w:r>
      <w:r w:rsidR="00EA7AE9">
        <w:rPr>
          <w:rFonts w:cs="Arial" w:hint="cs"/>
          <w:rtl/>
        </w:rPr>
        <w:t xml:space="preserve"> המקור,</w:t>
      </w:r>
      <w:r w:rsidR="007E3413">
        <w:rPr>
          <w:rFonts w:cs="Arial" w:hint="cs"/>
          <w:rtl/>
        </w:rPr>
        <w:t xml:space="preserve">  </w:t>
      </w:r>
      <w:r>
        <w:rPr>
          <w:rFonts w:cs="Arial"/>
          <w:rtl/>
        </w:rPr>
        <w:t>ו</w:t>
      </w:r>
      <w:r w:rsidR="00EA7AE9">
        <w:rPr>
          <w:rFonts w:cs="Arial" w:hint="cs"/>
          <w:rtl/>
        </w:rPr>
        <w:t xml:space="preserve">לא </w:t>
      </w:r>
      <w:r>
        <w:rPr>
          <w:rFonts w:cs="Arial"/>
          <w:rtl/>
        </w:rPr>
        <w:t xml:space="preserve">חש את הדחייה, </w:t>
      </w:r>
      <w:r w:rsidR="000101E5">
        <w:rPr>
          <w:rFonts w:cs="Arial" w:hint="cs"/>
          <w:rtl/>
        </w:rPr>
        <w:t>ו</w:t>
      </w:r>
      <w:r>
        <w:rPr>
          <w:rFonts w:cs="Arial"/>
          <w:rtl/>
        </w:rPr>
        <w:t xml:space="preserve">החרדה </w:t>
      </w:r>
      <w:r w:rsidR="00124BEC">
        <w:rPr>
          <w:rFonts w:cs="Arial" w:hint="cs"/>
          <w:rtl/>
        </w:rPr>
        <w:t xml:space="preserve">העולה מעובדת </w:t>
      </w:r>
      <w:r>
        <w:rPr>
          <w:rFonts w:cs="Arial"/>
          <w:rtl/>
        </w:rPr>
        <w:t>היותו לא רצוי ו</w:t>
      </w:r>
      <w:r w:rsidR="00124BEC">
        <w:rPr>
          <w:rFonts w:cs="Arial" w:hint="cs"/>
          <w:rtl/>
        </w:rPr>
        <w:t>מ</w:t>
      </w:r>
      <w:r>
        <w:rPr>
          <w:rFonts w:cs="Arial"/>
          <w:rtl/>
        </w:rPr>
        <w:t xml:space="preserve">הפחד </w:t>
      </w:r>
      <w:r w:rsidR="007E3413">
        <w:rPr>
          <w:rFonts w:cs="Arial" w:hint="cs"/>
          <w:rtl/>
        </w:rPr>
        <w:t xml:space="preserve">שלו </w:t>
      </w:r>
      <w:r>
        <w:rPr>
          <w:rFonts w:cs="Arial"/>
          <w:rtl/>
        </w:rPr>
        <w:t xml:space="preserve">לטעות. </w:t>
      </w:r>
      <w:r w:rsidR="000101E5">
        <w:rPr>
          <w:rFonts w:cs="Arial" w:hint="cs"/>
          <w:rtl/>
        </w:rPr>
        <w:t>דבר כ</w:t>
      </w:r>
      <w:r>
        <w:rPr>
          <w:rFonts w:cs="Arial"/>
          <w:rtl/>
        </w:rPr>
        <w:t>זה יחייב את ג'ורג' להיות פגיע, להרגיש</w:t>
      </w:r>
      <w:r w:rsidR="007E3413">
        <w:rPr>
          <w:rFonts w:cs="Arial" w:hint="cs"/>
          <w:rtl/>
        </w:rPr>
        <w:t>, להיות</w:t>
      </w:r>
      <w:r>
        <w:rPr>
          <w:rFonts w:cs="Arial"/>
          <w:rtl/>
        </w:rPr>
        <w:t xml:space="preserve"> נתון לחסדיהם של אחרים </w:t>
      </w:r>
      <w:r w:rsidR="007E3413">
        <w:rPr>
          <w:rFonts w:cs="Arial" w:hint="cs"/>
          <w:rtl/>
        </w:rPr>
        <w:t xml:space="preserve">באשר </w:t>
      </w:r>
      <w:r w:rsidR="000101E5">
        <w:rPr>
          <w:rFonts w:cs="Arial" w:hint="cs"/>
          <w:rtl/>
        </w:rPr>
        <w:t>ל</w:t>
      </w:r>
      <w:r>
        <w:rPr>
          <w:rFonts w:cs="Arial"/>
          <w:rtl/>
        </w:rPr>
        <w:t xml:space="preserve">קבלה או </w:t>
      </w:r>
      <w:r w:rsidR="007E3413">
        <w:rPr>
          <w:rFonts w:cs="Arial" w:hint="cs"/>
          <w:rtl/>
        </w:rPr>
        <w:t>ל</w:t>
      </w:r>
      <w:r>
        <w:rPr>
          <w:rFonts w:cs="Arial"/>
          <w:rtl/>
        </w:rPr>
        <w:t>דחייה. זה יהיה חלק מביטול מערכת</w:t>
      </w:r>
      <w:r w:rsidR="000101E5">
        <w:rPr>
          <w:rFonts w:cs="Arial" w:hint="cs"/>
          <w:rtl/>
        </w:rPr>
        <w:t xml:space="preserve"> ההזדהות ההשלכתית</w:t>
      </w:r>
      <w:r>
        <w:rPr>
          <w:rFonts w:cs="Arial"/>
          <w:rtl/>
        </w:rPr>
        <w:t xml:space="preserve"> הנוקשה הנוכחית שלו. עד עכשיו, אם הוא לא ק</w:t>
      </w:r>
      <w:r w:rsidR="000101E5">
        <w:rPr>
          <w:rFonts w:cs="Arial" w:hint="cs"/>
          <w:rtl/>
        </w:rPr>
        <w:t>י</w:t>
      </w:r>
      <w:r>
        <w:rPr>
          <w:rFonts w:cs="Arial"/>
          <w:rtl/>
        </w:rPr>
        <w:t>בל את רצונו, הוא היה מ</w:t>
      </w:r>
      <w:r w:rsidR="007E3413">
        <w:rPr>
          <w:rFonts w:cs="Arial" w:hint="cs"/>
          <w:rtl/>
        </w:rPr>
        <w:t>שתלח</w:t>
      </w:r>
      <w:r>
        <w:rPr>
          <w:rFonts w:cs="Arial"/>
          <w:rtl/>
        </w:rPr>
        <w:t>, מתמרן</w:t>
      </w:r>
      <w:r w:rsidR="00EA7AE9">
        <w:rPr>
          <w:rFonts w:cs="Arial" w:hint="cs"/>
          <w:rtl/>
        </w:rPr>
        <w:t>, או מאיים</w:t>
      </w:r>
      <w:r>
        <w:rPr>
          <w:rFonts w:cs="Arial"/>
          <w:rtl/>
        </w:rPr>
        <w:t>. למרות שהוא יכול ל</w:t>
      </w:r>
      <w:r w:rsidR="007E3413">
        <w:rPr>
          <w:rFonts w:cs="Arial" w:hint="cs"/>
          <w:rtl/>
        </w:rPr>
        <w:t>זהות</w:t>
      </w:r>
      <w:r>
        <w:rPr>
          <w:rFonts w:cs="Arial"/>
          <w:rtl/>
        </w:rPr>
        <w:t xml:space="preserve"> זאת כדפוס שהוא מבחין בו, הוא </w:t>
      </w:r>
      <w:r w:rsidR="007E3413">
        <w:rPr>
          <w:rFonts w:cs="Arial" w:hint="cs"/>
          <w:rtl/>
        </w:rPr>
        <w:t xml:space="preserve">עדיין </w:t>
      </w:r>
      <w:r>
        <w:rPr>
          <w:rFonts w:cs="Arial"/>
          <w:rtl/>
        </w:rPr>
        <w:t xml:space="preserve">לא הצליח להבין רגשית, להבין או לקבל את הסיבות העמוקות יותר להתנהגותו. לכן, זוהי תובנה לא סמלית, </w:t>
      </w:r>
      <w:r w:rsidR="007E3413">
        <w:rPr>
          <w:rFonts w:cs="Arial" w:hint="cs"/>
          <w:rtl/>
        </w:rPr>
        <w:t xml:space="preserve">אלא יותר </w:t>
      </w:r>
      <w:r>
        <w:rPr>
          <w:rFonts w:cs="Arial"/>
          <w:rtl/>
        </w:rPr>
        <w:t xml:space="preserve">הגיונית וקונקרטית. נכון לעכשיו, ג'ורג' אינו מסוגל לטעון שהקונפליקטים הפנימיים הללו הם שלו, צעד קשה ומשמעותי בהיפוך </w:t>
      </w:r>
      <w:r w:rsidR="007E3413">
        <w:rPr>
          <w:rFonts w:hint="cs"/>
          <w:rtl/>
        </w:rPr>
        <w:t>הזדהות השלכתית</w:t>
      </w:r>
      <w:r>
        <w:rPr>
          <w:rFonts w:cs="Arial"/>
          <w:rtl/>
        </w:rPr>
        <w:t xml:space="preserve"> פתולוגי</w:t>
      </w:r>
      <w:r w:rsidR="007E3413">
        <w:rPr>
          <w:rFonts w:cs="Arial" w:hint="cs"/>
          <w:rtl/>
        </w:rPr>
        <w:t>ת</w:t>
      </w:r>
      <w:r>
        <w:rPr>
          <w:rFonts w:cs="Arial"/>
          <w:rtl/>
        </w:rPr>
        <w:t>.</w:t>
      </w:r>
    </w:p>
    <w:p w14:paraId="310E30B4" w14:textId="5A389E40" w:rsidR="00D5026B" w:rsidRDefault="00F163F2" w:rsidP="00F163F2">
      <w:pPr>
        <w:spacing w:line="360" w:lineRule="auto"/>
        <w:rPr>
          <w:rtl/>
        </w:rPr>
      </w:pPr>
      <w:r>
        <w:rPr>
          <w:rFonts w:hint="cs"/>
          <w:rtl/>
        </w:rPr>
        <w:t xml:space="preserve"> </w:t>
      </w:r>
    </w:p>
    <w:p w14:paraId="18FBDA56" w14:textId="4FE075B4" w:rsidR="00F95681" w:rsidRDefault="00F95681" w:rsidP="00F163F2">
      <w:pPr>
        <w:spacing w:line="360" w:lineRule="auto"/>
        <w:rPr>
          <w:rtl/>
        </w:rPr>
      </w:pPr>
      <w:r>
        <w:rPr>
          <w:rFonts w:hint="cs"/>
          <w:rtl/>
        </w:rPr>
        <w:t>&gt;&gt;&gt;&gt;&gt;&gt;</w:t>
      </w:r>
    </w:p>
    <w:p w14:paraId="1E39620B" w14:textId="423BFE23" w:rsidR="00F95681" w:rsidRDefault="00F95681" w:rsidP="00F163F2">
      <w:pPr>
        <w:spacing w:line="360" w:lineRule="auto"/>
        <w:rPr>
          <w:rtl/>
        </w:rPr>
      </w:pPr>
      <w:r>
        <w:rPr>
          <w:rFonts w:hint="cs"/>
          <w:rtl/>
        </w:rPr>
        <w:t>אוגדן</w:t>
      </w:r>
      <w:r w:rsidR="00CE1B24">
        <w:rPr>
          <w:rFonts w:hint="cs"/>
          <w:rtl/>
        </w:rPr>
        <w:t xml:space="preserve"> מונה ארבעה מאפיינים </w:t>
      </w:r>
      <w:r w:rsidR="00CE1B24">
        <w:rPr>
          <w:rtl/>
        </w:rPr>
        <w:t>–</w:t>
      </w:r>
      <w:r w:rsidR="00CE1B24">
        <w:rPr>
          <w:rFonts w:hint="cs"/>
          <w:rtl/>
        </w:rPr>
        <w:t xml:space="preserve"> או הגדרות אפשריות להזדהות השלכתית. אלו ארבע זוויות הסתכלות אשר יכולות להתקיים בו זמנית</w:t>
      </w:r>
      <w:r>
        <w:rPr>
          <w:rFonts w:hint="cs"/>
          <w:rtl/>
        </w:rPr>
        <w:t>:</w:t>
      </w:r>
    </w:p>
    <w:p w14:paraId="118C5B60" w14:textId="50BC6990" w:rsidR="00F95681" w:rsidRDefault="00F95681" w:rsidP="00F163F2">
      <w:pPr>
        <w:spacing w:line="360" w:lineRule="auto"/>
        <w:rPr>
          <w:rtl/>
        </w:rPr>
      </w:pPr>
      <w:r>
        <w:rPr>
          <w:rFonts w:hint="cs"/>
          <w:rtl/>
        </w:rPr>
        <w:t>'</w:t>
      </w:r>
      <w:r w:rsidRPr="00F95681">
        <w:rPr>
          <w:rFonts w:cs="Arial"/>
          <w:rtl/>
        </w:rPr>
        <w:t>הזדהות השלכתית ה</w:t>
      </w:r>
      <w:r>
        <w:rPr>
          <w:rFonts w:cs="Arial" w:hint="cs"/>
          <w:rtl/>
        </w:rPr>
        <w:t>י</w:t>
      </w:r>
      <w:r w:rsidRPr="00F95681">
        <w:rPr>
          <w:rFonts w:cs="Arial"/>
          <w:rtl/>
        </w:rPr>
        <w:t>א תהליך פסיכולוגי המהווה בעת ובעונה אחת סוג של הגנה, אופן תקשורת, צורה פרימיטיבית של יחסי אובייקט ומסלול לשינוי פסיכולוגי. כהגנה, הזדהות השלכתית משמשת ליצירת תחושה של ריחוק פסיכולוגי מהיבטים לא רצויים, לעתים מפחידים, של העצמי. כאמצעי תקשורת, הזדהות השלכתית היא תהליך שבו רגשות התואמים את רגשותיו של</w:t>
      </w:r>
      <w:r>
        <w:rPr>
          <w:rFonts w:cs="Arial" w:hint="cs"/>
          <w:rtl/>
        </w:rPr>
        <w:t xml:space="preserve"> א</w:t>
      </w:r>
      <w:r w:rsidR="00AC4FE6">
        <w:rPr>
          <w:rFonts w:cs="Arial" w:hint="cs"/>
          <w:rtl/>
        </w:rPr>
        <w:t>דם</w:t>
      </w:r>
      <w:r>
        <w:rPr>
          <w:rFonts w:cs="Arial" w:hint="cs"/>
          <w:rtl/>
        </w:rPr>
        <w:t xml:space="preserve"> אחד,</w:t>
      </w:r>
      <w:r w:rsidRPr="00F95681">
        <w:rPr>
          <w:rFonts w:cs="Arial"/>
          <w:rtl/>
        </w:rPr>
        <w:t xml:space="preserve"> מעוררים</w:t>
      </w:r>
      <w:r>
        <w:rPr>
          <w:rFonts w:cs="Arial" w:hint="cs"/>
          <w:rtl/>
        </w:rPr>
        <w:t xml:space="preserve"> משהו</w:t>
      </w:r>
      <w:r w:rsidRPr="00F95681">
        <w:rPr>
          <w:rFonts w:cs="Arial"/>
          <w:rtl/>
        </w:rPr>
        <w:t xml:space="preserve"> באדם אחר, ובכך יוצרים תחושה של הבנה או</w:t>
      </w:r>
      <w:r>
        <w:rPr>
          <w:rFonts w:cs="Arial" w:hint="cs"/>
          <w:rtl/>
        </w:rPr>
        <w:t xml:space="preserve"> היות</w:t>
      </w:r>
      <w:r w:rsidRPr="00F95681">
        <w:rPr>
          <w:rFonts w:cs="Arial"/>
          <w:rtl/>
        </w:rPr>
        <w:t xml:space="preserve"> "אחד עם" האדם האחר. כסוג של יחסי אובייקט, הזדהות השלכתית מהווה דרך להיות עם אובייקט נפרד חלקית ולהתייחס אליו. לבסוף, כדרך לשינוי פסיכולוגי, הזדהות השלכתית היא תהליך שבו תחושות כמו אלה שאדם נאבק איתן</w:t>
      </w:r>
      <w:r>
        <w:rPr>
          <w:rFonts w:cs="Arial" w:hint="cs"/>
          <w:rtl/>
        </w:rPr>
        <w:t>,</w:t>
      </w:r>
      <w:r w:rsidRPr="00F95681">
        <w:rPr>
          <w:rFonts w:cs="Arial"/>
          <w:rtl/>
        </w:rPr>
        <w:t xml:space="preserve"> מעובדות פסיכולוגית על ידי אדם אחר</w:t>
      </w:r>
      <w:r>
        <w:rPr>
          <w:rFonts w:cs="Arial" w:hint="cs"/>
          <w:rtl/>
        </w:rPr>
        <w:t>,</w:t>
      </w:r>
      <w:r w:rsidRPr="00F95681">
        <w:rPr>
          <w:rFonts w:cs="Arial"/>
          <w:rtl/>
        </w:rPr>
        <w:t xml:space="preserve"> ומופנות להפנמה מחדש</w:t>
      </w:r>
      <w:r>
        <w:rPr>
          <w:rFonts w:cs="Arial" w:hint="cs"/>
          <w:rtl/>
        </w:rPr>
        <w:t>, (אך)</w:t>
      </w:r>
      <w:r w:rsidRPr="00F95681">
        <w:rPr>
          <w:rFonts w:cs="Arial"/>
          <w:rtl/>
        </w:rPr>
        <w:t xml:space="preserve"> בצורה שונה</w:t>
      </w:r>
      <w:r>
        <w:rPr>
          <w:rFonts w:cs="Arial" w:hint="cs"/>
          <w:rtl/>
        </w:rPr>
        <w:t>'</w:t>
      </w:r>
      <w:r w:rsidRPr="00F95681">
        <w:rPr>
          <w:rFonts w:cs="Arial"/>
          <w:rtl/>
        </w:rPr>
        <w:t>.</w:t>
      </w:r>
      <w:r>
        <w:rPr>
          <w:rFonts w:cs="Arial" w:hint="cs"/>
          <w:rtl/>
        </w:rPr>
        <w:t xml:space="preserve"> </w:t>
      </w:r>
      <w:sdt>
        <w:sdtPr>
          <w:rPr>
            <w:rFonts w:cs="Arial" w:hint="cs"/>
            <w:color w:val="000000"/>
            <w:rtl/>
          </w:rPr>
          <w:tag w:val="MENDELEY_CITATION_v3_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"/>
          <w:id w:val="-1377687462"/>
          <w:placeholder>
            <w:docPart w:val="DefaultPlaceholder_-1854013440"/>
          </w:placeholder>
        </w:sdtPr>
        <w:sdtContent>
          <w:r w:rsidR="00D24C91" w:rsidRPr="00D24C91">
            <w:rPr>
              <w:rFonts w:cs="Arial"/>
              <w:color w:val="000000"/>
              <w:rtl/>
            </w:rPr>
            <w:t>(</w:t>
          </w:r>
          <w:r w:rsidR="00D24C91" w:rsidRPr="00D24C91">
            <w:rPr>
              <w:rFonts w:cs="Arial"/>
              <w:color w:val="000000"/>
            </w:rPr>
            <w:t>Ogden, 1982</w:t>
          </w:r>
          <w:r w:rsidR="00D24C91" w:rsidRPr="00D24C91">
            <w:rPr>
              <w:rFonts w:cs="Arial"/>
              <w:color w:val="000000"/>
              <w:rtl/>
            </w:rPr>
            <w:t>)</w:t>
          </w:r>
        </w:sdtContent>
      </w:sdt>
      <w:r w:rsidRPr="00F95681">
        <w:rPr>
          <w:rFonts w:cs="Arial" w:hint="cs"/>
          <w:rtl/>
        </w:rPr>
        <w:t xml:space="preserve"> </w:t>
      </w:r>
    </w:p>
    <w:p w14:paraId="439E77B8" w14:textId="7C5528EF" w:rsidR="00EC76A1" w:rsidRDefault="00EC76A1" w:rsidP="00F163F2">
      <w:pPr>
        <w:spacing w:line="360" w:lineRule="auto"/>
        <w:rPr>
          <w:rtl/>
        </w:rPr>
      </w:pPr>
      <w:r>
        <w:rPr>
          <w:rFonts w:hint="cs"/>
          <w:rtl/>
        </w:rPr>
        <w:t>&gt;&gt;&gt;&gt;&gt;&gt;&gt;</w:t>
      </w:r>
    </w:p>
    <w:p w14:paraId="0F4E3DA4" w14:textId="05FB10C7" w:rsidR="00EC76A1" w:rsidRDefault="00EC76A1" w:rsidP="00F163F2">
      <w:pPr>
        <w:spacing w:line="360" w:lineRule="auto"/>
        <w:rPr>
          <w:rtl/>
        </w:rPr>
      </w:pPr>
      <w:proofErr w:type="spellStart"/>
      <w:r>
        <w:rPr>
          <w:rFonts w:cs="Arial" w:hint="cs"/>
          <w:rtl/>
        </w:rPr>
        <w:t>וואסקה</w:t>
      </w:r>
      <w:proofErr w:type="spellEnd"/>
      <w:r>
        <w:rPr>
          <w:rFonts w:cs="Arial" w:hint="cs"/>
          <w:rtl/>
        </w:rPr>
        <w:t xml:space="preserve"> </w:t>
      </w:r>
      <w:sdt>
        <w:sdtPr>
          <w:rPr>
            <w:rFonts w:cs="Arial" w:hint="cs"/>
            <w:color w:val="000000"/>
            <w:rtl/>
          </w:rPr>
          <w:tag w:val="MENDELEY_CITATION_v3_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"/>
          <w:id w:val="345525066"/>
          <w:placeholder>
            <w:docPart w:val="DefaultPlaceholder_-1854013440"/>
          </w:placeholder>
        </w:sdtPr>
        <w:sdtContent>
          <w:r w:rsidR="00D24C91" w:rsidRPr="00D24C91">
            <w:rPr>
              <w:rFonts w:cs="Arial"/>
              <w:color w:val="000000"/>
              <w:rtl/>
            </w:rPr>
            <w:t>(</w:t>
          </w:r>
          <w:r w:rsidR="00D24C91" w:rsidRPr="00D24C91">
            <w:rPr>
              <w:rFonts w:cs="Arial"/>
              <w:color w:val="000000"/>
            </w:rPr>
            <w:t>Waska, 2001</w:t>
          </w:r>
          <w:r w:rsidR="00D24C91" w:rsidRPr="00D24C91">
            <w:rPr>
              <w:rFonts w:cs="Arial"/>
              <w:color w:val="000000"/>
              <w:rtl/>
            </w:rPr>
            <w:t>)</w:t>
          </w:r>
        </w:sdtContent>
      </w:sdt>
      <w:r>
        <w:rPr>
          <w:rFonts w:cs="Arial" w:hint="cs"/>
          <w:rtl/>
        </w:rPr>
        <w:t>: '</w:t>
      </w:r>
      <w:r w:rsidRPr="00EC76A1">
        <w:rPr>
          <w:rFonts w:cs="Arial"/>
          <w:rtl/>
        </w:rPr>
        <w:t>רוזנפלד (1983) סייע בגילוי ובתיאור הביטויים השונים של</w:t>
      </w:r>
      <w:r>
        <w:rPr>
          <w:rFonts w:cs="Arial" w:hint="cs"/>
          <w:rtl/>
        </w:rPr>
        <w:t xml:space="preserve"> 'הזדהות השלכתית'</w:t>
      </w:r>
      <w:r w:rsidRPr="00EC76A1">
        <w:rPr>
          <w:rFonts w:cs="Arial"/>
          <w:rtl/>
        </w:rPr>
        <w:t>. הוא הדגים כיצד, באופן לא מודע,</w:t>
      </w:r>
      <w:r>
        <w:rPr>
          <w:rFonts w:cs="Arial" w:hint="cs"/>
          <w:rtl/>
        </w:rPr>
        <w:t xml:space="preserve"> 'הזדהות השלכתית'</w:t>
      </w:r>
      <w:r w:rsidRPr="00EC76A1">
        <w:rPr>
          <w:rFonts w:cs="Arial"/>
          <w:rtl/>
        </w:rPr>
        <w:t xml:space="preserve"> משמש</w:t>
      </w:r>
      <w:r>
        <w:rPr>
          <w:rFonts w:cs="Arial" w:hint="cs"/>
          <w:rtl/>
        </w:rPr>
        <w:t>ת</w:t>
      </w:r>
      <w:r w:rsidRPr="00EC76A1">
        <w:rPr>
          <w:rFonts w:cs="Arial"/>
          <w:rtl/>
        </w:rPr>
        <w:t xml:space="preserve"> לתקשורת, </w:t>
      </w:r>
      <w:r w:rsidR="00CF140B">
        <w:rPr>
          <w:rFonts w:cs="Arial" w:hint="cs"/>
          <w:rtl/>
        </w:rPr>
        <w:t>וגם ל</w:t>
      </w:r>
      <w:r w:rsidRPr="00EC76A1">
        <w:rPr>
          <w:rFonts w:cs="Arial"/>
          <w:rtl/>
        </w:rPr>
        <w:t xml:space="preserve">הגנה ופלישה אומניפוטנטית או </w:t>
      </w:r>
      <w:r w:rsidR="00CF140B">
        <w:rPr>
          <w:rFonts w:cs="Arial" w:hint="cs"/>
          <w:rtl/>
        </w:rPr>
        <w:t>למיזוג</w:t>
      </w:r>
      <w:r w:rsidRPr="00EC76A1">
        <w:rPr>
          <w:rFonts w:cs="Arial"/>
          <w:rtl/>
        </w:rPr>
        <w:t xml:space="preserve"> עם האובייקט. בנוסף, הוא עושה את ההבחנה החשובה לגבי האופן שבו פלישות השלכתיות מסוימות הן </w:t>
      </w:r>
      <w:r w:rsidR="00CF140B">
        <w:rPr>
          <w:rFonts w:cs="Arial" w:hint="cs"/>
          <w:rtl/>
        </w:rPr>
        <w:t xml:space="preserve">פעולות </w:t>
      </w:r>
      <w:r w:rsidRPr="00EC76A1">
        <w:rPr>
          <w:rFonts w:cs="Arial"/>
          <w:rtl/>
        </w:rPr>
        <w:t xml:space="preserve">נואשות ועוינות אך גם </w:t>
      </w:r>
      <w:r w:rsidR="00CF140B">
        <w:rPr>
          <w:rFonts w:cs="Arial" w:hint="cs"/>
          <w:rtl/>
        </w:rPr>
        <w:t>פעולות נפשיות ה</w:t>
      </w:r>
      <w:r w:rsidRPr="00EC76A1">
        <w:rPr>
          <w:rFonts w:cs="Arial"/>
          <w:rtl/>
        </w:rPr>
        <w:t>מונעות על ידי התקווה של האנליטיקאי להבין את החרדות של המטופל וליצור פתרון שהמטופל לא הצליח לדמיין. על ידי תשומת לב רבה לביטויים הקליניים השונים של</w:t>
      </w:r>
      <w:r w:rsidR="00CF140B">
        <w:rPr>
          <w:rFonts w:cs="Arial" w:hint="cs"/>
          <w:rtl/>
        </w:rPr>
        <w:t xml:space="preserve"> ה'הזדהות ההשלכתית',</w:t>
      </w:r>
      <w:r w:rsidRPr="00EC76A1">
        <w:rPr>
          <w:rFonts w:cs="Arial"/>
          <w:rtl/>
        </w:rPr>
        <w:t xml:space="preserve"> שעליהם מצביע רוזנפלד, הקלינאי נמצא בעמדה טובה יותר לבצע פרשנויות שימושיות. לדוגמה, אם נעשה שימוש ב</w:t>
      </w:r>
      <w:r w:rsidR="00CF140B">
        <w:rPr>
          <w:rFonts w:cs="Arial" w:hint="cs"/>
          <w:rtl/>
        </w:rPr>
        <w:t xml:space="preserve">הזדהות </w:t>
      </w:r>
      <w:r w:rsidRPr="00EC76A1">
        <w:rPr>
          <w:rFonts w:cs="Arial"/>
          <w:rtl/>
        </w:rPr>
        <w:t xml:space="preserve"> השלכתי</w:t>
      </w:r>
      <w:r w:rsidR="00CF140B">
        <w:rPr>
          <w:rFonts w:cs="Arial" w:hint="cs"/>
          <w:rtl/>
        </w:rPr>
        <w:t>ת</w:t>
      </w:r>
      <w:r w:rsidRPr="00EC76A1">
        <w:rPr>
          <w:rFonts w:cs="Arial"/>
          <w:rtl/>
        </w:rPr>
        <w:t xml:space="preserve"> למטרות תקשורת, פרשנות </w:t>
      </w:r>
      <w:r w:rsidR="00CF140B">
        <w:rPr>
          <w:rFonts w:cs="Arial" w:hint="cs"/>
          <w:rtl/>
        </w:rPr>
        <w:t>תואמת</w:t>
      </w:r>
      <w:r w:rsidRPr="00EC76A1">
        <w:rPr>
          <w:rFonts w:cs="Arial"/>
          <w:rtl/>
        </w:rPr>
        <w:t xml:space="preserve"> עשויה להיות שונה לגמרי מאשר אם </w:t>
      </w:r>
      <w:r w:rsidR="00CF140B">
        <w:rPr>
          <w:rFonts w:cs="Arial" w:hint="cs"/>
          <w:rtl/>
        </w:rPr>
        <w:t>ה</w:t>
      </w:r>
      <w:r w:rsidRPr="00EC76A1">
        <w:rPr>
          <w:rFonts w:cs="Arial"/>
          <w:rtl/>
        </w:rPr>
        <w:t>מנגנון שימש למטרות הגנה</w:t>
      </w:r>
      <w:r>
        <w:rPr>
          <w:rFonts w:cs="Arial" w:hint="cs"/>
          <w:rtl/>
        </w:rPr>
        <w:t>'</w:t>
      </w:r>
      <w:r w:rsidRPr="00EC76A1">
        <w:rPr>
          <w:rFonts w:cs="Arial"/>
          <w:rtl/>
        </w:rPr>
        <w:t>.</w:t>
      </w:r>
      <w:r w:rsidR="00CF140B">
        <w:rPr>
          <w:rFonts w:hint="cs"/>
          <w:rtl/>
        </w:rPr>
        <w:t xml:space="preserve"> </w:t>
      </w:r>
    </w:p>
    <w:p w14:paraId="07FBF485" w14:textId="339A5438" w:rsidR="00CF140B" w:rsidRDefault="00CF140B" w:rsidP="00F163F2">
      <w:pPr>
        <w:spacing w:line="360" w:lineRule="auto"/>
        <w:rPr>
          <w:rtl/>
        </w:rPr>
      </w:pPr>
      <w:r>
        <w:rPr>
          <w:rFonts w:hint="cs"/>
          <w:rtl/>
        </w:rPr>
        <w:t>&gt;&gt;&gt;&gt;&gt;&gt;</w:t>
      </w:r>
    </w:p>
    <w:p w14:paraId="20E249B8" w14:textId="309D7AE6" w:rsidR="00CF140B" w:rsidRDefault="00CF140B" w:rsidP="00CF140B">
      <w:pPr>
        <w:spacing w:line="360" w:lineRule="auto"/>
        <w:rPr>
          <w:rtl/>
        </w:rPr>
      </w:pPr>
      <w:r>
        <w:rPr>
          <w:rFonts w:hint="cs"/>
          <w:rtl/>
        </w:rPr>
        <w:t>רוזנפלד</w:t>
      </w:r>
      <w:r w:rsidR="00D24C91">
        <w:rPr>
          <w:rFonts w:hint="cs"/>
          <w:rtl/>
        </w:rPr>
        <w:t xml:space="preserve"> </w:t>
      </w:r>
      <w:sdt>
        <w:sdtPr>
          <w:rPr>
            <w:rFonts w:hint="cs"/>
            <w:color w:val="000000"/>
            <w:rtl/>
          </w:rPr>
          <w:tag w:val="MENDELEY_CITATION_v3_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"/>
          <w:id w:val="468249911"/>
          <w:placeholder>
            <w:docPart w:val="DefaultPlaceholder_-1854013440"/>
          </w:placeholder>
        </w:sdtPr>
        <w:sdtContent>
          <w:r w:rsidR="00D24C91" w:rsidRPr="00D24C91">
            <w:rPr>
              <w:color w:val="000000"/>
              <w:rtl/>
            </w:rPr>
            <w:t>(</w:t>
          </w:r>
          <w:r w:rsidR="00D24C91" w:rsidRPr="00D24C91">
            <w:rPr>
              <w:color w:val="000000"/>
            </w:rPr>
            <w:t>Rosenfeld, 1983</w:t>
          </w:r>
          <w:r w:rsidR="00D24C91" w:rsidRPr="00D24C91">
            <w:rPr>
              <w:color w:val="000000"/>
              <w:rtl/>
            </w:rPr>
            <w:t>)</w:t>
          </w:r>
        </w:sdtContent>
      </w:sdt>
      <w:r>
        <w:rPr>
          <w:rFonts w:hint="cs"/>
          <w:rtl/>
        </w:rPr>
        <w:t>: '</w:t>
      </w:r>
      <w:r w:rsidRPr="00CF140B">
        <w:rPr>
          <w:rtl/>
        </w:rPr>
        <w:t xml:space="preserve"> </w:t>
      </w:r>
      <w:r>
        <w:rPr>
          <w:rFonts w:cs="Arial"/>
          <w:rtl/>
        </w:rPr>
        <w:t xml:space="preserve">אחזור כעת לדיון בתהליכי הזדהות השלכתית המשמשים לתקשורת </w:t>
      </w:r>
      <w:r>
        <w:rPr>
          <w:rFonts w:cs="Arial" w:hint="cs"/>
          <w:rtl/>
        </w:rPr>
        <w:t>...</w:t>
      </w:r>
      <w:r>
        <w:rPr>
          <w:rFonts w:cs="Arial"/>
          <w:rtl/>
        </w:rPr>
        <w:t xml:space="preserve">. חשוב להבין שתהליך ההזדהות ההשלכתית לתקשורת </w:t>
      </w:r>
      <w:r>
        <w:rPr>
          <w:rFonts w:cs="Arial" w:hint="cs"/>
          <w:rtl/>
        </w:rPr>
        <w:t>איננו מזיק</w:t>
      </w:r>
      <w:r>
        <w:rPr>
          <w:rFonts w:cs="Arial"/>
          <w:rtl/>
        </w:rPr>
        <w:t xml:space="preserve"> במהותו, שכן האובייקט שלתוכו התרחשה ההשלכה אינו משתנה על ידי תהליך ההשלכה.</w:t>
      </w:r>
      <w:r>
        <w:rPr>
          <w:rFonts w:cs="Arial" w:hint="cs"/>
          <w:rtl/>
        </w:rPr>
        <w:t xml:space="preserve"> (לאדם)</w:t>
      </w:r>
      <w:r>
        <w:rPr>
          <w:rFonts w:cs="Arial"/>
          <w:rtl/>
        </w:rPr>
        <w:t xml:space="preserve"> יש צורך שהאובייקט יתפקד כמיכל להיבטים בלתי מובנים של העצמי, כך שהתוכן המנטלי בצורה מובנת יכול להילקח בחזרה אל העצמי עם החוויה הנוספת של הרגשה שמישהו </w:t>
      </w:r>
      <w:r>
        <w:rPr>
          <w:rFonts w:cs="Arial" w:hint="cs"/>
          <w:rtl/>
        </w:rPr>
        <w:t>הבין וקיבל (אותי)</w:t>
      </w:r>
      <w:r>
        <w:rPr>
          <w:rFonts w:cs="Arial"/>
          <w:rtl/>
        </w:rPr>
        <w:t>. זה מחזק את העצמי וכך מסייע להתפתחות ולהתבגרות של העצמי (</w:t>
      </w:r>
      <w:proofErr w:type="spellStart"/>
      <w:r>
        <w:t>Bion</w:t>
      </w:r>
      <w:proofErr w:type="spellEnd"/>
      <w:r>
        <w:t>, 1963</w:t>
      </w:r>
      <w:r>
        <w:rPr>
          <w:rFonts w:cs="Arial"/>
          <w:rtl/>
        </w:rPr>
        <w:t>).</w:t>
      </w:r>
      <w:r w:rsidR="007F203D">
        <w:rPr>
          <w:rFonts w:cs="Arial" w:hint="cs"/>
          <w:rtl/>
        </w:rPr>
        <w:t>'</w:t>
      </w:r>
      <w:r w:rsidR="007F203D">
        <w:rPr>
          <w:rFonts w:hint="cs"/>
          <w:rtl/>
        </w:rPr>
        <w:t xml:space="preserve"> (משהו כמו תקשיב, אני רוצה להתייעץ איתך...,ק)</w:t>
      </w:r>
    </w:p>
    <w:p w14:paraId="3771CACB" w14:textId="1EF82483" w:rsidR="00CF140B" w:rsidRDefault="007F203D" w:rsidP="00CF140B">
      <w:pPr>
        <w:spacing w:line="360" w:lineRule="auto"/>
        <w:rPr>
          <w:rtl/>
        </w:rPr>
      </w:pPr>
      <w:r>
        <w:rPr>
          <w:rFonts w:cs="Arial" w:hint="cs"/>
          <w:rtl/>
        </w:rPr>
        <w:t>רוזנפלד: '</w:t>
      </w:r>
      <w:r w:rsidR="00CF140B">
        <w:rPr>
          <w:rFonts w:cs="Arial"/>
          <w:rtl/>
        </w:rPr>
        <w:t>אפשר אפילו לחשוב על הפסיכואנליזה כעל מקרה ספציפי</w:t>
      </w:r>
      <w:r w:rsidR="00285D6C">
        <w:rPr>
          <w:rFonts w:cs="Arial" w:hint="cs"/>
          <w:rtl/>
        </w:rPr>
        <w:t>,</w:t>
      </w:r>
      <w:r w:rsidR="00CF140B">
        <w:rPr>
          <w:rFonts w:cs="Arial"/>
          <w:rtl/>
        </w:rPr>
        <w:t xml:space="preserve"> שבו ניתן לחשוב על אסוציאציות חופשיות </w:t>
      </w:r>
      <w:r w:rsidR="00D24C91">
        <w:rPr>
          <w:rFonts w:cs="Arial" w:hint="cs"/>
          <w:rtl/>
        </w:rPr>
        <w:t>כפעולה של הזדהות השלכתית</w:t>
      </w:r>
      <w:r w:rsidR="00CF140B">
        <w:rPr>
          <w:rFonts w:cs="Arial"/>
          <w:rtl/>
        </w:rPr>
        <w:t xml:space="preserve"> המאפשרת למטופל לצמוח באמצעות החצנה של התוכן הנפשי הפנימי שלו לצורך פרשנות,</w:t>
      </w:r>
      <w:r w:rsidR="00D24C91">
        <w:rPr>
          <w:rFonts w:cs="Arial" w:hint="cs"/>
          <w:rtl/>
        </w:rPr>
        <w:t xml:space="preserve"> (פעולה)</w:t>
      </w:r>
      <w:r w:rsidR="00CF140B">
        <w:rPr>
          <w:rFonts w:cs="Arial"/>
          <w:rtl/>
        </w:rPr>
        <w:t xml:space="preserve"> המובילה ל</w:t>
      </w:r>
      <w:r w:rsidR="00D24C91">
        <w:rPr>
          <w:rFonts w:cs="Arial" w:hint="cs"/>
          <w:rtl/>
        </w:rPr>
        <w:t xml:space="preserve">(תוספת) </w:t>
      </w:r>
      <w:r w:rsidR="00CF140B">
        <w:rPr>
          <w:rFonts w:cs="Arial"/>
          <w:rtl/>
        </w:rPr>
        <w:t>הערכה עצמית (</w:t>
      </w:r>
      <w:proofErr w:type="spellStart"/>
      <w:r w:rsidR="00CF140B">
        <w:t>Grotstein</w:t>
      </w:r>
      <w:proofErr w:type="spellEnd"/>
      <w:r w:rsidR="00CF140B">
        <w:t>, 1982</w:t>
      </w:r>
      <w:r w:rsidR="00CF140B">
        <w:rPr>
          <w:rFonts w:cs="Arial"/>
          <w:rtl/>
        </w:rPr>
        <w:t xml:space="preserve">). </w:t>
      </w:r>
      <w:r w:rsidR="00D24C91">
        <w:rPr>
          <w:rFonts w:cs="Arial" w:hint="cs"/>
          <w:rtl/>
        </w:rPr>
        <w:t>....</w:t>
      </w:r>
      <w:r w:rsidR="00CF140B">
        <w:rPr>
          <w:rFonts w:cs="Arial"/>
          <w:rtl/>
        </w:rPr>
        <w:t>. ישנה גם השלכה והחצנה של היבטים של העצמי על מנת לזהות אובייקטים ולהזדהות איתם, או לחפש אובייקטים לצורך יצירת קישורים חיוניים איתם. כל אלה הם תהליכי השלכה והחצנה הנחוצים לפיתוח יחסי אובייקט.</w:t>
      </w:r>
      <w:r w:rsidR="00CF140B">
        <w:rPr>
          <w:rFonts w:hint="cs"/>
          <w:rtl/>
        </w:rPr>
        <w:t>'</w:t>
      </w:r>
    </w:p>
    <w:p w14:paraId="18162448" w14:textId="73D1E82F" w:rsidR="00307F79" w:rsidRDefault="00307F79" w:rsidP="00CF140B">
      <w:pPr>
        <w:spacing w:line="360" w:lineRule="auto"/>
        <w:rPr>
          <w:rtl/>
        </w:rPr>
      </w:pPr>
      <w:r>
        <w:rPr>
          <w:rFonts w:hint="cs"/>
          <w:rtl/>
        </w:rPr>
        <w:t>&gt;&gt;&gt;&gt;&gt;&gt;&gt;&gt;&gt;&gt;&gt;</w:t>
      </w:r>
    </w:p>
    <w:p w14:paraId="054F9A78" w14:textId="5235573C" w:rsidR="00C446CE" w:rsidRDefault="00C446CE" w:rsidP="00C446CE">
      <w:pPr>
        <w:spacing w:line="360" w:lineRule="auto"/>
        <w:rPr>
          <w:rtl/>
        </w:rPr>
      </w:pPr>
      <w:r>
        <w:rPr>
          <w:rFonts w:hint="cs"/>
          <w:rtl/>
        </w:rPr>
        <w:t xml:space="preserve">מצד שני </w:t>
      </w:r>
      <w:r>
        <w:rPr>
          <w:rtl/>
        </w:rPr>
        <w:t>–</w:t>
      </w:r>
      <w:r>
        <w:rPr>
          <w:rFonts w:hint="cs"/>
          <w:rtl/>
        </w:rPr>
        <w:t xml:space="preserve"> יש מנגנון הזדהות השלכתית, יותר מדובר ויותר מוכר מקצועית אשר מטרתו להיפטר מחומרים לא רצויים על ידי הנפש, ולכן לא פשוט להכיר בהם גם כאשר המטפל מצביע עליהם. וככה כותב רוזנפלד:</w:t>
      </w:r>
    </w:p>
    <w:p w14:paraId="45939AE1" w14:textId="7AF196D8" w:rsidR="00C446CE" w:rsidRDefault="00C446CE" w:rsidP="00C446CE">
      <w:pPr>
        <w:spacing w:line="360" w:lineRule="auto"/>
        <w:rPr>
          <w:rFonts w:cs="Arial"/>
          <w:rtl/>
        </w:rPr>
      </w:pPr>
      <w:r>
        <w:rPr>
          <w:rFonts w:hint="cs"/>
          <w:rtl/>
        </w:rPr>
        <w:t>'</w:t>
      </w:r>
      <w:r w:rsidRPr="00C446CE">
        <w:rPr>
          <w:rFonts w:cs="Arial"/>
          <w:rtl/>
        </w:rPr>
        <w:t xml:space="preserve">ההזדהות השלכתית המשמשת למטרות </w:t>
      </w:r>
      <w:r>
        <w:rPr>
          <w:rFonts w:cs="Arial" w:hint="cs"/>
          <w:rtl/>
        </w:rPr>
        <w:t xml:space="preserve">העצמי </w:t>
      </w:r>
      <w:r w:rsidRPr="00C446CE">
        <w:rPr>
          <w:rFonts w:cs="Arial"/>
          <w:rtl/>
        </w:rPr>
        <w:t>להיפטר ממתכנים נפשיים לא נעימים</w:t>
      </w:r>
      <w:r w:rsidR="003C7AF0">
        <w:rPr>
          <w:rFonts w:cs="Arial" w:hint="cs"/>
          <w:rtl/>
        </w:rPr>
        <w:t>,</w:t>
      </w:r>
      <w:r w:rsidRPr="00C446CE">
        <w:rPr>
          <w:rFonts w:cs="Arial"/>
          <w:rtl/>
        </w:rPr>
        <w:t xml:space="preserve"> או בלתי נסבלים</w:t>
      </w:r>
      <w:r>
        <w:rPr>
          <w:rFonts w:cs="Arial" w:hint="cs"/>
          <w:rtl/>
        </w:rPr>
        <w:t xml:space="preserve"> שלו</w:t>
      </w:r>
      <w:r w:rsidR="003C7AF0">
        <w:rPr>
          <w:rFonts w:cs="Arial" w:hint="cs"/>
          <w:rtl/>
        </w:rPr>
        <w:t>,</w:t>
      </w:r>
      <w:r w:rsidRPr="00C446CE">
        <w:rPr>
          <w:rFonts w:cs="Arial"/>
          <w:rtl/>
        </w:rPr>
        <w:t xml:space="preserve"> קשורה בעיקרה להכחשת המציאות הנפשית</w:t>
      </w:r>
      <w:r>
        <w:rPr>
          <w:rFonts w:cs="Arial" w:hint="cs"/>
          <w:rtl/>
        </w:rPr>
        <w:t>,</w:t>
      </w:r>
      <w:r w:rsidRPr="00C446CE">
        <w:rPr>
          <w:rFonts w:cs="Arial"/>
          <w:rtl/>
        </w:rPr>
        <w:t xml:space="preserve"> והאנליטיקאי או אובייקטים אחרים המשמשים למטרה זו</w:t>
      </w:r>
      <w:r>
        <w:rPr>
          <w:rFonts w:cs="Arial" w:hint="cs"/>
          <w:rtl/>
        </w:rPr>
        <w:t>,</w:t>
      </w:r>
      <w:r w:rsidRPr="00C446CE">
        <w:rPr>
          <w:rFonts w:cs="Arial"/>
          <w:rtl/>
        </w:rPr>
        <w:t xml:space="preserve"> נועדו לסבול את</w:t>
      </w:r>
      <w:r>
        <w:rPr>
          <w:rFonts w:cs="Arial" w:hint="cs"/>
          <w:rtl/>
        </w:rPr>
        <w:t xml:space="preserve"> פעולת</w:t>
      </w:r>
      <w:r w:rsidRPr="00C446CE">
        <w:rPr>
          <w:rFonts w:cs="Arial"/>
          <w:rtl/>
        </w:rPr>
        <w:t xml:space="preserve"> הפינוי וההכחשה. פרשנות של תכנים נפשיים בנסיבות אלו </w:t>
      </w:r>
      <w:r>
        <w:rPr>
          <w:rFonts w:cs="Arial" w:hint="cs"/>
          <w:rtl/>
        </w:rPr>
        <w:t>נתקלת בהתרעמות (כעס, עלבון, תמיהה, ק)</w:t>
      </w:r>
      <w:r w:rsidRPr="00C446CE">
        <w:rPr>
          <w:rFonts w:cs="Arial"/>
          <w:rtl/>
        </w:rPr>
        <w:t xml:space="preserve"> על ידי המטופל</w:t>
      </w:r>
      <w:r w:rsidR="003C7AF0">
        <w:rPr>
          <w:rFonts w:cs="Arial" w:hint="cs"/>
          <w:rtl/>
        </w:rPr>
        <w:t>,</w:t>
      </w:r>
      <w:r w:rsidRPr="00C446CE">
        <w:rPr>
          <w:rFonts w:cs="Arial"/>
          <w:rtl/>
        </w:rPr>
        <w:t xml:space="preserve"> שכן משתמע מכך שהאנליטיקאי אינו ממלא </w:t>
      </w:r>
      <w:r>
        <w:rPr>
          <w:rFonts w:cs="Arial" w:hint="cs"/>
          <w:rtl/>
        </w:rPr>
        <w:t>אחר</w:t>
      </w:r>
      <w:r w:rsidRPr="00C446CE">
        <w:rPr>
          <w:rFonts w:cs="Arial"/>
          <w:rtl/>
        </w:rPr>
        <w:t xml:space="preserve"> </w:t>
      </w:r>
      <w:r>
        <w:rPr>
          <w:rFonts w:cs="Arial" w:hint="cs"/>
          <w:rtl/>
        </w:rPr>
        <w:t>ה</w:t>
      </w:r>
      <w:r w:rsidRPr="00C446CE">
        <w:rPr>
          <w:rFonts w:cs="Arial"/>
          <w:rtl/>
        </w:rPr>
        <w:t>ציפייה של המטופל ל</w:t>
      </w:r>
      <w:r>
        <w:rPr>
          <w:rFonts w:cs="Arial" w:hint="cs"/>
          <w:rtl/>
        </w:rPr>
        <w:t>שאת (להכיל)</w:t>
      </w:r>
      <w:r w:rsidR="003C7AF0">
        <w:rPr>
          <w:rFonts w:cs="Arial" w:hint="cs"/>
          <w:rtl/>
        </w:rPr>
        <w:t>,</w:t>
      </w:r>
      <w:r w:rsidRPr="00C446CE">
        <w:rPr>
          <w:rFonts w:cs="Arial"/>
          <w:rtl/>
        </w:rPr>
        <w:t xml:space="preserve"> ו</w:t>
      </w:r>
      <w:r w:rsidR="003C7AF0">
        <w:rPr>
          <w:rFonts w:cs="Arial" w:hint="cs"/>
          <w:rtl/>
        </w:rPr>
        <w:t xml:space="preserve">הוא </w:t>
      </w:r>
      <w:r w:rsidRPr="00C446CE">
        <w:rPr>
          <w:rFonts w:cs="Arial"/>
          <w:rtl/>
        </w:rPr>
        <w:t>למעשה מנסה להחזיר חלק מהתוכן הנפשי הלא רצוי למטופל,</w:t>
      </w:r>
      <w:r>
        <w:rPr>
          <w:rFonts w:cs="Arial" w:hint="cs"/>
          <w:rtl/>
        </w:rPr>
        <w:t xml:space="preserve"> (ולכן)</w:t>
      </w:r>
      <w:r w:rsidRPr="00C446CE">
        <w:rPr>
          <w:rFonts w:cs="Arial"/>
          <w:rtl/>
        </w:rPr>
        <w:t xml:space="preserve"> עליו הוא מתרעם באלימות. לתהליך זה של פינוי והכחשה יש קשרים עם ההגנות מפני </w:t>
      </w:r>
      <w:r>
        <w:rPr>
          <w:rFonts w:cs="Arial" w:hint="cs"/>
          <w:rtl/>
        </w:rPr>
        <w:t xml:space="preserve">אובייקטים </w:t>
      </w:r>
      <w:proofErr w:type="spellStart"/>
      <w:r>
        <w:rPr>
          <w:rFonts w:cs="Arial" w:hint="cs"/>
          <w:rtl/>
        </w:rPr>
        <w:t>רודפניים</w:t>
      </w:r>
      <w:proofErr w:type="spellEnd"/>
      <w:r>
        <w:rPr>
          <w:rFonts w:cs="Arial" w:hint="cs"/>
          <w:rtl/>
        </w:rPr>
        <w:t xml:space="preserve"> </w:t>
      </w:r>
      <w:r w:rsidRPr="00C446CE">
        <w:rPr>
          <w:rFonts w:cs="Arial"/>
          <w:rtl/>
        </w:rPr>
        <w:t xml:space="preserve">אותם תיארה מלאני קליין </w:t>
      </w:r>
      <w:proofErr w:type="spellStart"/>
      <w:r w:rsidRPr="00C446CE">
        <w:rPr>
          <w:rFonts w:cs="Arial"/>
          <w:rtl/>
        </w:rPr>
        <w:t>כסקוטומיזציה</w:t>
      </w:r>
      <w:proofErr w:type="spellEnd"/>
      <w:r>
        <w:rPr>
          <w:rFonts w:cs="Arial" w:hint="cs"/>
          <w:rtl/>
        </w:rPr>
        <w:t xml:space="preserve"> (עיוורון סלקטיבי)</w:t>
      </w:r>
      <w:r w:rsidRPr="00C446CE">
        <w:rPr>
          <w:rFonts w:cs="Arial"/>
          <w:rtl/>
        </w:rPr>
        <w:t xml:space="preserve"> ו</w:t>
      </w:r>
      <w:r>
        <w:rPr>
          <w:rFonts w:cs="Arial" w:hint="cs"/>
          <w:rtl/>
        </w:rPr>
        <w:t>עיוורון</w:t>
      </w:r>
      <w:r w:rsidR="001B200D">
        <w:rPr>
          <w:rFonts w:cs="Arial" w:hint="cs"/>
          <w:rtl/>
        </w:rPr>
        <w:t xml:space="preserve"> (מלא)</w:t>
      </w:r>
      <w:r w:rsidRPr="00C446CE">
        <w:rPr>
          <w:rFonts w:cs="Arial"/>
          <w:rtl/>
        </w:rPr>
        <w:t xml:space="preserve">. </w:t>
      </w:r>
    </w:p>
    <w:p w14:paraId="09032765" w14:textId="3EF23D76" w:rsidR="00C446CE" w:rsidRDefault="00C446CE" w:rsidP="00C446CE">
      <w:pPr>
        <w:spacing w:line="360" w:lineRule="auto"/>
        <w:rPr>
          <w:rtl/>
        </w:rPr>
      </w:pPr>
      <w:r w:rsidRPr="00C446CE">
        <w:rPr>
          <w:rFonts w:cs="Arial"/>
          <w:rtl/>
        </w:rPr>
        <w:t xml:space="preserve">יש להבדיל </w:t>
      </w:r>
      <w:r>
        <w:rPr>
          <w:rFonts w:cs="Arial" w:hint="cs"/>
          <w:rtl/>
        </w:rPr>
        <w:t xml:space="preserve"> בין השלכה</w:t>
      </w:r>
      <w:r w:rsidRPr="00C446CE">
        <w:rPr>
          <w:rFonts w:cs="Arial"/>
          <w:rtl/>
        </w:rPr>
        <w:t xml:space="preserve"> </w:t>
      </w:r>
      <w:r>
        <w:rPr>
          <w:rFonts w:cs="Arial" w:hint="cs"/>
          <w:rtl/>
        </w:rPr>
        <w:t>כ</w:t>
      </w:r>
      <w:r w:rsidRPr="00C446CE">
        <w:rPr>
          <w:rFonts w:cs="Arial"/>
          <w:rtl/>
        </w:rPr>
        <w:t>תהליך הפינוי-</w:t>
      </w:r>
      <w:r>
        <w:rPr>
          <w:rFonts w:cs="Arial" w:hint="cs"/>
          <w:rtl/>
        </w:rPr>
        <w:t>ו</w:t>
      </w:r>
      <w:r w:rsidRPr="00C446CE">
        <w:rPr>
          <w:rFonts w:cs="Arial"/>
          <w:rtl/>
        </w:rPr>
        <w:t>ההשמדה</w:t>
      </w:r>
      <w:r>
        <w:rPr>
          <w:rFonts w:cs="Arial" w:hint="cs"/>
          <w:rtl/>
        </w:rPr>
        <w:t>,</w:t>
      </w:r>
      <w:r w:rsidRPr="00C446CE">
        <w:rPr>
          <w:rFonts w:cs="Arial"/>
          <w:rtl/>
        </w:rPr>
        <w:t xml:space="preserve"> מאותם תהליכים השלכתיים שבהם המטופל מנסה לדחוף תוכן נפשי בלתי נסבל אל האנליטיקאי, לא למטרות הכחשה</w:t>
      </w:r>
      <w:r>
        <w:rPr>
          <w:rFonts w:cs="Arial" w:hint="cs"/>
          <w:rtl/>
        </w:rPr>
        <w:t>,</w:t>
      </w:r>
      <w:r w:rsidRPr="00C446CE">
        <w:rPr>
          <w:rFonts w:cs="Arial"/>
          <w:rtl/>
        </w:rPr>
        <w:t xml:space="preserve"> אלא כדי לאלץ את האנליטיקאי לחלוק את החוויות הלא נעימות עם המטופל. זה נעשה לעתים קרובות בצורה של התקפה על האנליטיקאי שמאמינים שהוא מרוחק ואינו דואג כלל למטופל, אך </w:t>
      </w:r>
      <w:r>
        <w:rPr>
          <w:rFonts w:cs="Arial" w:hint="cs"/>
          <w:rtl/>
        </w:rPr>
        <w:t xml:space="preserve">(בצידן) </w:t>
      </w:r>
      <w:r w:rsidRPr="00C446CE">
        <w:rPr>
          <w:rFonts w:cs="Arial"/>
          <w:rtl/>
        </w:rPr>
        <w:t>ישנה גם תקווה קלושה שהאנליטיקאי, באמצעות הכ</w:t>
      </w:r>
      <w:r>
        <w:rPr>
          <w:rFonts w:cs="Arial" w:hint="cs"/>
          <w:rtl/>
        </w:rPr>
        <w:t>ו</w:t>
      </w:r>
      <w:r w:rsidRPr="00C446CE">
        <w:rPr>
          <w:rFonts w:cs="Arial"/>
          <w:rtl/>
        </w:rPr>
        <w:t>רח לחלוק את החוויה הזו של המטופל, עשוי למצוא פתרון טוב יותר לבעיות</w:t>
      </w:r>
      <w:r>
        <w:rPr>
          <w:rFonts w:cs="Arial" w:hint="cs"/>
          <w:rtl/>
        </w:rPr>
        <w:t xml:space="preserve"> הללו</w:t>
      </w:r>
      <w:r w:rsidRPr="00C446CE">
        <w:rPr>
          <w:rFonts w:cs="Arial"/>
          <w:rtl/>
        </w:rPr>
        <w:t xml:space="preserve"> ממה שהמטופל עשה</w:t>
      </w:r>
      <w:r>
        <w:rPr>
          <w:rFonts w:cs="Arial" w:hint="cs"/>
          <w:rtl/>
        </w:rPr>
        <w:t xml:space="preserve"> (ללא הצלחה)</w:t>
      </w:r>
      <w:r w:rsidRPr="00C446CE">
        <w:rPr>
          <w:rFonts w:cs="Arial"/>
          <w:rtl/>
        </w:rPr>
        <w:t>. התנהגות זו של המטופל לעיתים קרובות מובנת לא נכון</w:t>
      </w:r>
      <w:r>
        <w:rPr>
          <w:rFonts w:cs="Arial" w:hint="cs"/>
          <w:rtl/>
        </w:rPr>
        <w:t>,</w:t>
      </w:r>
      <w:r w:rsidRPr="00C446CE">
        <w:rPr>
          <w:rFonts w:cs="Arial"/>
          <w:rtl/>
        </w:rPr>
        <w:t xml:space="preserve"> ומתפרשת כתוקפנית לחלוטין</w:t>
      </w:r>
      <w:r>
        <w:rPr>
          <w:rFonts w:cs="Arial" w:hint="cs"/>
          <w:rtl/>
        </w:rPr>
        <w:t>,</w:t>
      </w:r>
      <w:r w:rsidRPr="00C446CE">
        <w:rPr>
          <w:rFonts w:cs="Arial"/>
          <w:rtl/>
        </w:rPr>
        <w:t xml:space="preserve"> וכתוצאה מכך המטופל מרגיש אפילו </w:t>
      </w:r>
      <w:r>
        <w:rPr>
          <w:rFonts w:cs="Arial" w:hint="cs"/>
          <w:rtl/>
        </w:rPr>
        <w:t xml:space="preserve">עוד </w:t>
      </w:r>
      <w:r w:rsidRPr="00C446CE">
        <w:rPr>
          <w:rFonts w:cs="Arial"/>
          <w:rtl/>
        </w:rPr>
        <w:t>יותר דחוי,</w:t>
      </w:r>
      <w:r>
        <w:rPr>
          <w:rFonts w:cs="Arial" w:hint="cs"/>
          <w:rtl/>
        </w:rPr>
        <w:t xml:space="preserve"> יותר</w:t>
      </w:r>
      <w:r w:rsidRPr="00C446CE">
        <w:rPr>
          <w:rFonts w:cs="Arial"/>
          <w:rtl/>
        </w:rPr>
        <w:t xml:space="preserve"> לא מובן ו</w:t>
      </w:r>
      <w:r>
        <w:rPr>
          <w:rFonts w:cs="Arial" w:hint="cs"/>
          <w:rtl/>
        </w:rPr>
        <w:t xml:space="preserve">יותר </w:t>
      </w:r>
      <w:r w:rsidRPr="00C446CE">
        <w:rPr>
          <w:rFonts w:cs="Arial"/>
          <w:rtl/>
        </w:rPr>
        <w:t>בודד.</w:t>
      </w:r>
      <w:r>
        <w:rPr>
          <w:rFonts w:hint="cs"/>
          <w:rtl/>
        </w:rPr>
        <w:t xml:space="preserve">' </w:t>
      </w:r>
      <w:sdt>
        <w:sdtPr>
          <w:rPr>
            <w:rFonts w:hint="cs"/>
            <w:color w:val="000000"/>
            <w:rtl/>
          </w:rPr>
          <w:tag w:val="MENDELEY_CITATION_v3_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"/>
          <w:id w:val="-550221794"/>
          <w:placeholder>
            <w:docPart w:val="DefaultPlaceholder_-1854013440"/>
          </w:placeholder>
        </w:sdtPr>
        <w:sdtContent>
          <w:r w:rsidRPr="00C446CE">
            <w:rPr>
              <w:color w:val="000000"/>
              <w:rtl/>
            </w:rPr>
            <w:t>(</w:t>
          </w:r>
          <w:r w:rsidRPr="00C446CE">
            <w:rPr>
              <w:color w:val="000000"/>
            </w:rPr>
            <w:t>Rosenfeld, 1983</w:t>
          </w:r>
          <w:r w:rsidRPr="00C446CE">
            <w:rPr>
              <w:color w:val="000000"/>
              <w:rtl/>
            </w:rPr>
            <w:t>)</w:t>
          </w:r>
        </w:sdtContent>
      </w:sdt>
    </w:p>
    <w:p w14:paraId="51B2DC02" w14:textId="3AA6BF03" w:rsidR="00EC76A1" w:rsidRDefault="00C446CE" w:rsidP="00F163F2">
      <w:pPr>
        <w:spacing w:line="360" w:lineRule="auto"/>
        <w:rPr>
          <w:rtl/>
        </w:rPr>
      </w:pPr>
      <w:r>
        <w:rPr>
          <w:rFonts w:hint="cs"/>
          <w:rtl/>
        </w:rPr>
        <w:t>&gt;&gt;&gt;&gt;&gt;&gt;&gt;&gt;</w:t>
      </w:r>
    </w:p>
    <w:p w14:paraId="614E5597" w14:textId="011A0C7D" w:rsidR="00731B67" w:rsidRDefault="00731B67" w:rsidP="00F163F2">
      <w:pPr>
        <w:spacing w:line="360" w:lineRule="auto"/>
        <w:rPr>
          <w:rtl/>
        </w:rPr>
      </w:pPr>
      <w:r>
        <w:rPr>
          <w:rFonts w:hint="cs"/>
          <w:rtl/>
        </w:rPr>
        <w:t>בואו נעבור באופן דידקטי, עם עצירות, שלב אחר שלב ונראה איך רוברט עובד בתוך מסגרת ההבנה של ההזדהות ההשלכתית .</w:t>
      </w:r>
    </w:p>
    <w:p w14:paraId="17CCF0C1" w14:textId="78BCE4F0" w:rsidR="008622C8" w:rsidRDefault="00731B67" w:rsidP="008622C8">
      <w:pPr>
        <w:spacing w:line="360" w:lineRule="auto"/>
        <w:rPr>
          <w:rtl/>
        </w:rPr>
      </w:pPr>
      <w:r w:rsidRPr="00C45110">
        <w:rPr>
          <w:rFonts w:cs="Arial" w:hint="cs"/>
          <w:u w:val="single"/>
          <w:rtl/>
        </w:rPr>
        <w:t>תיאו</w:t>
      </w:r>
      <w:r w:rsidRPr="00C45110">
        <w:rPr>
          <w:rFonts w:cs="Arial" w:hint="eastAsia"/>
          <w:u w:val="single"/>
          <w:rtl/>
        </w:rPr>
        <w:t>ר</w:t>
      </w:r>
      <w:r w:rsidR="008622C8" w:rsidRPr="00C45110">
        <w:rPr>
          <w:rFonts w:cs="Arial" w:hint="cs"/>
          <w:u w:val="single"/>
          <w:rtl/>
        </w:rPr>
        <w:t xml:space="preserve"> </w:t>
      </w:r>
      <w:r w:rsidR="009A1B65" w:rsidRPr="00C45110">
        <w:rPr>
          <w:rFonts w:cs="Arial" w:hint="cs"/>
          <w:u w:val="single"/>
          <w:rtl/>
        </w:rPr>
        <w:t>ה</w:t>
      </w:r>
      <w:r w:rsidR="008622C8" w:rsidRPr="00C45110">
        <w:rPr>
          <w:rFonts w:cs="Arial" w:hint="cs"/>
          <w:u w:val="single"/>
          <w:rtl/>
        </w:rPr>
        <w:t xml:space="preserve">מקרה </w:t>
      </w:r>
      <w:r w:rsidR="008622C8" w:rsidRPr="00C45110">
        <w:rPr>
          <w:rFonts w:cs="Arial"/>
          <w:u w:val="single"/>
          <w:rtl/>
        </w:rPr>
        <w:t xml:space="preserve"> </w:t>
      </w:r>
      <w:r w:rsidR="009A1B65" w:rsidRPr="00C45110">
        <w:rPr>
          <w:rFonts w:cs="Arial" w:hint="cs"/>
          <w:u w:val="single"/>
          <w:rtl/>
        </w:rPr>
        <w:t xml:space="preserve">של </w:t>
      </w:r>
      <w:r w:rsidR="008622C8" w:rsidRPr="00C45110">
        <w:rPr>
          <w:rFonts w:cs="Arial"/>
          <w:u w:val="single"/>
          <w:rtl/>
        </w:rPr>
        <w:t>מולי</w:t>
      </w:r>
      <w:r>
        <w:rPr>
          <w:rFonts w:hint="cs"/>
          <w:rtl/>
        </w:rPr>
        <w:t xml:space="preserve"> </w:t>
      </w:r>
      <w:sdt>
        <w:sdtPr>
          <w:rPr>
            <w:rFonts w:hint="cs"/>
            <w:color w:val="000000"/>
            <w:rtl/>
          </w:rPr>
          <w:tag w:val="MENDELEY_CITATION_v3_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"/>
          <w:id w:val="1725486630"/>
          <w:placeholder>
            <w:docPart w:val="DefaultPlaceholder_-1854013440"/>
          </w:placeholder>
        </w:sdtPr>
        <w:sdtContent>
          <w:r w:rsidRPr="00731B67">
            <w:rPr>
              <w:color w:val="000000"/>
              <w:rtl/>
            </w:rPr>
            <w:t>(</w:t>
          </w:r>
          <w:r w:rsidRPr="00731B67">
            <w:rPr>
              <w:color w:val="000000"/>
            </w:rPr>
            <w:t>Waska, 2022</w:t>
          </w:r>
          <w:r w:rsidRPr="00731B67">
            <w:rPr>
              <w:color w:val="000000"/>
              <w:rtl/>
            </w:rPr>
            <w:t>)</w:t>
          </w:r>
        </w:sdtContent>
      </w:sdt>
    </w:p>
    <w:p w14:paraId="31DC0FC1" w14:textId="77777777" w:rsidR="00731B67" w:rsidRDefault="008622C8" w:rsidP="008622C8">
      <w:pPr>
        <w:spacing w:line="360" w:lineRule="auto"/>
        <w:rPr>
          <w:rFonts w:cs="Arial"/>
          <w:rtl/>
        </w:rPr>
      </w:pPr>
      <w:r>
        <w:rPr>
          <w:rFonts w:cs="Arial"/>
          <w:rtl/>
        </w:rPr>
        <w:t xml:space="preserve">במהלך </w:t>
      </w:r>
      <w:r>
        <w:rPr>
          <w:rFonts w:cs="Arial" w:hint="cs"/>
          <w:rtl/>
        </w:rPr>
        <w:t>הפגישה הראשונה</w:t>
      </w:r>
      <w:r>
        <w:rPr>
          <w:rFonts w:cs="Arial"/>
          <w:rtl/>
        </w:rPr>
        <w:t xml:space="preserve"> שלי עם מולי, היא שיתפה אותי ב</w:t>
      </w:r>
      <w:r>
        <w:rPr>
          <w:rFonts w:cs="Arial" w:hint="cs"/>
          <w:rtl/>
        </w:rPr>
        <w:t>קשיים שיש לה</w:t>
      </w:r>
      <w:r>
        <w:rPr>
          <w:rFonts w:cs="Arial"/>
          <w:rtl/>
        </w:rPr>
        <w:t xml:space="preserve"> </w:t>
      </w:r>
      <w:r>
        <w:rPr>
          <w:rFonts w:cs="Arial" w:hint="cs"/>
          <w:rtl/>
        </w:rPr>
        <w:t>ב</w:t>
      </w:r>
      <w:r>
        <w:rPr>
          <w:rFonts w:cs="Arial"/>
          <w:rtl/>
        </w:rPr>
        <w:t xml:space="preserve">זוגיות, </w:t>
      </w:r>
      <w:r w:rsidR="00731B67">
        <w:rPr>
          <w:rFonts w:cs="Arial" w:hint="cs"/>
          <w:rtl/>
        </w:rPr>
        <w:t>במקביל</w:t>
      </w:r>
      <w:r>
        <w:rPr>
          <w:rFonts w:cs="Arial"/>
          <w:rtl/>
        </w:rPr>
        <w:t xml:space="preserve"> </w:t>
      </w:r>
      <w:r>
        <w:rPr>
          <w:rFonts w:cs="Arial" w:hint="cs"/>
          <w:rtl/>
        </w:rPr>
        <w:t xml:space="preserve">היא </w:t>
      </w:r>
      <w:r>
        <w:rPr>
          <w:rFonts w:cs="Arial"/>
          <w:rtl/>
        </w:rPr>
        <w:t>גם שיתפה אותי בקונפליקט פנימי שלה</w:t>
      </w:r>
      <w:r>
        <w:rPr>
          <w:rFonts w:cs="Arial" w:hint="cs"/>
          <w:rtl/>
        </w:rPr>
        <w:t>,</w:t>
      </w:r>
      <w:r>
        <w:rPr>
          <w:rFonts w:cs="Arial"/>
          <w:rtl/>
        </w:rPr>
        <w:t xml:space="preserve"> באמצעות העברה</w:t>
      </w:r>
      <w:r>
        <w:rPr>
          <w:rFonts w:cs="Arial" w:hint="cs"/>
          <w:rtl/>
        </w:rPr>
        <w:t xml:space="preserve"> (</w:t>
      </w:r>
      <w:r>
        <w:rPr>
          <w:rFonts w:cs="Arial"/>
        </w:rPr>
        <w:t>Transference</w:t>
      </w:r>
      <w:r>
        <w:rPr>
          <w:rFonts w:cs="Arial" w:hint="cs"/>
          <w:rtl/>
        </w:rPr>
        <w:t>)</w:t>
      </w:r>
      <w:r>
        <w:rPr>
          <w:rFonts w:cs="Arial"/>
          <w:rtl/>
        </w:rPr>
        <w:t xml:space="preserve"> </w:t>
      </w:r>
      <w:r>
        <w:rPr>
          <w:rFonts w:cs="Arial" w:hint="cs"/>
          <w:rtl/>
        </w:rPr>
        <w:t>ה</w:t>
      </w:r>
      <w:r>
        <w:rPr>
          <w:rFonts w:cs="Arial"/>
          <w:rtl/>
        </w:rPr>
        <w:t xml:space="preserve">מבוססת הזדהות השלכתית. </w:t>
      </w:r>
    </w:p>
    <w:p w14:paraId="78E72C49" w14:textId="3D89E2C0" w:rsidR="00731B67" w:rsidRDefault="00731B67" w:rsidP="008622C8">
      <w:pPr>
        <w:spacing w:line="360" w:lineRule="auto"/>
        <w:rPr>
          <w:rFonts w:cs="Arial" w:hint="cs"/>
          <w:rtl/>
        </w:rPr>
      </w:pPr>
      <w:r>
        <w:rPr>
          <w:rFonts w:cs="Arial" w:hint="cs"/>
          <w:rtl/>
        </w:rPr>
        <w:t>&gt;&gt;&gt;&gt;&gt;</w:t>
      </w:r>
    </w:p>
    <w:p w14:paraId="6379D632" w14:textId="21B73FBC" w:rsidR="00731B67" w:rsidRDefault="00731B67" w:rsidP="008622C8">
      <w:pPr>
        <w:spacing w:line="360" w:lineRule="auto"/>
        <w:rPr>
          <w:rFonts w:cs="Arial"/>
          <w:rtl/>
        </w:rPr>
      </w:pPr>
      <w:r>
        <w:rPr>
          <w:rFonts w:cs="Arial" w:hint="cs"/>
          <w:rtl/>
        </w:rPr>
        <w:t xml:space="preserve">מיד בהתחלה אנחנו רואים את הקשב המפוצל של רוברט. הוא שומע את התלונה: 'קשיים בזוגיות' </w:t>
      </w:r>
      <w:r>
        <w:rPr>
          <w:rFonts w:cs="Arial"/>
          <w:rtl/>
        </w:rPr>
        <w:t>–</w:t>
      </w:r>
      <w:r>
        <w:rPr>
          <w:rFonts w:cs="Arial" w:hint="cs"/>
          <w:rtl/>
        </w:rPr>
        <w:t xml:space="preserve"> התלונה הזאת תקבל גוון מאוד ספציפי עוד רגע. ובמקביל יש משהו שהוא מרגיש שמפוצל ממולי, ומושלך עליו. מה זה?</w:t>
      </w:r>
    </w:p>
    <w:p w14:paraId="4F752119" w14:textId="0766CA46" w:rsidR="00731B67" w:rsidRDefault="00731B67" w:rsidP="008622C8">
      <w:pPr>
        <w:spacing w:line="360" w:lineRule="auto"/>
        <w:rPr>
          <w:rFonts w:cs="Arial"/>
          <w:rtl/>
        </w:rPr>
      </w:pPr>
      <w:r>
        <w:rPr>
          <w:rFonts w:cs="Arial" w:hint="cs"/>
          <w:rtl/>
        </w:rPr>
        <w:t>נמשיך:</w:t>
      </w:r>
    </w:p>
    <w:p w14:paraId="3191CEB9" w14:textId="47822D4C" w:rsidR="00731B67" w:rsidRDefault="00731B67" w:rsidP="008622C8">
      <w:pPr>
        <w:spacing w:line="360" w:lineRule="auto"/>
        <w:rPr>
          <w:rFonts w:cs="Arial"/>
          <w:rtl/>
        </w:rPr>
      </w:pPr>
      <w:r>
        <w:rPr>
          <w:rFonts w:cs="Arial" w:hint="cs"/>
          <w:rtl/>
        </w:rPr>
        <w:t>&gt;&gt;&gt;&gt;&gt;</w:t>
      </w:r>
    </w:p>
    <w:p w14:paraId="21B622F2" w14:textId="707AA118" w:rsidR="008622C8" w:rsidRDefault="008622C8" w:rsidP="008622C8">
      <w:pPr>
        <w:spacing w:line="360" w:lineRule="auto"/>
        <w:rPr>
          <w:rFonts w:cs="Arial"/>
          <w:rtl/>
        </w:rPr>
      </w:pPr>
      <w:r>
        <w:rPr>
          <w:rFonts w:cs="Arial" w:hint="cs"/>
          <w:rtl/>
        </w:rPr>
        <w:t xml:space="preserve">מאז ומתמיד </w:t>
      </w:r>
      <w:r>
        <w:rPr>
          <w:rFonts w:cs="Arial"/>
          <w:rtl/>
        </w:rPr>
        <w:t xml:space="preserve">מולי הייתה חסרת ביטחון עצמי, </w:t>
      </w:r>
      <w:r>
        <w:rPr>
          <w:rFonts w:cs="Arial" w:hint="cs"/>
          <w:rtl/>
        </w:rPr>
        <w:t>ו</w:t>
      </w:r>
      <w:r>
        <w:rPr>
          <w:rFonts w:cs="Arial"/>
          <w:rtl/>
        </w:rPr>
        <w:t xml:space="preserve">תמיד האמינה ש'הערך היחיד שלה הוא להיות בחורה יפה </w:t>
      </w:r>
      <w:r>
        <w:rPr>
          <w:rFonts w:cs="Arial" w:hint="cs"/>
          <w:rtl/>
        </w:rPr>
        <w:t>בעיני גברים</w:t>
      </w:r>
      <w:r>
        <w:rPr>
          <w:rFonts w:cs="Arial"/>
          <w:rtl/>
        </w:rPr>
        <w:t>'. אם</w:t>
      </w:r>
      <w:r w:rsidR="00731B67">
        <w:rPr>
          <w:rFonts w:cs="Arial" w:hint="cs"/>
          <w:rtl/>
        </w:rPr>
        <w:t xml:space="preserve"> היה</w:t>
      </w:r>
      <w:r>
        <w:rPr>
          <w:rFonts w:cs="Arial"/>
          <w:rtl/>
        </w:rPr>
        <w:t xml:space="preserve"> נראה</w:t>
      </w:r>
      <w:r w:rsidR="00731B67">
        <w:rPr>
          <w:rFonts w:cs="Arial" w:hint="cs"/>
          <w:rtl/>
        </w:rPr>
        <w:t xml:space="preserve"> לה</w:t>
      </w:r>
      <w:r>
        <w:rPr>
          <w:rFonts w:cs="Arial"/>
          <w:rtl/>
        </w:rPr>
        <w:t xml:space="preserve"> שהם לא אוהבים אותה ככה</w:t>
      </w:r>
      <w:r w:rsidR="00731B67">
        <w:rPr>
          <w:rFonts w:cs="Arial" w:hint="cs"/>
          <w:rtl/>
        </w:rPr>
        <w:t xml:space="preserve"> כמות שהיא</w:t>
      </w:r>
      <w:r>
        <w:rPr>
          <w:rFonts w:cs="Arial"/>
          <w:rtl/>
        </w:rPr>
        <w:t xml:space="preserve">, היא </w:t>
      </w:r>
      <w:r>
        <w:rPr>
          <w:rFonts w:cs="Arial" w:hint="cs"/>
          <w:rtl/>
        </w:rPr>
        <w:t>ה</w:t>
      </w:r>
      <w:r>
        <w:rPr>
          <w:rFonts w:cs="Arial"/>
          <w:rtl/>
        </w:rPr>
        <w:t>אמינה שהם לעולם לא יאהבו אותה. מולי אמרה לי</w:t>
      </w:r>
      <w:r>
        <w:rPr>
          <w:rFonts w:cs="Arial" w:hint="cs"/>
          <w:rtl/>
        </w:rPr>
        <w:t>,</w:t>
      </w:r>
      <w:r>
        <w:rPr>
          <w:rFonts w:cs="Arial"/>
          <w:rtl/>
        </w:rPr>
        <w:t xml:space="preserve"> </w:t>
      </w:r>
      <w:r>
        <w:rPr>
          <w:rFonts w:cs="Arial" w:hint="cs"/>
          <w:rtl/>
        </w:rPr>
        <w:t>ש</w:t>
      </w:r>
      <w:r>
        <w:rPr>
          <w:rFonts w:cs="Arial"/>
          <w:rtl/>
        </w:rPr>
        <w:t>כשהייתה בת 12, היא הרגישה ש</w:t>
      </w:r>
      <w:r w:rsidR="00731B67">
        <w:rPr>
          <w:rFonts w:cs="Arial" w:hint="cs"/>
          <w:rtl/>
        </w:rPr>
        <w:t xml:space="preserve">(רק) </w:t>
      </w:r>
      <w:r>
        <w:rPr>
          <w:rFonts w:cs="Arial"/>
          <w:rtl/>
        </w:rPr>
        <w:t xml:space="preserve">אם הבנים יחשבו שהיא יפה, </w:t>
      </w:r>
      <w:r>
        <w:rPr>
          <w:rFonts w:cs="Arial" w:hint="cs"/>
          <w:rtl/>
        </w:rPr>
        <w:t xml:space="preserve">אז </w:t>
      </w:r>
      <w:r>
        <w:rPr>
          <w:rFonts w:cs="Arial"/>
          <w:rtl/>
        </w:rPr>
        <w:t>היא תהיה בסדר. אבל, היא תמיד הייתה לא בטוחה</w:t>
      </w:r>
      <w:r w:rsidR="00731B67">
        <w:rPr>
          <w:rFonts w:cs="Arial" w:hint="cs"/>
          <w:rtl/>
        </w:rPr>
        <w:t xml:space="preserve"> בכך,</w:t>
      </w:r>
      <w:r>
        <w:rPr>
          <w:rFonts w:cs="Arial"/>
          <w:rtl/>
        </w:rPr>
        <w:t xml:space="preserve"> או חששה שאולי הם לא </w:t>
      </w:r>
      <w:r>
        <w:rPr>
          <w:rFonts w:cs="Arial" w:hint="cs"/>
          <w:rtl/>
        </w:rPr>
        <w:t xml:space="preserve">באמת </w:t>
      </w:r>
      <w:r>
        <w:rPr>
          <w:rFonts w:cs="Arial"/>
          <w:rtl/>
        </w:rPr>
        <w:t>רואים אותה</w:t>
      </w:r>
      <w:r>
        <w:rPr>
          <w:rFonts w:cs="Arial" w:hint="cs"/>
          <w:rtl/>
        </w:rPr>
        <w:t xml:space="preserve"> - יפה</w:t>
      </w:r>
      <w:r>
        <w:rPr>
          <w:rFonts w:cs="Arial"/>
          <w:rtl/>
        </w:rPr>
        <w:t xml:space="preserve">. </w:t>
      </w:r>
    </w:p>
    <w:p w14:paraId="5DBEFE22" w14:textId="1788E50E" w:rsidR="00731B67" w:rsidRDefault="00731B67" w:rsidP="008622C8">
      <w:pPr>
        <w:spacing w:line="360" w:lineRule="auto"/>
        <w:rPr>
          <w:rFonts w:cs="Arial"/>
          <w:rtl/>
        </w:rPr>
      </w:pPr>
      <w:r>
        <w:rPr>
          <w:rFonts w:cs="Arial" w:hint="cs"/>
          <w:rtl/>
        </w:rPr>
        <w:t>&gt;&gt;&gt;&gt;</w:t>
      </w:r>
    </w:p>
    <w:p w14:paraId="067DC199" w14:textId="71D7C790" w:rsidR="00731B67" w:rsidRDefault="00731B67" w:rsidP="008622C8">
      <w:pPr>
        <w:spacing w:line="360" w:lineRule="auto"/>
        <w:rPr>
          <w:rFonts w:cs="Arial"/>
          <w:rtl/>
        </w:rPr>
      </w:pPr>
      <w:r>
        <w:rPr>
          <w:rFonts w:cs="Arial" w:hint="cs"/>
          <w:rtl/>
        </w:rPr>
        <w:t>עצירה קצרה: שימו לב למצב שיכול בהחלט לקרות בקליניקה</w:t>
      </w:r>
      <w:r w:rsidR="00A77264">
        <w:rPr>
          <w:rFonts w:cs="Arial" w:hint="cs"/>
          <w:rtl/>
        </w:rPr>
        <w:t>:</w:t>
      </w:r>
      <w:r>
        <w:rPr>
          <w:rFonts w:cs="Arial" w:hint="cs"/>
          <w:rtl/>
        </w:rPr>
        <w:t xml:space="preserve"> המטופלת מתלוננת על משהו, מוסרת את ה'אני מאמין' שלה. אבל המטפל מפוצל </w:t>
      </w:r>
      <w:r>
        <w:rPr>
          <w:rFonts w:cs="Arial"/>
          <w:rtl/>
        </w:rPr>
        <w:t>–</w:t>
      </w:r>
      <w:r>
        <w:rPr>
          <w:rFonts w:cs="Arial" w:hint="cs"/>
          <w:rtl/>
        </w:rPr>
        <w:t xml:space="preserve"> יש לו מחשבות אחרות</w:t>
      </w:r>
      <w:r w:rsidR="00A77264">
        <w:rPr>
          <w:rFonts w:cs="Arial" w:hint="cs"/>
          <w:rtl/>
        </w:rPr>
        <w:t xml:space="preserve"> שאנחנו מרגישים שזולגות לתוך </w:t>
      </w:r>
      <w:proofErr w:type="spellStart"/>
      <w:r w:rsidR="00A77264">
        <w:rPr>
          <w:rFonts w:cs="Arial" w:hint="cs"/>
          <w:rtl/>
        </w:rPr>
        <w:t>תאור</w:t>
      </w:r>
      <w:proofErr w:type="spellEnd"/>
      <w:r w:rsidR="00A77264">
        <w:rPr>
          <w:rFonts w:cs="Arial" w:hint="cs"/>
          <w:rtl/>
        </w:rPr>
        <w:t xml:space="preserve"> המקרה: 'היא הרגישה שרק אם הבנים יחשבו שהיא יפה, אז היא תהיה בסדר'. רוברט לא חושב כך בעצמו אבל כמטפל הוא מחזיק כעת בפיצול. להרגיש את הפיצול הזה ולהחזיק אותו</w:t>
      </w:r>
      <w:r w:rsidR="0004005E">
        <w:rPr>
          <w:rFonts w:cs="Arial" w:hint="cs"/>
          <w:rtl/>
        </w:rPr>
        <w:t xml:space="preserve">, הוא </w:t>
      </w:r>
      <w:r w:rsidR="00A77264">
        <w:rPr>
          <w:rFonts w:cs="Arial" w:hint="cs"/>
          <w:rtl/>
        </w:rPr>
        <w:t xml:space="preserve">שלב הכרחי בעבודה בהזדהות השלכתית. במידה ולא מרגישים את הפיצול </w:t>
      </w:r>
      <w:r w:rsidR="00A77264">
        <w:rPr>
          <w:rFonts w:cs="Arial"/>
          <w:rtl/>
        </w:rPr>
        <w:t>–</w:t>
      </w:r>
      <w:r w:rsidR="00A77264">
        <w:rPr>
          <w:rFonts w:cs="Arial" w:hint="cs"/>
          <w:rtl/>
        </w:rPr>
        <w:t xml:space="preserve"> שילווה אותו לאורך כל המקרה </w:t>
      </w:r>
      <w:r w:rsidR="00A77264">
        <w:rPr>
          <w:rFonts w:cs="Arial"/>
          <w:rtl/>
        </w:rPr>
        <w:t>–</w:t>
      </w:r>
      <w:r w:rsidR="00A77264">
        <w:rPr>
          <w:rFonts w:cs="Arial" w:hint="cs"/>
          <w:rtl/>
        </w:rPr>
        <w:t xml:space="preserve"> הוא לא יוכל לזהות את המקור ההשלכתי של זה: המטופלת מולי. </w:t>
      </w:r>
    </w:p>
    <w:p w14:paraId="0CA15D96" w14:textId="527B4536" w:rsidR="00731B67" w:rsidRDefault="000214F0" w:rsidP="008622C8">
      <w:pPr>
        <w:spacing w:line="360" w:lineRule="auto"/>
        <w:rPr>
          <w:rFonts w:cs="Arial"/>
          <w:rtl/>
        </w:rPr>
      </w:pPr>
      <w:r>
        <w:rPr>
          <w:rFonts w:cs="Arial" w:hint="cs"/>
          <w:rtl/>
        </w:rPr>
        <w:t>נמשיך:</w:t>
      </w:r>
    </w:p>
    <w:p w14:paraId="1EBD5CDF" w14:textId="67FB72D7" w:rsidR="00731B67" w:rsidRDefault="00731B67" w:rsidP="008622C8">
      <w:pPr>
        <w:spacing w:line="360" w:lineRule="auto"/>
        <w:rPr>
          <w:rFonts w:cs="Arial"/>
          <w:rtl/>
        </w:rPr>
      </w:pPr>
      <w:r>
        <w:rPr>
          <w:rFonts w:cs="Arial" w:hint="cs"/>
          <w:rtl/>
        </w:rPr>
        <w:t>&gt;&gt;&gt;&gt;</w:t>
      </w:r>
    </w:p>
    <w:p w14:paraId="2C3CEA6A" w14:textId="58D9E526" w:rsidR="008622C8" w:rsidRDefault="008622C8" w:rsidP="008622C8">
      <w:pPr>
        <w:spacing w:line="360" w:lineRule="auto"/>
        <w:rPr>
          <w:rtl/>
        </w:rPr>
      </w:pPr>
      <w:r>
        <w:rPr>
          <w:rFonts w:cs="Arial"/>
          <w:rtl/>
        </w:rPr>
        <w:t>מולי הייתה בנישואים ארוכי טווח</w:t>
      </w:r>
      <w:r>
        <w:rPr>
          <w:rFonts w:cs="Arial" w:hint="cs"/>
          <w:rtl/>
        </w:rPr>
        <w:t>, שתאמו את אותן מחשבות</w:t>
      </w:r>
      <w:r>
        <w:rPr>
          <w:rFonts w:cs="Arial"/>
          <w:rtl/>
        </w:rPr>
        <w:t xml:space="preserve">. במשך שנים, מולי האמינה שאם בעלה </w:t>
      </w:r>
      <w:r>
        <w:rPr>
          <w:rFonts w:cs="Arial" w:hint="cs"/>
          <w:rtl/>
        </w:rPr>
        <w:t>פונה</w:t>
      </w:r>
      <w:r>
        <w:rPr>
          <w:rFonts w:cs="Arial"/>
          <w:rtl/>
        </w:rPr>
        <w:t xml:space="preserve"> אליה לצורך סקס, </w:t>
      </w:r>
      <w:r>
        <w:rPr>
          <w:rFonts w:cs="Arial" w:hint="cs"/>
          <w:rtl/>
        </w:rPr>
        <w:t>זה סימן ש</w:t>
      </w:r>
      <w:r>
        <w:rPr>
          <w:rFonts w:cs="Arial"/>
          <w:rtl/>
        </w:rPr>
        <w:t xml:space="preserve">הוא </w:t>
      </w:r>
      <w:r>
        <w:rPr>
          <w:rFonts w:cs="Arial" w:hint="cs"/>
          <w:rtl/>
        </w:rPr>
        <w:t>באמת אוהב</w:t>
      </w:r>
      <w:r>
        <w:rPr>
          <w:rFonts w:cs="Arial"/>
          <w:rtl/>
        </w:rPr>
        <w:t xml:space="preserve"> אותה</w:t>
      </w:r>
      <w:r>
        <w:rPr>
          <w:rFonts w:cs="Arial" w:hint="cs"/>
          <w:rtl/>
        </w:rPr>
        <w:t>,</w:t>
      </w:r>
      <w:r>
        <w:rPr>
          <w:rFonts w:cs="Arial"/>
          <w:rtl/>
        </w:rPr>
        <w:t xml:space="preserve"> ולכן </w:t>
      </w:r>
      <w:r>
        <w:rPr>
          <w:rFonts w:cs="Arial" w:hint="cs"/>
          <w:rtl/>
        </w:rPr>
        <w:t>זה סימן שהיא</w:t>
      </w:r>
      <w:r>
        <w:rPr>
          <w:rFonts w:cs="Arial"/>
          <w:rtl/>
        </w:rPr>
        <w:t xml:space="preserve"> בסדר ובעלת ערך. </w:t>
      </w:r>
      <w:r>
        <w:rPr>
          <w:rFonts w:cs="Arial" w:hint="cs"/>
          <w:rtl/>
        </w:rPr>
        <w:t>לכן</w:t>
      </w:r>
      <w:r>
        <w:rPr>
          <w:rFonts w:cs="Arial"/>
          <w:rtl/>
        </w:rPr>
        <w:t xml:space="preserve">, מולי </w:t>
      </w:r>
      <w:r>
        <w:rPr>
          <w:rFonts w:cs="Arial" w:hint="cs"/>
          <w:rtl/>
        </w:rPr>
        <w:t>הי</w:t>
      </w:r>
      <w:r w:rsidR="000214F0">
        <w:rPr>
          <w:rFonts w:cs="Arial" w:hint="cs"/>
          <w:rtl/>
        </w:rPr>
        <w:t>י</w:t>
      </w:r>
      <w:r>
        <w:rPr>
          <w:rFonts w:cs="Arial" w:hint="cs"/>
          <w:rtl/>
        </w:rPr>
        <w:t xml:space="preserve">תה </w:t>
      </w:r>
      <w:r>
        <w:rPr>
          <w:rFonts w:cs="Arial"/>
          <w:rtl/>
        </w:rPr>
        <w:t>מחכה שהוא יזום סקס</w:t>
      </w:r>
      <w:r>
        <w:rPr>
          <w:rFonts w:cs="Arial" w:hint="cs"/>
          <w:rtl/>
        </w:rPr>
        <w:t>,</w:t>
      </w:r>
      <w:r>
        <w:rPr>
          <w:rFonts w:cs="Arial"/>
          <w:rtl/>
        </w:rPr>
        <w:t xml:space="preserve"> ואז היא יכלה להרגיש שהיא בעלת ערך. אבל, היא לעולם לא תפנה אליו</w:t>
      </w:r>
      <w:r>
        <w:rPr>
          <w:rFonts w:cs="Arial" w:hint="cs"/>
          <w:rtl/>
        </w:rPr>
        <w:t xml:space="preserve"> ביוזמתה,</w:t>
      </w:r>
      <w:r>
        <w:rPr>
          <w:rFonts w:cs="Arial"/>
          <w:rtl/>
        </w:rPr>
        <w:t xml:space="preserve"> כי אם היא תידחה</w:t>
      </w:r>
      <w:r w:rsidR="000214F0">
        <w:rPr>
          <w:rFonts w:cs="Arial" w:hint="cs"/>
          <w:rtl/>
        </w:rPr>
        <w:t>,</w:t>
      </w:r>
      <w:r>
        <w:rPr>
          <w:rFonts w:cs="Arial"/>
          <w:rtl/>
        </w:rPr>
        <w:t xml:space="preserve"> אז זה </w:t>
      </w:r>
      <w:r>
        <w:rPr>
          <w:rFonts w:cs="Arial" w:hint="cs"/>
          <w:rtl/>
        </w:rPr>
        <w:t>י</w:t>
      </w:r>
      <w:r>
        <w:rPr>
          <w:rFonts w:cs="Arial"/>
          <w:rtl/>
        </w:rPr>
        <w:t>אשר את הפחדים שלה</w:t>
      </w:r>
      <w:r w:rsidR="000214F0">
        <w:rPr>
          <w:rFonts w:cs="Arial" w:hint="cs"/>
          <w:rtl/>
        </w:rPr>
        <w:t>,</w:t>
      </w:r>
      <w:r>
        <w:rPr>
          <w:rFonts w:cs="Arial"/>
          <w:rtl/>
        </w:rPr>
        <w:t xml:space="preserve"> שהיא לא רצויה וללא ערך. </w:t>
      </w:r>
      <w:r>
        <w:rPr>
          <w:rFonts w:cs="Arial" w:hint="cs"/>
          <w:rtl/>
        </w:rPr>
        <w:t xml:space="preserve">ככה </w:t>
      </w:r>
      <w:r>
        <w:rPr>
          <w:rFonts w:cs="Arial"/>
          <w:rtl/>
        </w:rPr>
        <w:t>מולי נשארת מוגנת ובשליטה</w:t>
      </w:r>
      <w:r w:rsidR="000214F0">
        <w:rPr>
          <w:rFonts w:cs="Arial" w:hint="cs"/>
          <w:rtl/>
        </w:rPr>
        <w:t xml:space="preserve"> -</w:t>
      </w:r>
      <w:r>
        <w:rPr>
          <w:rFonts w:cs="Arial"/>
          <w:rtl/>
        </w:rPr>
        <w:t xml:space="preserve"> בכך שהיא לא מציעה לו את עצמה</w:t>
      </w:r>
      <w:r>
        <w:rPr>
          <w:rFonts w:cs="Arial" w:hint="cs"/>
          <w:rtl/>
        </w:rPr>
        <w:t>,</w:t>
      </w:r>
      <w:r>
        <w:rPr>
          <w:rFonts w:cs="Arial"/>
          <w:rtl/>
        </w:rPr>
        <w:t xml:space="preserve"> גם אם היא רוצה</w:t>
      </w:r>
      <w:r>
        <w:rPr>
          <w:rFonts w:cs="Arial" w:hint="cs"/>
          <w:rtl/>
        </w:rPr>
        <w:t xml:space="preserve"> בכך</w:t>
      </w:r>
      <w:r>
        <w:rPr>
          <w:rFonts w:cs="Arial"/>
          <w:rtl/>
        </w:rPr>
        <w:t>.</w:t>
      </w:r>
    </w:p>
    <w:p w14:paraId="37F9B73B" w14:textId="1A431113" w:rsidR="008622C8" w:rsidRDefault="008622C8" w:rsidP="008622C8">
      <w:pPr>
        <w:spacing w:line="360" w:lineRule="auto"/>
        <w:rPr>
          <w:rtl/>
        </w:rPr>
      </w:pPr>
      <w:r>
        <w:rPr>
          <w:rFonts w:cs="Arial"/>
          <w:rtl/>
        </w:rPr>
        <w:t>מולי מספרת לי שכתוצאה מכך, בעלה נעשה</w:t>
      </w:r>
      <w:r w:rsidR="00CB73DC">
        <w:rPr>
          <w:rFonts w:cs="Arial" w:hint="cs"/>
          <w:rtl/>
        </w:rPr>
        <w:t xml:space="preserve"> יותר ויותר</w:t>
      </w:r>
      <w:r>
        <w:rPr>
          <w:rFonts w:cs="Arial"/>
          <w:rtl/>
        </w:rPr>
        <w:t xml:space="preserve"> מתוסכל וכועס. הוא</w:t>
      </w:r>
      <w:r>
        <w:rPr>
          <w:rFonts w:cs="Arial" w:hint="cs"/>
          <w:rtl/>
        </w:rPr>
        <w:t xml:space="preserve"> היה</w:t>
      </w:r>
      <w:r>
        <w:rPr>
          <w:rFonts w:cs="Arial"/>
          <w:rtl/>
        </w:rPr>
        <w:t xml:space="preserve"> אומר</w:t>
      </w:r>
      <w:r>
        <w:rPr>
          <w:rFonts w:cs="Arial" w:hint="cs"/>
          <w:rtl/>
        </w:rPr>
        <w:t xml:space="preserve"> לה</w:t>
      </w:r>
      <w:r>
        <w:rPr>
          <w:rFonts w:cs="Arial"/>
          <w:rtl/>
        </w:rPr>
        <w:t xml:space="preserve"> שהיא לא מושכת אותו יותר</w:t>
      </w:r>
      <w:r>
        <w:rPr>
          <w:rFonts w:cs="Arial" w:hint="cs"/>
          <w:rtl/>
        </w:rPr>
        <w:t>,</w:t>
      </w:r>
      <w:r>
        <w:rPr>
          <w:rFonts w:cs="Arial"/>
          <w:rtl/>
        </w:rPr>
        <w:t xml:space="preserve"> כי 'היא אף פעם לא רוצה את זה'. </w:t>
      </w:r>
      <w:r w:rsidR="00CB73DC">
        <w:rPr>
          <w:rFonts w:cs="Arial" w:hint="cs"/>
          <w:rtl/>
        </w:rPr>
        <w:t xml:space="preserve">כאשר </w:t>
      </w:r>
      <w:r>
        <w:rPr>
          <w:rFonts w:cs="Arial"/>
          <w:rtl/>
        </w:rPr>
        <w:t>אספתי מידע רקע במהלך הפגישה הראשונה הזו</w:t>
      </w:r>
      <w:r>
        <w:rPr>
          <w:rFonts w:cs="Arial" w:hint="cs"/>
          <w:rtl/>
        </w:rPr>
        <w:t>,</w:t>
      </w:r>
      <w:r>
        <w:rPr>
          <w:rFonts w:cs="Arial"/>
          <w:rtl/>
        </w:rPr>
        <w:t xml:space="preserve"> וגם ניסיתי למצוא את ההעברה וההעברה הנגדית</w:t>
      </w:r>
      <w:r w:rsidR="00CB73DC">
        <w:rPr>
          <w:rFonts w:cs="Arial" w:hint="cs"/>
          <w:rtl/>
        </w:rPr>
        <w:t>,</w:t>
      </w:r>
      <w:r>
        <w:rPr>
          <w:rFonts w:cs="Arial"/>
          <w:rtl/>
        </w:rPr>
        <w:t xml:space="preserve"> שמתי לב שבמהלך הפגישה הזו מולי נתנה לי רק תשובות קצרות מאוד. </w:t>
      </w:r>
      <w:r>
        <w:rPr>
          <w:rFonts w:cs="Arial" w:hint="cs"/>
          <w:rtl/>
        </w:rPr>
        <w:t>לכן</w:t>
      </w:r>
      <w:r>
        <w:rPr>
          <w:rFonts w:cs="Arial"/>
          <w:rtl/>
        </w:rPr>
        <w:t>, הייתי צריך להמשיך לבקש פרטים נוספים. הבנתי שעכשיו אני מרגיש עצבני וחושב שהיא מונעת ממני</w:t>
      </w:r>
      <w:r w:rsidR="0026346F">
        <w:rPr>
          <w:rFonts w:cs="Arial" w:hint="cs"/>
          <w:rtl/>
        </w:rPr>
        <w:t xml:space="preserve"> חומרים</w:t>
      </w:r>
      <w:r>
        <w:rPr>
          <w:rFonts w:cs="Arial"/>
          <w:rtl/>
        </w:rPr>
        <w:t>, בדיוק כמו שהיא מתארת את עצמה בנישואים. עשיתי את הפרשנות הזו</w:t>
      </w:r>
      <w:r w:rsidR="0026346F">
        <w:rPr>
          <w:rFonts w:cs="Arial" w:hint="cs"/>
          <w:rtl/>
        </w:rPr>
        <w:t>,</w:t>
      </w:r>
      <w:r>
        <w:rPr>
          <w:rFonts w:cs="Arial"/>
          <w:rtl/>
        </w:rPr>
        <w:t xml:space="preserve"> ומולי אמרה 'אני יודעת שאני כזו</w:t>
      </w:r>
      <w:r w:rsidR="00CB73DC">
        <w:rPr>
          <w:rFonts w:cs="Arial" w:hint="cs"/>
          <w:rtl/>
        </w:rPr>
        <w:t>,</w:t>
      </w:r>
      <w:r>
        <w:rPr>
          <w:rFonts w:cs="Arial"/>
          <w:rtl/>
        </w:rPr>
        <w:t xml:space="preserve"> </w:t>
      </w:r>
      <w:r w:rsidR="00CB73DC">
        <w:rPr>
          <w:rFonts w:cs="Arial" w:hint="cs"/>
          <w:rtl/>
        </w:rPr>
        <w:t>ו</w:t>
      </w:r>
      <w:r>
        <w:rPr>
          <w:rFonts w:cs="Arial"/>
          <w:rtl/>
        </w:rPr>
        <w:t>אני רוצה לעבוד</w:t>
      </w:r>
      <w:r w:rsidR="0026346F">
        <w:rPr>
          <w:rFonts w:cs="Arial" w:hint="cs"/>
          <w:rtl/>
        </w:rPr>
        <w:t xml:space="preserve"> גם</w:t>
      </w:r>
      <w:r>
        <w:rPr>
          <w:rFonts w:cs="Arial"/>
          <w:rtl/>
        </w:rPr>
        <w:t xml:space="preserve"> על זה'. זה היה חיובי </w:t>
      </w:r>
      <w:r w:rsidR="0026346F">
        <w:rPr>
          <w:rFonts w:cs="Arial" w:hint="cs"/>
          <w:rtl/>
        </w:rPr>
        <w:t>לראות</w:t>
      </w:r>
      <w:r>
        <w:rPr>
          <w:rFonts w:cs="Arial"/>
          <w:rtl/>
        </w:rPr>
        <w:t xml:space="preserve"> שהיא לא מתגוננת ו</w:t>
      </w:r>
      <w:r w:rsidR="00CB73DC">
        <w:rPr>
          <w:rFonts w:cs="Arial" w:hint="cs"/>
          <w:rtl/>
        </w:rPr>
        <w:t xml:space="preserve">שהיא </w:t>
      </w:r>
      <w:r w:rsidR="0026346F">
        <w:rPr>
          <w:rFonts w:cs="Arial" w:hint="cs"/>
          <w:rtl/>
        </w:rPr>
        <w:t xml:space="preserve">בעלת </w:t>
      </w:r>
      <w:r>
        <w:rPr>
          <w:rFonts w:cs="Arial"/>
          <w:rtl/>
        </w:rPr>
        <w:t>מודעות עצמי</w:t>
      </w:r>
      <w:r w:rsidR="0026346F">
        <w:rPr>
          <w:rFonts w:cs="Arial" w:hint="cs"/>
          <w:rtl/>
        </w:rPr>
        <w:t>ת</w:t>
      </w:r>
      <w:r>
        <w:rPr>
          <w:rFonts w:cs="Arial"/>
          <w:rtl/>
        </w:rPr>
        <w:t xml:space="preserve">, </w:t>
      </w:r>
      <w:r w:rsidR="0026346F">
        <w:rPr>
          <w:rFonts w:cs="Arial" w:hint="cs"/>
          <w:rtl/>
        </w:rPr>
        <w:t xml:space="preserve">זה </w:t>
      </w:r>
      <w:r>
        <w:rPr>
          <w:rFonts w:cs="Arial"/>
          <w:rtl/>
        </w:rPr>
        <w:t>סימן אפשרי ל</w:t>
      </w:r>
      <w:r w:rsidR="0026346F">
        <w:rPr>
          <w:rFonts w:cs="Arial" w:hint="cs"/>
          <w:rtl/>
        </w:rPr>
        <w:t xml:space="preserve">קיומו של </w:t>
      </w:r>
      <w:r>
        <w:rPr>
          <w:rFonts w:cs="Arial"/>
          <w:rtl/>
        </w:rPr>
        <w:t>מיכל פנימי.</w:t>
      </w:r>
    </w:p>
    <w:p w14:paraId="11599D6B" w14:textId="094FE95F" w:rsidR="00CB73DC" w:rsidRDefault="00CB73DC" w:rsidP="008622C8">
      <w:pPr>
        <w:spacing w:line="360" w:lineRule="auto"/>
        <w:rPr>
          <w:rtl/>
        </w:rPr>
      </w:pPr>
      <w:r>
        <w:rPr>
          <w:rFonts w:hint="cs"/>
          <w:rtl/>
        </w:rPr>
        <w:t>&gt;&gt;&gt;&gt;&gt;&gt;</w:t>
      </w:r>
    </w:p>
    <w:p w14:paraId="1866A907" w14:textId="620512EF" w:rsidR="00CB73DC" w:rsidRDefault="00CB73DC" w:rsidP="008622C8">
      <w:pPr>
        <w:spacing w:line="360" w:lineRule="auto"/>
        <w:rPr>
          <w:rtl/>
        </w:rPr>
      </w:pPr>
      <w:r>
        <w:rPr>
          <w:rFonts w:hint="cs"/>
          <w:rtl/>
        </w:rPr>
        <w:t xml:space="preserve">מה הכוונה 'זה סימן אפשרי לקיומו של מיכל פנימי'? רוברט מכיל כרגע פיצול. המטופלת גם מתלוננת על חוויה של חרדה בנישואין ובעיות בזוגיות, וגם מסמנת אותה כבעיה של דימוי עצמי נמוך ושברירי התלוי בבעלה. אבל חשוב מכך היא משליכה לתוכו חומרים נפשיים מסוימים, מעצבנים, ומעייפים. </w:t>
      </w:r>
    </w:p>
    <w:p w14:paraId="5CBBD139" w14:textId="0B8EBB6C" w:rsidR="00CB73DC" w:rsidRDefault="00CB73DC" w:rsidP="008622C8">
      <w:pPr>
        <w:spacing w:line="360" w:lineRule="auto"/>
        <w:rPr>
          <w:rtl/>
        </w:rPr>
      </w:pPr>
      <w:r>
        <w:rPr>
          <w:rFonts w:hint="cs"/>
          <w:rtl/>
        </w:rPr>
        <w:t xml:space="preserve">מכיוון שרוברט מאמין שהזדהות השלכתית הוא מנגנון המשותף למטפל ולמטופל </w:t>
      </w:r>
      <w:r>
        <w:rPr>
          <w:rtl/>
        </w:rPr>
        <w:t>–</w:t>
      </w:r>
      <w:r>
        <w:rPr>
          <w:rFonts w:hint="cs"/>
          <w:rtl/>
        </w:rPr>
        <w:t xml:space="preserve"> לחוויה של קשר ולשינוי </w:t>
      </w:r>
      <w:r>
        <w:rPr>
          <w:rtl/>
        </w:rPr>
        <w:t>–</w:t>
      </w:r>
      <w:r>
        <w:rPr>
          <w:rFonts w:hint="cs"/>
          <w:rtl/>
        </w:rPr>
        <w:t xml:space="preserve"> הוא שואל את עצמו האם גם למטופלת מולי יש מיכל אשר באמצעותו היא יכולה להפנים פירושים של רוברט ולהחזיק את העובדה שהפרושים הללו שלו, ואז לחשוב עליהם.</w:t>
      </w:r>
    </w:p>
    <w:p w14:paraId="3671A35E" w14:textId="289331E2" w:rsidR="00CB73DC" w:rsidRDefault="00CB73DC" w:rsidP="008622C8">
      <w:pPr>
        <w:spacing w:line="360" w:lineRule="auto"/>
        <w:rPr>
          <w:rtl/>
        </w:rPr>
      </w:pPr>
      <w:r>
        <w:rPr>
          <w:rFonts w:hint="cs"/>
          <w:rtl/>
        </w:rPr>
        <w:t>זו מהות הטיפול באמצעות הזדהות השלכתית.</w:t>
      </w:r>
    </w:p>
    <w:p w14:paraId="7D884072" w14:textId="1608F321" w:rsidR="00CB73DC" w:rsidRDefault="00CB73DC" w:rsidP="008622C8">
      <w:pPr>
        <w:spacing w:line="360" w:lineRule="auto"/>
        <w:rPr>
          <w:rtl/>
        </w:rPr>
      </w:pPr>
      <w:r>
        <w:rPr>
          <w:rFonts w:hint="cs"/>
          <w:rtl/>
        </w:rPr>
        <w:t>נמשיך:</w:t>
      </w:r>
    </w:p>
    <w:p w14:paraId="02F1EDBE" w14:textId="4B88A212" w:rsidR="00CB73DC" w:rsidRDefault="00CB73DC" w:rsidP="008622C8">
      <w:pPr>
        <w:spacing w:line="360" w:lineRule="auto"/>
        <w:rPr>
          <w:rtl/>
        </w:rPr>
      </w:pPr>
      <w:r>
        <w:rPr>
          <w:rFonts w:hint="cs"/>
          <w:rtl/>
        </w:rPr>
        <w:t>&gt;&gt;&gt;&gt;</w:t>
      </w:r>
    </w:p>
    <w:p w14:paraId="01F71A4B" w14:textId="1256C8FE" w:rsidR="008622C8" w:rsidRDefault="008622C8" w:rsidP="008622C8">
      <w:pPr>
        <w:spacing w:line="360" w:lineRule="auto"/>
        <w:rPr>
          <w:rtl/>
        </w:rPr>
      </w:pPr>
      <w:r>
        <w:rPr>
          <w:rFonts w:cs="Arial"/>
          <w:rtl/>
        </w:rPr>
        <w:t>מולי הצליחה ל</w:t>
      </w:r>
      <w:r w:rsidR="00321B05">
        <w:rPr>
          <w:rFonts w:cs="Arial" w:hint="cs"/>
          <w:rtl/>
        </w:rPr>
        <w:t>זהות</w:t>
      </w:r>
      <w:r>
        <w:rPr>
          <w:rFonts w:cs="Arial"/>
          <w:rtl/>
        </w:rPr>
        <w:t xml:space="preserve"> את הדינמיקה </w:t>
      </w:r>
      <w:r w:rsidR="00321B05">
        <w:rPr>
          <w:rFonts w:cs="Arial" w:hint="cs"/>
          <w:rtl/>
        </w:rPr>
        <w:t xml:space="preserve">ביננו </w:t>
      </w:r>
      <w:r>
        <w:rPr>
          <w:rFonts w:cs="Arial"/>
          <w:rtl/>
        </w:rPr>
        <w:t>כמשהו שהיא עושה בחיים. בכך, אני חושב שאולי היא גם מבצעת העברה מזוכיסטית, וחוזרת על מה שהיא מתארת בנישואיה.</w:t>
      </w:r>
      <w:r w:rsidR="00F124E5">
        <w:rPr>
          <w:rFonts w:cs="Arial" w:hint="cs"/>
          <w:rtl/>
        </w:rPr>
        <w:t xml:space="preserve"> (אני חושב שזה משפט חשוב </w:t>
      </w:r>
      <w:r w:rsidR="00F124E5">
        <w:rPr>
          <w:rFonts w:cs="Arial"/>
          <w:rtl/>
        </w:rPr>
        <w:t>–</w:t>
      </w:r>
      <w:r w:rsidR="00F124E5">
        <w:rPr>
          <w:rFonts w:cs="Arial" w:hint="cs"/>
          <w:rtl/>
        </w:rPr>
        <w:t xml:space="preserve"> הוא מצביע על ההתמקמות הלא שיפוטית והאמפטית של רוברט ביחס </w:t>
      </w:r>
      <w:proofErr w:type="spellStart"/>
      <w:r w:rsidR="00F124E5">
        <w:rPr>
          <w:rFonts w:cs="Arial" w:hint="cs"/>
          <w:rtl/>
        </w:rPr>
        <w:t>למולי</w:t>
      </w:r>
      <w:proofErr w:type="spellEnd"/>
      <w:r w:rsidR="00F124E5">
        <w:rPr>
          <w:rFonts w:cs="Arial" w:hint="cs"/>
          <w:rtl/>
        </w:rPr>
        <w:t xml:space="preserve"> </w:t>
      </w:r>
      <w:r w:rsidR="00F124E5">
        <w:rPr>
          <w:rFonts w:cs="Arial"/>
          <w:rtl/>
        </w:rPr>
        <w:t>–</w:t>
      </w:r>
      <w:r w:rsidR="00F124E5">
        <w:rPr>
          <w:rFonts w:cs="Arial" w:hint="cs"/>
          <w:rtl/>
        </w:rPr>
        <w:t xml:space="preserve"> נזכור שהוא כרגע מתאמץ, עייף, ומרגיש אשמה שמרגישים כאשר אנחנו ניצבים לפני אדם שסובל מדימוי עצמי נמוך ביחס אלינו, ק)</w:t>
      </w:r>
      <w:r>
        <w:rPr>
          <w:rFonts w:cs="Arial"/>
          <w:rtl/>
        </w:rPr>
        <w:t xml:space="preserve"> ייתכן שהיא </w:t>
      </w:r>
      <w:r w:rsidR="00321B05">
        <w:rPr>
          <w:rFonts w:cs="Arial" w:hint="cs"/>
          <w:rtl/>
        </w:rPr>
        <w:t xml:space="preserve">מצד אחד </w:t>
      </w:r>
      <w:r>
        <w:rPr>
          <w:rFonts w:cs="Arial"/>
          <w:rtl/>
        </w:rPr>
        <w:t>לוקחת על עצמה את האשמה</w:t>
      </w:r>
      <w:r w:rsidR="00321B05">
        <w:rPr>
          <w:rFonts w:cs="Arial" w:hint="cs"/>
          <w:rtl/>
        </w:rPr>
        <w:t xml:space="preserve"> (זה ההיבט המזוכיסטי, המייצר ערך עצמי נמוך, ק),</w:t>
      </w:r>
      <w:r>
        <w:rPr>
          <w:rFonts w:cs="Arial"/>
          <w:rtl/>
        </w:rPr>
        <w:t xml:space="preserve"> ובמקביל מנסה ללמוד משהו</w:t>
      </w:r>
      <w:r w:rsidR="00321B05">
        <w:rPr>
          <w:rFonts w:cs="Arial" w:hint="cs"/>
          <w:rtl/>
        </w:rPr>
        <w:t xml:space="preserve"> חדש</w:t>
      </w:r>
      <w:r w:rsidR="00F124E5">
        <w:rPr>
          <w:rFonts w:cs="Arial" w:hint="cs"/>
          <w:rtl/>
        </w:rPr>
        <w:t xml:space="preserve"> (וזו מטרתו של האגו הבריא</w:t>
      </w:r>
      <w:r w:rsidR="007353C0">
        <w:rPr>
          <w:rFonts w:cs="Arial" w:hint="cs"/>
          <w:rtl/>
        </w:rPr>
        <w:t xml:space="preserve"> שהולך לטיפול</w:t>
      </w:r>
      <w:r w:rsidR="00F124E5">
        <w:rPr>
          <w:rFonts w:cs="Arial" w:hint="cs"/>
          <w:rtl/>
        </w:rPr>
        <w:t>, ק)</w:t>
      </w:r>
      <w:r>
        <w:rPr>
          <w:rFonts w:cs="Arial"/>
          <w:rtl/>
        </w:rPr>
        <w:t>. לכן, העיבוד מחדש של</w:t>
      </w:r>
      <w:r w:rsidR="00321B05">
        <w:rPr>
          <w:rFonts w:cs="Arial" w:hint="cs"/>
          <w:rtl/>
        </w:rPr>
        <w:t xml:space="preserve"> ההזדהות ההשלכתית</w:t>
      </w:r>
      <w:r>
        <w:rPr>
          <w:rFonts w:cs="Arial"/>
          <w:rtl/>
        </w:rPr>
        <w:t xml:space="preserve"> יכול לכלול </w:t>
      </w:r>
      <w:r w:rsidR="007353C0">
        <w:rPr>
          <w:rFonts w:cs="Arial" w:hint="cs"/>
          <w:rtl/>
        </w:rPr>
        <w:t xml:space="preserve">גם </w:t>
      </w:r>
      <w:r>
        <w:rPr>
          <w:rFonts w:cs="Arial"/>
          <w:rtl/>
        </w:rPr>
        <w:t xml:space="preserve">פעולה מתוך </w:t>
      </w:r>
      <w:r w:rsidR="00321B05">
        <w:rPr>
          <w:rFonts w:cs="Arial" w:hint="cs"/>
          <w:rtl/>
        </w:rPr>
        <w:t>דפוסי חשיבה</w:t>
      </w:r>
      <w:r>
        <w:rPr>
          <w:rFonts w:cs="Arial"/>
          <w:rtl/>
        </w:rPr>
        <w:t xml:space="preserve"> מוכר</w:t>
      </w:r>
      <w:r w:rsidR="00321B05">
        <w:rPr>
          <w:rFonts w:cs="Arial" w:hint="cs"/>
          <w:rtl/>
        </w:rPr>
        <w:t>ים,</w:t>
      </w:r>
      <w:r>
        <w:rPr>
          <w:rFonts w:cs="Arial"/>
          <w:rtl/>
        </w:rPr>
        <w:t xml:space="preserve"> לצד התובנה האמיתית</w:t>
      </w:r>
      <w:r w:rsidR="00321B05">
        <w:rPr>
          <w:rFonts w:cs="Arial" w:hint="cs"/>
          <w:rtl/>
        </w:rPr>
        <w:t>,</w:t>
      </w:r>
      <w:r>
        <w:rPr>
          <w:rFonts w:cs="Arial"/>
          <w:rtl/>
        </w:rPr>
        <w:t xml:space="preserve"> ו</w:t>
      </w:r>
      <w:r w:rsidR="00321B05">
        <w:rPr>
          <w:rFonts w:cs="Arial" w:hint="cs"/>
          <w:rtl/>
        </w:rPr>
        <w:t xml:space="preserve">מכאן </w:t>
      </w:r>
      <w:r w:rsidR="007353C0">
        <w:rPr>
          <w:rFonts w:cs="Arial" w:hint="cs"/>
          <w:rtl/>
        </w:rPr>
        <w:t xml:space="preserve">יכול להתקיים </w:t>
      </w:r>
      <w:r w:rsidR="00321B05">
        <w:rPr>
          <w:rFonts w:cs="Arial" w:hint="cs"/>
          <w:rtl/>
        </w:rPr>
        <w:t xml:space="preserve">תהליך של </w:t>
      </w:r>
      <w:r>
        <w:rPr>
          <w:rFonts w:cs="Arial"/>
          <w:rtl/>
        </w:rPr>
        <w:t>היפוך איטי של</w:t>
      </w:r>
      <w:r w:rsidR="00321B05">
        <w:rPr>
          <w:rFonts w:cs="Arial" w:hint="cs"/>
          <w:rtl/>
        </w:rPr>
        <w:t xml:space="preserve"> אותם</w:t>
      </w:r>
      <w:r>
        <w:rPr>
          <w:rFonts w:cs="Arial"/>
          <w:rtl/>
        </w:rPr>
        <w:t xml:space="preserve"> </w:t>
      </w:r>
      <w:r w:rsidR="007353C0">
        <w:rPr>
          <w:rFonts w:cs="Arial" w:hint="cs"/>
          <w:rtl/>
        </w:rPr>
        <w:t xml:space="preserve">רגשות </w:t>
      </w:r>
      <w:r>
        <w:rPr>
          <w:rFonts w:cs="Arial"/>
          <w:rtl/>
        </w:rPr>
        <w:t>ייאוש וחרדה השלכתיים.</w:t>
      </w:r>
    </w:p>
    <w:p w14:paraId="3870D2BB" w14:textId="62D5D7EE" w:rsidR="007353C0" w:rsidRDefault="007353C0" w:rsidP="008622C8">
      <w:pPr>
        <w:spacing w:line="360" w:lineRule="auto"/>
        <w:rPr>
          <w:rtl/>
        </w:rPr>
      </w:pPr>
      <w:r>
        <w:rPr>
          <w:rFonts w:hint="cs"/>
          <w:rtl/>
        </w:rPr>
        <w:t>&gt;&gt;&gt;&gt;</w:t>
      </w:r>
    </w:p>
    <w:p w14:paraId="15BCB2EF" w14:textId="1281A451" w:rsidR="007353C0" w:rsidRDefault="002D5728" w:rsidP="008622C8">
      <w:pPr>
        <w:spacing w:line="360" w:lineRule="auto"/>
        <w:rPr>
          <w:rtl/>
        </w:rPr>
      </w:pPr>
      <w:r>
        <w:rPr>
          <w:rFonts w:hint="cs"/>
          <w:rtl/>
        </w:rPr>
        <w:t>בפסקה הבאה,</w:t>
      </w:r>
      <w:r w:rsidR="007353C0">
        <w:rPr>
          <w:rFonts w:hint="cs"/>
          <w:rtl/>
        </w:rPr>
        <w:t xml:space="preserve"> רוברט מפרט ומדגים את אותה התמקמות טיפולית ביחס </w:t>
      </w:r>
      <w:proofErr w:type="spellStart"/>
      <w:r w:rsidR="007353C0">
        <w:rPr>
          <w:rFonts w:hint="cs"/>
          <w:rtl/>
        </w:rPr>
        <w:t>למולי</w:t>
      </w:r>
      <w:proofErr w:type="spellEnd"/>
      <w:r w:rsidR="007353C0">
        <w:rPr>
          <w:rFonts w:hint="cs"/>
          <w:rtl/>
        </w:rPr>
        <w:t xml:space="preserve"> שמאפשרת קירבה ושינוי:</w:t>
      </w:r>
    </w:p>
    <w:p w14:paraId="61CA64A3" w14:textId="37464E2A" w:rsidR="007353C0" w:rsidRDefault="007353C0" w:rsidP="008622C8">
      <w:pPr>
        <w:spacing w:line="360" w:lineRule="auto"/>
        <w:rPr>
          <w:rtl/>
        </w:rPr>
      </w:pPr>
      <w:r>
        <w:rPr>
          <w:rFonts w:hint="cs"/>
          <w:rtl/>
        </w:rPr>
        <w:t>&gt;&gt;&gt;&gt;</w:t>
      </w:r>
    </w:p>
    <w:p w14:paraId="615D7D90" w14:textId="6208015B" w:rsidR="00517634" w:rsidRDefault="008622C8" w:rsidP="008622C8">
      <w:pPr>
        <w:spacing w:line="360" w:lineRule="auto"/>
        <w:rPr>
          <w:rFonts w:cs="Arial"/>
          <w:rtl/>
        </w:rPr>
      </w:pPr>
      <w:r>
        <w:rPr>
          <w:rFonts w:cs="Arial"/>
          <w:rtl/>
        </w:rPr>
        <w:t>ציינתי</w:t>
      </w:r>
      <w:r w:rsidR="002D5728">
        <w:rPr>
          <w:rFonts w:cs="Arial" w:hint="cs"/>
          <w:rtl/>
        </w:rPr>
        <w:t xml:space="preserve"> (בפניה)</w:t>
      </w:r>
      <w:r>
        <w:rPr>
          <w:rFonts w:cs="Arial"/>
          <w:rtl/>
        </w:rPr>
        <w:t xml:space="preserve"> גם ש</w:t>
      </w:r>
      <w:r w:rsidR="002D5728">
        <w:rPr>
          <w:rFonts w:cs="Arial" w:hint="cs"/>
          <w:rtl/>
        </w:rPr>
        <w:t>היא</w:t>
      </w:r>
      <w:r>
        <w:rPr>
          <w:rFonts w:cs="Arial"/>
          <w:rtl/>
        </w:rPr>
        <w:t xml:space="preserve"> באה בעצמה, </w:t>
      </w:r>
      <w:r w:rsidR="007353C0">
        <w:rPr>
          <w:rFonts w:cs="Arial" w:hint="cs"/>
          <w:rtl/>
        </w:rPr>
        <w:t>ו</w:t>
      </w:r>
      <w:r>
        <w:rPr>
          <w:rFonts w:cs="Arial"/>
          <w:rtl/>
        </w:rPr>
        <w:t xml:space="preserve">לא עם בעלה. היא רצתה שאגלה מה </w:t>
      </w:r>
      <w:r w:rsidR="007353C0">
        <w:rPr>
          <w:rFonts w:cs="Arial" w:hint="cs"/>
          <w:rtl/>
        </w:rPr>
        <w:t>'</w:t>
      </w:r>
      <w:r>
        <w:rPr>
          <w:rFonts w:cs="Arial"/>
          <w:rtl/>
        </w:rPr>
        <w:t>לא בסדר</w:t>
      </w:r>
      <w:r w:rsidR="007353C0">
        <w:rPr>
          <w:rFonts w:cs="Arial" w:hint="cs"/>
          <w:rtl/>
        </w:rPr>
        <w:t>'</w:t>
      </w:r>
      <w:r>
        <w:rPr>
          <w:rFonts w:cs="Arial"/>
          <w:rtl/>
        </w:rPr>
        <w:t xml:space="preserve"> איתה, במיל</w:t>
      </w:r>
      <w:r w:rsidR="007353C0">
        <w:rPr>
          <w:rFonts w:cs="Arial" w:hint="cs"/>
          <w:rtl/>
        </w:rPr>
        <w:t>ים שלה:</w:t>
      </w:r>
      <w:r>
        <w:rPr>
          <w:rFonts w:cs="Arial"/>
          <w:rtl/>
        </w:rPr>
        <w:t xml:space="preserve"> 'לראות מה החלק שלי'. כעת, זהו סימן לבגרות ומוטיבציה</w:t>
      </w:r>
      <w:r w:rsidR="007353C0">
        <w:rPr>
          <w:rFonts w:cs="Arial" w:hint="cs"/>
          <w:rtl/>
        </w:rPr>
        <w:t>:</w:t>
      </w:r>
      <w:r>
        <w:rPr>
          <w:rFonts w:cs="Arial"/>
          <w:rtl/>
        </w:rPr>
        <w:t xml:space="preserve"> לחפש בכנות ידע על תרומתנו שלנו לבעיות </w:t>
      </w:r>
      <w:r w:rsidR="00321B05">
        <w:rPr>
          <w:rFonts w:cs="Arial" w:hint="cs"/>
          <w:rtl/>
        </w:rPr>
        <w:t>ב</w:t>
      </w:r>
      <w:r>
        <w:rPr>
          <w:rFonts w:cs="Arial"/>
          <w:rtl/>
        </w:rPr>
        <w:t>יחסים.</w:t>
      </w:r>
      <w:r w:rsidR="00517634">
        <w:rPr>
          <w:rFonts w:cs="Arial" w:hint="cs"/>
          <w:rtl/>
        </w:rPr>
        <w:t xml:space="preserve"> מצד שני, היא ביטאה</w:t>
      </w:r>
      <w:r>
        <w:rPr>
          <w:rFonts w:cs="Arial"/>
          <w:rtl/>
        </w:rPr>
        <w:t xml:space="preserve"> אי-התחשב</w:t>
      </w:r>
      <w:r w:rsidR="00321B05">
        <w:rPr>
          <w:rFonts w:cs="Arial" w:hint="cs"/>
          <w:rtl/>
        </w:rPr>
        <w:t>ות</w:t>
      </w:r>
      <w:r>
        <w:rPr>
          <w:rFonts w:cs="Arial"/>
          <w:rtl/>
        </w:rPr>
        <w:t xml:space="preserve"> בכך שאולי מדובר בבעיה הדדית</w:t>
      </w:r>
      <w:r w:rsidR="007353C0">
        <w:rPr>
          <w:rFonts w:cs="Arial" w:hint="cs"/>
          <w:rtl/>
        </w:rPr>
        <w:t>,</w:t>
      </w:r>
      <w:r>
        <w:rPr>
          <w:rFonts w:cs="Arial"/>
          <w:rtl/>
        </w:rPr>
        <w:t xml:space="preserve"> </w:t>
      </w:r>
      <w:r w:rsidR="00321B05">
        <w:rPr>
          <w:rFonts w:cs="Arial" w:hint="cs"/>
          <w:rtl/>
        </w:rPr>
        <w:t>שמתקיימת בינה לבין בעלה</w:t>
      </w:r>
      <w:r w:rsidR="007353C0">
        <w:rPr>
          <w:rFonts w:cs="Arial" w:hint="cs"/>
          <w:rtl/>
        </w:rPr>
        <w:t xml:space="preserve"> -</w:t>
      </w:r>
      <w:r w:rsidR="00321B05">
        <w:rPr>
          <w:rFonts w:cs="Arial" w:hint="cs"/>
          <w:rtl/>
        </w:rPr>
        <w:t xml:space="preserve"> בתוך הזוגיות</w:t>
      </w:r>
      <w:r w:rsidR="007E6918">
        <w:rPr>
          <w:rFonts w:cs="Arial" w:hint="cs"/>
          <w:rtl/>
        </w:rPr>
        <w:t xml:space="preserve"> שלהם (במילים אחרות: גם לבעלה יש חלק ביחסים, ק)</w:t>
      </w:r>
      <w:r>
        <w:rPr>
          <w:rFonts w:cs="Arial"/>
          <w:rtl/>
        </w:rPr>
        <w:t>,</w:t>
      </w:r>
      <w:r w:rsidR="00517634">
        <w:rPr>
          <w:rFonts w:cs="Arial" w:hint="cs"/>
          <w:rtl/>
        </w:rPr>
        <w:t xml:space="preserve"> וזה</w:t>
      </w:r>
      <w:r>
        <w:rPr>
          <w:rFonts w:cs="Arial"/>
          <w:rtl/>
        </w:rPr>
        <w:t xml:space="preserve"> היה גם סימן לעמדתה האכזרית של מולי </w:t>
      </w:r>
      <w:r w:rsidR="00321B05">
        <w:rPr>
          <w:rFonts w:cs="Arial" w:hint="cs"/>
          <w:rtl/>
        </w:rPr>
        <w:t>כלפי</w:t>
      </w:r>
      <w:r>
        <w:rPr>
          <w:rFonts w:cs="Arial"/>
          <w:rtl/>
        </w:rPr>
        <w:t xml:space="preserve"> עצמה. עשיתי את הפרשנויות האלה, שוחחתי איתה על </w:t>
      </w:r>
      <w:r w:rsidR="00321B05">
        <w:rPr>
          <w:rFonts w:cs="Arial" w:hint="cs"/>
          <w:rtl/>
        </w:rPr>
        <w:t>האופן בו</w:t>
      </w:r>
      <w:r>
        <w:rPr>
          <w:rFonts w:cs="Arial"/>
          <w:rtl/>
        </w:rPr>
        <w:t xml:space="preserve"> היא ביקשה ממני, ב</w:t>
      </w:r>
      <w:r w:rsidR="00321B05">
        <w:rPr>
          <w:rFonts w:cs="Arial" w:hint="cs"/>
          <w:rtl/>
        </w:rPr>
        <w:t>יחסי ה</w:t>
      </w:r>
      <w:r>
        <w:rPr>
          <w:rFonts w:cs="Arial"/>
          <w:rtl/>
        </w:rPr>
        <w:t xml:space="preserve">העברה </w:t>
      </w:r>
      <w:r w:rsidR="00321B05">
        <w:rPr>
          <w:rFonts w:cs="Arial" w:hint="cs"/>
          <w:rtl/>
        </w:rPr>
        <w:t xml:space="preserve">- </w:t>
      </w:r>
      <w:r>
        <w:rPr>
          <w:rFonts w:cs="Arial"/>
          <w:rtl/>
        </w:rPr>
        <w:t>המשפיע</w:t>
      </w:r>
      <w:r w:rsidR="00321B05">
        <w:rPr>
          <w:rFonts w:cs="Arial" w:hint="cs"/>
          <w:rtl/>
        </w:rPr>
        <w:t>ים</w:t>
      </w:r>
      <w:r>
        <w:rPr>
          <w:rFonts w:cs="Arial"/>
          <w:rtl/>
        </w:rPr>
        <w:t xml:space="preserve"> על</w:t>
      </w:r>
      <w:r w:rsidR="00321B05">
        <w:rPr>
          <w:rFonts w:cs="Arial" w:hint="cs"/>
          <w:rtl/>
        </w:rPr>
        <w:t xml:space="preserve"> ה</w:t>
      </w:r>
      <w:r w:rsidR="00321B05">
        <w:rPr>
          <w:rFonts w:hint="cs"/>
          <w:rtl/>
        </w:rPr>
        <w:t>הזדהות השלכתית</w:t>
      </w:r>
      <w:r>
        <w:rPr>
          <w:rFonts w:cs="Arial"/>
          <w:rtl/>
        </w:rPr>
        <w:t xml:space="preserve">, להצטרף אליה לגלות מה </w:t>
      </w:r>
      <w:r w:rsidR="00321B05" w:rsidRPr="00321B05">
        <w:rPr>
          <w:rFonts w:cs="Arial" w:hint="cs"/>
          <w:b/>
          <w:bCs/>
          <w:rtl/>
        </w:rPr>
        <w:t>'</w:t>
      </w:r>
      <w:r w:rsidRPr="00321B05">
        <w:rPr>
          <w:rFonts w:cs="Arial"/>
          <w:b/>
          <w:bCs/>
          <w:rtl/>
        </w:rPr>
        <w:t>לא בסדר</w:t>
      </w:r>
      <w:r w:rsidR="00321B05" w:rsidRPr="00321B05">
        <w:rPr>
          <w:rFonts w:cs="Arial" w:hint="cs"/>
          <w:b/>
          <w:bCs/>
          <w:rtl/>
        </w:rPr>
        <w:t>'</w:t>
      </w:r>
      <w:r w:rsidRPr="00321B05">
        <w:rPr>
          <w:rFonts w:cs="Arial"/>
          <w:b/>
          <w:bCs/>
          <w:rtl/>
        </w:rPr>
        <w:t xml:space="preserve"> איתה</w:t>
      </w:r>
      <w:r w:rsidR="00321B05">
        <w:rPr>
          <w:rFonts w:cs="Arial" w:hint="cs"/>
          <w:rtl/>
        </w:rPr>
        <w:t xml:space="preserve"> (דגש של </w:t>
      </w:r>
      <w:proofErr w:type="spellStart"/>
      <w:r w:rsidR="00321B05">
        <w:rPr>
          <w:rFonts w:cs="Arial" w:hint="cs"/>
          <w:rtl/>
        </w:rPr>
        <w:t>וואסקה</w:t>
      </w:r>
      <w:proofErr w:type="spellEnd"/>
      <w:r w:rsidR="00321B05">
        <w:rPr>
          <w:rFonts w:cs="Arial" w:hint="cs"/>
          <w:rtl/>
        </w:rPr>
        <w:t xml:space="preserve"> החושף את הטכניקה שלו להצטרף רק לחלק החיובי, לחלק שהוא בעל הברית הטיפולית, ק)</w:t>
      </w:r>
      <w:r>
        <w:rPr>
          <w:rFonts w:cs="Arial"/>
          <w:rtl/>
        </w:rPr>
        <w:t xml:space="preserve">, </w:t>
      </w:r>
      <w:r w:rsidR="002827D2">
        <w:rPr>
          <w:rFonts w:cs="Arial" w:hint="cs"/>
          <w:rtl/>
        </w:rPr>
        <w:t xml:space="preserve">שאני אצטרף אליה </w:t>
      </w:r>
      <w:r>
        <w:rPr>
          <w:rFonts w:cs="Arial"/>
          <w:rtl/>
        </w:rPr>
        <w:t xml:space="preserve">כדי לברר אם היא יפה מספיק או לא. </w:t>
      </w:r>
    </w:p>
    <w:p w14:paraId="5241AF2B" w14:textId="41412288" w:rsidR="00517634" w:rsidRDefault="00517634" w:rsidP="008622C8">
      <w:pPr>
        <w:spacing w:line="360" w:lineRule="auto"/>
        <w:rPr>
          <w:rFonts w:cs="Arial"/>
          <w:rtl/>
        </w:rPr>
      </w:pPr>
      <w:r>
        <w:rPr>
          <w:rFonts w:cs="Arial" w:hint="cs"/>
          <w:rtl/>
        </w:rPr>
        <w:t>&gt;&gt;&gt;&gt;&gt;&gt;&gt;</w:t>
      </w:r>
    </w:p>
    <w:p w14:paraId="5E11601E" w14:textId="0D59B4CB" w:rsidR="00517634" w:rsidRDefault="00517634" w:rsidP="00517634">
      <w:pPr>
        <w:spacing w:line="360" w:lineRule="auto"/>
        <w:rPr>
          <w:rFonts w:cs="Arial"/>
          <w:rtl/>
        </w:rPr>
      </w:pPr>
      <w:r>
        <w:rPr>
          <w:rFonts w:cs="Arial" w:hint="cs"/>
          <w:rtl/>
        </w:rPr>
        <w:t>שוב עצירה קצרה. רוברט מרגיש שמולי נוטעת בו אכזריות במטרה שיצטרף אליה בגינוי עצמה. זוהי מלכודת של הזדהות השלכתית נפוצה בקרב מטופלים דיכאוניים ובעלי ערך עצמי ירוד. הזדהות איתם עלולה להיות המשך ההתעללות העצמית שלהם.</w:t>
      </w:r>
    </w:p>
    <w:p w14:paraId="6307C3BB" w14:textId="3C920A2A" w:rsidR="00517634" w:rsidRDefault="00517634" w:rsidP="00517634">
      <w:pPr>
        <w:spacing w:line="360" w:lineRule="auto"/>
        <w:rPr>
          <w:rFonts w:cs="Arial"/>
          <w:rtl/>
        </w:rPr>
      </w:pPr>
      <w:r>
        <w:rPr>
          <w:rFonts w:cs="Arial" w:hint="cs"/>
          <w:rtl/>
        </w:rPr>
        <w:t>מצד אחד</w:t>
      </w:r>
      <w:r w:rsidR="004F694E">
        <w:rPr>
          <w:rFonts w:cs="Arial" w:hint="cs"/>
          <w:rtl/>
        </w:rPr>
        <w:t>,</w:t>
      </w:r>
      <w:r>
        <w:rPr>
          <w:rFonts w:cs="Arial" w:hint="cs"/>
          <w:rtl/>
        </w:rPr>
        <w:t xml:space="preserve"> רוברט מרגיש </w:t>
      </w:r>
      <w:r>
        <w:rPr>
          <w:rFonts w:cs="Arial"/>
          <w:rtl/>
        </w:rPr>
        <w:t>–</w:t>
      </w:r>
      <w:r>
        <w:rPr>
          <w:rFonts w:cs="Arial" w:hint="cs"/>
          <w:rtl/>
        </w:rPr>
        <w:t xml:space="preserve"> ואפילו מזדהה עם האכזריות, ומצד שני</w:t>
      </w:r>
      <w:r w:rsidR="004F694E">
        <w:rPr>
          <w:rFonts w:cs="Arial" w:hint="cs"/>
          <w:rtl/>
        </w:rPr>
        <w:t>,</w:t>
      </w:r>
      <w:r>
        <w:rPr>
          <w:rFonts w:cs="Arial" w:hint="cs"/>
          <w:rtl/>
        </w:rPr>
        <w:t xml:space="preserve"> הוא מצלי</w:t>
      </w:r>
      <w:r w:rsidR="006E59B8">
        <w:rPr>
          <w:rFonts w:cs="Arial" w:hint="cs"/>
          <w:rtl/>
        </w:rPr>
        <w:t>ח</w:t>
      </w:r>
      <w:r>
        <w:rPr>
          <w:rFonts w:cs="Arial" w:hint="cs"/>
          <w:rtl/>
        </w:rPr>
        <w:t xml:space="preserve"> לפצל אותה </w:t>
      </w:r>
      <w:r>
        <w:rPr>
          <w:rFonts w:cs="Arial"/>
          <w:rtl/>
        </w:rPr>
        <w:t>–</w:t>
      </w:r>
      <w:r>
        <w:rPr>
          <w:rFonts w:cs="Arial" w:hint="cs"/>
          <w:rtl/>
        </w:rPr>
        <w:t xml:space="preserve"> </w:t>
      </w:r>
      <w:r w:rsidR="004F694E">
        <w:rPr>
          <w:rFonts w:cs="Arial" w:hint="cs"/>
          <w:rtl/>
        </w:rPr>
        <w:t xml:space="preserve">וככה </w:t>
      </w:r>
      <w:r>
        <w:rPr>
          <w:rFonts w:cs="Arial" w:hint="cs"/>
          <w:rtl/>
        </w:rPr>
        <w:t xml:space="preserve">לזהות שהאכזריות איננה </w:t>
      </w:r>
      <w:r w:rsidR="004F694E">
        <w:rPr>
          <w:rFonts w:cs="Arial" w:hint="cs"/>
          <w:rtl/>
        </w:rPr>
        <w:t>מקורית ואיננה בלעדית שלו</w:t>
      </w:r>
      <w:r>
        <w:rPr>
          <w:rFonts w:cs="Arial" w:hint="cs"/>
          <w:rtl/>
        </w:rPr>
        <w:t xml:space="preserve"> </w:t>
      </w:r>
      <w:proofErr w:type="spellStart"/>
      <w:r>
        <w:rPr>
          <w:rFonts w:cs="Arial" w:hint="cs"/>
          <w:rtl/>
        </w:rPr>
        <w:t>שלו</w:t>
      </w:r>
      <w:proofErr w:type="spellEnd"/>
      <w:r w:rsidR="004F694E">
        <w:rPr>
          <w:rFonts w:cs="Arial" w:hint="cs"/>
          <w:rtl/>
        </w:rPr>
        <w:t>,</w:t>
      </w:r>
      <w:r>
        <w:rPr>
          <w:rFonts w:cs="Arial" w:hint="cs"/>
          <w:rtl/>
        </w:rPr>
        <w:t xml:space="preserve"> אלא</w:t>
      </w:r>
      <w:r w:rsidR="004F694E">
        <w:rPr>
          <w:rFonts w:cs="Arial" w:hint="cs"/>
          <w:rtl/>
        </w:rPr>
        <w:t xml:space="preserve"> אכזריות</w:t>
      </w:r>
      <w:r>
        <w:rPr>
          <w:rFonts w:cs="Arial" w:hint="cs"/>
          <w:rtl/>
        </w:rPr>
        <w:t xml:space="preserve"> שמקורה באכזריות עצמית של מולי </w:t>
      </w:r>
      <w:r>
        <w:rPr>
          <w:rFonts w:cs="Arial"/>
          <w:rtl/>
        </w:rPr>
        <w:t>–</w:t>
      </w:r>
      <w:r>
        <w:rPr>
          <w:rFonts w:cs="Arial" w:hint="cs"/>
          <w:rtl/>
        </w:rPr>
        <w:t xml:space="preserve"> </w:t>
      </w:r>
      <w:r w:rsidR="004F694E">
        <w:rPr>
          <w:rFonts w:cs="Arial" w:hint="cs"/>
          <w:rtl/>
        </w:rPr>
        <w:t xml:space="preserve">עכשיו הוא יכול </w:t>
      </w:r>
      <w:r>
        <w:rPr>
          <w:rFonts w:cs="Arial" w:hint="cs"/>
          <w:rtl/>
        </w:rPr>
        <w:t xml:space="preserve">להחזיר את </w:t>
      </w:r>
      <w:proofErr w:type="spellStart"/>
      <w:r>
        <w:rPr>
          <w:rFonts w:cs="Arial" w:hint="cs"/>
          <w:rtl/>
        </w:rPr>
        <w:t>למולי</w:t>
      </w:r>
      <w:proofErr w:type="spellEnd"/>
      <w:r>
        <w:rPr>
          <w:rFonts w:cs="Arial" w:hint="cs"/>
          <w:rtl/>
        </w:rPr>
        <w:t xml:space="preserve"> על ידי פירוש. </w:t>
      </w:r>
      <w:proofErr w:type="spellStart"/>
      <w:r>
        <w:rPr>
          <w:rFonts w:cs="Arial" w:hint="cs"/>
          <w:rtl/>
        </w:rPr>
        <w:t>בתיקווה</w:t>
      </w:r>
      <w:proofErr w:type="spellEnd"/>
      <w:r w:rsidR="0069595B">
        <w:rPr>
          <w:rFonts w:cs="Arial" w:hint="cs"/>
          <w:rtl/>
        </w:rPr>
        <w:t>,</w:t>
      </w:r>
      <w:r>
        <w:rPr>
          <w:rFonts w:cs="Arial" w:hint="cs"/>
          <w:rtl/>
        </w:rPr>
        <w:t xml:space="preserve"> שגם </w:t>
      </w:r>
      <w:proofErr w:type="spellStart"/>
      <w:r>
        <w:rPr>
          <w:rFonts w:cs="Arial" w:hint="cs"/>
          <w:rtl/>
        </w:rPr>
        <w:t>למולי</w:t>
      </w:r>
      <w:proofErr w:type="spellEnd"/>
      <w:r>
        <w:rPr>
          <w:rFonts w:cs="Arial" w:hint="cs"/>
          <w:rtl/>
        </w:rPr>
        <w:t xml:space="preserve"> יש מיכל ושהיא תוכל להשהות את הרעיון הזה בתוך המיכל שלה, ולחשוב עליו: אולי אני אכזרית לעצמי? אולי אני מבקשת שרוברט יהיה אכזרי אלי כמו הבחורים, וכמו בעלי?</w:t>
      </w:r>
    </w:p>
    <w:p w14:paraId="3DD41913" w14:textId="4EEA0D76" w:rsidR="00517634" w:rsidRDefault="00517634" w:rsidP="00517634">
      <w:pPr>
        <w:spacing w:line="360" w:lineRule="auto"/>
        <w:rPr>
          <w:rFonts w:cs="Arial"/>
          <w:rtl/>
        </w:rPr>
      </w:pPr>
      <w:r>
        <w:rPr>
          <w:rFonts w:cs="Arial" w:hint="cs"/>
          <w:rtl/>
        </w:rPr>
        <w:t>נמשיך:</w:t>
      </w:r>
    </w:p>
    <w:p w14:paraId="6478469A" w14:textId="55801476" w:rsidR="00517634" w:rsidRDefault="00517634" w:rsidP="008622C8">
      <w:pPr>
        <w:spacing w:line="360" w:lineRule="auto"/>
        <w:rPr>
          <w:rFonts w:cs="Arial"/>
          <w:rtl/>
        </w:rPr>
      </w:pPr>
      <w:r>
        <w:rPr>
          <w:rFonts w:cs="Arial" w:hint="cs"/>
          <w:rtl/>
        </w:rPr>
        <w:t>&gt;&gt;&gt;&gt;&gt;&gt;</w:t>
      </w:r>
    </w:p>
    <w:p w14:paraId="7FB86A23" w14:textId="578199B2" w:rsidR="008622C8" w:rsidRDefault="008622C8" w:rsidP="008622C8">
      <w:pPr>
        <w:spacing w:line="360" w:lineRule="auto"/>
        <w:rPr>
          <w:rtl/>
        </w:rPr>
      </w:pPr>
      <w:r>
        <w:rPr>
          <w:rFonts w:cs="Arial"/>
          <w:rtl/>
        </w:rPr>
        <w:t xml:space="preserve">מולי נראתה מסוגלת לקלוט את זה, וזה </w:t>
      </w:r>
      <w:r w:rsidR="00321B05">
        <w:rPr>
          <w:rFonts w:cs="Arial" w:hint="cs"/>
          <w:rtl/>
        </w:rPr>
        <w:t xml:space="preserve">היה </w:t>
      </w:r>
      <w:r>
        <w:rPr>
          <w:rFonts w:cs="Arial"/>
          <w:rtl/>
        </w:rPr>
        <w:t>סימן טוב שהיא עשויה להיות מסוגלת להכיל שינויים בהשקפות</w:t>
      </w:r>
      <w:r w:rsidR="00321B05">
        <w:rPr>
          <w:rFonts w:cs="Arial" w:hint="cs"/>
          <w:rtl/>
        </w:rPr>
        <w:t>יה</w:t>
      </w:r>
      <w:r>
        <w:rPr>
          <w:rFonts w:cs="Arial"/>
          <w:rtl/>
        </w:rPr>
        <w:t xml:space="preserve"> </w:t>
      </w:r>
      <w:r w:rsidR="002D461D">
        <w:rPr>
          <w:rFonts w:cs="Arial" w:hint="cs"/>
          <w:rtl/>
        </w:rPr>
        <w:t>ביחס</w:t>
      </w:r>
      <w:r>
        <w:rPr>
          <w:rFonts w:cs="Arial"/>
          <w:rtl/>
        </w:rPr>
        <w:t xml:space="preserve"> </w:t>
      </w:r>
      <w:r w:rsidR="002D461D">
        <w:rPr>
          <w:rFonts w:cs="Arial" w:hint="cs"/>
          <w:rtl/>
        </w:rPr>
        <w:t>לעצמה</w:t>
      </w:r>
      <w:r w:rsidR="00321B05">
        <w:rPr>
          <w:rFonts w:cs="Arial" w:hint="cs"/>
          <w:rtl/>
        </w:rPr>
        <w:t xml:space="preserve">, </w:t>
      </w:r>
      <w:r>
        <w:rPr>
          <w:rFonts w:cs="Arial"/>
          <w:rtl/>
        </w:rPr>
        <w:t>או</w:t>
      </w:r>
      <w:r w:rsidR="002D461D">
        <w:rPr>
          <w:rFonts w:cs="Arial" w:hint="cs"/>
          <w:rtl/>
        </w:rPr>
        <w:t xml:space="preserve"> לגבי</w:t>
      </w:r>
      <w:r>
        <w:rPr>
          <w:rFonts w:cs="Arial"/>
          <w:rtl/>
        </w:rPr>
        <w:t xml:space="preserve"> אחר</w:t>
      </w:r>
      <w:r w:rsidR="002D461D">
        <w:rPr>
          <w:rFonts w:cs="Arial" w:hint="cs"/>
          <w:rtl/>
        </w:rPr>
        <w:t>ים,</w:t>
      </w:r>
      <w:r>
        <w:rPr>
          <w:rFonts w:cs="Arial"/>
          <w:rtl/>
        </w:rPr>
        <w:t xml:space="preserve"> ולאפשר חקירה לתוך מערכת</w:t>
      </w:r>
      <w:r w:rsidR="002D461D">
        <w:rPr>
          <w:rFonts w:cs="Arial" w:hint="cs"/>
          <w:rtl/>
        </w:rPr>
        <w:t xml:space="preserve"> ההזדהויות ההשלכתיות -</w:t>
      </w:r>
      <w:r>
        <w:rPr>
          <w:rFonts w:cs="Arial"/>
          <w:rtl/>
        </w:rPr>
        <w:t xml:space="preserve"> ההגנ</w:t>
      </w:r>
      <w:r w:rsidR="002D461D">
        <w:rPr>
          <w:rFonts w:cs="Arial" w:hint="cs"/>
          <w:rtl/>
        </w:rPr>
        <w:t>תית</w:t>
      </w:r>
      <w:r>
        <w:rPr>
          <w:rFonts w:cs="Arial"/>
          <w:rtl/>
        </w:rPr>
        <w:t xml:space="preserve"> שלה. בהזדהות ה</w:t>
      </w:r>
      <w:r w:rsidR="00517634">
        <w:rPr>
          <w:rFonts w:cs="Arial" w:hint="cs"/>
          <w:rtl/>
        </w:rPr>
        <w:t>ה</w:t>
      </w:r>
      <w:r>
        <w:rPr>
          <w:rFonts w:cs="Arial"/>
          <w:rtl/>
        </w:rPr>
        <w:t>שלכתית שלה, מולי נתנה לבעלה המון כוח שהיא יכולה להרוויח או להפסיד. אז היא השליכה את האני החזק והאסרטיבי יותר שלה לתוך בעלה וחיכתה שהוא יחזור</w:t>
      </w:r>
      <w:r w:rsidR="002D461D">
        <w:rPr>
          <w:rFonts w:cs="Arial" w:hint="cs"/>
          <w:rtl/>
        </w:rPr>
        <w:t>,</w:t>
      </w:r>
      <w:r>
        <w:rPr>
          <w:rFonts w:cs="Arial"/>
          <w:rtl/>
        </w:rPr>
        <w:t xml:space="preserve"> אבל</w:t>
      </w:r>
      <w:r w:rsidR="00517634">
        <w:rPr>
          <w:rFonts w:cs="Arial" w:hint="cs"/>
          <w:rtl/>
        </w:rPr>
        <w:t xml:space="preserve"> אז גם</w:t>
      </w:r>
      <w:r>
        <w:rPr>
          <w:rFonts w:cs="Arial"/>
          <w:rtl/>
        </w:rPr>
        <w:t xml:space="preserve"> הרגישה נטושה או מרוקנה תוך כדי</w:t>
      </w:r>
      <w:r w:rsidR="002D461D">
        <w:rPr>
          <w:rFonts w:cs="Arial" w:hint="cs"/>
          <w:rtl/>
        </w:rPr>
        <w:t xml:space="preserve"> כך</w:t>
      </w:r>
      <w:r>
        <w:rPr>
          <w:rFonts w:cs="Arial"/>
          <w:rtl/>
        </w:rPr>
        <w:t>.</w:t>
      </w:r>
    </w:p>
    <w:p w14:paraId="69EA9B20" w14:textId="76BD9254" w:rsidR="002D461D" w:rsidRDefault="002D461D" w:rsidP="008622C8">
      <w:pPr>
        <w:spacing w:line="360" w:lineRule="auto"/>
        <w:rPr>
          <w:rtl/>
        </w:rPr>
      </w:pPr>
      <w:r>
        <w:rPr>
          <w:rFonts w:hint="cs"/>
          <w:rtl/>
        </w:rPr>
        <w:t>&gt;&gt;&gt;&gt;</w:t>
      </w:r>
    </w:p>
    <w:p w14:paraId="630153E9" w14:textId="3B209CEB" w:rsidR="00517634" w:rsidRDefault="00517634" w:rsidP="008622C8">
      <w:pPr>
        <w:spacing w:line="360" w:lineRule="auto"/>
        <w:rPr>
          <w:rtl/>
        </w:rPr>
      </w:pPr>
      <w:r>
        <w:rPr>
          <w:rFonts w:hint="cs"/>
          <w:rtl/>
        </w:rPr>
        <w:t>נסיים:</w:t>
      </w:r>
    </w:p>
    <w:p w14:paraId="363901D7" w14:textId="49E8B000" w:rsidR="00517634" w:rsidRDefault="00517634" w:rsidP="008622C8">
      <w:pPr>
        <w:spacing w:line="360" w:lineRule="auto"/>
        <w:rPr>
          <w:rtl/>
        </w:rPr>
      </w:pPr>
      <w:r>
        <w:rPr>
          <w:rFonts w:hint="cs"/>
          <w:rtl/>
        </w:rPr>
        <w:t>&gt;&gt;&gt;</w:t>
      </w:r>
    </w:p>
    <w:p w14:paraId="4D6096E0" w14:textId="47894ACA" w:rsidR="001B200D" w:rsidRDefault="008622C8" w:rsidP="008622C8">
      <w:pPr>
        <w:spacing w:line="360" w:lineRule="auto"/>
        <w:rPr>
          <w:rtl/>
        </w:rPr>
      </w:pPr>
      <w:r>
        <w:rPr>
          <w:rFonts w:cs="Arial"/>
          <w:rtl/>
        </w:rPr>
        <w:t xml:space="preserve">מולי רצתה להמשיך להיפגש איתי כדי 'לחקור את </w:t>
      </w:r>
      <w:r w:rsidR="002D461D">
        <w:rPr>
          <w:rFonts w:cs="Arial" w:hint="cs"/>
          <w:rtl/>
        </w:rPr>
        <w:t>ה</w:t>
      </w:r>
      <w:r>
        <w:rPr>
          <w:rFonts w:cs="Arial"/>
          <w:rtl/>
        </w:rPr>
        <w:t>חלק</w:t>
      </w:r>
      <w:r w:rsidR="002D461D">
        <w:rPr>
          <w:rFonts w:cs="Arial" w:hint="cs"/>
          <w:rtl/>
        </w:rPr>
        <w:t xml:space="preserve"> שלה</w:t>
      </w:r>
      <w:r>
        <w:rPr>
          <w:rFonts w:cs="Arial"/>
          <w:rtl/>
        </w:rPr>
        <w:t xml:space="preserve"> בזה' כדי שהיא 'תוכל להפוך לאדם טוב יותר'. שוב, </w:t>
      </w:r>
      <w:r w:rsidR="002D461D">
        <w:rPr>
          <w:rFonts w:cs="Arial" w:hint="cs"/>
          <w:rtl/>
        </w:rPr>
        <w:t xml:space="preserve">היא </w:t>
      </w:r>
      <w:r>
        <w:rPr>
          <w:rFonts w:cs="Arial"/>
          <w:rtl/>
        </w:rPr>
        <w:t>מבליטה את עצמה כבעיה וכמי שצריכה להיות טובה יותר. בשלב זה, במקום ל</w:t>
      </w:r>
      <w:r w:rsidR="002D461D">
        <w:rPr>
          <w:rFonts w:cs="Arial" w:hint="cs"/>
          <w:rtl/>
        </w:rPr>
        <w:t xml:space="preserve">קחת </w:t>
      </w:r>
      <w:r>
        <w:rPr>
          <w:rFonts w:cs="Arial"/>
          <w:rtl/>
        </w:rPr>
        <w:t xml:space="preserve">בעלות על חלקה </w:t>
      </w:r>
      <w:r w:rsidR="002D461D">
        <w:rPr>
          <w:rFonts w:cs="Arial" w:hint="cs"/>
          <w:rtl/>
        </w:rPr>
        <w:t>ביחסים</w:t>
      </w:r>
      <w:r>
        <w:rPr>
          <w:rFonts w:cs="Arial"/>
          <w:rtl/>
        </w:rPr>
        <w:t xml:space="preserve"> מבחינה רגשית, היא רוצה להאשים את עצמה ורוצה לרצות אחרים כדי ל</w:t>
      </w:r>
      <w:r w:rsidR="002D461D">
        <w:rPr>
          <w:rFonts w:cs="Arial" w:hint="cs"/>
          <w:rtl/>
        </w:rPr>
        <w:t>קבל</w:t>
      </w:r>
      <w:r>
        <w:rPr>
          <w:rFonts w:cs="Arial"/>
          <w:rtl/>
        </w:rPr>
        <w:t xml:space="preserve"> ערך</w:t>
      </w:r>
      <w:r w:rsidR="002D461D">
        <w:rPr>
          <w:rFonts w:cs="Arial" w:hint="cs"/>
          <w:rtl/>
        </w:rPr>
        <w:t xml:space="preserve"> (עצמי)</w:t>
      </w:r>
      <w:r>
        <w:rPr>
          <w:rFonts w:cs="Arial"/>
          <w:rtl/>
        </w:rPr>
        <w:t xml:space="preserve">. </w:t>
      </w:r>
      <w:r w:rsidR="002D461D">
        <w:rPr>
          <w:rFonts w:cs="Arial" w:hint="cs"/>
          <w:rtl/>
        </w:rPr>
        <w:t xml:space="preserve">במהלך הטיפול </w:t>
      </w:r>
      <w:r>
        <w:rPr>
          <w:rFonts w:cs="Arial"/>
          <w:rtl/>
        </w:rPr>
        <w:t>ננסה להבין טוב יותר את תהליך ההזדהות השלכתית שלה</w:t>
      </w:r>
      <w:r w:rsidR="002D461D">
        <w:rPr>
          <w:rFonts w:cs="Arial" w:hint="cs"/>
          <w:rtl/>
        </w:rPr>
        <w:t>,</w:t>
      </w:r>
      <w:r>
        <w:rPr>
          <w:rFonts w:cs="Arial"/>
          <w:rtl/>
        </w:rPr>
        <w:t xml:space="preserve"> וכיצד היא מגיעה לגלות שהמפגשים הכואבים המוכרים הללו תופסים אחיזה פנימית ו</w:t>
      </w:r>
      <w:r w:rsidR="002D461D">
        <w:rPr>
          <w:rFonts w:cs="Arial" w:hint="cs"/>
          <w:rtl/>
        </w:rPr>
        <w:t xml:space="preserve">גם </w:t>
      </w:r>
      <w:r>
        <w:rPr>
          <w:rFonts w:cs="Arial"/>
          <w:rtl/>
        </w:rPr>
        <w:t xml:space="preserve">בינאישית. </w:t>
      </w:r>
      <w:r w:rsidR="00AB5B11">
        <w:rPr>
          <w:rFonts w:cs="Arial" w:hint="cs"/>
          <w:rtl/>
        </w:rPr>
        <w:t>במהלך הטיפול</w:t>
      </w:r>
      <w:r>
        <w:rPr>
          <w:rFonts w:cs="Arial"/>
          <w:rtl/>
        </w:rPr>
        <w:t>, אני אז</w:t>
      </w:r>
      <w:r w:rsidR="00AB5B11">
        <w:rPr>
          <w:rFonts w:cs="Arial" w:hint="cs"/>
          <w:rtl/>
        </w:rPr>
        <w:t>ד</w:t>
      </w:r>
      <w:r>
        <w:rPr>
          <w:rFonts w:cs="Arial"/>
          <w:rtl/>
        </w:rPr>
        <w:t xml:space="preserve">מן שוב </w:t>
      </w:r>
      <w:r w:rsidR="00517634">
        <w:rPr>
          <w:rFonts w:cs="Arial" w:hint="cs"/>
          <w:rtl/>
        </w:rPr>
        <w:t xml:space="preserve">(ושוב) </w:t>
      </w:r>
      <w:r>
        <w:rPr>
          <w:rFonts w:cs="Arial"/>
          <w:rtl/>
        </w:rPr>
        <w:t>ל</w:t>
      </w:r>
      <w:r w:rsidR="00AB5B11">
        <w:rPr>
          <w:rFonts w:cs="Arial" w:hint="cs"/>
          <w:rtl/>
        </w:rPr>
        <w:t xml:space="preserve">אותה </w:t>
      </w:r>
      <w:r>
        <w:rPr>
          <w:rFonts w:cs="Arial"/>
          <w:rtl/>
        </w:rPr>
        <w:t>דינמיקה פנימית</w:t>
      </w:r>
      <w:r w:rsidR="00AB5B11">
        <w:rPr>
          <w:rFonts w:cs="Arial" w:hint="cs"/>
          <w:rtl/>
        </w:rPr>
        <w:t>,</w:t>
      </w:r>
      <w:r>
        <w:rPr>
          <w:rFonts w:cs="Arial"/>
          <w:rtl/>
        </w:rPr>
        <w:t xml:space="preserve"> דרך ההעברה</w:t>
      </w:r>
      <w:r w:rsidR="00AB5B11">
        <w:rPr>
          <w:rFonts w:cs="Arial" w:hint="cs"/>
          <w:rtl/>
        </w:rPr>
        <w:t>,</w:t>
      </w:r>
      <w:r>
        <w:rPr>
          <w:rFonts w:cs="Arial"/>
          <w:rtl/>
        </w:rPr>
        <w:t xml:space="preserve"> </w:t>
      </w:r>
      <w:r w:rsidR="00AB5B11">
        <w:rPr>
          <w:rFonts w:cs="Arial" w:hint="cs"/>
          <w:rtl/>
        </w:rPr>
        <w:t>לכן חשוב שאתמקד ואתן</w:t>
      </w:r>
      <w:r>
        <w:rPr>
          <w:rFonts w:cs="Arial"/>
          <w:rtl/>
        </w:rPr>
        <w:t xml:space="preserve"> תשומת לב </w:t>
      </w:r>
      <w:r w:rsidR="00AB5B11">
        <w:rPr>
          <w:rFonts w:cs="Arial" w:hint="cs"/>
          <w:rtl/>
        </w:rPr>
        <w:t>לתחושות ה</w:t>
      </w:r>
      <w:r>
        <w:rPr>
          <w:rFonts w:cs="Arial"/>
          <w:rtl/>
        </w:rPr>
        <w:t>העברה הנגדית שלי</w:t>
      </w:r>
      <w:r>
        <w:rPr>
          <w:rFonts w:hint="cs"/>
          <w:rtl/>
        </w:rPr>
        <w:t>.</w:t>
      </w:r>
      <w:r w:rsidR="00517634">
        <w:rPr>
          <w:rFonts w:hint="cs"/>
          <w:rtl/>
        </w:rPr>
        <w:t xml:space="preserve">' </w:t>
      </w:r>
      <w:sdt>
        <w:sdtPr>
          <w:rPr>
            <w:rFonts w:hint="cs"/>
            <w:color w:val="000000"/>
            <w:rtl/>
          </w:rPr>
          <w:tag w:val="MENDELEY_CITATION_v3_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"/>
          <w:id w:val="1080481862"/>
          <w:placeholder>
            <w:docPart w:val="DefaultPlaceholder_-1854013440"/>
          </w:placeholder>
        </w:sdtPr>
        <w:sdtContent>
          <w:r w:rsidR="00517634" w:rsidRPr="00517634">
            <w:rPr>
              <w:color w:val="000000"/>
              <w:rtl/>
            </w:rPr>
            <w:t>(</w:t>
          </w:r>
          <w:r w:rsidR="00517634" w:rsidRPr="00517634">
            <w:rPr>
              <w:color w:val="000000"/>
            </w:rPr>
            <w:t>Waska, 2022</w:t>
          </w:r>
          <w:r w:rsidR="00517634" w:rsidRPr="00517634">
            <w:rPr>
              <w:color w:val="000000"/>
              <w:rtl/>
            </w:rPr>
            <w:t>)</w:t>
          </w:r>
        </w:sdtContent>
      </w:sdt>
    </w:p>
    <w:p w14:paraId="6FD99CB2" w14:textId="6EE01A06" w:rsidR="008622C8" w:rsidRDefault="00517634" w:rsidP="008622C8">
      <w:pPr>
        <w:spacing w:line="360" w:lineRule="auto"/>
        <w:rPr>
          <w:rtl/>
        </w:rPr>
      </w:pPr>
      <w:r>
        <w:rPr>
          <w:rFonts w:hint="cs"/>
          <w:rtl/>
        </w:rPr>
        <w:t>&gt;&gt;&gt;</w:t>
      </w:r>
    </w:p>
    <w:p w14:paraId="61DACE51" w14:textId="242AE635" w:rsidR="00517634" w:rsidRDefault="00517634" w:rsidP="008622C8">
      <w:pPr>
        <w:spacing w:line="360" w:lineRule="auto"/>
        <w:rPr>
          <w:rtl/>
        </w:rPr>
      </w:pPr>
      <w:r>
        <w:rPr>
          <w:rFonts w:hint="cs"/>
          <w:rtl/>
        </w:rPr>
        <w:t>עד כאן</w:t>
      </w:r>
    </w:p>
    <w:p w14:paraId="0E1FD2F6" w14:textId="77777777" w:rsidR="00C446CE" w:rsidRDefault="00C446CE" w:rsidP="00F163F2">
      <w:pPr>
        <w:spacing w:line="360" w:lineRule="auto"/>
      </w:pPr>
    </w:p>
    <w:p w14:paraId="69E0B9A3" w14:textId="77777777" w:rsidR="00EC76A1" w:rsidRDefault="00EC76A1" w:rsidP="00F163F2">
      <w:pPr>
        <w:spacing w:line="360" w:lineRule="auto"/>
        <w:rPr>
          <w:rtl/>
        </w:rPr>
      </w:pPr>
    </w:p>
    <w:p w14:paraId="12D3639F" w14:textId="77777777" w:rsidR="00EC76A1" w:rsidRDefault="00EC76A1" w:rsidP="00F163F2">
      <w:pPr>
        <w:spacing w:line="360" w:lineRule="auto"/>
        <w:rPr>
          <w:rtl/>
        </w:rPr>
      </w:pPr>
    </w:p>
    <w:sdt>
      <w:sdtPr>
        <w:rPr>
          <w:rFonts w:hint="cs"/>
        </w:rPr>
        <w:tag w:val="MENDELEY_BIBLIOGRAPHY"/>
        <w:id w:val="-662854039"/>
        <w:placeholder>
          <w:docPart w:val="DefaultPlaceholder_-1854013440"/>
        </w:placeholder>
      </w:sdtPr>
      <w:sdtEndPr>
        <w:rPr>
          <w:rtl/>
        </w:rPr>
      </w:sdtEndPr>
      <w:sdtContent>
        <w:p w14:paraId="29167AF5" w14:textId="77777777" w:rsidR="00517634" w:rsidRDefault="00517634">
          <w:pPr>
            <w:autoSpaceDE w:val="0"/>
            <w:autoSpaceDN w:val="0"/>
            <w:bidi w:val="0"/>
            <w:ind w:hanging="480"/>
            <w:divId w:val="1193687495"/>
            <w:rPr>
              <w:rFonts w:eastAsia="Times New Roman"/>
              <w:kern w:val="0"/>
              <w:sz w:val="24"/>
              <w:szCs w:val="24"/>
              <w14:ligatures w14:val="none"/>
            </w:rPr>
          </w:pPr>
          <w:r>
            <w:rPr>
              <w:rFonts w:eastAsia="Times New Roman"/>
            </w:rPr>
            <w:t xml:space="preserve">Ogden, T. H. (1982). </w:t>
          </w:r>
          <w:r>
            <w:rPr>
              <w:rFonts w:eastAsia="Times New Roman"/>
              <w:i/>
              <w:iCs/>
            </w:rPr>
            <w:t>Projective identification and psychotherapeutic technique</w:t>
          </w:r>
          <w:r>
            <w:rPr>
              <w:rFonts w:eastAsia="Times New Roman"/>
            </w:rPr>
            <w:t xml:space="preserve"> [Book]. Jason Aronson.</w:t>
          </w:r>
        </w:p>
        <w:p w14:paraId="5E77D880" w14:textId="77777777" w:rsidR="00517634" w:rsidRDefault="00517634">
          <w:pPr>
            <w:autoSpaceDE w:val="0"/>
            <w:autoSpaceDN w:val="0"/>
            <w:bidi w:val="0"/>
            <w:ind w:hanging="480"/>
            <w:divId w:val="250823789"/>
            <w:rPr>
              <w:rFonts w:eastAsia="Times New Roman"/>
            </w:rPr>
          </w:pPr>
          <w:r>
            <w:rPr>
              <w:rFonts w:eastAsia="Times New Roman"/>
            </w:rPr>
            <w:t xml:space="preserve">Rosenfeld, H. (1983). Primitive Object Relations and Mechanisms [Article]. </w:t>
          </w:r>
          <w:r>
            <w:rPr>
              <w:rFonts w:eastAsia="Times New Roman"/>
              <w:i/>
              <w:iCs/>
            </w:rPr>
            <w:t>International Journal of Psychoanalysis</w:t>
          </w:r>
          <w:r>
            <w:rPr>
              <w:rFonts w:eastAsia="Times New Roman"/>
            </w:rPr>
            <w:t xml:space="preserve">, </w:t>
          </w:r>
          <w:r>
            <w:rPr>
              <w:rFonts w:eastAsia="Times New Roman"/>
              <w:i/>
              <w:iCs/>
            </w:rPr>
            <w:t>64</w:t>
          </w:r>
          <w:r>
            <w:rPr>
              <w:rFonts w:eastAsia="Times New Roman"/>
            </w:rPr>
            <w:t>, 261–267.</w:t>
          </w:r>
        </w:p>
        <w:p w14:paraId="36B99BFD" w14:textId="77777777" w:rsidR="00517634" w:rsidRDefault="00517634">
          <w:pPr>
            <w:autoSpaceDE w:val="0"/>
            <w:autoSpaceDN w:val="0"/>
            <w:bidi w:val="0"/>
            <w:ind w:hanging="480"/>
            <w:divId w:val="1404644869"/>
            <w:rPr>
              <w:rFonts w:eastAsia="Times New Roman"/>
            </w:rPr>
          </w:pPr>
          <w:r>
            <w:rPr>
              <w:rFonts w:eastAsia="Times New Roman"/>
            </w:rPr>
            <w:t xml:space="preserve">Waska, R. (2001). Interpretation as Shaped by Projective Identification [Article]. </w:t>
          </w:r>
          <w:r>
            <w:rPr>
              <w:rFonts w:eastAsia="Times New Roman"/>
              <w:i/>
              <w:iCs/>
            </w:rPr>
            <w:t>Journal of Contemporary Psychotherapy</w:t>
          </w:r>
          <w:r>
            <w:rPr>
              <w:rFonts w:eastAsia="Times New Roman"/>
            </w:rPr>
            <w:t xml:space="preserve">, </w:t>
          </w:r>
          <w:r>
            <w:rPr>
              <w:rFonts w:eastAsia="Times New Roman"/>
              <w:i/>
              <w:iCs/>
            </w:rPr>
            <w:t>31</w:t>
          </w:r>
          <w:r>
            <w:rPr>
              <w:rFonts w:eastAsia="Times New Roman"/>
            </w:rPr>
            <w:t>(4), 279. https://doi.org/10.1023/A:1015381812960</w:t>
          </w:r>
        </w:p>
        <w:p w14:paraId="09A20B8F" w14:textId="77777777" w:rsidR="00517634" w:rsidRDefault="00517634">
          <w:pPr>
            <w:autoSpaceDE w:val="0"/>
            <w:autoSpaceDN w:val="0"/>
            <w:bidi w:val="0"/>
            <w:ind w:hanging="480"/>
            <w:divId w:val="109591185"/>
            <w:rPr>
              <w:rFonts w:eastAsia="Times New Roman"/>
            </w:rPr>
          </w:pPr>
          <w:r>
            <w:rPr>
              <w:rFonts w:eastAsia="Times New Roman"/>
            </w:rPr>
            <w:t xml:space="preserve">Waska, R. (2022). </w:t>
          </w:r>
          <w:r>
            <w:rPr>
              <w:rFonts w:eastAsia="Times New Roman"/>
              <w:i/>
              <w:iCs/>
            </w:rPr>
            <w:t>Projective Identification. A Contemporary Introduction</w:t>
          </w:r>
          <w:r>
            <w:rPr>
              <w:rFonts w:eastAsia="Times New Roman"/>
            </w:rPr>
            <w:t>. Routledge.</w:t>
          </w:r>
        </w:p>
        <w:p w14:paraId="18FEB5A1" w14:textId="32FB0390" w:rsidR="00A35DC8" w:rsidRDefault="00517634" w:rsidP="00F163F2">
          <w:pPr>
            <w:spacing w:line="360" w:lineRule="auto"/>
            <w:rPr>
              <w:rtl/>
            </w:rPr>
          </w:pPr>
          <w:r>
            <w:rPr>
              <w:rFonts w:eastAsia="Times New Roman"/>
            </w:rPr>
            <w:t> </w:t>
          </w:r>
        </w:p>
      </w:sdtContent>
    </w:sdt>
    <w:p w14:paraId="62C48453" w14:textId="77777777" w:rsidR="00A35DC8" w:rsidRDefault="00A35DC8">
      <w:pPr>
        <w:bidi w:val="0"/>
        <w:rPr>
          <w:rtl/>
        </w:rPr>
      </w:pPr>
      <w:r>
        <w:rPr>
          <w:rtl/>
        </w:rPr>
        <w:br w:type="page"/>
      </w:r>
    </w:p>
    <w:p w14:paraId="1D99DE8A" w14:textId="28155C44" w:rsidR="00A35DC8" w:rsidRDefault="00A35DC8">
      <w:pPr>
        <w:bidi w:val="0"/>
        <w:rPr>
          <w:rtl/>
        </w:rPr>
      </w:pPr>
      <w:r>
        <w:rPr>
          <w:rtl/>
        </w:rPr>
        <w:br w:type="page"/>
      </w:r>
    </w:p>
    <w:p w14:paraId="568156B2" w14:textId="31871770" w:rsidR="00EC76A1" w:rsidRDefault="00A35DC8" w:rsidP="00F163F2">
      <w:pPr>
        <w:spacing w:line="360" w:lineRule="auto"/>
        <w:rPr>
          <w:rtl/>
        </w:rPr>
      </w:pPr>
      <w:r>
        <w:rPr>
          <w:rFonts w:hint="cs"/>
          <w:rtl/>
        </w:rPr>
        <w:t xml:space="preserve">בין שעה לשעה </w:t>
      </w:r>
    </w:p>
    <w:p w14:paraId="23954EDD" w14:textId="1F867E54" w:rsidR="00A35DC8" w:rsidRDefault="00A35DC8" w:rsidP="00F163F2">
      <w:pPr>
        <w:spacing w:line="360" w:lineRule="auto"/>
        <w:rPr>
          <w:rtl/>
        </w:rPr>
      </w:pPr>
      <w:r>
        <w:rPr>
          <w:rFonts w:hint="cs"/>
          <w:rtl/>
        </w:rPr>
        <w:t>35. הזדהות השלכתית</w:t>
      </w:r>
    </w:p>
    <w:p w14:paraId="44EDD161" w14:textId="72DACC6A" w:rsidR="00A35DC8" w:rsidRDefault="00A35DC8" w:rsidP="00F163F2">
      <w:pPr>
        <w:spacing w:line="360" w:lineRule="auto"/>
        <w:rPr>
          <w:rtl/>
        </w:rPr>
      </w:pPr>
      <w:r>
        <w:rPr>
          <w:rFonts w:hint="cs"/>
          <w:rtl/>
        </w:rPr>
        <w:t>טקסט:</w:t>
      </w:r>
    </w:p>
    <w:p w14:paraId="2695D4F1" w14:textId="513650DC" w:rsidR="00A35DC8" w:rsidRDefault="00A35DC8" w:rsidP="00F163F2">
      <w:pPr>
        <w:spacing w:line="360" w:lineRule="auto"/>
        <w:rPr>
          <w:rFonts w:hint="cs"/>
          <w:rtl/>
        </w:rPr>
      </w:pPr>
      <w:r w:rsidRPr="00A35DC8">
        <w:t>https://kopelel.co.il/35-%d7%94%d7%96%d7%93%d7%94%d7%95%d7%aa-%d7%94%d7%a9%d7%9c%d7%9b%d7%aa%d7%99%d7%aa</w:t>
      </w:r>
      <w:r w:rsidRPr="00A35DC8">
        <w:rPr>
          <w:rFonts w:cs="Arial"/>
          <w:rtl/>
        </w:rPr>
        <w:t>/</w:t>
      </w:r>
    </w:p>
    <w:sectPr w:rsidR="00A35DC8"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63B"/>
    <w:rsid w:val="000101E5"/>
    <w:rsid w:val="000214F0"/>
    <w:rsid w:val="0004005E"/>
    <w:rsid w:val="00124BEC"/>
    <w:rsid w:val="001B200D"/>
    <w:rsid w:val="00236DF7"/>
    <w:rsid w:val="0026346F"/>
    <w:rsid w:val="002827D2"/>
    <w:rsid w:val="00285D6C"/>
    <w:rsid w:val="002D461D"/>
    <w:rsid w:val="002D5728"/>
    <w:rsid w:val="00307F79"/>
    <w:rsid w:val="00321B05"/>
    <w:rsid w:val="00342031"/>
    <w:rsid w:val="003C7AF0"/>
    <w:rsid w:val="00403769"/>
    <w:rsid w:val="004F694E"/>
    <w:rsid w:val="0051631A"/>
    <w:rsid w:val="00517634"/>
    <w:rsid w:val="0069263B"/>
    <w:rsid w:val="0069595B"/>
    <w:rsid w:val="006E59B8"/>
    <w:rsid w:val="00731B67"/>
    <w:rsid w:val="007353C0"/>
    <w:rsid w:val="007875A3"/>
    <w:rsid w:val="007E3413"/>
    <w:rsid w:val="007E6918"/>
    <w:rsid w:val="007F203D"/>
    <w:rsid w:val="008622C8"/>
    <w:rsid w:val="009A1B65"/>
    <w:rsid w:val="00A35DC8"/>
    <w:rsid w:val="00A77264"/>
    <w:rsid w:val="00AB5B11"/>
    <w:rsid w:val="00AC4FE6"/>
    <w:rsid w:val="00BA716D"/>
    <w:rsid w:val="00BC0D17"/>
    <w:rsid w:val="00C446CE"/>
    <w:rsid w:val="00C45110"/>
    <w:rsid w:val="00CB73DC"/>
    <w:rsid w:val="00CD378C"/>
    <w:rsid w:val="00CE1B24"/>
    <w:rsid w:val="00CF140B"/>
    <w:rsid w:val="00D24C91"/>
    <w:rsid w:val="00D5026B"/>
    <w:rsid w:val="00E510DA"/>
    <w:rsid w:val="00E94240"/>
    <w:rsid w:val="00EA7AE9"/>
    <w:rsid w:val="00EC76A1"/>
    <w:rsid w:val="00F124E5"/>
    <w:rsid w:val="00F163F2"/>
    <w:rsid w:val="00F95681"/>
    <w:rsid w:val="00FA4D4A"/>
    <w:rsid w:val="00FD7B6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F85A9"/>
  <w15:chartTrackingRefBased/>
  <w15:docId w15:val="{F0CC805F-6373-4E46-A507-7EDC1ED84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956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213506">
      <w:bodyDiv w:val="1"/>
      <w:marLeft w:val="0"/>
      <w:marRight w:val="0"/>
      <w:marTop w:val="0"/>
      <w:marBottom w:val="0"/>
      <w:divBdr>
        <w:top w:val="none" w:sz="0" w:space="0" w:color="auto"/>
        <w:left w:val="none" w:sz="0" w:space="0" w:color="auto"/>
        <w:bottom w:val="none" w:sz="0" w:space="0" w:color="auto"/>
        <w:right w:val="none" w:sz="0" w:space="0" w:color="auto"/>
      </w:divBdr>
      <w:divsChild>
        <w:div w:id="1721129294">
          <w:marLeft w:val="480"/>
          <w:marRight w:val="0"/>
          <w:marTop w:val="0"/>
          <w:marBottom w:val="0"/>
          <w:divBdr>
            <w:top w:val="none" w:sz="0" w:space="0" w:color="auto"/>
            <w:left w:val="none" w:sz="0" w:space="0" w:color="auto"/>
            <w:bottom w:val="none" w:sz="0" w:space="0" w:color="auto"/>
            <w:right w:val="none" w:sz="0" w:space="0" w:color="auto"/>
          </w:divBdr>
        </w:div>
        <w:div w:id="1656447108">
          <w:marLeft w:val="480"/>
          <w:marRight w:val="0"/>
          <w:marTop w:val="0"/>
          <w:marBottom w:val="0"/>
          <w:divBdr>
            <w:top w:val="none" w:sz="0" w:space="0" w:color="auto"/>
            <w:left w:val="none" w:sz="0" w:space="0" w:color="auto"/>
            <w:bottom w:val="none" w:sz="0" w:space="0" w:color="auto"/>
            <w:right w:val="none" w:sz="0" w:space="0" w:color="auto"/>
          </w:divBdr>
        </w:div>
        <w:div w:id="1345011607">
          <w:marLeft w:val="480"/>
          <w:marRight w:val="0"/>
          <w:marTop w:val="0"/>
          <w:marBottom w:val="0"/>
          <w:divBdr>
            <w:top w:val="none" w:sz="0" w:space="0" w:color="auto"/>
            <w:left w:val="none" w:sz="0" w:space="0" w:color="auto"/>
            <w:bottom w:val="none" w:sz="0" w:space="0" w:color="auto"/>
            <w:right w:val="none" w:sz="0" w:space="0" w:color="auto"/>
          </w:divBdr>
        </w:div>
      </w:divsChild>
    </w:div>
    <w:div w:id="485896558">
      <w:bodyDiv w:val="1"/>
      <w:marLeft w:val="0"/>
      <w:marRight w:val="0"/>
      <w:marTop w:val="0"/>
      <w:marBottom w:val="0"/>
      <w:divBdr>
        <w:top w:val="none" w:sz="0" w:space="0" w:color="auto"/>
        <w:left w:val="none" w:sz="0" w:space="0" w:color="auto"/>
        <w:bottom w:val="none" w:sz="0" w:space="0" w:color="auto"/>
        <w:right w:val="none" w:sz="0" w:space="0" w:color="auto"/>
      </w:divBdr>
      <w:divsChild>
        <w:div w:id="1193687495">
          <w:marLeft w:val="480"/>
          <w:marRight w:val="0"/>
          <w:marTop w:val="0"/>
          <w:marBottom w:val="0"/>
          <w:divBdr>
            <w:top w:val="none" w:sz="0" w:space="0" w:color="auto"/>
            <w:left w:val="none" w:sz="0" w:space="0" w:color="auto"/>
            <w:bottom w:val="none" w:sz="0" w:space="0" w:color="auto"/>
            <w:right w:val="none" w:sz="0" w:space="0" w:color="auto"/>
          </w:divBdr>
        </w:div>
        <w:div w:id="250823789">
          <w:marLeft w:val="480"/>
          <w:marRight w:val="0"/>
          <w:marTop w:val="0"/>
          <w:marBottom w:val="0"/>
          <w:divBdr>
            <w:top w:val="none" w:sz="0" w:space="0" w:color="auto"/>
            <w:left w:val="none" w:sz="0" w:space="0" w:color="auto"/>
            <w:bottom w:val="none" w:sz="0" w:space="0" w:color="auto"/>
            <w:right w:val="none" w:sz="0" w:space="0" w:color="auto"/>
          </w:divBdr>
        </w:div>
        <w:div w:id="1404644869">
          <w:marLeft w:val="480"/>
          <w:marRight w:val="0"/>
          <w:marTop w:val="0"/>
          <w:marBottom w:val="0"/>
          <w:divBdr>
            <w:top w:val="none" w:sz="0" w:space="0" w:color="auto"/>
            <w:left w:val="none" w:sz="0" w:space="0" w:color="auto"/>
            <w:bottom w:val="none" w:sz="0" w:space="0" w:color="auto"/>
            <w:right w:val="none" w:sz="0" w:space="0" w:color="auto"/>
          </w:divBdr>
        </w:div>
        <w:div w:id="109591185">
          <w:marLeft w:val="480"/>
          <w:marRight w:val="0"/>
          <w:marTop w:val="0"/>
          <w:marBottom w:val="0"/>
          <w:divBdr>
            <w:top w:val="none" w:sz="0" w:space="0" w:color="auto"/>
            <w:left w:val="none" w:sz="0" w:space="0" w:color="auto"/>
            <w:bottom w:val="none" w:sz="0" w:space="0" w:color="auto"/>
            <w:right w:val="none" w:sz="0" w:space="0" w:color="auto"/>
          </w:divBdr>
        </w:div>
      </w:divsChild>
    </w:div>
    <w:div w:id="1059129115">
      <w:bodyDiv w:val="1"/>
      <w:marLeft w:val="0"/>
      <w:marRight w:val="0"/>
      <w:marTop w:val="0"/>
      <w:marBottom w:val="0"/>
      <w:divBdr>
        <w:top w:val="none" w:sz="0" w:space="0" w:color="auto"/>
        <w:left w:val="none" w:sz="0" w:space="0" w:color="auto"/>
        <w:bottom w:val="none" w:sz="0" w:space="0" w:color="auto"/>
        <w:right w:val="none" w:sz="0" w:space="0" w:color="auto"/>
      </w:divBdr>
      <w:divsChild>
        <w:div w:id="271478818">
          <w:marLeft w:val="480"/>
          <w:marRight w:val="0"/>
          <w:marTop w:val="0"/>
          <w:marBottom w:val="0"/>
          <w:divBdr>
            <w:top w:val="none" w:sz="0" w:space="0" w:color="auto"/>
            <w:left w:val="none" w:sz="0" w:space="0" w:color="auto"/>
            <w:bottom w:val="none" w:sz="0" w:space="0" w:color="auto"/>
            <w:right w:val="none" w:sz="0" w:space="0" w:color="auto"/>
          </w:divBdr>
        </w:div>
        <w:div w:id="1123888265">
          <w:marLeft w:val="480"/>
          <w:marRight w:val="0"/>
          <w:marTop w:val="0"/>
          <w:marBottom w:val="0"/>
          <w:divBdr>
            <w:top w:val="none" w:sz="0" w:space="0" w:color="auto"/>
            <w:left w:val="none" w:sz="0" w:space="0" w:color="auto"/>
            <w:bottom w:val="none" w:sz="0" w:space="0" w:color="auto"/>
            <w:right w:val="none" w:sz="0" w:space="0" w:color="auto"/>
          </w:divBdr>
        </w:div>
        <w:div w:id="260839053">
          <w:marLeft w:val="480"/>
          <w:marRight w:val="0"/>
          <w:marTop w:val="0"/>
          <w:marBottom w:val="0"/>
          <w:divBdr>
            <w:top w:val="none" w:sz="0" w:space="0" w:color="auto"/>
            <w:left w:val="none" w:sz="0" w:space="0" w:color="auto"/>
            <w:bottom w:val="none" w:sz="0" w:space="0" w:color="auto"/>
            <w:right w:val="none" w:sz="0" w:space="0" w:color="auto"/>
          </w:divBdr>
        </w:div>
      </w:divsChild>
    </w:div>
    <w:div w:id="1134526434">
      <w:bodyDiv w:val="1"/>
      <w:marLeft w:val="0"/>
      <w:marRight w:val="0"/>
      <w:marTop w:val="0"/>
      <w:marBottom w:val="0"/>
      <w:divBdr>
        <w:top w:val="none" w:sz="0" w:space="0" w:color="auto"/>
        <w:left w:val="none" w:sz="0" w:space="0" w:color="auto"/>
        <w:bottom w:val="none" w:sz="0" w:space="0" w:color="auto"/>
        <w:right w:val="none" w:sz="0" w:space="0" w:color="auto"/>
      </w:divBdr>
      <w:divsChild>
        <w:div w:id="1129976636">
          <w:marLeft w:val="480"/>
          <w:marRight w:val="0"/>
          <w:marTop w:val="0"/>
          <w:marBottom w:val="0"/>
          <w:divBdr>
            <w:top w:val="none" w:sz="0" w:space="0" w:color="auto"/>
            <w:left w:val="none" w:sz="0" w:space="0" w:color="auto"/>
            <w:bottom w:val="none" w:sz="0" w:space="0" w:color="auto"/>
            <w:right w:val="none" w:sz="0" w:space="0" w:color="auto"/>
          </w:divBdr>
        </w:div>
        <w:div w:id="1914781086">
          <w:marLeft w:val="480"/>
          <w:marRight w:val="0"/>
          <w:marTop w:val="0"/>
          <w:marBottom w:val="0"/>
          <w:divBdr>
            <w:top w:val="none" w:sz="0" w:space="0" w:color="auto"/>
            <w:left w:val="none" w:sz="0" w:space="0" w:color="auto"/>
            <w:bottom w:val="none" w:sz="0" w:space="0" w:color="auto"/>
            <w:right w:val="none" w:sz="0" w:space="0" w:color="auto"/>
          </w:divBdr>
        </w:div>
        <w:div w:id="1958875946">
          <w:marLeft w:val="480"/>
          <w:marRight w:val="0"/>
          <w:marTop w:val="0"/>
          <w:marBottom w:val="0"/>
          <w:divBdr>
            <w:top w:val="none" w:sz="0" w:space="0" w:color="auto"/>
            <w:left w:val="none" w:sz="0" w:space="0" w:color="auto"/>
            <w:bottom w:val="none" w:sz="0" w:space="0" w:color="auto"/>
            <w:right w:val="none" w:sz="0" w:space="0" w:color="auto"/>
          </w:divBdr>
        </w:div>
        <w:div w:id="683945831">
          <w:marLeft w:val="480"/>
          <w:marRight w:val="0"/>
          <w:marTop w:val="0"/>
          <w:marBottom w:val="0"/>
          <w:divBdr>
            <w:top w:val="none" w:sz="0" w:space="0" w:color="auto"/>
            <w:left w:val="none" w:sz="0" w:space="0" w:color="auto"/>
            <w:bottom w:val="none" w:sz="0" w:space="0" w:color="auto"/>
            <w:right w:val="none" w:sz="0" w:space="0" w:color="auto"/>
          </w:divBdr>
        </w:div>
      </w:divsChild>
    </w:div>
    <w:div w:id="1732581378">
      <w:bodyDiv w:val="1"/>
      <w:marLeft w:val="0"/>
      <w:marRight w:val="0"/>
      <w:marTop w:val="0"/>
      <w:marBottom w:val="0"/>
      <w:divBdr>
        <w:top w:val="none" w:sz="0" w:space="0" w:color="auto"/>
        <w:left w:val="none" w:sz="0" w:space="0" w:color="auto"/>
        <w:bottom w:val="none" w:sz="0" w:space="0" w:color="auto"/>
        <w:right w:val="none" w:sz="0" w:space="0" w:color="auto"/>
      </w:divBdr>
      <w:divsChild>
        <w:div w:id="803503626">
          <w:marLeft w:val="480"/>
          <w:marRight w:val="0"/>
          <w:marTop w:val="0"/>
          <w:marBottom w:val="0"/>
          <w:divBdr>
            <w:top w:val="none" w:sz="0" w:space="0" w:color="auto"/>
            <w:left w:val="none" w:sz="0" w:space="0" w:color="auto"/>
            <w:bottom w:val="none" w:sz="0" w:space="0" w:color="auto"/>
            <w:right w:val="none" w:sz="0" w:space="0" w:color="auto"/>
          </w:divBdr>
        </w:div>
        <w:div w:id="1590655523">
          <w:marLeft w:val="480"/>
          <w:marRight w:val="0"/>
          <w:marTop w:val="0"/>
          <w:marBottom w:val="0"/>
          <w:divBdr>
            <w:top w:val="none" w:sz="0" w:space="0" w:color="auto"/>
            <w:left w:val="none" w:sz="0" w:space="0" w:color="auto"/>
            <w:bottom w:val="none" w:sz="0" w:space="0" w:color="auto"/>
            <w:right w:val="none" w:sz="0" w:space="0" w:color="auto"/>
          </w:divBdr>
        </w:div>
        <w:div w:id="562371790">
          <w:marLeft w:val="480"/>
          <w:marRight w:val="0"/>
          <w:marTop w:val="0"/>
          <w:marBottom w:val="0"/>
          <w:divBdr>
            <w:top w:val="none" w:sz="0" w:space="0" w:color="auto"/>
            <w:left w:val="none" w:sz="0" w:space="0" w:color="auto"/>
            <w:bottom w:val="none" w:sz="0" w:space="0" w:color="auto"/>
            <w:right w:val="none" w:sz="0" w:space="0" w:color="auto"/>
          </w:divBdr>
        </w:div>
        <w:div w:id="1151093755">
          <w:marLeft w:val="480"/>
          <w:marRight w:val="0"/>
          <w:marTop w:val="0"/>
          <w:marBottom w:val="0"/>
          <w:divBdr>
            <w:top w:val="none" w:sz="0" w:space="0" w:color="auto"/>
            <w:left w:val="none" w:sz="0" w:space="0" w:color="auto"/>
            <w:bottom w:val="none" w:sz="0" w:space="0" w:color="auto"/>
            <w:right w:val="none" w:sz="0" w:space="0" w:color="auto"/>
          </w:divBdr>
        </w:div>
      </w:divsChild>
    </w:div>
    <w:div w:id="2080669523">
      <w:bodyDiv w:val="1"/>
      <w:marLeft w:val="0"/>
      <w:marRight w:val="0"/>
      <w:marTop w:val="0"/>
      <w:marBottom w:val="0"/>
      <w:divBdr>
        <w:top w:val="none" w:sz="0" w:space="0" w:color="auto"/>
        <w:left w:val="none" w:sz="0" w:space="0" w:color="auto"/>
        <w:bottom w:val="none" w:sz="0" w:space="0" w:color="auto"/>
        <w:right w:val="none" w:sz="0" w:space="0" w:color="auto"/>
      </w:divBdr>
      <w:divsChild>
        <w:div w:id="1114906521">
          <w:marLeft w:val="480"/>
          <w:marRight w:val="0"/>
          <w:marTop w:val="0"/>
          <w:marBottom w:val="0"/>
          <w:divBdr>
            <w:top w:val="none" w:sz="0" w:space="0" w:color="auto"/>
            <w:left w:val="none" w:sz="0" w:space="0" w:color="auto"/>
            <w:bottom w:val="none" w:sz="0" w:space="0" w:color="auto"/>
            <w:right w:val="none" w:sz="0" w:space="0" w:color="auto"/>
          </w:divBdr>
        </w:div>
        <w:div w:id="1911382462">
          <w:marLeft w:val="480"/>
          <w:marRight w:val="0"/>
          <w:marTop w:val="0"/>
          <w:marBottom w:val="0"/>
          <w:divBdr>
            <w:top w:val="none" w:sz="0" w:space="0" w:color="auto"/>
            <w:left w:val="none" w:sz="0" w:space="0" w:color="auto"/>
            <w:bottom w:val="none" w:sz="0" w:space="0" w:color="auto"/>
            <w:right w:val="none" w:sz="0" w:space="0" w:color="auto"/>
          </w:divBdr>
        </w:div>
        <w:div w:id="1543178394">
          <w:marLeft w:val="480"/>
          <w:marRight w:val="0"/>
          <w:marTop w:val="0"/>
          <w:marBottom w:val="0"/>
          <w:divBdr>
            <w:top w:val="none" w:sz="0" w:space="0" w:color="auto"/>
            <w:left w:val="none" w:sz="0" w:space="0" w:color="auto"/>
            <w:bottom w:val="none" w:sz="0" w:space="0" w:color="auto"/>
            <w:right w:val="none" w:sz="0" w:space="0" w:color="auto"/>
          </w:divBdr>
        </w:div>
        <w:div w:id="1193347429">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6584CE1F-63FD-49E0-9F17-C394EB83CC19}"/>
      </w:docPartPr>
      <w:docPartBody>
        <w:p w:rsidR="003C0EB5" w:rsidRDefault="00AF46FA">
          <w:r w:rsidRPr="00AC7240">
            <w:rPr>
              <w:rStyle w:val="a3"/>
              <w:rtl/>
            </w:rPr>
            <w:t>לחץ או הקש כאן להזנת טקסט</w:t>
          </w:r>
          <w:r w:rsidRPr="00AC7240">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FA"/>
    <w:rsid w:val="00086EC4"/>
    <w:rsid w:val="003C0EB5"/>
    <w:rsid w:val="00403769"/>
    <w:rsid w:val="005464AB"/>
    <w:rsid w:val="005C3BC1"/>
    <w:rsid w:val="00AF46FA"/>
    <w:rsid w:val="00E510D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F46F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A7DC5D-D5B3-44CB-874A-6462ED8DB597}">
  <we:reference id="wa104382081" version="1.55.1.0" store="en-001" storeType="OMEX"/>
  <we:alternateReferences>
    <we:reference id="wa104382081" version="1.55.1.0" store="" storeType="OMEX"/>
  </we:alternateReferences>
  <we:properties>
    <we:property name="MENDELEY_CITATIONS" value="[{&quot;citationID&quot;:&quot;MENDELEY_CITATION_5384521b-f879-43cc-88db-1c459211e6df&quot;,&quot;properties&quot;:{&quot;noteIndex&quot;:0},&quot;isEdited&quot;:false,&quot;manualOverride&quot;:{&quot;isManuallyOverridden&quot;:false,&quot;citeprocText&quot;:&quot;(Waska, 2022)&quot;,&quot;manualOverrideText&quot;:&quot;&quot;},&quot;citationTag&quot;:&quot;MENDELEY_CITATION_v3_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&quot;,&quot;citationItems&quot;:[{&quot;id&quot;:&quot;fef504e9-caf9-375f-a30e-3a76942bf829&quot;,&quot;itemData&quot;:{&quot;type&quot;:&quot;book&quot;,&quot;id&quot;:&quot;fef504e9-caf9-375f-a30e-3a76942bf829&quot;,&quot;title&quot;:&quot;Projective Identification. A Contemporary Introduction&quot;,&quot;author&quot;:[{&quot;family&quot;:&quot;Waska&quot;,&quot;given&quot;:&quot;Robert&quot;,&quot;parse-names&quot;:false,&quot;dropping-particle&quot;:&quot;&quot;,&quot;non-dropping-particle&quot;:&quot;&quot;}],&quot;issued&quot;:{&quot;date-parts&quot;:[[2022]]},&quot;publisher-place&quot;:&quot;LON &amp; NY&quot;,&quot;publisher&quot;:&quot;Routledge&quot;,&quot;container-title-short&quot;:&quot;&quot;},&quot;isTemporary&quot;:false}]},{&quot;citationID&quot;:&quot;MENDELEY_CITATION_e492bed1-5bbc-48d3-843b-d85fa31366a8&quot;,&quot;properties&quot;:{&quot;noteIndex&quot;:0},&quot;isEdited&quot;:false,&quot;manualOverride&quot;:{&quot;isManuallyOverridden&quot;:false,&quot;citeprocText&quot;:&quot;(Ogden, 1982)&quot;,&quot;manualOverrideText&quot;:&quot;&quot;},&quot;citationTag&quot;:&quot;MENDELEY_CITATION_v3_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&quot;,&quot;citationItems&quot;:[{&quot;id&quot;:&quot;d3809a48-7501-32e8-8c42-b11b638c5d04&quot;,&quot;itemData&quot;:{&quot;type&quot;:&quot;book&quot;,&quot;id&quot;:&quot;d3809a48-7501-32e8-8c42-b11b638c5d04&quot;,&quot;title&quot;:&quot;Projective identification and psychotherapeutic technique&quot;,&quot;author&quot;:[{&quot;family&quot;:&quot;Ogden&quot;,&quot;given&quot;:&quot;Thomas H.&quot;,&quot;parse-names&quot;:false,&quot;dropping-particle&quot;:&quot;&quot;,&quot;non-dropping-particle&quot;:&quot;&quot;}],&quot;ISBN&quot;:&quot;0876684460&quot;,&quot;issued&quot;:{&quot;date-parts&quot;:[[1982]]},&quot;publisher-place&quot;:&quot;Northvale, N.J&quot;,&quot;language&quot;:&quot;eng&quot;,&quot;genre&quot;:&quot;book&quot;,&quot;publisher&quot;:&quot;Jason Aronson&quot;,&quot;container-title-short&quot;:&quot;&quot;},&quot;isTemporary&quot;:false}]},{&quot;citationID&quot;:&quot;MENDELEY_CITATION_35437f63-83d0-4664-97c9-787dd224cbe2&quot;,&quot;properties&quot;:{&quot;noteIndex&quot;:0},&quot;isEdited&quot;:false,&quot;manualOverride&quot;:{&quot;isManuallyOverridden&quot;:false,&quot;citeprocText&quot;:&quot;(Waska, 2001)&quot;,&quot;manualOverrideText&quot;:&quot;&quot;},&quot;citationTag&quot;:&quot;MENDELEY_CITATION_v3_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&quot;,&quot;citationItems&quot;:[{&quot;id&quot;:&quot;a1e87903-2c9a-334e-91d3-ccf1b5b30688&quot;,&quot;itemData&quot;:{&quot;type&quot;:&quot;article-journal&quot;,&quot;id&quot;:&quot;a1e87903-2c9a-334e-91d3-ccf1b5b30688&quot;,&quot;title&quot;:&quot;Interpretation as Shaped by Projective Identification&quot;,&quot;author&quot;:[{&quot;family&quot;:&quot;Waska&quot;,&quot;given&quot;:&quot;Robert&quot;,&quot;parse-names&quot;:false,&quot;dropping-particle&quot;:&quot;&quot;,&quot;non-dropping-particle&quot;:&quot;&quot;}],&quot;container-title&quot;:&quot;Journal of contemporary psychotherapy&quot;,&quot;container-title-short&quot;:&quot;J Contemp Psychother&quot;,&quot;DOI&quot;:&quot;10.1023/A:1015381812960&quot;,&quot;ISSN&quot;:&quot;0022-0116&quot;,&quot;issued&quot;:{&quot;date-parts&quot;:[[2001]]},&quot;publisher-place&quot;:&quot;New York&quot;,&quot;page&quot;:&quot;279&quot;,&quot;language&quot;:&quot;eng&quot;,&quot;genre&quot;:&quot;article&quot;,&quot;publisher&quot;:&quot;Springer Nature B.V&quot;,&quot;issue&quot;:&quot;4&quot;,&quot;volume&quot;:&quot;31&quot;},&quot;isTemporary&quot;:false}]},{&quot;citationID&quot;:&quot;MENDELEY_CITATION_881138f7-10dd-4b93-a8af-9ad2de11269b&quot;,&quot;properties&quot;:{&quot;noteIndex&quot;:0},&quot;isEdited&quot;:false,&quot;manualOverride&quot;:{&quot;isManuallyOverridden&quot;:false,&quot;citeprocText&quot;:&quot;(Rosenfeld, 1983)&quot;,&quot;manualOverrideText&quot;:&quot;&quot;},&quot;citationTag&quot;:&quot;MENDELEY_CITATION_v3_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&quot;,&quot;citationItems&quot;:[{&quot;id&quot;:&quot;bd524448-2625-39b6-a13b-88ed04506655&quot;,&quot;itemData&quot;:{&quot;type&quot;:&quot;article-journal&quot;,&quot;id&quot;:&quot;bd524448-2625-39b6-a13b-88ed04506655&quot;,&quot;title&quot;:&quot;Primitive Object Relations and Mechanisms&quot;,&quot;author&quot;:[{&quot;family&quot;:&quot;Rosenfeld&quot;,&quot;given&quot;:&quot;Herbert&quot;,&quot;parse-names&quot;:false,&quot;dropping-particle&quot;:&quot;&quot;,&quot;non-dropping-particle&quot;:&quot;&quot;}],&quot;container-title&quot;:&quot;International journal of psychoanalysis&quot;,&quot;ISSN&quot;:&quot;0020-7578&quot;,&quot;PMID&quot;:&quot;6618775&quot;,&quot;issued&quot;:{&quot;date-parts&quot;:[[1983]]},&quot;publisher-place&quot;:&quot;England&quot;,&quot;page&quot;:&quot;261-267&quot;,&quot;language&quot;:&quot;eng&quot;,&quot;genre&quot;:&quot;article&quot;,&quot;publisher&quot;:&quot;Institute of Psychoanalysis (British)&quot;,&quot;volume&quot;:&quot;64&quot;,&quot;container-title-short&quot;:&quot;&quot;},&quot;isTemporary&quot;:false}]},{&quot;citationID&quot;:&quot;MENDELEY_CITATION_05c58bb2-e19b-44e6-b72d-e4af69b09494&quot;,&quot;properties&quot;:{&quot;noteIndex&quot;:0},&quot;isEdited&quot;:false,&quot;manualOverride&quot;:{&quot;isManuallyOverridden&quot;:false,&quot;citeprocText&quot;:&quot;(Rosenfeld, 1983)&quot;,&quot;manualOverrideText&quot;:&quot;&quot;},&quot;citationTag&quot;:&quot;MENDELEY_CITATION_v3_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&quot;,&quot;citationItems&quot;:[{&quot;id&quot;:&quot;bd524448-2625-39b6-a13b-88ed04506655&quot;,&quot;itemData&quot;:{&quot;type&quot;:&quot;article-journal&quot;,&quot;id&quot;:&quot;bd524448-2625-39b6-a13b-88ed04506655&quot;,&quot;title&quot;:&quot;Primitive Object Relations and Mechanisms&quot;,&quot;author&quot;:[{&quot;family&quot;:&quot;Rosenfeld&quot;,&quot;given&quot;:&quot;Herbert&quot;,&quot;parse-names&quot;:false,&quot;dropping-particle&quot;:&quot;&quot;,&quot;non-dropping-particle&quot;:&quot;&quot;}],&quot;container-title&quot;:&quot;International journal of psychoanalysis&quot;,&quot;ISSN&quot;:&quot;0020-7578&quot;,&quot;PMID&quot;:&quot;6618775&quot;,&quot;issued&quot;:{&quot;date-parts&quot;:[[1983]]},&quot;publisher-place&quot;:&quot;England&quot;,&quot;page&quot;:&quot;261-267&quot;,&quot;language&quot;:&quot;eng&quot;,&quot;genre&quot;:&quot;article&quot;,&quot;publisher&quot;:&quot;Institute of Psychoanalysis (British)&quot;,&quot;volume&quot;:&quot;64&quot;,&quot;container-title-short&quot;:&quot;&quot;},&quot;isTemporary&quot;:false}]},{&quot;citationID&quot;:&quot;MENDELEY_CITATION_489d6f09-eaec-4b55-87f0-b455088c3b67&quot;,&quot;properties&quot;:{&quot;noteIndex&quot;:0},&quot;isEdited&quot;:false,&quot;manualOverride&quot;:{&quot;isManuallyOverridden&quot;:false,&quot;citeprocText&quot;:&quot;(Waska, 2022)&quot;,&quot;manualOverrideText&quot;:&quot;&quot;},&quot;citationTag&quot;:&quot;MENDELEY_CITATION_v3_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&quot;,&quot;citationItems&quot;:[{&quot;id&quot;:&quot;fef504e9-caf9-375f-a30e-3a76942bf829&quot;,&quot;itemData&quot;:{&quot;type&quot;:&quot;book&quot;,&quot;id&quot;:&quot;fef504e9-caf9-375f-a30e-3a76942bf829&quot;,&quot;title&quot;:&quot;Projective Identification. A Contemporary Introduction&quot;,&quot;author&quot;:[{&quot;family&quot;:&quot;Waska&quot;,&quot;given&quot;:&quot;Robert&quot;,&quot;parse-names&quot;:false,&quot;dropping-particle&quot;:&quot;&quot;,&quot;non-dropping-particle&quot;:&quot;&quot;}],&quot;issued&quot;:{&quot;date-parts&quot;:[[2022]]},&quot;publisher-place&quot;:&quot;LON &amp; NY&quot;,&quot;publisher&quot;:&quot;Routledge&quot;,&quot;container-title-short&quot;:&quot;&quot;},&quot;isTemporary&quot;:false}]},{&quot;citationID&quot;:&quot;MENDELEY_CITATION_2586d4ca-4b4b-400b-a8fe-c92bb2c3465c&quot;,&quot;properties&quot;:{&quot;noteIndex&quot;:0},&quot;isEdited&quot;:false,&quot;manualOverride&quot;:{&quot;isManuallyOverridden&quot;:false,&quot;citeprocText&quot;:&quot;(Waska, 2022)&quot;,&quot;manualOverrideText&quot;:&quot;&quot;},&quot;citationTag&quot;:&quot;MENDELEY_CITATION_v3_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&quot;,&quot;citationItems&quot;:[{&quot;id&quot;:&quot;fef504e9-caf9-375f-a30e-3a76942bf829&quot;,&quot;itemData&quot;:{&quot;type&quot;:&quot;book&quot;,&quot;id&quot;:&quot;fef504e9-caf9-375f-a30e-3a76942bf829&quot;,&quot;title&quot;:&quot;Projective Identification. A Contemporary Introduction&quot;,&quot;author&quot;:[{&quot;family&quot;:&quot;Waska&quot;,&quot;given&quot;:&quot;Robert&quot;,&quot;parse-names&quot;:false,&quot;dropping-particle&quot;:&quot;&quot;,&quot;non-dropping-particle&quot;:&quot;&quot;}],&quot;issued&quot;:{&quot;date-parts&quot;:[[2022]]},&quot;publisher-place&quot;:&quot;LON &amp; NY&quot;,&quot;publisher&quot;:&quot;Routledge&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BB1AE-B6D0-49AB-A513-4B447837F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1259</TotalTime>
  <Pages>1</Pages>
  <Words>2234</Words>
  <Characters>11175</Characters>
  <Application>Microsoft Office Word</Application>
  <DocSecurity>0</DocSecurity>
  <Lines>93</Lines>
  <Paragraphs>26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32</cp:revision>
  <dcterms:created xsi:type="dcterms:W3CDTF">2024-05-12T09:12:00Z</dcterms:created>
  <dcterms:modified xsi:type="dcterms:W3CDTF">2024-05-22T09:12:00Z</dcterms:modified>
</cp:coreProperties>
</file>