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CD208" w14:textId="532611FA" w:rsidR="0051631A" w:rsidRDefault="00086F75" w:rsidP="009315FD">
      <w:pPr>
        <w:spacing w:line="360" w:lineRule="auto"/>
        <w:rPr>
          <w:rtl/>
        </w:rPr>
      </w:pPr>
      <w:r>
        <w:rPr>
          <w:rFonts w:hint="cs"/>
          <w:rtl/>
        </w:rPr>
        <w:t xml:space="preserve">48. </w:t>
      </w:r>
      <w:proofErr w:type="spellStart"/>
      <w:r>
        <w:rPr>
          <w:rFonts w:hint="cs"/>
          <w:rtl/>
        </w:rPr>
        <w:t>סקוויגל</w:t>
      </w:r>
      <w:proofErr w:type="spellEnd"/>
    </w:p>
    <w:p w14:paraId="09E549BB" w14:textId="736C689B" w:rsidR="00086F75" w:rsidRDefault="00B2064F" w:rsidP="009315FD">
      <w:pPr>
        <w:spacing w:line="360" w:lineRule="auto"/>
        <w:rPr>
          <w:rtl/>
        </w:rPr>
      </w:pPr>
      <w:r>
        <w:rPr>
          <w:rFonts w:hint="cs"/>
          <w:rtl/>
        </w:rPr>
        <w:t xml:space="preserve">בין שעה לשעה הוא מפעל שבו אני לוקח אחד משבעים ושבעה מושגים פסיכואנליטיים ומציג אותו מזווית של שיטות התערבות קליניות. לפעמים נקודת המוצא הקלינית שלי מצמצמת את המושג ואפילו אולי עושה לו עוול תיאורטי, ולפעמים המושג הוא מושג מעשי בעצמו ואז דווקא הדיון בו מרחיב את המשג ממושג מעשי </w:t>
      </w:r>
      <w:r>
        <w:rPr>
          <w:rtl/>
        </w:rPr>
        <w:t>–</w:t>
      </w:r>
      <w:r>
        <w:rPr>
          <w:rFonts w:hint="cs"/>
          <w:rtl/>
        </w:rPr>
        <w:t xml:space="preserve"> מעין שיטת עבודה למשהו יותר נרחב. לרוב זה לא קורה במפעל שלי </w:t>
      </w:r>
      <w:r>
        <w:rPr>
          <w:rtl/>
        </w:rPr>
        <w:t>–</w:t>
      </w:r>
      <w:r>
        <w:rPr>
          <w:rFonts w:hint="cs"/>
          <w:rtl/>
        </w:rPr>
        <w:t xml:space="preserve"> אבל היום זה ממש כך.</w:t>
      </w:r>
    </w:p>
    <w:p w14:paraId="156154A8" w14:textId="6DF08458" w:rsidR="00B2064F" w:rsidRDefault="00B2064F" w:rsidP="009315FD">
      <w:pPr>
        <w:spacing w:line="360" w:lineRule="auto"/>
      </w:pPr>
      <w:r>
        <w:rPr>
          <w:rFonts w:hint="cs"/>
          <w:rtl/>
        </w:rPr>
        <w:t xml:space="preserve">משחק של וויניקוט, אשר אומרים שהוא שיחק בו בעצמו גם מעבר לקליניקה </w:t>
      </w:r>
      <w:r>
        <w:rPr>
          <w:rtl/>
        </w:rPr>
        <w:t>–</w:t>
      </w:r>
      <w:r>
        <w:rPr>
          <w:rFonts w:hint="cs"/>
          <w:rtl/>
        </w:rPr>
        <w:t xml:space="preserve"> משחק של </w:t>
      </w:r>
      <w:proofErr w:type="spellStart"/>
      <w:r>
        <w:rPr>
          <w:rFonts w:hint="cs"/>
          <w:rtl/>
        </w:rPr>
        <w:t>שירבוט</w:t>
      </w:r>
      <w:proofErr w:type="spellEnd"/>
      <w:r>
        <w:rPr>
          <w:rFonts w:hint="cs"/>
          <w:rtl/>
        </w:rPr>
        <w:t>, שירטוט של קו מתפתל שאין לו פירוש, הידוע אצלנו כ '</w:t>
      </w:r>
      <w:proofErr w:type="spellStart"/>
      <w:r>
        <w:rPr>
          <w:rFonts w:hint="cs"/>
          <w:rtl/>
        </w:rPr>
        <w:t>סקוויגל</w:t>
      </w:r>
      <w:proofErr w:type="spellEnd"/>
      <w:r>
        <w:rPr>
          <w:rFonts w:hint="cs"/>
          <w:rtl/>
        </w:rPr>
        <w:t xml:space="preserve">'. תמיד אני אומר שהתרגומים שלי לא מקצועיים, אבל יותר מכך יש בהם מגמה </w:t>
      </w:r>
      <w:proofErr w:type="spellStart"/>
      <w:r>
        <w:rPr>
          <w:rFonts w:hint="cs"/>
          <w:rtl/>
        </w:rPr>
        <w:t>להנגיש</w:t>
      </w:r>
      <w:proofErr w:type="spellEnd"/>
      <w:r>
        <w:rPr>
          <w:rFonts w:hint="cs"/>
          <w:rtl/>
        </w:rPr>
        <w:t xml:space="preserve"> את הטקסט על חשבון הדיוק המילולי. כך גם הפעם, לא השתמשתי במילה </w:t>
      </w:r>
      <w:proofErr w:type="spellStart"/>
      <w:r>
        <w:rPr>
          <w:rFonts w:hint="cs"/>
          <w:rtl/>
        </w:rPr>
        <w:t>שירבוט</w:t>
      </w:r>
      <w:proofErr w:type="spellEnd"/>
      <w:r>
        <w:rPr>
          <w:rFonts w:hint="cs"/>
          <w:rtl/>
        </w:rPr>
        <w:t xml:space="preserve">, שהיא מילה מרוחקת ובחרתי להשתמש לסירוגין ב'קישקוש' </w:t>
      </w:r>
      <w:proofErr w:type="spellStart"/>
      <w:r>
        <w:rPr>
          <w:rFonts w:hint="cs"/>
          <w:rtl/>
        </w:rPr>
        <w:t>וב'סקוויגל</w:t>
      </w:r>
      <w:proofErr w:type="spellEnd"/>
      <w:r>
        <w:rPr>
          <w:rFonts w:hint="cs"/>
          <w:rtl/>
        </w:rPr>
        <w:t xml:space="preserve">' </w:t>
      </w:r>
    </w:p>
    <w:p w14:paraId="3E87F3AE" w14:textId="283B8665" w:rsidR="00086F75" w:rsidRDefault="00086F75" w:rsidP="009315FD">
      <w:pPr>
        <w:spacing w:line="360" w:lineRule="auto"/>
        <w:rPr>
          <w:rtl/>
        </w:rPr>
      </w:pPr>
      <w:r>
        <w:rPr>
          <w:rFonts w:hint="cs"/>
          <w:rtl/>
        </w:rPr>
        <w:t>'</w:t>
      </w:r>
      <w:r>
        <w:rPr>
          <w:rFonts w:cs="Arial" w:hint="cs"/>
          <w:rtl/>
        </w:rPr>
        <w:t>קשקושים</w:t>
      </w:r>
      <w:r>
        <w:rPr>
          <w:rFonts w:cs="Arial"/>
          <w:rtl/>
        </w:rPr>
        <w:t xml:space="preserve"> עם מבוגרים</w:t>
      </w:r>
      <w:r w:rsidR="003C6A9D">
        <w:rPr>
          <w:rFonts w:cs="Arial" w:hint="cs"/>
          <w:rtl/>
        </w:rPr>
        <w:t>'</w:t>
      </w:r>
    </w:p>
    <w:p w14:paraId="2F5B603E" w14:textId="36ED0C18" w:rsidR="00200703" w:rsidRDefault="00086F75" w:rsidP="009315FD">
      <w:pPr>
        <w:spacing w:line="360" w:lineRule="auto"/>
        <w:rPr>
          <w:rFonts w:cs="Arial"/>
          <w:rtl/>
        </w:rPr>
      </w:pPr>
      <w:r>
        <w:rPr>
          <w:rFonts w:cs="Arial"/>
          <w:rtl/>
        </w:rPr>
        <w:t xml:space="preserve">ויניקוט השתמש בטכניקת </w:t>
      </w:r>
      <w:r>
        <w:rPr>
          <w:rFonts w:cs="Arial" w:hint="cs"/>
          <w:rtl/>
        </w:rPr>
        <w:t xml:space="preserve">הקשקוש </w:t>
      </w:r>
      <w:r>
        <w:rPr>
          <w:rFonts w:cs="Arial"/>
          <w:rtl/>
        </w:rPr>
        <w:t>שלו בעיקר בהתייעצות מוגבלת בזמן עם ילדים. הוא השתמש ב</w:t>
      </w:r>
      <w:r w:rsidR="00200703">
        <w:rPr>
          <w:rFonts w:cs="Arial" w:hint="cs"/>
          <w:rtl/>
        </w:rPr>
        <w:t>ז</w:t>
      </w:r>
      <w:r>
        <w:rPr>
          <w:rFonts w:cs="Arial"/>
          <w:rtl/>
        </w:rPr>
        <w:t>ה כטכניקה משולבת השלכתית וטיפולית. האבחון והפרשנויות היו חופפים ושזורים זה בזה</w:t>
      </w:r>
      <w:r w:rsidR="00200703">
        <w:rPr>
          <w:rFonts w:cs="Arial" w:hint="cs"/>
          <w:rtl/>
        </w:rPr>
        <w:t>....</w:t>
      </w:r>
      <w:r>
        <w:rPr>
          <w:rFonts w:cs="Arial"/>
          <w:rtl/>
        </w:rPr>
        <w:t xml:space="preserve"> התצפיות</w:t>
      </w:r>
      <w:r w:rsidR="00200703">
        <w:rPr>
          <w:rFonts w:cs="Arial" w:hint="cs"/>
          <w:rtl/>
        </w:rPr>
        <w:t xml:space="preserve"> שלנו</w:t>
      </w:r>
      <w:r>
        <w:rPr>
          <w:rFonts w:cs="Arial"/>
          <w:rtl/>
        </w:rPr>
        <w:t xml:space="preserve"> ו</w:t>
      </w:r>
      <w:r w:rsidR="00200703">
        <w:rPr>
          <w:rFonts w:cs="Arial" w:hint="cs"/>
          <w:rtl/>
        </w:rPr>
        <w:t>הבנת</w:t>
      </w:r>
      <w:r>
        <w:rPr>
          <w:rFonts w:cs="Arial"/>
          <w:rtl/>
        </w:rPr>
        <w:t xml:space="preserve"> העולם שלנו מעורבים באופן בלתי נפרד </w:t>
      </w:r>
      <w:r w:rsidR="00200703">
        <w:rPr>
          <w:rFonts w:cs="Arial" w:hint="cs"/>
          <w:rtl/>
        </w:rPr>
        <w:t>...</w:t>
      </w:r>
      <w:r>
        <w:rPr>
          <w:rFonts w:cs="Arial"/>
          <w:rtl/>
        </w:rPr>
        <w:t xml:space="preserve"> וכאשר שני אנשים מתמודדים יחד עם משימה התפתחותית, בניית העולם (המאפשרת לבצע שחזורים בהמשך) היא מפעל משותף הכולל מערכת תקשורת </w:t>
      </w:r>
      <w:r w:rsidR="00200703">
        <w:rPr>
          <w:rFonts w:cs="Arial" w:hint="cs"/>
          <w:rtl/>
        </w:rPr>
        <w:t xml:space="preserve"> עם </w:t>
      </w:r>
      <w:r>
        <w:rPr>
          <w:rFonts w:cs="Arial"/>
          <w:rtl/>
        </w:rPr>
        <w:t>משוב</w:t>
      </w:r>
      <w:r w:rsidR="00200703">
        <w:rPr>
          <w:rFonts w:cs="Arial" w:hint="cs"/>
          <w:rtl/>
        </w:rPr>
        <w:t>ים</w:t>
      </w:r>
      <w:r>
        <w:rPr>
          <w:rFonts w:cs="Arial"/>
          <w:rtl/>
        </w:rPr>
        <w:t>. אז כשוויניקוט התחיל להשתמש בטכניקת ה</w:t>
      </w:r>
      <w:r w:rsidR="00200703">
        <w:rPr>
          <w:rFonts w:cs="Arial" w:hint="cs"/>
          <w:rtl/>
        </w:rPr>
        <w:t>קשקוש</w:t>
      </w:r>
      <w:r>
        <w:rPr>
          <w:rFonts w:cs="Arial"/>
          <w:rtl/>
        </w:rPr>
        <w:t xml:space="preserve"> שלו, הוא לא באמת </w:t>
      </w:r>
      <w:r w:rsidR="00200703">
        <w:rPr>
          <w:rFonts w:cs="Arial" w:hint="cs"/>
          <w:rtl/>
        </w:rPr>
        <w:t>כפה</w:t>
      </w:r>
      <w:r>
        <w:rPr>
          <w:rFonts w:cs="Arial"/>
          <w:rtl/>
        </w:rPr>
        <w:t xml:space="preserve"> טכניקה מלאכותית על החוויה היומיומית. הוא רק </w:t>
      </w:r>
      <w:r w:rsidR="00200703">
        <w:rPr>
          <w:rFonts w:cs="Arial" w:hint="cs"/>
          <w:rtl/>
        </w:rPr>
        <w:t>מימש</w:t>
      </w:r>
      <w:r>
        <w:rPr>
          <w:rFonts w:cs="Arial"/>
          <w:rtl/>
        </w:rPr>
        <w:t xml:space="preserve"> את החוויה היומיומית הזו בתרגיל פשוט</w:t>
      </w:r>
      <w:r w:rsidR="00200703">
        <w:rPr>
          <w:rFonts w:cs="Arial" w:hint="cs"/>
          <w:rtl/>
        </w:rPr>
        <w:t>,</w:t>
      </w:r>
      <w:r>
        <w:rPr>
          <w:rFonts w:cs="Arial"/>
          <w:rtl/>
        </w:rPr>
        <w:t xml:space="preserve"> שאפשר לו לעסוק ב"דרך אחת ליצירת קשר עם הילד" (</w:t>
      </w:r>
      <w:r>
        <w:t>Winnicott 1971d, p. 3</w:t>
      </w:r>
      <w:r>
        <w:rPr>
          <w:rFonts w:cs="Arial"/>
          <w:rtl/>
        </w:rPr>
        <w:t>). ציטוט ארוך יותר מההקדמה של ויניקוט להתייעצויות טיפוליות בפסיכיאטריה של ילדים (</w:t>
      </w:r>
      <w:r>
        <w:t>Winnicott 197 1 d</w:t>
      </w:r>
      <w:r>
        <w:rPr>
          <w:rFonts w:cs="Arial"/>
          <w:rtl/>
        </w:rPr>
        <w:t xml:space="preserve">) אמור לעזור לקורא </w:t>
      </w:r>
      <w:r w:rsidR="008B5C88">
        <w:rPr>
          <w:rFonts w:cs="Arial" w:hint="cs"/>
          <w:rtl/>
        </w:rPr>
        <w:t xml:space="preserve">להבין </w:t>
      </w:r>
      <w:r>
        <w:rPr>
          <w:rFonts w:cs="Arial"/>
          <w:rtl/>
        </w:rPr>
        <w:t>איך הוא חש בקשר למשחק הקשקוש ו</w:t>
      </w:r>
      <w:r w:rsidR="0021590C">
        <w:rPr>
          <w:rFonts w:cs="Arial" w:hint="cs"/>
          <w:rtl/>
        </w:rPr>
        <w:t xml:space="preserve">כיצד </w:t>
      </w:r>
      <w:r>
        <w:rPr>
          <w:rFonts w:cs="Arial"/>
          <w:rtl/>
        </w:rPr>
        <w:t xml:space="preserve">השתמש בו: </w:t>
      </w:r>
    </w:p>
    <w:p w14:paraId="0CF2E73D" w14:textId="39207589" w:rsidR="0021590C" w:rsidRDefault="00200703" w:rsidP="009315FD">
      <w:pPr>
        <w:spacing w:line="360" w:lineRule="auto"/>
        <w:rPr>
          <w:rFonts w:cs="Arial"/>
          <w:rtl/>
        </w:rPr>
      </w:pPr>
      <w:r>
        <w:rPr>
          <w:rFonts w:cs="Arial" w:hint="cs"/>
          <w:rtl/>
        </w:rPr>
        <w:t>וויניקוט:</w:t>
      </w:r>
      <w:r>
        <w:rPr>
          <w:rFonts w:cs="Arial"/>
        </w:rPr>
        <w:t xml:space="preserve"> </w:t>
      </w:r>
      <w:r>
        <w:rPr>
          <w:rFonts w:cs="Arial" w:hint="cs"/>
          <w:rtl/>
        </w:rPr>
        <w:t>'</w:t>
      </w:r>
      <w:r w:rsidR="00086F75">
        <w:rPr>
          <w:rFonts w:cs="Arial"/>
          <w:rtl/>
        </w:rPr>
        <w:t xml:space="preserve">אין שום דבר מקורי כמובן </w:t>
      </w:r>
      <w:r w:rsidR="0021590C">
        <w:rPr>
          <w:rFonts w:cs="Arial" w:hint="cs"/>
          <w:rtl/>
        </w:rPr>
        <w:t>באשר</w:t>
      </w:r>
      <w:r w:rsidR="00086F75">
        <w:rPr>
          <w:rFonts w:cs="Arial"/>
          <w:rtl/>
        </w:rPr>
        <w:t xml:space="preserve"> </w:t>
      </w:r>
      <w:r w:rsidR="0021590C">
        <w:rPr>
          <w:rFonts w:cs="Arial" w:hint="cs"/>
          <w:rtl/>
        </w:rPr>
        <w:t>ל</w:t>
      </w:r>
      <w:r w:rsidR="00086F75">
        <w:rPr>
          <w:rFonts w:cs="Arial"/>
          <w:rtl/>
        </w:rPr>
        <w:t>משחק ה</w:t>
      </w:r>
      <w:r w:rsidR="0021590C">
        <w:rPr>
          <w:rFonts w:cs="Arial" w:hint="cs"/>
          <w:rtl/>
        </w:rPr>
        <w:t>קשקוש</w:t>
      </w:r>
      <w:r w:rsidR="00086F75">
        <w:rPr>
          <w:rFonts w:cs="Arial"/>
          <w:rtl/>
        </w:rPr>
        <w:t xml:space="preserve"> וזה לא יהיה נכון שמישהו ילמד איך להשתמש במשחק ה</w:t>
      </w:r>
      <w:r w:rsidR="0021590C">
        <w:rPr>
          <w:rFonts w:cs="Arial" w:hint="cs"/>
          <w:rtl/>
        </w:rPr>
        <w:t>קשקוש</w:t>
      </w:r>
      <w:r w:rsidR="00086F75">
        <w:rPr>
          <w:rFonts w:cs="Arial"/>
          <w:rtl/>
        </w:rPr>
        <w:t xml:space="preserve"> ואז ירגיש </w:t>
      </w:r>
      <w:r w:rsidR="0021590C">
        <w:rPr>
          <w:rFonts w:cs="Arial" w:hint="cs"/>
          <w:rtl/>
        </w:rPr>
        <w:t>כשיר</w:t>
      </w:r>
      <w:r w:rsidR="00086F75">
        <w:rPr>
          <w:rFonts w:cs="Arial"/>
          <w:rtl/>
        </w:rPr>
        <w:t xml:space="preserve"> לעשות מה שאני מכנה ייעוץ טיפולי. משחק ה</w:t>
      </w:r>
      <w:r w:rsidR="0021590C">
        <w:rPr>
          <w:rFonts w:cs="Arial" w:hint="cs"/>
          <w:rtl/>
        </w:rPr>
        <w:t xml:space="preserve">קשקוש </w:t>
      </w:r>
      <w:r w:rsidR="00086F75">
        <w:rPr>
          <w:rFonts w:cs="Arial"/>
          <w:rtl/>
        </w:rPr>
        <w:t>הוא פשוט דרך אחת ליצור קשר עם ילד. מה שקורה במשחק ובראיון כולו תלוי בשימוש שנעשה בחוויה של הילד, כולל החומר שמציג את עצמו. על מנת להשתמש בחוויה ההדדית</w:t>
      </w:r>
      <w:r w:rsidR="0021590C">
        <w:rPr>
          <w:rFonts w:cs="Arial" w:hint="cs"/>
          <w:rtl/>
        </w:rPr>
        <w:t>,</w:t>
      </w:r>
      <w:r w:rsidR="00086F75">
        <w:rPr>
          <w:rFonts w:cs="Arial"/>
          <w:rtl/>
        </w:rPr>
        <w:t xml:space="preserve"> </w:t>
      </w:r>
      <w:r w:rsidR="0021590C">
        <w:rPr>
          <w:rFonts w:cs="Arial" w:hint="cs"/>
          <w:rtl/>
        </w:rPr>
        <w:t>(על המטפל,</w:t>
      </w:r>
      <w:r w:rsidR="008B5C88">
        <w:rPr>
          <w:rFonts w:cs="Arial" w:hint="cs"/>
          <w:rtl/>
        </w:rPr>
        <w:t xml:space="preserve"> </w:t>
      </w:r>
      <w:r w:rsidR="0021590C">
        <w:rPr>
          <w:rFonts w:cs="Arial" w:hint="cs"/>
          <w:rtl/>
        </w:rPr>
        <w:t>ק)</w:t>
      </w:r>
      <w:r w:rsidR="00086F75">
        <w:rPr>
          <w:rFonts w:cs="Arial"/>
          <w:rtl/>
        </w:rPr>
        <w:t xml:space="preserve"> להחזיק בעצמותיו תיאוריה של התפתחותו הרגשית של הילד ושל הקשר של הילד לגורמים הסביבתיים. במקרה שלי</w:t>
      </w:r>
      <w:r w:rsidR="0021590C">
        <w:rPr>
          <w:rFonts w:cs="Arial" w:hint="cs"/>
          <w:rtl/>
        </w:rPr>
        <w:t>,</w:t>
      </w:r>
      <w:r w:rsidR="00086F75">
        <w:rPr>
          <w:rFonts w:cs="Arial"/>
          <w:rtl/>
        </w:rPr>
        <w:t xml:space="preserve"> המתואר כאן</w:t>
      </w:r>
      <w:r w:rsidR="0021590C">
        <w:rPr>
          <w:rFonts w:cs="Arial" w:hint="cs"/>
          <w:rtl/>
        </w:rPr>
        <w:t>,</w:t>
      </w:r>
      <w:r w:rsidR="00086F75">
        <w:rPr>
          <w:rFonts w:cs="Arial"/>
          <w:rtl/>
        </w:rPr>
        <w:t xml:space="preserve"> נוצר קשר מלאכותי בין ה</w:t>
      </w:r>
      <w:r w:rsidR="0021590C">
        <w:rPr>
          <w:rFonts w:cs="Arial" w:hint="cs"/>
          <w:rtl/>
        </w:rPr>
        <w:t>קשקוש</w:t>
      </w:r>
      <w:r w:rsidR="00086F75">
        <w:rPr>
          <w:rFonts w:cs="Arial"/>
          <w:rtl/>
        </w:rPr>
        <w:t xml:space="preserve"> לבין הייעוץ </w:t>
      </w:r>
      <w:proofErr w:type="spellStart"/>
      <w:r w:rsidR="00086F75">
        <w:rPr>
          <w:rFonts w:cs="Arial"/>
          <w:rtl/>
        </w:rPr>
        <w:t>הפסיכותרפויטי</w:t>
      </w:r>
      <w:proofErr w:type="spellEnd"/>
      <w:r w:rsidR="00086F75">
        <w:rPr>
          <w:rFonts w:cs="Arial"/>
          <w:rtl/>
        </w:rPr>
        <w:t>, וזה נובע מהעובדה שמ</w:t>
      </w:r>
      <w:r w:rsidR="0021590C">
        <w:rPr>
          <w:rFonts w:cs="Arial" w:hint="cs"/>
          <w:rtl/>
        </w:rPr>
        <w:t>ה</w:t>
      </w:r>
      <w:r w:rsidR="00086F75">
        <w:rPr>
          <w:rFonts w:cs="Arial"/>
          <w:rtl/>
        </w:rPr>
        <w:t>ציורים של הילד</w:t>
      </w:r>
      <w:r w:rsidR="0021590C">
        <w:rPr>
          <w:rFonts w:cs="Arial" w:hint="cs"/>
          <w:rtl/>
        </w:rPr>
        <w:t>,</w:t>
      </w:r>
      <w:r w:rsidR="00086F75">
        <w:rPr>
          <w:rFonts w:cs="Arial"/>
          <w:rtl/>
        </w:rPr>
        <w:t xml:space="preserve"> ו</w:t>
      </w:r>
      <w:r w:rsidR="008B5C88">
        <w:rPr>
          <w:rFonts w:cs="Arial" w:hint="cs"/>
          <w:rtl/>
        </w:rPr>
        <w:t>מ</w:t>
      </w:r>
      <w:r w:rsidR="00086F75">
        <w:rPr>
          <w:rFonts w:cs="Arial"/>
          <w:rtl/>
        </w:rPr>
        <w:t>הילד</w:t>
      </w:r>
      <w:r w:rsidR="0021590C">
        <w:rPr>
          <w:rFonts w:cs="Arial" w:hint="cs"/>
          <w:rtl/>
        </w:rPr>
        <w:t xml:space="preserve"> עצמו,</w:t>
      </w:r>
      <w:r w:rsidR="00086F75">
        <w:rPr>
          <w:rFonts w:cs="Arial"/>
          <w:rtl/>
        </w:rPr>
        <w:t xml:space="preserve"> ו</w:t>
      </w:r>
      <w:r w:rsidR="008B5C88">
        <w:rPr>
          <w:rFonts w:cs="Arial" w:hint="cs"/>
          <w:rtl/>
        </w:rPr>
        <w:t xml:space="preserve">מהציור </w:t>
      </w:r>
      <w:r w:rsidR="00086F75">
        <w:rPr>
          <w:rFonts w:cs="Arial"/>
          <w:rtl/>
        </w:rPr>
        <w:t xml:space="preserve">שלי ניתן למצוא דרך אחת להחיות את המקרה. זה כמעט </w:t>
      </w:r>
      <w:r w:rsidR="00DC400B">
        <w:rPr>
          <w:rFonts w:cs="Arial" w:hint="cs"/>
          <w:rtl/>
        </w:rPr>
        <w:t>'</w:t>
      </w:r>
      <w:r w:rsidR="00086F75">
        <w:rPr>
          <w:rFonts w:cs="Arial"/>
          <w:rtl/>
        </w:rPr>
        <w:t>כאילו</w:t>
      </w:r>
      <w:r w:rsidR="00DC400B">
        <w:rPr>
          <w:rFonts w:cs="Arial" w:hint="cs"/>
          <w:rtl/>
        </w:rPr>
        <w:t>'</w:t>
      </w:r>
      <w:r w:rsidR="00086F75">
        <w:rPr>
          <w:rFonts w:cs="Arial"/>
          <w:rtl/>
        </w:rPr>
        <w:t xml:space="preserve"> הילד, דרך הציורים, </w:t>
      </w:r>
      <w:r w:rsidR="0021590C">
        <w:rPr>
          <w:rFonts w:cs="Arial" w:hint="cs"/>
          <w:rtl/>
        </w:rPr>
        <w:t>עובד איתי</w:t>
      </w:r>
      <w:r w:rsidR="00086F75">
        <w:rPr>
          <w:rFonts w:cs="Arial"/>
          <w:rtl/>
        </w:rPr>
        <w:t xml:space="preserve">, ובמידה מסוימת לוקח חלק בתיאור המקרה, </w:t>
      </w:r>
      <w:r w:rsidR="008B5C88">
        <w:rPr>
          <w:rFonts w:cs="Arial" w:hint="cs"/>
          <w:rtl/>
        </w:rPr>
        <w:t>וככה</w:t>
      </w:r>
      <w:r w:rsidR="00086F75">
        <w:rPr>
          <w:rFonts w:cs="Arial"/>
          <w:rtl/>
        </w:rPr>
        <w:t xml:space="preserve"> הדיווחים על מה שהילד והמטפל אמרו</w:t>
      </w:r>
      <w:r w:rsidR="008B5C88">
        <w:rPr>
          <w:rFonts w:cs="Arial" w:hint="cs"/>
          <w:rtl/>
        </w:rPr>
        <w:t>,</w:t>
      </w:r>
      <w:r w:rsidR="00086F75">
        <w:rPr>
          <w:rFonts w:cs="Arial"/>
          <w:rtl/>
        </w:rPr>
        <w:t xml:space="preserve"> נוטים להצביע על אמת. [עמ' 31</w:t>
      </w:r>
      <w:r w:rsidR="0021590C">
        <w:rPr>
          <w:rFonts w:cs="Arial" w:hint="cs"/>
          <w:rtl/>
        </w:rPr>
        <w:t>)</w:t>
      </w:r>
    </w:p>
    <w:p w14:paraId="5062125A" w14:textId="10A8D8C6" w:rsidR="00200703" w:rsidRDefault="00200703" w:rsidP="009315FD">
      <w:pPr>
        <w:spacing w:line="360" w:lineRule="auto"/>
        <w:rPr>
          <w:rtl/>
        </w:rPr>
      </w:pPr>
      <w:r>
        <w:rPr>
          <w:rFonts w:cs="Arial"/>
          <w:rtl/>
        </w:rPr>
        <w:t>אפשר להתייחס למשחק ה</w:t>
      </w:r>
      <w:r w:rsidR="0021590C">
        <w:rPr>
          <w:rFonts w:cs="Arial" w:hint="cs"/>
          <w:rtl/>
        </w:rPr>
        <w:t>קשקוש</w:t>
      </w:r>
      <w:r>
        <w:rPr>
          <w:rFonts w:cs="Arial"/>
          <w:rtl/>
        </w:rPr>
        <w:t xml:space="preserve"> כמטאפורה המתארת ​​את המהות של מה שקורה בטיפול </w:t>
      </w:r>
      <w:proofErr w:type="spellStart"/>
      <w:r>
        <w:rPr>
          <w:rFonts w:cs="Arial"/>
          <w:rtl/>
        </w:rPr>
        <w:t>הוויניקוטי</w:t>
      </w:r>
      <w:r w:rsidR="00DC400B">
        <w:rPr>
          <w:rFonts w:cs="Arial" w:hint="cs"/>
          <w:rtl/>
        </w:rPr>
        <w:t>אני</w:t>
      </w:r>
      <w:proofErr w:type="spellEnd"/>
      <w:r>
        <w:rPr>
          <w:rFonts w:cs="Arial"/>
          <w:rtl/>
        </w:rPr>
        <w:t xml:space="preserve"> כ</w:t>
      </w:r>
      <w:r w:rsidR="00DC400B">
        <w:rPr>
          <w:rFonts w:cs="Arial" w:hint="cs"/>
          <w:rtl/>
        </w:rPr>
        <w:t>אשר הוא</w:t>
      </w:r>
      <w:r>
        <w:rPr>
          <w:rFonts w:cs="Arial"/>
          <w:rtl/>
        </w:rPr>
        <w:t xml:space="preserve"> </w:t>
      </w:r>
      <w:r w:rsidR="00DC400B">
        <w:rPr>
          <w:rFonts w:cs="Arial" w:hint="cs"/>
          <w:rtl/>
        </w:rPr>
        <w:t>פועל</w:t>
      </w:r>
      <w:r>
        <w:rPr>
          <w:rFonts w:cs="Arial"/>
          <w:rtl/>
        </w:rPr>
        <w:t xml:space="preserve"> בצורה הטובה ביותר. ויניקוט הוא אובייקט סובייקטיבי למטופל, והמטופל הוא אובייקט סובייקטיבי לוויניקוט.</w:t>
      </w:r>
      <w:r w:rsidR="008B5C88">
        <w:rPr>
          <w:rFonts w:cs="Arial" w:hint="cs"/>
          <w:rtl/>
        </w:rPr>
        <w:t xml:space="preserve"> (במילים פשוטות הילד הוא גם מישהו שיושב מול </w:t>
      </w:r>
      <w:r w:rsidR="008B5C88">
        <w:rPr>
          <w:rFonts w:cs="Arial" w:hint="cs"/>
          <w:rtl/>
        </w:rPr>
        <w:lastRenderedPageBreak/>
        <w:t xml:space="preserve">וויניקוט, וגם דמות פנימית </w:t>
      </w:r>
      <w:proofErr w:type="spellStart"/>
      <w:r w:rsidR="008B5C88">
        <w:rPr>
          <w:rFonts w:cs="Arial" w:hint="cs"/>
          <w:rtl/>
        </w:rPr>
        <w:t>דימיונית</w:t>
      </w:r>
      <w:proofErr w:type="spellEnd"/>
      <w:r w:rsidR="008B5C88">
        <w:rPr>
          <w:rFonts w:cs="Arial" w:hint="cs"/>
          <w:rtl/>
        </w:rPr>
        <w:t xml:space="preserve"> בעולמו של וויניקוט </w:t>
      </w:r>
      <w:r w:rsidR="008B5C88">
        <w:rPr>
          <w:rFonts w:cs="Arial"/>
          <w:rtl/>
        </w:rPr>
        <w:t>–</w:t>
      </w:r>
      <w:r w:rsidR="008B5C88">
        <w:rPr>
          <w:rFonts w:cs="Arial" w:hint="cs"/>
          <w:rtl/>
        </w:rPr>
        <w:t xml:space="preserve"> וכמובן גם אותו הדבר להיפך, ק)</w:t>
      </w:r>
      <w:r>
        <w:rPr>
          <w:rFonts w:cs="Arial"/>
          <w:rtl/>
        </w:rPr>
        <w:t xml:space="preserve"> בציטוט לעיל, ויניקוט משתמש בביטוי "כאילו"</w:t>
      </w:r>
      <w:r w:rsidR="008B5C88">
        <w:rPr>
          <w:rFonts w:cs="Arial" w:hint="cs"/>
          <w:rtl/>
        </w:rPr>
        <w:t xml:space="preserve"> (כאילו הילד.. עובד איתי, ק)</w:t>
      </w:r>
      <w:r>
        <w:rPr>
          <w:rFonts w:cs="Arial"/>
          <w:rtl/>
        </w:rPr>
        <w:t xml:space="preserve">, מה שמרמז על אמונתו </w:t>
      </w:r>
      <w:r w:rsidR="008B5C88">
        <w:rPr>
          <w:rFonts w:cs="Arial" w:hint="cs"/>
          <w:rtl/>
        </w:rPr>
        <w:t xml:space="preserve">(של וויניקוט) </w:t>
      </w:r>
      <w:r>
        <w:rPr>
          <w:rFonts w:cs="Arial"/>
          <w:rtl/>
        </w:rPr>
        <w:t>שמרחב פוטנציאלי בין שני אובייקטים סובייקטיביים נוצר ב</w:t>
      </w:r>
      <w:r w:rsidR="00DC400B">
        <w:rPr>
          <w:rFonts w:cs="Arial" w:hint="cs"/>
          <w:rtl/>
        </w:rPr>
        <w:t>אופן</w:t>
      </w:r>
      <w:r>
        <w:rPr>
          <w:rFonts w:cs="Arial"/>
          <w:rtl/>
        </w:rPr>
        <w:t xml:space="preserve"> הטיפול שלו (עם המטופלים</w:t>
      </w:r>
      <w:r w:rsidR="00DC400B">
        <w:rPr>
          <w:rFonts w:cs="Arial" w:hint="cs"/>
          <w:rtl/>
        </w:rPr>
        <w:t xml:space="preserve"> הספציפיים</w:t>
      </w:r>
      <w:r>
        <w:rPr>
          <w:rFonts w:cs="Arial"/>
          <w:rtl/>
        </w:rPr>
        <w:t xml:space="preserve"> שלו) וכנראה</w:t>
      </w:r>
      <w:r w:rsidR="00DC400B" w:rsidRPr="00DC400B">
        <w:rPr>
          <w:rFonts w:cs="Arial"/>
          <w:rtl/>
        </w:rPr>
        <w:t xml:space="preserve"> </w:t>
      </w:r>
      <w:r w:rsidR="00DC400B">
        <w:rPr>
          <w:rFonts w:cs="Arial"/>
          <w:rtl/>
        </w:rPr>
        <w:t>שתרומתו לטכניקה הפסיכודינמית יכולה לשגשג</w:t>
      </w:r>
      <w:r>
        <w:rPr>
          <w:rFonts w:cs="Arial"/>
          <w:rtl/>
        </w:rPr>
        <w:t xml:space="preserve"> רק כאשר הסביבה</w:t>
      </w:r>
      <w:r w:rsidR="00DC400B">
        <w:rPr>
          <w:rFonts w:cs="Arial" w:hint="cs"/>
          <w:rtl/>
        </w:rPr>
        <w:t xml:space="preserve"> (הבינאישית)</w:t>
      </w:r>
      <w:r>
        <w:rPr>
          <w:rFonts w:cs="Arial"/>
          <w:rtl/>
        </w:rPr>
        <w:t xml:space="preserve"> הזו קיימת</w:t>
      </w:r>
      <w:r w:rsidR="00DC400B">
        <w:rPr>
          <w:rFonts w:cs="Arial" w:hint="cs"/>
          <w:rtl/>
        </w:rPr>
        <w:t>.</w:t>
      </w:r>
      <w:r>
        <w:rPr>
          <w:rFonts w:cs="Arial"/>
          <w:rtl/>
        </w:rPr>
        <w:t xml:space="preserve"> </w:t>
      </w:r>
    </w:p>
    <w:p w14:paraId="6CC17C56" w14:textId="39117AE0" w:rsidR="00086F75" w:rsidRDefault="00200703" w:rsidP="009315FD">
      <w:pPr>
        <w:spacing w:line="360" w:lineRule="auto"/>
        <w:rPr>
          <w:color w:val="000000"/>
          <w:rtl/>
        </w:rPr>
      </w:pPr>
      <w:r>
        <w:rPr>
          <w:rFonts w:cs="Arial"/>
          <w:rtl/>
        </w:rPr>
        <w:t xml:space="preserve">ויניקוט מעולם לא </w:t>
      </w:r>
      <w:r w:rsidR="00DC400B">
        <w:rPr>
          <w:rFonts w:cs="Arial" w:hint="cs"/>
          <w:rtl/>
        </w:rPr>
        <w:t xml:space="preserve">המליץ </w:t>
      </w:r>
      <w:r>
        <w:rPr>
          <w:rFonts w:cs="Arial"/>
          <w:rtl/>
        </w:rPr>
        <w:t xml:space="preserve">ישירות לטכניקת </w:t>
      </w:r>
      <w:proofErr w:type="spellStart"/>
      <w:r>
        <w:rPr>
          <w:rFonts w:cs="Arial"/>
          <w:rtl/>
        </w:rPr>
        <w:t>ה</w:t>
      </w:r>
      <w:r w:rsidR="00DC400B">
        <w:rPr>
          <w:rFonts w:cs="Arial" w:hint="cs"/>
          <w:rtl/>
        </w:rPr>
        <w:t>סקוויגל</w:t>
      </w:r>
      <w:proofErr w:type="spellEnd"/>
      <w:r>
        <w:rPr>
          <w:rFonts w:cs="Arial"/>
          <w:rtl/>
        </w:rPr>
        <w:t xml:space="preserve"> למבוגרים. </w:t>
      </w:r>
      <w:r w:rsidR="00DC400B">
        <w:rPr>
          <w:rFonts w:cs="Arial" w:hint="cs"/>
          <w:rtl/>
        </w:rPr>
        <w:t>...</w:t>
      </w:r>
      <w:r>
        <w:rPr>
          <w:rFonts w:cs="Arial"/>
          <w:rtl/>
        </w:rPr>
        <w:t xml:space="preserve"> עם זאת, הוא תמיד רמז שזה יכול להיות ישים</w:t>
      </w:r>
      <w:r w:rsidR="008B5C88">
        <w:rPr>
          <w:rFonts w:cs="Arial" w:hint="cs"/>
          <w:rtl/>
        </w:rPr>
        <w:t xml:space="preserve"> גם</w:t>
      </w:r>
      <w:r>
        <w:rPr>
          <w:rFonts w:cs="Arial"/>
          <w:rtl/>
        </w:rPr>
        <w:t xml:space="preserve"> למבוגרים. ה</w:t>
      </w:r>
      <w:r w:rsidR="00DC400B">
        <w:rPr>
          <w:rFonts w:cs="Arial" w:hint="cs"/>
          <w:rtl/>
        </w:rPr>
        <w:t>קשקוש</w:t>
      </w:r>
      <w:r>
        <w:rPr>
          <w:rFonts w:cs="Arial"/>
          <w:rtl/>
        </w:rPr>
        <w:t xml:space="preserve">, משחק </w:t>
      </w:r>
      <w:r w:rsidR="00DC400B">
        <w:rPr>
          <w:rFonts w:cs="Arial" w:hint="cs"/>
          <w:rtl/>
        </w:rPr>
        <w:t>הדדי</w:t>
      </w:r>
      <w:r>
        <w:rPr>
          <w:rFonts w:cs="Arial"/>
          <w:rtl/>
        </w:rPr>
        <w:t xml:space="preserve">, </w:t>
      </w:r>
      <w:r w:rsidR="00DC400B">
        <w:rPr>
          <w:rFonts w:cs="Arial" w:hint="cs"/>
          <w:rtl/>
        </w:rPr>
        <w:t>שונים במהותם</w:t>
      </w:r>
      <w:r>
        <w:rPr>
          <w:rFonts w:cs="Arial"/>
          <w:rtl/>
        </w:rPr>
        <w:t xml:space="preserve"> </w:t>
      </w:r>
      <w:r w:rsidR="00DC400B">
        <w:rPr>
          <w:rFonts w:cs="Arial" w:hint="cs"/>
          <w:rtl/>
        </w:rPr>
        <w:t>מ</w:t>
      </w:r>
      <w:r>
        <w:rPr>
          <w:rFonts w:cs="Arial"/>
          <w:rtl/>
        </w:rPr>
        <w:t>שיח</w:t>
      </w:r>
      <w:r w:rsidR="00DC400B">
        <w:rPr>
          <w:rFonts w:cs="Arial" w:hint="cs"/>
          <w:rtl/>
        </w:rPr>
        <w:t>ה</w:t>
      </w:r>
      <w:r w:rsidR="008B5C88">
        <w:rPr>
          <w:rFonts w:cs="Arial" w:hint="cs"/>
          <w:rtl/>
        </w:rPr>
        <w:t xml:space="preserve"> (בוגרת)</w:t>
      </w:r>
      <w:r>
        <w:rPr>
          <w:rFonts w:cs="Arial"/>
          <w:rtl/>
        </w:rPr>
        <w:t xml:space="preserve"> </w:t>
      </w:r>
      <w:r w:rsidR="00DC400B">
        <w:rPr>
          <w:rFonts w:cs="Arial" w:hint="cs"/>
          <w:rtl/>
        </w:rPr>
        <w:t>ומה</w:t>
      </w:r>
      <w:r>
        <w:rPr>
          <w:rFonts w:cs="Arial"/>
          <w:rtl/>
        </w:rPr>
        <w:t>טכניקה</w:t>
      </w:r>
      <w:r w:rsidR="00DC400B">
        <w:rPr>
          <w:rFonts w:cs="Arial" w:hint="cs"/>
          <w:rtl/>
        </w:rPr>
        <w:t xml:space="preserve"> הסטנדרטית של אסוציאציות חופשיות</w:t>
      </w:r>
      <w:r>
        <w:rPr>
          <w:rFonts w:cs="Arial"/>
          <w:rtl/>
        </w:rPr>
        <w:t xml:space="preserve">. </w:t>
      </w:r>
      <w:proofErr w:type="spellStart"/>
      <w:r>
        <w:rPr>
          <w:rFonts w:cs="Arial"/>
          <w:rtl/>
        </w:rPr>
        <w:t>ה</w:t>
      </w:r>
      <w:r w:rsidR="00DC400B">
        <w:rPr>
          <w:rFonts w:cs="Arial" w:hint="cs"/>
          <w:rtl/>
        </w:rPr>
        <w:t>סקוויגל</w:t>
      </w:r>
      <w:proofErr w:type="spellEnd"/>
      <w:r>
        <w:rPr>
          <w:rFonts w:cs="Arial"/>
          <w:rtl/>
        </w:rPr>
        <w:t xml:space="preserve"> </w:t>
      </w:r>
      <w:r w:rsidR="00DC400B">
        <w:rPr>
          <w:rFonts w:cs="Arial" w:hint="cs"/>
          <w:rtl/>
        </w:rPr>
        <w:t>ה</w:t>
      </w:r>
      <w:r>
        <w:rPr>
          <w:rFonts w:cs="Arial"/>
          <w:rtl/>
        </w:rPr>
        <w:t>מילולי,</w:t>
      </w:r>
      <w:r w:rsidR="00DC400B">
        <w:rPr>
          <w:rFonts w:cs="Arial" w:hint="cs"/>
          <w:rtl/>
        </w:rPr>
        <w:t xml:space="preserve"> כלומר</w:t>
      </w:r>
      <w:r>
        <w:rPr>
          <w:rFonts w:cs="Arial"/>
          <w:rtl/>
        </w:rPr>
        <w:t xml:space="preserve"> שילוב </w:t>
      </w:r>
      <w:r w:rsidR="00DC400B">
        <w:rPr>
          <w:rFonts w:cs="Arial" w:hint="cs"/>
          <w:rtl/>
        </w:rPr>
        <w:t xml:space="preserve">של </w:t>
      </w:r>
      <w:r>
        <w:rPr>
          <w:rFonts w:cs="Arial"/>
          <w:rtl/>
        </w:rPr>
        <w:t xml:space="preserve">מילים ודימויים של המטפל כדי לבנות משמעות ביניהן </w:t>
      </w:r>
      <w:r w:rsidR="00DC400B">
        <w:rPr>
          <w:rFonts w:cs="Arial" w:hint="cs"/>
          <w:rtl/>
        </w:rPr>
        <w:t>מביאה תמיד לכלוך</w:t>
      </w:r>
      <w:r>
        <w:rPr>
          <w:rFonts w:cs="Arial"/>
          <w:rtl/>
        </w:rPr>
        <w:t>, כלומר, התגובות של המטופל מזוהמות ישירות מהאסוציאציות של המטפל.</w:t>
      </w:r>
      <w:r w:rsidR="008B5C88">
        <w:rPr>
          <w:rFonts w:cs="Arial" w:hint="cs"/>
          <w:rtl/>
        </w:rPr>
        <w:t xml:space="preserve"> אז</w:t>
      </w:r>
      <w:r>
        <w:rPr>
          <w:rFonts w:cs="Arial"/>
          <w:rtl/>
        </w:rPr>
        <w:t xml:space="preserve"> איזה מין מדע זה? קשה לענות על זה אם לתיאורטיקן, או לקורא, </w:t>
      </w:r>
      <w:r w:rsidR="008B5C88">
        <w:rPr>
          <w:rFonts w:cs="Arial" w:hint="cs"/>
          <w:rtl/>
        </w:rPr>
        <w:t xml:space="preserve">(או לצופה, ק) </w:t>
      </w:r>
      <w:r>
        <w:rPr>
          <w:rFonts w:cs="Arial"/>
          <w:rtl/>
        </w:rPr>
        <w:t xml:space="preserve">יש השקפה מדעית </w:t>
      </w:r>
      <w:r w:rsidR="00DC400B">
        <w:rPr>
          <w:rFonts w:cs="Arial" w:hint="cs"/>
          <w:rtl/>
        </w:rPr>
        <w:t>נוקשה</w:t>
      </w:r>
      <w:r>
        <w:rPr>
          <w:rFonts w:cs="Arial"/>
          <w:rtl/>
        </w:rPr>
        <w:t xml:space="preserve"> על </w:t>
      </w:r>
      <w:r w:rsidR="00DC400B">
        <w:rPr>
          <w:rFonts w:cs="Arial" w:hint="cs"/>
          <w:rtl/>
        </w:rPr>
        <w:t>הטיפול</w:t>
      </w:r>
      <w:r>
        <w:rPr>
          <w:rFonts w:cs="Arial"/>
          <w:rtl/>
        </w:rPr>
        <w:t xml:space="preserve"> הפסיכואנליטי, </w:t>
      </w:r>
      <w:r w:rsidR="00DC400B">
        <w:rPr>
          <w:rFonts w:cs="Arial" w:hint="cs"/>
          <w:rtl/>
        </w:rPr>
        <w:t>במקרה כזה</w:t>
      </w:r>
      <w:r>
        <w:rPr>
          <w:rFonts w:cs="Arial"/>
          <w:rtl/>
        </w:rPr>
        <w:t xml:space="preserve"> ייתכן שה</w:t>
      </w:r>
      <w:r w:rsidR="00DC400B">
        <w:rPr>
          <w:rFonts w:cs="Arial" w:hint="cs"/>
          <w:rtl/>
        </w:rPr>
        <w:t>רעיון החדש הזה</w:t>
      </w:r>
      <w:r>
        <w:rPr>
          <w:rFonts w:cs="Arial"/>
          <w:rtl/>
        </w:rPr>
        <w:t xml:space="preserve"> לא מתאים. עם זאת, עם ראייה </w:t>
      </w:r>
      <w:r w:rsidR="00273C7D">
        <w:rPr>
          <w:rFonts w:cs="Arial" w:hint="cs"/>
          <w:rtl/>
        </w:rPr>
        <w:t>יחסית</w:t>
      </w:r>
      <w:r>
        <w:rPr>
          <w:rFonts w:cs="Arial"/>
          <w:rtl/>
        </w:rPr>
        <w:t xml:space="preserve">, </w:t>
      </w:r>
      <w:r w:rsidR="008B5C88">
        <w:rPr>
          <w:rFonts w:cs="Arial" w:hint="cs"/>
          <w:rtl/>
        </w:rPr>
        <w:t>פרשנית</w:t>
      </w:r>
      <w:r>
        <w:rPr>
          <w:rFonts w:cs="Arial"/>
          <w:rtl/>
        </w:rPr>
        <w:t xml:space="preserve"> </w:t>
      </w:r>
      <w:proofErr w:type="spellStart"/>
      <w:r>
        <w:rPr>
          <w:rFonts w:cs="Arial"/>
          <w:rtl/>
        </w:rPr>
        <w:t>ודיאלוגית</w:t>
      </w:r>
      <w:proofErr w:type="spellEnd"/>
      <w:r>
        <w:rPr>
          <w:rFonts w:cs="Arial"/>
          <w:rtl/>
        </w:rPr>
        <w:t xml:space="preserve"> יותר של טיפול, </w:t>
      </w:r>
      <w:proofErr w:type="spellStart"/>
      <w:r>
        <w:rPr>
          <w:rFonts w:cs="Arial"/>
          <w:rtl/>
        </w:rPr>
        <w:t>ה</w:t>
      </w:r>
      <w:r w:rsidR="00273C7D">
        <w:rPr>
          <w:rFonts w:cs="Arial" w:hint="cs"/>
          <w:rtl/>
        </w:rPr>
        <w:t>סקוויגל</w:t>
      </w:r>
      <w:proofErr w:type="spellEnd"/>
      <w:r>
        <w:rPr>
          <w:rFonts w:cs="Arial"/>
          <w:rtl/>
        </w:rPr>
        <w:t xml:space="preserve"> עשוי להיות מועיל. אפשר לטעון, אחרי </w:t>
      </w:r>
      <w:proofErr w:type="spellStart"/>
      <w:r>
        <w:rPr>
          <w:rFonts w:cs="Arial"/>
          <w:rtl/>
        </w:rPr>
        <w:t>הכל</w:t>
      </w:r>
      <w:proofErr w:type="spellEnd"/>
      <w:r>
        <w:rPr>
          <w:rFonts w:cs="Arial"/>
          <w:rtl/>
        </w:rPr>
        <w:t>, שהמטופל כל כך מ</w:t>
      </w:r>
      <w:r w:rsidR="008B5C88">
        <w:rPr>
          <w:rFonts w:cs="Arial" w:hint="cs"/>
          <w:rtl/>
        </w:rPr>
        <w:t>ו</w:t>
      </w:r>
      <w:r>
        <w:rPr>
          <w:rFonts w:cs="Arial"/>
          <w:rtl/>
        </w:rPr>
        <w:t>כוון ל</w:t>
      </w:r>
      <w:r w:rsidR="00273C7D">
        <w:rPr>
          <w:rFonts w:cs="Arial" w:hint="cs"/>
          <w:rtl/>
        </w:rPr>
        <w:t>אישיות</w:t>
      </w:r>
      <w:r>
        <w:rPr>
          <w:rFonts w:cs="Arial"/>
          <w:rtl/>
        </w:rPr>
        <w:t xml:space="preserve"> של המטפל ולציפיותיו, עד שהאסוציאציות שלו בהגדרה תמיד </w:t>
      </w:r>
      <w:r w:rsidR="00273C7D">
        <w:rPr>
          <w:rFonts w:cs="Arial" w:hint="cs"/>
          <w:rtl/>
        </w:rPr>
        <w:t>נגועות</w:t>
      </w:r>
      <w:r>
        <w:rPr>
          <w:rFonts w:cs="Arial"/>
          <w:rtl/>
        </w:rPr>
        <w:t xml:space="preserve"> מעצם נוכחותו של המטפל המשפיע. אז אפשר לטעון שיש אפקט </w:t>
      </w:r>
      <w:r w:rsidR="00273C7D">
        <w:rPr>
          <w:rFonts w:cs="Arial" w:hint="cs"/>
          <w:rtl/>
        </w:rPr>
        <w:t>קשקושי</w:t>
      </w:r>
      <w:r>
        <w:rPr>
          <w:rFonts w:cs="Arial"/>
          <w:rtl/>
        </w:rPr>
        <w:t xml:space="preserve"> מרומז המובנה בטבעם של מצבים פסיכואנליטיים </w:t>
      </w:r>
      <w:proofErr w:type="spellStart"/>
      <w:r>
        <w:rPr>
          <w:rFonts w:cs="Arial"/>
          <w:rtl/>
        </w:rPr>
        <w:t>ופסיכותרפ</w:t>
      </w:r>
      <w:r w:rsidR="00273C7D">
        <w:rPr>
          <w:rFonts w:cs="Arial" w:hint="cs"/>
          <w:rtl/>
        </w:rPr>
        <w:t>ו</w:t>
      </w:r>
      <w:r>
        <w:rPr>
          <w:rFonts w:cs="Arial"/>
          <w:rtl/>
        </w:rPr>
        <w:t>י</w:t>
      </w:r>
      <w:r w:rsidR="00273C7D">
        <w:rPr>
          <w:rFonts w:cs="Arial" w:hint="cs"/>
          <w:rtl/>
        </w:rPr>
        <w:t>ט</w:t>
      </w:r>
      <w:r>
        <w:rPr>
          <w:rFonts w:cs="Arial"/>
          <w:rtl/>
        </w:rPr>
        <w:t>ים</w:t>
      </w:r>
      <w:proofErr w:type="spellEnd"/>
      <w:r>
        <w:rPr>
          <w:rFonts w:cs="Arial"/>
          <w:rtl/>
        </w:rPr>
        <w:t>. למה לא ל</w:t>
      </w:r>
      <w:r w:rsidR="00273C7D">
        <w:rPr>
          <w:rFonts w:cs="Arial" w:hint="cs"/>
          <w:rtl/>
        </w:rPr>
        <w:t>קבל</w:t>
      </w:r>
      <w:r>
        <w:rPr>
          <w:rFonts w:cs="Arial"/>
          <w:rtl/>
        </w:rPr>
        <w:t xml:space="preserve"> את זה, ולהיות מסוגלים לנצל את היתרונות של טכניקת ה</w:t>
      </w:r>
      <w:r w:rsidR="00273C7D">
        <w:rPr>
          <w:rFonts w:cs="Arial" w:hint="cs"/>
          <w:rtl/>
        </w:rPr>
        <w:t>קשקוש</w:t>
      </w:r>
      <w:r>
        <w:rPr>
          <w:rFonts w:cs="Arial"/>
          <w:rtl/>
        </w:rPr>
        <w:t xml:space="preserve">? מהם היתרונות הללו? </w:t>
      </w:r>
      <w:r w:rsidR="00273C7D">
        <w:rPr>
          <w:rFonts w:cs="Arial" w:hint="cs"/>
          <w:rtl/>
        </w:rPr>
        <w:t>....</w:t>
      </w:r>
      <w:r>
        <w:rPr>
          <w:rFonts w:cs="Arial"/>
          <w:rtl/>
        </w:rPr>
        <w:t>" ישנם מטופלים שאינם יכולים ל</w:t>
      </w:r>
      <w:r w:rsidR="00273C7D">
        <w:rPr>
          <w:rFonts w:cs="Arial" w:hint="cs"/>
          <w:rtl/>
        </w:rPr>
        <w:t>שאת</w:t>
      </w:r>
      <w:r>
        <w:rPr>
          <w:rFonts w:cs="Arial"/>
          <w:rtl/>
        </w:rPr>
        <w:t xml:space="preserve"> את החסך הכרוך בטכניקה הקלאסית של האסוציאציה ה</w:t>
      </w:r>
      <w:r w:rsidR="00273C7D">
        <w:rPr>
          <w:rFonts w:cs="Arial" w:hint="cs"/>
          <w:rtl/>
        </w:rPr>
        <w:t xml:space="preserve">חופשית הנובעת מהמטופל, כאשר </w:t>
      </w:r>
      <w:r w:rsidR="008B5C88">
        <w:rPr>
          <w:rFonts w:cs="Arial" w:hint="cs"/>
          <w:rtl/>
        </w:rPr>
        <w:t>דיברי</w:t>
      </w:r>
      <w:r>
        <w:rPr>
          <w:rFonts w:cs="Arial"/>
          <w:rtl/>
        </w:rPr>
        <w:t xml:space="preserve"> המטפל </w:t>
      </w:r>
      <w:r w:rsidR="008B5C88">
        <w:rPr>
          <w:rFonts w:cs="Arial" w:hint="cs"/>
          <w:rtl/>
        </w:rPr>
        <w:t>נדירים</w:t>
      </w:r>
      <w:r>
        <w:rPr>
          <w:rFonts w:cs="Arial"/>
          <w:rtl/>
        </w:rPr>
        <w:t>. כמה מטופלים התקשרו אליי בתפקידי כמקור הפניה למחלקת בית החולים שלי וביקשו במיוחד, אפילו התחננו, שיהיה מטפל פעיל, שייתן משוב, שיהיה שם! סוג זה של מטופלים זוכה לשירות טוב יותר על ידי טכניקה אינטראקטיבית המ</w:t>
      </w:r>
      <w:r w:rsidR="00273C7D">
        <w:rPr>
          <w:rFonts w:cs="Arial" w:hint="cs"/>
          <w:rtl/>
        </w:rPr>
        <w:t>תאימה</w:t>
      </w:r>
      <w:r>
        <w:rPr>
          <w:rFonts w:cs="Arial"/>
          <w:rtl/>
        </w:rPr>
        <w:t xml:space="preserve"> את עצמה לנגזרות של שלבי התפתחות מוקדמים יותר</w:t>
      </w:r>
      <w:r w:rsidR="00273C7D">
        <w:rPr>
          <w:rFonts w:cs="Arial" w:hint="cs"/>
          <w:rtl/>
        </w:rPr>
        <w:t>,</w:t>
      </w:r>
      <w:r>
        <w:rPr>
          <w:rFonts w:cs="Arial"/>
          <w:rtl/>
        </w:rPr>
        <w:t xml:space="preserve"> כאשר המציאות נבנתה על ידי ההורה והילד כאחד. </w:t>
      </w:r>
      <w:r w:rsidR="00E66166">
        <w:rPr>
          <w:rFonts w:cs="Arial" w:hint="cs"/>
          <w:rtl/>
        </w:rPr>
        <w:t xml:space="preserve">(כאשר עדיין) </w:t>
      </w:r>
      <w:r>
        <w:rPr>
          <w:rFonts w:cs="Arial"/>
          <w:rtl/>
        </w:rPr>
        <w:t>מערכת יחסים בעלת אופי בוגר ומופנם אינה מוב</w:t>
      </w:r>
      <w:r w:rsidR="00273C7D">
        <w:rPr>
          <w:rFonts w:cs="Arial" w:hint="cs"/>
          <w:rtl/>
        </w:rPr>
        <w:t>נת</w:t>
      </w:r>
      <w:r>
        <w:rPr>
          <w:rFonts w:cs="Arial"/>
          <w:rtl/>
        </w:rPr>
        <w:t xml:space="preserve"> מאליו, אלא</w:t>
      </w:r>
      <w:r w:rsidR="00E66166">
        <w:rPr>
          <w:rFonts w:cs="Arial" w:hint="cs"/>
          <w:rtl/>
        </w:rPr>
        <w:t xml:space="preserve"> רק</w:t>
      </w:r>
      <w:r>
        <w:rPr>
          <w:rFonts w:cs="Arial"/>
          <w:rtl/>
        </w:rPr>
        <w:t xml:space="preserve"> </w:t>
      </w:r>
      <w:r w:rsidR="00273C7D">
        <w:rPr>
          <w:rFonts w:cs="Arial" w:hint="cs"/>
          <w:rtl/>
        </w:rPr>
        <w:t>הולכת ונרקמת</w:t>
      </w:r>
      <w:r>
        <w:rPr>
          <w:rFonts w:cs="Arial"/>
          <w:rtl/>
        </w:rPr>
        <w:t xml:space="preserve">. </w:t>
      </w:r>
      <w:r w:rsidR="00273C7D">
        <w:rPr>
          <w:rFonts w:cs="Arial" w:hint="cs"/>
          <w:rtl/>
        </w:rPr>
        <w:t>..'</w:t>
      </w:r>
      <w:sdt>
        <w:sdtPr>
          <w:rPr>
            <w:color w:val="000000"/>
            <w:rtl/>
          </w:rPr>
          <w:tag w:val="MENDELEY_CITATION_v3_eyJjaXRhdGlvbklEIjoiTUVOREVMRVlfQ0lUQVRJT05fMmExYjFjMzktNmMxNS00MDFlLTk0ZWYtZmYyYTFhMDFhZTcyIiwicHJvcGVydGllcyI6eyJub3RlSW5kZXgiOjB9LCJpc0VkaXRlZCI6ZmFsc2UsIm1hbnVhbE92ZXJyaWRlIjp7ImlzTWFudWFsbHlPdmVycmlkZGVuIjpmYWxzZSwiY2l0ZXByb2NUZXh0IjoiKEdyb2xuaWNrLCAxOTkwKSIsIm1hbnVhbE92ZXJyaWRlVGV4dCI6IiJ9LCJjaXRhdGlvbkl0ZW1zIjpbeyJpZCI6ImJiYTUxODE1LWU0ZWUtMzBhYy04Y2QxLTk0YzQ2NGFiYzFiZCIsIml0ZW1EYXRhIjp7InR5cGUiOiJib29rIiwiaWQiOiJiYmE1MTgxNS1lNGVlLTMwYWMtOGNkMS05NGM0NjRhYmMxYmQiLCJ0aXRsZSI6IlRoZSB3b3JrIGFuZCBwbGF5IG9mIFdpbm5pY290dCIsImF1dGhvciI6W3siZmFtaWx5IjoiR3JvbG5pY2siLCJnaXZlbiI6IlNpbW9uIEEuIiwicGFyc2UtbmFtZXMiOmZhbHNlLCJkcm9wcGluZy1wYXJ0aWNsZSI6IiIsIm5vbi1kcm9wcGluZy1wYXJ0aWNsZSI6IiJ9XSwiSVNCTiI6IjA4NzY2ODgwMjQiLCJpc3N1ZWQiOnsiZGF0ZS1wYXJ0cyI6W1sxOTkwXV19LCJwdWJsaXNoZXItcGxhY2UiOiJOb3J0aHZhbGUsIE4uSiIsImxhbmd1YWdlIjoiZW5nIiwiZ2VucmUiOiJib29rIiwicHVibGlzaGVyIjoiSi4gQXJvbnNvbiJ9LCJpc1RlbXBvcmFyeSI6ZmFsc2V9XX0="/>
          <w:id w:val="1064766882"/>
          <w:placeholder>
            <w:docPart w:val="DefaultPlaceholder_-1854013440"/>
          </w:placeholder>
        </w:sdtPr>
        <w:sdtContent>
          <w:r w:rsidR="00897413" w:rsidRPr="00897413">
            <w:rPr>
              <w:color w:val="000000"/>
              <w:rtl/>
            </w:rPr>
            <w:t>(</w:t>
          </w:r>
          <w:proofErr w:type="spellStart"/>
          <w:r w:rsidR="00897413" w:rsidRPr="00897413">
            <w:rPr>
              <w:color w:val="000000"/>
            </w:rPr>
            <w:t>Grolnick</w:t>
          </w:r>
          <w:proofErr w:type="spellEnd"/>
          <w:r w:rsidR="00897413" w:rsidRPr="00897413">
            <w:rPr>
              <w:color w:val="000000"/>
            </w:rPr>
            <w:t>, 1990</w:t>
          </w:r>
          <w:r w:rsidR="00897413" w:rsidRPr="00897413">
            <w:rPr>
              <w:color w:val="000000"/>
              <w:rtl/>
            </w:rPr>
            <w:t>)</w:t>
          </w:r>
        </w:sdtContent>
      </w:sdt>
    </w:p>
    <w:p w14:paraId="140F7871" w14:textId="1F337360" w:rsidR="006A25E8" w:rsidRDefault="00E93EF3" w:rsidP="009315FD">
      <w:pPr>
        <w:spacing w:line="360" w:lineRule="auto"/>
        <w:rPr>
          <w:color w:val="000000"/>
          <w:rtl/>
        </w:rPr>
      </w:pPr>
      <w:r>
        <w:rPr>
          <w:rFonts w:hint="cs"/>
          <w:color w:val="000000"/>
          <w:rtl/>
        </w:rPr>
        <w:t>&gt;&gt;&gt;&gt;&gt;&gt;&gt;&gt;&gt;&gt;</w:t>
      </w:r>
    </w:p>
    <w:p w14:paraId="772320B2" w14:textId="778F7645" w:rsidR="000378DD" w:rsidRPr="000378DD" w:rsidRDefault="000378DD" w:rsidP="000378DD">
      <w:pPr>
        <w:spacing w:line="360" w:lineRule="auto"/>
        <w:rPr>
          <w:color w:val="000000"/>
          <w:rtl/>
        </w:rPr>
      </w:pPr>
      <w:r>
        <w:rPr>
          <w:rFonts w:hint="cs"/>
          <w:color w:val="000000"/>
          <w:rtl/>
        </w:rPr>
        <w:t>'</w:t>
      </w:r>
      <w:r w:rsidRPr="000378DD">
        <w:rPr>
          <w:rFonts w:cs="Arial"/>
          <w:color w:val="000000"/>
          <w:rtl/>
        </w:rPr>
        <w:t xml:space="preserve">זו כל הטכניקה, וקל מאוד לתאר אותה. ויניקוט </w:t>
      </w:r>
      <w:r w:rsidR="001F7B6F">
        <w:rPr>
          <w:rFonts w:cs="Arial" w:hint="cs"/>
          <w:color w:val="000000"/>
          <w:rtl/>
        </w:rPr>
        <w:t xml:space="preserve"> </w:t>
      </w:r>
      <w:sdt>
        <w:sdtPr>
          <w:rPr>
            <w:rFonts w:cs="Arial" w:hint="cs"/>
            <w:color w:val="000000"/>
            <w:rtl/>
          </w:rPr>
          <w:tag w:val="MENDELEY_CITATION_v3_eyJjaXRhdGlvbklEIjoiTUVOREVMRVlfQ0lUQVRJT05fODQ4NTA1ZmEtZTYyYS00YTAzLWI1ZWQtNjE4ZjE4ZmRlN2RlIiwicHJvcGVydGllcyI6eyJub3RlSW5kZXgiOjB9LCJpc0VkaXRlZCI6ZmFsc2UsIm1hbnVhbE92ZXJyaWRlIjp7ImlzTWFudWFsbHlPdmVycmlkZGVuIjp0cnVlLCJjaXRlcHJvY1RleHQiOiIoV2lubmljb3R0LCAxOTkyKSIsIm1hbnVhbE92ZXJyaWRlVGV4dCI6IihELiBXLiAoRG9uYWxkIFcuIFdpbm5pY290dCwgMTk5MikifSwiY2l0YXRpb25JdGVtcyI6W3siaWQiOiI1N2ZmZjkyMi02NzE4LTMzNjctOTdlMy05ZmM2Yzk0ZWZkZjkiLCJpdGVtRGF0YSI6eyJ0eXBlIjoiYm9vayIsImlkIjoiNTdmZmY5MjItNjcxOC0zMzY3LTk3ZTMtOWZjNmM5NGVmZGY5IiwidGl0bGUiOiJQc3ljaG8tYW5hbHl0aWMgZXhwbG9yYXRpb25zIiwiYXV0aG9yIjpbeyJmYW1pbHkiOiJXaW5uaWNvdHQiLCJnaXZlbiI6IkQuIFcuIChEb25hbGQgV29vZHMpIiwicGFyc2UtbmFtZXMiOmZhbHNlLCJkcm9wcGluZy1wYXJ0aWNsZSI6IiIsIm5vbi1kcm9wcGluZy1wYXJ0aWNsZSI6IiJ9XSwiZWRpdG9yIjpbeyJmYW1pbHkiOiJXaW5uaWNvdHQiLCJnaXZlbiI6IkNsYXJlIiwicGFyc2UtbmFtZXMiOmZhbHNlLCJkcm9wcGluZy1wYXJ0aWNsZSI6IiIsIm5vbi1kcm9wcGluZy1wYXJ0aWNsZSI6IiJ9LHsiZmFtaWx5IjoiU2hlcGhlcmQiLCJnaXZlbiI6IlJheSIsInBhcnNlLW5hbWVzIjpmYWxzZSwiZHJvcHBpbmctcGFydGljbGUiOiIiLCJub24tZHJvcHBpbmctcGFydGljbGUiOiIifSx7ImZhbWlseSI6IkRhdmlzIiwiZ2l2ZW4iOiJNYWRlbGVpbmUiLCJwYXJzZS1uYW1lcyI6ZmFsc2UsImRyb3BwaW5nLXBhcnRpY2xlIjoiIiwibm9uLWRyb3BwaW5nLXBhcnRpY2xlIjoiIn1dLCJJU0JOIjoiMDY3NDcyMDkxMSIsImlzc3VlZCI6eyJkYXRlLXBhcnRzIjpbWzE5OTJdXX0sInB1Ymxpc2hlci1wbGFjZSI6IkNhbWJyaWRnZSwgTWFzcyIsImxhbmd1YWdlIjoiZW5nIiwiZ2VucmUiOiJib29rIiwicHVibGlzaGVyIjoiSGFydmFyZCBVbml2ZXJzaXR5IFByZXNzIn0sImlzVGVtcG9yYXJ5IjpmYWxzZX1dfQ=="/>
          <w:id w:val="2071151944"/>
          <w:placeholder>
            <w:docPart w:val="DefaultPlaceholder_-1854013440"/>
          </w:placeholder>
        </w:sdtPr>
        <w:sdtContent>
          <w:r w:rsidR="00897413" w:rsidRPr="00897413">
            <w:rPr>
              <w:rFonts w:cs="Arial"/>
              <w:color w:val="000000"/>
              <w:rtl/>
            </w:rPr>
            <w:t>(</w:t>
          </w:r>
          <w:r w:rsidR="00897413" w:rsidRPr="00897413">
            <w:rPr>
              <w:rFonts w:cs="Arial"/>
              <w:color w:val="000000"/>
            </w:rPr>
            <w:t>D. W. (Donald W. Winnicott, 1992</w:t>
          </w:r>
          <w:r w:rsidR="00897413" w:rsidRPr="00897413">
            <w:rPr>
              <w:rFonts w:cs="Arial"/>
              <w:color w:val="000000"/>
              <w:rtl/>
            </w:rPr>
            <w:t>)</w:t>
          </w:r>
        </w:sdtContent>
      </w:sdt>
      <w:r>
        <w:rPr>
          <w:rFonts w:cs="Arial" w:hint="cs"/>
          <w:color w:val="000000"/>
          <w:rtl/>
        </w:rPr>
        <w:t xml:space="preserve"> </w:t>
      </w:r>
      <w:r w:rsidRPr="000378DD">
        <w:rPr>
          <w:rFonts w:cs="Arial"/>
          <w:color w:val="000000"/>
          <w:rtl/>
        </w:rPr>
        <w:t>מציג זאת כך:</w:t>
      </w:r>
    </w:p>
    <w:p w14:paraId="341E55F2" w14:textId="466ABD14" w:rsidR="000378DD" w:rsidRDefault="000378DD" w:rsidP="000378DD">
      <w:pPr>
        <w:spacing w:line="360" w:lineRule="auto"/>
        <w:rPr>
          <w:color w:val="000000"/>
          <w:rtl/>
        </w:rPr>
      </w:pPr>
      <w:r w:rsidRPr="000378DD">
        <w:rPr>
          <w:rFonts w:cs="Arial"/>
          <w:color w:val="000000"/>
          <w:rtl/>
        </w:rPr>
        <w:t>ברגע מתאים […] אני אומר לילד, "בוא נשחק משחק. אני יודע מה הייתי רוצה לשחק ואני אראה לך". יש לי שולחן בין הילד לביני, עם נייר ושני עפרונות. ראשית אני לוקח חלק מהנייר</w:t>
      </w:r>
      <w:r>
        <w:rPr>
          <w:rFonts w:cs="Arial" w:hint="cs"/>
          <w:color w:val="000000"/>
          <w:rtl/>
        </w:rPr>
        <w:t>ות</w:t>
      </w:r>
      <w:r w:rsidRPr="000378DD">
        <w:rPr>
          <w:rFonts w:cs="Arial"/>
          <w:color w:val="000000"/>
          <w:rtl/>
        </w:rPr>
        <w:t xml:space="preserve"> ומקפל את ה</w:t>
      </w:r>
      <w:r>
        <w:rPr>
          <w:rFonts w:cs="Arial" w:hint="cs"/>
          <w:color w:val="000000"/>
          <w:rtl/>
        </w:rPr>
        <w:t>דפים</w:t>
      </w:r>
      <w:r w:rsidRPr="000378DD">
        <w:rPr>
          <w:rFonts w:cs="Arial"/>
          <w:color w:val="000000"/>
          <w:rtl/>
        </w:rPr>
        <w:t xml:space="preserve"> לשניים, </w:t>
      </w:r>
      <w:r>
        <w:rPr>
          <w:rFonts w:cs="Arial" w:hint="cs"/>
          <w:color w:val="000000"/>
          <w:rtl/>
        </w:rPr>
        <w:t xml:space="preserve">(אני) </w:t>
      </w:r>
      <w:r w:rsidRPr="000378DD">
        <w:rPr>
          <w:rFonts w:cs="Arial"/>
          <w:color w:val="000000"/>
          <w:rtl/>
        </w:rPr>
        <w:t>עושה רושם שמה שאנחנו עושים לא חשוב ב</w:t>
      </w:r>
      <w:r>
        <w:rPr>
          <w:rFonts w:cs="Arial" w:hint="cs"/>
          <w:color w:val="000000"/>
          <w:rtl/>
        </w:rPr>
        <w:t>כלל</w:t>
      </w:r>
      <w:r w:rsidRPr="000378DD">
        <w:rPr>
          <w:rFonts w:cs="Arial"/>
          <w:color w:val="000000"/>
          <w:rtl/>
        </w:rPr>
        <w:t xml:space="preserve">, ואז אני מתחיל להסביר. אני אומר, "למשחק הזה שאני </w:t>
      </w:r>
      <w:r>
        <w:rPr>
          <w:rFonts w:cs="Arial" w:hint="cs"/>
          <w:color w:val="000000"/>
          <w:rtl/>
        </w:rPr>
        <w:t>רוצה</w:t>
      </w:r>
      <w:r w:rsidRPr="000378DD">
        <w:rPr>
          <w:rFonts w:cs="Arial"/>
          <w:color w:val="000000"/>
          <w:rtl/>
        </w:rPr>
        <w:t xml:space="preserve"> לשחק אין חוקים. אני פשוט לוקח את העיפרון שלי ו</w:t>
      </w:r>
      <w:r>
        <w:rPr>
          <w:rFonts w:cs="Arial" w:hint="cs"/>
          <w:color w:val="000000"/>
          <w:rtl/>
        </w:rPr>
        <w:t>עושה</w:t>
      </w:r>
      <w:r w:rsidRPr="000378DD">
        <w:rPr>
          <w:rFonts w:cs="Arial"/>
          <w:color w:val="000000"/>
          <w:rtl/>
        </w:rPr>
        <w:t xml:space="preserve"> ככה..." וכנראה אני </w:t>
      </w:r>
      <w:r>
        <w:rPr>
          <w:rFonts w:cs="Arial" w:hint="cs"/>
          <w:color w:val="000000"/>
          <w:rtl/>
        </w:rPr>
        <w:t>מצמ</w:t>
      </w:r>
      <w:r w:rsidR="00E66166">
        <w:rPr>
          <w:rFonts w:cs="Arial" w:hint="cs"/>
          <w:color w:val="000000"/>
          <w:rtl/>
        </w:rPr>
        <w:t>צ</w:t>
      </w:r>
      <w:r>
        <w:rPr>
          <w:rFonts w:cs="Arial" w:hint="cs"/>
          <w:color w:val="000000"/>
          <w:rtl/>
        </w:rPr>
        <w:t>ם</w:t>
      </w:r>
      <w:r w:rsidRPr="000378DD">
        <w:rPr>
          <w:rFonts w:cs="Arial"/>
          <w:color w:val="000000"/>
          <w:rtl/>
        </w:rPr>
        <w:t xml:space="preserve"> את העיניים ועושה </w:t>
      </w:r>
      <w:r>
        <w:rPr>
          <w:rFonts w:cs="Arial" w:hint="cs"/>
          <w:color w:val="000000"/>
          <w:rtl/>
        </w:rPr>
        <w:t>קשקוש באופן עי</w:t>
      </w:r>
      <w:r w:rsidRPr="000378DD">
        <w:rPr>
          <w:rFonts w:cs="Arial"/>
          <w:color w:val="000000"/>
          <w:rtl/>
        </w:rPr>
        <w:t>וור. אני ממשיך עם ההסבר שלי ואומר: "אתה מראה לי אם זה נראה לך כמו משהו</w:t>
      </w:r>
      <w:r>
        <w:rPr>
          <w:rFonts w:cs="Arial" w:hint="cs"/>
          <w:color w:val="000000"/>
          <w:rtl/>
        </w:rPr>
        <w:t>,</w:t>
      </w:r>
      <w:r w:rsidRPr="000378DD">
        <w:rPr>
          <w:rFonts w:cs="Arial"/>
          <w:color w:val="000000"/>
          <w:rtl/>
        </w:rPr>
        <w:t xml:space="preserve"> או שאתה יכול להפוך את זה למשהו, ואחר כך אתה עושה את אותו הדבר בשבילי</w:t>
      </w:r>
      <w:r>
        <w:rPr>
          <w:rFonts w:cs="Arial" w:hint="cs"/>
          <w:color w:val="000000"/>
          <w:rtl/>
        </w:rPr>
        <w:t>,</w:t>
      </w:r>
      <w:r w:rsidRPr="000378DD">
        <w:rPr>
          <w:rFonts w:cs="Arial"/>
          <w:color w:val="000000"/>
          <w:rtl/>
        </w:rPr>
        <w:t xml:space="preserve"> ואני אראה אם ​​אני יכול לעשות משהו מ</w:t>
      </w:r>
      <w:r>
        <w:rPr>
          <w:rFonts w:cs="Arial" w:hint="cs"/>
          <w:color w:val="000000"/>
          <w:rtl/>
        </w:rPr>
        <w:t xml:space="preserve">הקו </w:t>
      </w:r>
      <w:r w:rsidRPr="000378DD">
        <w:rPr>
          <w:rFonts w:cs="Arial"/>
          <w:color w:val="000000"/>
          <w:rtl/>
        </w:rPr>
        <w:t>שלך." (עמ' 326)</w:t>
      </w:r>
      <w:r>
        <w:rPr>
          <w:rFonts w:hint="cs"/>
          <w:color w:val="000000"/>
          <w:rtl/>
        </w:rPr>
        <w:t>'</w:t>
      </w:r>
    </w:p>
    <w:p w14:paraId="008DD30D" w14:textId="47B89F1E" w:rsidR="000378DD" w:rsidRDefault="000378DD" w:rsidP="009315FD">
      <w:pPr>
        <w:spacing w:line="360" w:lineRule="auto"/>
        <w:rPr>
          <w:color w:val="000000"/>
          <w:rtl/>
        </w:rPr>
      </w:pPr>
      <w:r>
        <w:rPr>
          <w:rFonts w:hint="cs"/>
          <w:color w:val="000000"/>
          <w:rtl/>
        </w:rPr>
        <w:t>&gt;&gt;&gt;&gt;&gt;&gt;&gt;</w:t>
      </w:r>
    </w:p>
    <w:p w14:paraId="56BE1225" w14:textId="653D6D85" w:rsidR="000378DD" w:rsidRDefault="000378DD" w:rsidP="009315FD">
      <w:pPr>
        <w:spacing w:line="360" w:lineRule="auto"/>
        <w:rPr>
          <w:color w:val="000000"/>
          <w:rtl/>
        </w:rPr>
      </w:pPr>
      <w:r>
        <w:rPr>
          <w:rFonts w:hint="cs"/>
          <w:color w:val="000000"/>
          <w:rtl/>
        </w:rPr>
        <w:lastRenderedPageBreak/>
        <w:t xml:space="preserve">התיאור של וויניקוט נשמע מאוד פשוט ואינטואיטיבי אבל הוא כנראה לא כל כך כזה. הייתי רוצה לציין מספר נקודות משמעותיות בטקסט </w:t>
      </w:r>
      <w:r>
        <w:rPr>
          <w:color w:val="000000"/>
          <w:rtl/>
        </w:rPr>
        <w:t>–</w:t>
      </w:r>
      <w:r>
        <w:rPr>
          <w:rFonts w:hint="cs"/>
          <w:color w:val="000000"/>
          <w:rtl/>
        </w:rPr>
        <w:t xml:space="preserve"> לאור הנושא שלנו </w:t>
      </w:r>
      <w:r w:rsidR="00E66166">
        <w:rPr>
          <w:rFonts w:hint="cs"/>
          <w:color w:val="000000"/>
          <w:rtl/>
        </w:rPr>
        <w:t>'</w:t>
      </w:r>
      <w:r>
        <w:rPr>
          <w:rFonts w:hint="cs"/>
          <w:color w:val="000000"/>
          <w:rtl/>
        </w:rPr>
        <w:t>פסיכואנליזה</w:t>
      </w:r>
      <w:r w:rsidR="00E66166">
        <w:rPr>
          <w:rFonts w:hint="cs"/>
          <w:color w:val="000000"/>
          <w:rtl/>
        </w:rPr>
        <w:t>'</w:t>
      </w:r>
      <w:r>
        <w:rPr>
          <w:rFonts w:hint="cs"/>
          <w:color w:val="000000"/>
          <w:rtl/>
        </w:rPr>
        <w:t>:</w:t>
      </w:r>
    </w:p>
    <w:p w14:paraId="2E7BD0D0" w14:textId="58C9AC94" w:rsidR="000378DD" w:rsidRDefault="000378DD" w:rsidP="000378DD">
      <w:pPr>
        <w:pStyle w:val="a4"/>
        <w:numPr>
          <w:ilvl w:val="0"/>
          <w:numId w:val="1"/>
        </w:numPr>
        <w:spacing w:line="360" w:lineRule="auto"/>
        <w:rPr>
          <w:color w:val="000000"/>
        </w:rPr>
      </w:pPr>
      <w:r>
        <w:rPr>
          <w:rFonts w:hint="cs"/>
          <w:color w:val="000000"/>
          <w:rtl/>
        </w:rPr>
        <w:t xml:space="preserve">המטפל מאוד אקטיבי הוא אומר </w:t>
      </w:r>
      <w:r w:rsidR="00707A39">
        <w:rPr>
          <w:rFonts w:hint="cs"/>
          <w:color w:val="000000"/>
          <w:rtl/>
        </w:rPr>
        <w:t>'</w:t>
      </w:r>
      <w:r>
        <w:rPr>
          <w:rFonts w:hint="cs"/>
          <w:color w:val="000000"/>
          <w:rtl/>
        </w:rPr>
        <w:t>אני רוצה לשחק</w:t>
      </w:r>
      <w:r w:rsidR="00707A39">
        <w:rPr>
          <w:rFonts w:hint="cs"/>
          <w:color w:val="000000"/>
          <w:rtl/>
        </w:rPr>
        <w:t>' 'אני יודע מה אני רוצה לשחק'</w:t>
      </w:r>
      <w:r>
        <w:rPr>
          <w:rFonts w:hint="cs"/>
          <w:color w:val="000000"/>
          <w:rtl/>
        </w:rPr>
        <w:t>, והוא גם נותן גירוי ראשוני</w:t>
      </w:r>
    </w:p>
    <w:p w14:paraId="57C244C8" w14:textId="00962121" w:rsidR="000378DD" w:rsidRDefault="000378DD" w:rsidP="000378DD">
      <w:pPr>
        <w:pStyle w:val="a4"/>
        <w:numPr>
          <w:ilvl w:val="0"/>
          <w:numId w:val="1"/>
        </w:numPr>
        <w:spacing w:line="360" w:lineRule="auto"/>
        <w:rPr>
          <w:color w:val="000000"/>
        </w:rPr>
      </w:pPr>
      <w:r>
        <w:rPr>
          <w:rFonts w:hint="cs"/>
          <w:color w:val="000000"/>
          <w:rtl/>
        </w:rPr>
        <w:t>המטפל מעמיד פנים במובן מסוים: '</w:t>
      </w:r>
      <w:r w:rsidR="00E66166">
        <w:rPr>
          <w:rFonts w:hint="cs"/>
          <w:color w:val="000000"/>
          <w:rtl/>
        </w:rPr>
        <w:t xml:space="preserve"> מקפל את הדף </w:t>
      </w:r>
      <w:r>
        <w:rPr>
          <w:rFonts w:hint="cs"/>
          <w:color w:val="000000"/>
          <w:rtl/>
        </w:rPr>
        <w:t>כאילו זה לא חשוב'</w:t>
      </w:r>
    </w:p>
    <w:p w14:paraId="1D21D924" w14:textId="584DFF90" w:rsidR="000378DD" w:rsidRDefault="000378DD" w:rsidP="000378DD">
      <w:pPr>
        <w:pStyle w:val="a4"/>
        <w:numPr>
          <w:ilvl w:val="0"/>
          <w:numId w:val="1"/>
        </w:numPr>
        <w:spacing w:line="360" w:lineRule="auto"/>
        <w:rPr>
          <w:color w:val="000000"/>
        </w:rPr>
      </w:pPr>
      <w:r>
        <w:rPr>
          <w:rFonts w:hint="cs"/>
          <w:color w:val="000000"/>
          <w:rtl/>
        </w:rPr>
        <w:t xml:space="preserve">המטפל יוצר משהו ששלוף מאזור לא מודע שלו והמטופל הוא זה שמפרש את המטפל </w:t>
      </w:r>
      <w:r>
        <w:rPr>
          <w:color w:val="000000"/>
          <w:rtl/>
        </w:rPr>
        <w:t>–</w:t>
      </w:r>
      <w:r>
        <w:rPr>
          <w:rFonts w:hint="cs"/>
          <w:color w:val="000000"/>
          <w:rtl/>
        </w:rPr>
        <w:t xml:space="preserve"> זה הצעד הראשון! המטופל מפרש את המטפל</w:t>
      </w:r>
    </w:p>
    <w:p w14:paraId="3F9F48DF" w14:textId="5CAEE77B" w:rsidR="000378DD" w:rsidRDefault="000378DD" w:rsidP="000378DD">
      <w:pPr>
        <w:pStyle w:val="a4"/>
        <w:numPr>
          <w:ilvl w:val="0"/>
          <w:numId w:val="1"/>
        </w:numPr>
        <w:spacing w:line="360" w:lineRule="auto"/>
        <w:rPr>
          <w:color w:val="000000"/>
        </w:rPr>
      </w:pPr>
      <w:r>
        <w:rPr>
          <w:rFonts w:hint="cs"/>
          <w:color w:val="000000"/>
          <w:rtl/>
        </w:rPr>
        <w:t>בשלב השני ישנה</w:t>
      </w:r>
      <w:r w:rsidR="00E66166">
        <w:rPr>
          <w:rFonts w:hint="cs"/>
          <w:color w:val="000000"/>
          <w:rtl/>
        </w:rPr>
        <w:t xml:space="preserve"> כבר</w:t>
      </w:r>
      <w:r>
        <w:rPr>
          <w:rFonts w:hint="cs"/>
          <w:color w:val="000000"/>
          <w:rtl/>
        </w:rPr>
        <w:t xml:space="preserve"> מהות ציורית שהיא משותפת ולא ניתן ממש להבחין עד כמה היא של המטפל ועד כמה היא של המטופל.</w:t>
      </w:r>
    </w:p>
    <w:p w14:paraId="4ED8ABB7" w14:textId="40C4D1FB" w:rsidR="000378DD" w:rsidRDefault="000378DD" w:rsidP="000378DD">
      <w:pPr>
        <w:pStyle w:val="a4"/>
        <w:numPr>
          <w:ilvl w:val="0"/>
          <w:numId w:val="1"/>
        </w:numPr>
        <w:spacing w:line="360" w:lineRule="auto"/>
        <w:rPr>
          <w:color w:val="000000"/>
        </w:rPr>
      </w:pPr>
      <w:r>
        <w:rPr>
          <w:rFonts w:hint="cs"/>
          <w:color w:val="000000"/>
          <w:rtl/>
        </w:rPr>
        <w:t xml:space="preserve">לא בטוח שיצא משהו </w:t>
      </w:r>
      <w:r>
        <w:rPr>
          <w:color w:val="000000"/>
          <w:rtl/>
        </w:rPr>
        <w:t>–</w:t>
      </w:r>
      <w:r>
        <w:rPr>
          <w:rFonts w:hint="cs"/>
          <w:color w:val="000000"/>
          <w:rtl/>
        </w:rPr>
        <w:t xml:space="preserve"> מותר לפי ההנחיות של וויניקוט שתהיה אפשרות שלא יצא משהו, או שכן יצא משהו או שתתקיים אפשרות שלישית ומאוד סבירה שנצטרך ליצור משהו מהדבר ששנינו ציירנו.</w:t>
      </w:r>
    </w:p>
    <w:p w14:paraId="5DE3559C" w14:textId="102EF72A" w:rsidR="00E66166" w:rsidRPr="00E66166" w:rsidRDefault="00E66166" w:rsidP="00E66166">
      <w:pPr>
        <w:spacing w:line="360" w:lineRule="auto"/>
        <w:rPr>
          <w:color w:val="000000"/>
          <w:rtl/>
        </w:rPr>
      </w:pPr>
      <w:r>
        <w:rPr>
          <w:rFonts w:hint="cs"/>
          <w:color w:val="000000"/>
          <w:rtl/>
        </w:rPr>
        <w:t xml:space="preserve">הכללים הללו מאוד מתכתבים עם החוק הבסיסי של הפסיכואנליזה </w:t>
      </w:r>
      <w:r>
        <w:rPr>
          <w:color w:val="000000"/>
          <w:rtl/>
        </w:rPr>
        <w:t>–</w:t>
      </w:r>
      <w:r>
        <w:rPr>
          <w:rFonts w:hint="cs"/>
          <w:color w:val="000000"/>
          <w:rtl/>
        </w:rPr>
        <w:t xml:space="preserve"> היה לנו מפגש על זה בהתחלה: מפגש חמש. יש לא מודע ויתכן שלא נבין אותו מיד או את כל כולו. יש פרשנות. אל תחשוש, אל תהסס.</w:t>
      </w:r>
    </w:p>
    <w:p w14:paraId="08478EF6" w14:textId="118C6A67" w:rsidR="000378DD" w:rsidRDefault="00707A39" w:rsidP="009315FD">
      <w:pPr>
        <w:spacing w:line="360" w:lineRule="auto"/>
        <w:rPr>
          <w:color w:val="000000"/>
          <w:rtl/>
        </w:rPr>
      </w:pPr>
      <w:r>
        <w:rPr>
          <w:rFonts w:hint="cs"/>
          <w:color w:val="000000"/>
          <w:rtl/>
        </w:rPr>
        <w:t xml:space="preserve"> </w:t>
      </w:r>
    </w:p>
    <w:p w14:paraId="4477E4C4" w14:textId="50A54A3C" w:rsidR="001F7B6F" w:rsidRDefault="001F7B6F" w:rsidP="009315FD">
      <w:pPr>
        <w:spacing w:line="360" w:lineRule="auto"/>
        <w:rPr>
          <w:color w:val="000000"/>
          <w:rtl/>
        </w:rPr>
      </w:pPr>
      <w:r>
        <w:rPr>
          <w:rFonts w:hint="cs"/>
          <w:color w:val="000000"/>
          <w:rtl/>
        </w:rPr>
        <w:t>&gt;&gt;&gt;&gt;</w:t>
      </w:r>
    </w:p>
    <w:p w14:paraId="743AC92F" w14:textId="7BD94BC8" w:rsidR="006A25E8" w:rsidRPr="006A25E8" w:rsidRDefault="006A25E8" w:rsidP="009315FD">
      <w:pPr>
        <w:spacing w:line="360" w:lineRule="auto"/>
        <w:rPr>
          <w:color w:val="000000"/>
          <w:rtl/>
        </w:rPr>
      </w:pPr>
      <w:r>
        <w:rPr>
          <w:rFonts w:hint="cs"/>
          <w:color w:val="000000"/>
          <w:rtl/>
        </w:rPr>
        <w:t>'</w:t>
      </w:r>
      <w:r w:rsidRPr="006A25E8">
        <w:rPr>
          <w:rtl/>
        </w:rPr>
        <w:t xml:space="preserve"> </w:t>
      </w:r>
      <w:r w:rsidR="00E93EF3">
        <w:rPr>
          <w:rFonts w:cs="Arial" w:hint="cs"/>
          <w:color w:val="000000"/>
          <w:rtl/>
        </w:rPr>
        <w:t>תיאו</w:t>
      </w:r>
      <w:r w:rsidRPr="006A25E8">
        <w:rPr>
          <w:rFonts w:cs="Arial"/>
          <w:color w:val="000000"/>
          <w:rtl/>
        </w:rPr>
        <w:t>ר קליני</w:t>
      </w:r>
      <w:r w:rsidR="00E66166">
        <w:rPr>
          <w:rFonts w:cs="Arial" w:hint="cs"/>
          <w:color w:val="000000"/>
          <w:rtl/>
        </w:rPr>
        <w:t xml:space="preserve"> של ברייס בויאר</w:t>
      </w:r>
      <w:r w:rsidR="00897413">
        <w:rPr>
          <w:rFonts w:cs="Arial" w:hint="cs"/>
          <w:color w:val="000000"/>
          <w:rtl/>
        </w:rPr>
        <w:t xml:space="preserve"> </w:t>
      </w:r>
      <w:sdt>
        <w:sdtPr>
          <w:rPr>
            <w:rFonts w:cs="Arial" w:hint="cs"/>
            <w:color w:val="000000"/>
            <w:rtl/>
          </w:rPr>
          <w:tag w:val="MENDELEY_CITATION_v3_eyJjaXRhdGlvbklEIjoiTUVOREVMRVlfQ0lUQVRJT05fZDE0ZmI5NDEtNGMzMC00MTcxLTg3MjYtZjc0MDllYjhiOGRjIiwicHJvcGVydGllcyI6eyJub3RlSW5kZXgiOjB9LCJpc0VkaXRlZCI6ZmFsc2UsIm1hbnVhbE92ZXJyaWRlIjp7ImlzTWFudWFsbHlPdmVycmlkZGVuIjpmYWxzZSwiY2l0ZXByb2NUZXh0IjoiKEJveWVyLCAxOTk3KSIsIm1hbnVhbE92ZXJyaWRlVGV4dCI6IiJ9LCJjaXRhdGlvbkl0ZW1zIjpbeyJpZCI6IjBjNGRlZDYzLWZiYTktMzkyYS1iODVmLWZkNDRjM2RlZmNmNSIsIml0ZW1EYXRhIjp7InR5cGUiOiJhcnRpY2xlLWpvdXJuYWwiLCJpZCI6IjBjNGRlZDYzLWZiYTktMzkyYS1iODVmLWZkNDRjM2RlZmNmNSIsInRpdGxlIjoiVGhlIFZlcmJhbCBTcXVpZ2dsZSBHYW1lIGluIFRyZWF0aW5nIHRoZSBTZXJpb3VzbHkgRGlzdHVyYmVkIFBhdGllbnQiLCJhdXRob3IiOlt7ImZhbWlseSI6IkJveWVyIiwiZ2l2ZW4iOiJMLiBCcnljZSIsInBhcnNlLW5hbWVzIjpmYWxzZSwiZHJvcHBpbmctcGFydGljbGUiOiIiLCJub24tZHJvcHBpbmctcGFydGljbGUiOiIifV0sImNvbnRhaW5lci10aXRsZSI6IlRoZSBQc3ljaG9hbmFseXRpYyBxdWFydGVybHkiLCJjb250YWluZXItdGl0bGUtc2hvcnQiOiJQc3ljaG9hbmFsIFEiLCJET0kiOiIxMC4xMDgwLzIxNjc0MDg2LjE5OTcuMTE5Mjc1MjQiLCJJU1NOIjoiMDAzMy0yODI4IiwiUE1JRCI6IjkwNTUzNDAiLCJpc3N1ZWQiOnsiZGF0ZS1wYXJ0cyI6W1sxOTk3XV19LCJwdWJsaXNoZXItcGxhY2UiOiJOZXcgWW9yaywgTlkiLCJwYWdlIjoiNjItODEiLCJsYW5ndWFnZSI6ImVuZyIsImdlbnJlIjoiYXJ0aWNsZSIsInB1Ymxpc2hlciI6IlJvdXRsZWRnZSIsImlzc3VlIjoiMSIsInZvbHVtZSI6IjY2In0sImlzVGVtcG9yYXJ5IjpmYWxzZX1dfQ=="/>
          <w:id w:val="221803996"/>
          <w:placeholder>
            <w:docPart w:val="DefaultPlaceholder_-1854013440"/>
          </w:placeholder>
        </w:sdtPr>
        <w:sdtContent>
          <w:r w:rsidR="00897413" w:rsidRPr="00897413">
            <w:rPr>
              <w:rFonts w:cs="Arial"/>
              <w:color w:val="000000"/>
              <w:rtl/>
            </w:rPr>
            <w:t>(</w:t>
          </w:r>
          <w:r w:rsidR="00897413" w:rsidRPr="00897413">
            <w:rPr>
              <w:rFonts w:cs="Arial"/>
              <w:color w:val="000000"/>
            </w:rPr>
            <w:t>Boyer, 1997</w:t>
          </w:r>
          <w:r w:rsidR="00897413" w:rsidRPr="00897413">
            <w:rPr>
              <w:rFonts w:cs="Arial"/>
              <w:color w:val="000000"/>
              <w:rtl/>
            </w:rPr>
            <w:t>)</w:t>
          </w:r>
        </w:sdtContent>
      </w:sdt>
      <w:r w:rsidR="00E66166">
        <w:rPr>
          <w:rFonts w:cs="Arial" w:hint="cs"/>
          <w:color w:val="000000"/>
          <w:rtl/>
        </w:rPr>
        <w:t xml:space="preserve"> פסיכיאטר פסיכואנליטיקאי אמריקאי, שפיתח את השיח על חשיבות החלקים החבויים של האנליטיקאי</w:t>
      </w:r>
      <w:r w:rsidR="00897413">
        <w:rPr>
          <w:rFonts w:cs="Arial" w:hint="cs"/>
          <w:color w:val="000000"/>
          <w:rtl/>
        </w:rPr>
        <w:t xml:space="preserve"> בהבנת המטופל</w:t>
      </w:r>
      <w:r w:rsidR="00E66166">
        <w:rPr>
          <w:rFonts w:cs="Arial" w:hint="cs"/>
          <w:color w:val="000000"/>
          <w:rtl/>
        </w:rPr>
        <w:t xml:space="preserve">: </w:t>
      </w:r>
      <w:proofErr w:type="spellStart"/>
      <w:r w:rsidR="00E66166">
        <w:rPr>
          <w:rFonts w:cs="Arial" w:hint="cs"/>
          <w:color w:val="000000"/>
          <w:rtl/>
        </w:rPr>
        <w:t>קאונטרטרנספרנס</w:t>
      </w:r>
      <w:proofErr w:type="spellEnd"/>
      <w:r w:rsidR="00897413">
        <w:rPr>
          <w:rFonts w:cs="Arial" w:hint="cs"/>
          <w:color w:val="000000"/>
          <w:rtl/>
        </w:rPr>
        <w:t>.</w:t>
      </w:r>
    </w:p>
    <w:p w14:paraId="5F3F17BB" w14:textId="28DA510B" w:rsidR="009315FD" w:rsidRDefault="006A25E8" w:rsidP="009315FD">
      <w:pPr>
        <w:spacing w:line="360" w:lineRule="auto"/>
        <w:rPr>
          <w:rFonts w:cs="Arial"/>
          <w:color w:val="000000"/>
          <w:rtl/>
        </w:rPr>
      </w:pPr>
      <w:r w:rsidRPr="006A25E8">
        <w:rPr>
          <w:rFonts w:cs="Arial"/>
          <w:color w:val="000000"/>
          <w:rtl/>
        </w:rPr>
        <w:t>האירוע המדווח הזה הוא יוצא דופן בכך שהוא בישר על רגרסיה חיובית שבמהלכה הופיע מידע חדש ומכריע</w:t>
      </w:r>
      <w:r w:rsidR="009315FD">
        <w:rPr>
          <w:rFonts w:cs="Arial" w:hint="cs"/>
          <w:color w:val="000000"/>
          <w:rtl/>
        </w:rPr>
        <w:t>....</w:t>
      </w:r>
      <w:r w:rsidRPr="006A25E8">
        <w:rPr>
          <w:rFonts w:cs="Arial"/>
          <w:color w:val="000000"/>
          <w:rtl/>
        </w:rPr>
        <w:t>. ד"ר מ' היה פסיכואנליטיקאי בגיל העמידה</w:t>
      </w:r>
      <w:r w:rsidR="00897413">
        <w:rPr>
          <w:rFonts w:cs="Arial" w:hint="cs"/>
          <w:color w:val="000000"/>
          <w:rtl/>
        </w:rPr>
        <w:t>,</w:t>
      </w:r>
      <w:r w:rsidRPr="006A25E8">
        <w:rPr>
          <w:rFonts w:cs="Arial"/>
          <w:color w:val="000000"/>
          <w:rtl/>
        </w:rPr>
        <w:t xml:space="preserve"> ששלושת ה</w:t>
      </w:r>
      <w:r w:rsidR="009315FD">
        <w:rPr>
          <w:rFonts w:cs="Arial" w:hint="cs"/>
          <w:color w:val="000000"/>
          <w:rtl/>
        </w:rPr>
        <w:t>אנליזות</w:t>
      </w:r>
      <w:r w:rsidRPr="006A25E8">
        <w:rPr>
          <w:rFonts w:cs="Arial"/>
          <w:color w:val="000000"/>
          <w:rtl/>
        </w:rPr>
        <w:t xml:space="preserve"> הקודמ</w:t>
      </w:r>
      <w:r w:rsidR="009315FD">
        <w:rPr>
          <w:rFonts w:cs="Arial" w:hint="cs"/>
          <w:color w:val="000000"/>
          <w:rtl/>
        </w:rPr>
        <w:t>ות</w:t>
      </w:r>
      <w:r w:rsidRPr="006A25E8">
        <w:rPr>
          <w:rFonts w:cs="Arial"/>
          <w:color w:val="000000"/>
          <w:rtl/>
        </w:rPr>
        <w:t xml:space="preserve"> שלו לא עזרו לו להפסיק ל</w:t>
      </w:r>
      <w:r w:rsidR="009315FD">
        <w:rPr>
          <w:rFonts w:cs="Arial" w:hint="cs"/>
          <w:color w:val="000000"/>
          <w:rtl/>
        </w:rPr>
        <w:t>קיים פעילות</w:t>
      </w:r>
      <w:r w:rsidRPr="006A25E8">
        <w:rPr>
          <w:rFonts w:cs="Arial"/>
          <w:color w:val="000000"/>
          <w:rtl/>
        </w:rPr>
        <w:t xml:space="preserve"> מינית גלויה עם לקוחותיו</w:t>
      </w:r>
      <w:r w:rsidR="009315FD">
        <w:rPr>
          <w:rFonts w:cs="Arial" w:hint="cs"/>
          <w:color w:val="000000"/>
          <w:rtl/>
        </w:rPr>
        <w:t xml:space="preserve"> (הביטוי במאמר</w:t>
      </w:r>
      <w:r w:rsidR="00897413">
        <w:rPr>
          <w:rFonts w:cs="Arial" w:hint="cs"/>
          <w:color w:val="000000"/>
          <w:rtl/>
        </w:rPr>
        <w:t xml:space="preserve"> של בויאר</w:t>
      </w:r>
      <w:r w:rsidR="009315FD">
        <w:rPr>
          <w:rFonts w:cs="Arial" w:hint="cs"/>
          <w:color w:val="000000"/>
          <w:rtl/>
        </w:rPr>
        <w:t xml:space="preserve"> הוא </w:t>
      </w:r>
      <w:r w:rsidR="009315FD">
        <w:rPr>
          <w:rFonts w:cs="Arial"/>
          <w:color w:val="000000"/>
        </w:rPr>
        <w:t>acting out</w:t>
      </w:r>
      <w:r w:rsidR="009315FD">
        <w:rPr>
          <w:rFonts w:cs="Arial" w:hint="cs"/>
          <w:color w:val="000000"/>
          <w:rtl/>
        </w:rPr>
        <w:t>, ק)</w:t>
      </w:r>
      <w:r w:rsidRPr="006A25E8">
        <w:rPr>
          <w:rFonts w:cs="Arial"/>
          <w:color w:val="000000"/>
          <w:rtl/>
        </w:rPr>
        <w:t xml:space="preserve">. במהלך השנה השלישית לטיפול שלו איתי, הוא הצליח לסגת </w:t>
      </w:r>
      <w:r w:rsidR="009315FD">
        <w:rPr>
          <w:rFonts w:cs="Arial" w:hint="cs"/>
          <w:color w:val="000000"/>
          <w:rtl/>
        </w:rPr>
        <w:t xml:space="preserve">(רגרסיה) </w:t>
      </w:r>
      <w:r w:rsidRPr="006A25E8">
        <w:rPr>
          <w:rFonts w:cs="Arial"/>
          <w:color w:val="000000"/>
          <w:rtl/>
        </w:rPr>
        <w:t xml:space="preserve">מספיק כדי להיות מסוגל לשחזר זיכרונות </w:t>
      </w:r>
      <w:r w:rsidR="009315FD">
        <w:rPr>
          <w:rFonts w:cs="Arial" w:hint="cs"/>
          <w:color w:val="000000"/>
          <w:rtl/>
        </w:rPr>
        <w:t xml:space="preserve">של </w:t>
      </w:r>
      <w:r w:rsidRPr="006A25E8">
        <w:rPr>
          <w:rFonts w:cs="Arial"/>
          <w:color w:val="000000"/>
          <w:rtl/>
        </w:rPr>
        <w:t>אירועים ממשיים בחייו</w:t>
      </w:r>
      <w:r w:rsidR="009315FD">
        <w:rPr>
          <w:rFonts w:cs="Arial" w:hint="cs"/>
          <w:color w:val="000000"/>
          <w:rtl/>
        </w:rPr>
        <w:t xml:space="preserve">, אשר </w:t>
      </w:r>
      <w:r w:rsidR="00897413">
        <w:rPr>
          <w:rFonts w:cs="Arial" w:hint="cs"/>
          <w:color w:val="000000"/>
          <w:rtl/>
        </w:rPr>
        <w:t xml:space="preserve">הוא </w:t>
      </w:r>
      <w:r w:rsidR="009315FD">
        <w:rPr>
          <w:rFonts w:cs="Arial" w:hint="cs"/>
          <w:color w:val="000000"/>
          <w:rtl/>
        </w:rPr>
        <w:t>גם תיקף לאחר מכן</w:t>
      </w:r>
      <w:r w:rsidRPr="006A25E8">
        <w:rPr>
          <w:rFonts w:cs="Arial"/>
          <w:color w:val="000000"/>
          <w:rtl/>
        </w:rPr>
        <w:t>. ה</w:t>
      </w:r>
      <w:r w:rsidR="009315FD">
        <w:rPr>
          <w:rFonts w:cs="Arial" w:hint="cs"/>
          <w:color w:val="000000"/>
          <w:rtl/>
        </w:rPr>
        <w:t>מבוא</w:t>
      </w:r>
      <w:r w:rsidRPr="006A25E8">
        <w:rPr>
          <w:rFonts w:cs="Arial"/>
          <w:color w:val="000000"/>
          <w:rtl/>
        </w:rPr>
        <w:t xml:space="preserve"> לזיכרונות</w:t>
      </w:r>
      <w:r w:rsidR="009315FD">
        <w:rPr>
          <w:rFonts w:cs="Arial" w:hint="cs"/>
          <w:color w:val="000000"/>
          <w:rtl/>
        </w:rPr>
        <w:t xml:space="preserve"> הללו</w:t>
      </w:r>
      <w:r w:rsidRPr="006A25E8">
        <w:rPr>
          <w:rFonts w:cs="Arial"/>
          <w:color w:val="000000"/>
          <w:rtl/>
        </w:rPr>
        <w:t xml:space="preserve"> הת</w:t>
      </w:r>
      <w:r w:rsidR="009315FD">
        <w:rPr>
          <w:rFonts w:cs="Arial" w:hint="cs"/>
          <w:color w:val="000000"/>
          <w:rtl/>
        </w:rPr>
        <w:t>רחש</w:t>
      </w:r>
      <w:r w:rsidRPr="006A25E8">
        <w:rPr>
          <w:rFonts w:cs="Arial"/>
          <w:color w:val="000000"/>
          <w:rtl/>
        </w:rPr>
        <w:t xml:space="preserve"> במהלך </w:t>
      </w:r>
      <w:r w:rsidR="009315FD">
        <w:rPr>
          <w:rFonts w:cs="Arial" w:hint="cs"/>
          <w:color w:val="000000"/>
          <w:rtl/>
        </w:rPr>
        <w:t>שיחה</w:t>
      </w:r>
      <w:r w:rsidRPr="006A25E8">
        <w:rPr>
          <w:rFonts w:cs="Arial"/>
          <w:color w:val="000000"/>
          <w:rtl/>
        </w:rPr>
        <w:t xml:space="preserve"> ב</w:t>
      </w:r>
      <w:r w:rsidR="009315FD">
        <w:rPr>
          <w:rFonts w:cs="Arial" w:hint="cs"/>
          <w:color w:val="000000"/>
          <w:rtl/>
        </w:rPr>
        <w:t>ה</w:t>
      </w:r>
      <w:r w:rsidRPr="006A25E8">
        <w:rPr>
          <w:rFonts w:cs="Arial"/>
          <w:color w:val="000000"/>
          <w:rtl/>
        </w:rPr>
        <w:t xml:space="preserve"> שיחקנו לראשונה את משחק </w:t>
      </w:r>
      <w:proofErr w:type="spellStart"/>
      <w:r w:rsidRPr="006A25E8">
        <w:rPr>
          <w:rFonts w:cs="Arial"/>
          <w:color w:val="000000"/>
          <w:rtl/>
        </w:rPr>
        <w:t>ה</w:t>
      </w:r>
      <w:r w:rsidR="009315FD">
        <w:rPr>
          <w:rFonts w:cs="Arial" w:hint="cs"/>
          <w:color w:val="000000"/>
          <w:rtl/>
        </w:rPr>
        <w:t>סקוויגל</w:t>
      </w:r>
      <w:proofErr w:type="spellEnd"/>
      <w:r w:rsidRPr="006A25E8">
        <w:rPr>
          <w:rFonts w:cs="Arial"/>
          <w:color w:val="000000"/>
          <w:rtl/>
        </w:rPr>
        <w:t xml:space="preserve"> המילולי, פעילות ספונטנית שהפתיעה אותנו רק בדיעבד, למרות שה</w:t>
      </w:r>
      <w:r w:rsidR="009315FD">
        <w:rPr>
          <w:rFonts w:cs="Arial" w:hint="cs"/>
          <w:color w:val="000000"/>
          <w:rtl/>
        </w:rPr>
        <w:t>דיבור</w:t>
      </w:r>
      <w:r w:rsidRPr="006A25E8">
        <w:rPr>
          <w:rFonts w:cs="Arial"/>
          <w:color w:val="000000"/>
          <w:rtl/>
        </w:rPr>
        <w:t xml:space="preserve"> שלו </w:t>
      </w:r>
      <w:r w:rsidR="003C6A9D">
        <w:rPr>
          <w:rFonts w:cs="Arial" w:hint="cs"/>
          <w:color w:val="000000"/>
          <w:rtl/>
        </w:rPr>
        <w:t>התאפיין</w:t>
      </w:r>
      <w:r w:rsidRPr="006A25E8">
        <w:rPr>
          <w:rFonts w:cs="Arial"/>
          <w:color w:val="000000"/>
          <w:rtl/>
        </w:rPr>
        <w:t xml:space="preserve"> בדרך כלל בשטח</w:t>
      </w:r>
      <w:r w:rsidR="009315FD">
        <w:rPr>
          <w:rFonts w:cs="Arial" w:hint="cs"/>
          <w:color w:val="000000"/>
          <w:rtl/>
        </w:rPr>
        <w:t>י</w:t>
      </w:r>
      <w:r w:rsidRPr="006A25E8">
        <w:rPr>
          <w:rFonts w:cs="Arial"/>
          <w:color w:val="000000"/>
          <w:rtl/>
        </w:rPr>
        <w:t>ות רגשית ובאינטלקטואליזציה מוגברת. הוא מעולם לא הזכיר אגדות, פולקלור או עניין באנתרופולוגיה. הוא למד במודע על ה</w:t>
      </w:r>
      <w:r w:rsidR="009315FD">
        <w:rPr>
          <w:rFonts w:cs="Arial" w:hint="cs"/>
          <w:color w:val="000000"/>
          <w:rtl/>
        </w:rPr>
        <w:t>עניין שלי בהם</w:t>
      </w:r>
      <w:r w:rsidRPr="006A25E8">
        <w:rPr>
          <w:rFonts w:cs="Arial"/>
          <w:color w:val="000000"/>
          <w:rtl/>
        </w:rPr>
        <w:t xml:space="preserve"> כשקרא</w:t>
      </w:r>
      <w:r w:rsidR="006B5CC8">
        <w:rPr>
          <w:rFonts w:cs="Arial" w:hint="cs"/>
          <w:color w:val="000000"/>
          <w:rtl/>
        </w:rPr>
        <w:t xml:space="preserve"> </w:t>
      </w:r>
      <w:r w:rsidRPr="006A25E8">
        <w:rPr>
          <w:rFonts w:cs="Arial"/>
          <w:color w:val="000000"/>
          <w:rtl/>
        </w:rPr>
        <w:t xml:space="preserve">רבים מהכתבים שלי, כמה חודשים לאחר </w:t>
      </w:r>
      <w:r w:rsidR="009315FD">
        <w:rPr>
          <w:rFonts w:cs="Arial" w:hint="cs"/>
          <w:color w:val="000000"/>
          <w:rtl/>
        </w:rPr>
        <w:t>ההתנסות</w:t>
      </w:r>
      <w:r w:rsidRPr="006A25E8">
        <w:rPr>
          <w:rFonts w:cs="Arial"/>
          <w:color w:val="000000"/>
          <w:rtl/>
        </w:rPr>
        <w:t xml:space="preserve"> הראשו</w:t>
      </w:r>
      <w:r w:rsidR="009315FD">
        <w:rPr>
          <w:rFonts w:cs="Arial" w:hint="cs"/>
          <w:color w:val="000000"/>
          <w:rtl/>
        </w:rPr>
        <w:t>נה</w:t>
      </w:r>
      <w:r w:rsidRPr="006A25E8">
        <w:rPr>
          <w:rFonts w:cs="Arial"/>
          <w:color w:val="000000"/>
          <w:rtl/>
        </w:rPr>
        <w:t xml:space="preserve"> שלנו במשחק </w:t>
      </w:r>
      <w:proofErr w:type="spellStart"/>
      <w:r w:rsidRPr="006A25E8">
        <w:rPr>
          <w:rFonts w:cs="Arial"/>
          <w:color w:val="000000"/>
          <w:rtl/>
        </w:rPr>
        <w:t>ה</w:t>
      </w:r>
      <w:r w:rsidR="009315FD">
        <w:rPr>
          <w:rFonts w:cs="Arial" w:hint="cs"/>
          <w:color w:val="000000"/>
          <w:rtl/>
        </w:rPr>
        <w:t>סקוויגל</w:t>
      </w:r>
      <w:proofErr w:type="spellEnd"/>
      <w:r w:rsidRPr="006A25E8">
        <w:rPr>
          <w:rFonts w:cs="Arial"/>
          <w:color w:val="000000"/>
          <w:rtl/>
        </w:rPr>
        <w:t xml:space="preserve">. </w:t>
      </w:r>
    </w:p>
    <w:p w14:paraId="00406A5F" w14:textId="0E03B6AB" w:rsidR="00897413" w:rsidRDefault="00897413" w:rsidP="00897413">
      <w:pPr>
        <w:spacing w:line="360" w:lineRule="auto"/>
        <w:rPr>
          <w:rFonts w:cs="Arial"/>
          <w:color w:val="000000"/>
          <w:rtl/>
        </w:rPr>
      </w:pPr>
      <w:r>
        <w:rPr>
          <w:rFonts w:cs="Arial" w:hint="cs"/>
          <w:color w:val="000000"/>
          <w:rtl/>
        </w:rPr>
        <w:t>&gt;&gt;&gt;&gt;</w:t>
      </w:r>
    </w:p>
    <w:p w14:paraId="3253391D" w14:textId="51128529" w:rsidR="00897413" w:rsidRDefault="00897413" w:rsidP="00897413">
      <w:pPr>
        <w:spacing w:line="360" w:lineRule="auto"/>
        <w:rPr>
          <w:rFonts w:cs="Arial"/>
          <w:color w:val="000000"/>
          <w:rtl/>
        </w:rPr>
      </w:pPr>
      <w:r>
        <w:rPr>
          <w:rFonts w:cs="Arial" w:hint="cs"/>
          <w:color w:val="000000"/>
          <w:rtl/>
        </w:rPr>
        <w:t>שתי מילים לפני שנמשיך, שימו לב לשפת ה'אנחנו': '</w:t>
      </w:r>
      <w:r w:rsidRPr="00897413">
        <w:rPr>
          <w:rFonts w:cs="Arial"/>
          <w:color w:val="000000"/>
          <w:rtl/>
        </w:rPr>
        <w:t xml:space="preserve"> </w:t>
      </w:r>
      <w:r w:rsidRPr="006A25E8">
        <w:rPr>
          <w:rFonts w:cs="Arial"/>
          <w:color w:val="000000"/>
          <w:rtl/>
        </w:rPr>
        <w:t xml:space="preserve">במהלך </w:t>
      </w:r>
      <w:r>
        <w:rPr>
          <w:rFonts w:cs="Arial" w:hint="cs"/>
          <w:color w:val="000000"/>
          <w:rtl/>
        </w:rPr>
        <w:t>שיחה</w:t>
      </w:r>
      <w:r w:rsidRPr="006A25E8">
        <w:rPr>
          <w:rFonts w:cs="Arial"/>
          <w:color w:val="000000"/>
          <w:rtl/>
        </w:rPr>
        <w:t xml:space="preserve"> ב</w:t>
      </w:r>
      <w:r>
        <w:rPr>
          <w:rFonts w:cs="Arial" w:hint="cs"/>
          <w:color w:val="000000"/>
          <w:rtl/>
        </w:rPr>
        <w:t>ה</w:t>
      </w:r>
      <w:r w:rsidRPr="006A25E8">
        <w:rPr>
          <w:rFonts w:cs="Arial"/>
          <w:color w:val="000000"/>
          <w:rtl/>
        </w:rPr>
        <w:t xml:space="preserve"> שיחקנו לראשונה את משחק </w:t>
      </w:r>
      <w:proofErr w:type="spellStart"/>
      <w:r w:rsidRPr="006A25E8">
        <w:rPr>
          <w:rFonts w:cs="Arial"/>
          <w:color w:val="000000"/>
          <w:rtl/>
        </w:rPr>
        <w:t>ה</w:t>
      </w:r>
      <w:r>
        <w:rPr>
          <w:rFonts w:cs="Arial" w:hint="cs"/>
          <w:color w:val="000000"/>
          <w:rtl/>
        </w:rPr>
        <w:t>סקוויגל</w:t>
      </w:r>
      <w:proofErr w:type="spellEnd"/>
      <w:r w:rsidRPr="006A25E8">
        <w:rPr>
          <w:rFonts w:cs="Arial"/>
          <w:color w:val="000000"/>
          <w:rtl/>
        </w:rPr>
        <w:t xml:space="preserve"> המילולי, פעילות ספונטנית שהפתיעה אותנו רק בדיעבד</w:t>
      </w:r>
      <w:r>
        <w:rPr>
          <w:rFonts w:cs="Arial" w:hint="cs"/>
          <w:color w:val="000000"/>
          <w:rtl/>
        </w:rPr>
        <w:t>'.</w:t>
      </w:r>
    </w:p>
    <w:p w14:paraId="5552E4DE" w14:textId="7CA80E6C" w:rsidR="00897413" w:rsidRDefault="00897413" w:rsidP="00897413">
      <w:pPr>
        <w:spacing w:line="360" w:lineRule="auto"/>
        <w:rPr>
          <w:rFonts w:cs="Arial"/>
          <w:color w:val="000000"/>
          <w:rtl/>
        </w:rPr>
      </w:pPr>
      <w:r>
        <w:rPr>
          <w:rFonts w:cs="Arial" w:hint="cs"/>
          <w:color w:val="000000"/>
          <w:rtl/>
        </w:rPr>
        <w:lastRenderedPageBreak/>
        <w:t xml:space="preserve">ושימו גם לב לשפה הלא שיפוטית שיחס למטפל בגיל השלישי שמקים יחסי מין עם שלוש מטופלות או שלושה מטופלים ובויאר אומר שזה </w:t>
      </w:r>
      <w:r>
        <w:rPr>
          <w:rFonts w:cs="Arial"/>
          <w:color w:val="000000"/>
        </w:rPr>
        <w:t>acting out</w:t>
      </w:r>
      <w:r>
        <w:rPr>
          <w:rFonts w:cs="Arial" w:hint="cs"/>
          <w:color w:val="000000"/>
          <w:rtl/>
        </w:rPr>
        <w:t xml:space="preserve"> שהוא אינו יכול להפסיק אותו, כי הוא מגיע ממקום לא מודע.</w:t>
      </w:r>
    </w:p>
    <w:p w14:paraId="2FDAB5EA" w14:textId="3D290E44" w:rsidR="00897413" w:rsidRDefault="00897413" w:rsidP="00897413">
      <w:pPr>
        <w:spacing w:line="360" w:lineRule="auto"/>
        <w:rPr>
          <w:rFonts w:cs="Arial"/>
          <w:color w:val="000000"/>
          <w:rtl/>
        </w:rPr>
      </w:pPr>
      <w:r>
        <w:rPr>
          <w:rFonts w:cs="Arial" w:hint="cs"/>
          <w:color w:val="000000"/>
          <w:rtl/>
        </w:rPr>
        <w:t>נמשיך:</w:t>
      </w:r>
    </w:p>
    <w:p w14:paraId="479327E1" w14:textId="0F80EF8B" w:rsidR="00897413" w:rsidRDefault="00897413" w:rsidP="009315FD">
      <w:pPr>
        <w:spacing w:line="360" w:lineRule="auto"/>
        <w:rPr>
          <w:rFonts w:cs="Arial"/>
          <w:color w:val="000000"/>
          <w:rtl/>
        </w:rPr>
      </w:pPr>
      <w:r>
        <w:rPr>
          <w:rFonts w:cs="Arial" w:hint="cs"/>
          <w:color w:val="000000"/>
          <w:rtl/>
        </w:rPr>
        <w:t>&gt;&gt;&gt;&gt;</w:t>
      </w:r>
    </w:p>
    <w:p w14:paraId="7CC674ED" w14:textId="3AF97DB3" w:rsidR="009315FD" w:rsidRDefault="00897413" w:rsidP="009315FD">
      <w:pPr>
        <w:spacing w:line="360" w:lineRule="auto"/>
        <w:rPr>
          <w:rFonts w:cs="Arial"/>
          <w:color w:val="000000"/>
          <w:rtl/>
        </w:rPr>
      </w:pPr>
      <w:r>
        <w:rPr>
          <w:rFonts w:cs="Arial" w:hint="cs"/>
          <w:color w:val="000000"/>
          <w:rtl/>
        </w:rPr>
        <w:t>'</w:t>
      </w:r>
      <w:r w:rsidR="006A25E8" w:rsidRPr="006A25E8">
        <w:rPr>
          <w:rFonts w:cs="Arial"/>
          <w:color w:val="000000"/>
          <w:rtl/>
        </w:rPr>
        <w:t>הוא נהג להיכנס לחדר ה</w:t>
      </w:r>
      <w:r w:rsidR="009315FD">
        <w:rPr>
          <w:rFonts w:cs="Arial" w:hint="cs"/>
          <w:color w:val="000000"/>
          <w:rtl/>
        </w:rPr>
        <w:t>טיפול כשהוא</w:t>
      </w:r>
      <w:r w:rsidR="006A25E8" w:rsidRPr="006A25E8">
        <w:rPr>
          <w:rFonts w:cs="Arial"/>
          <w:color w:val="000000"/>
          <w:rtl/>
        </w:rPr>
        <w:t xml:space="preserve"> נע בזריזות ונראה ערני. אף על פי כן, נראה שד"ר מ' מעולם לא היה מודע לתוכן החדר, כשהוא מבחין לעיתים רחוקות </w:t>
      </w:r>
      <w:r>
        <w:rPr>
          <w:rFonts w:cs="Arial" w:hint="cs"/>
          <w:color w:val="000000"/>
          <w:rtl/>
        </w:rPr>
        <w:t>..ב</w:t>
      </w:r>
      <w:r w:rsidR="006A25E8" w:rsidRPr="006A25E8">
        <w:rPr>
          <w:rFonts w:cs="Arial"/>
          <w:color w:val="000000"/>
          <w:rtl/>
        </w:rPr>
        <w:t>שינויים בהבעות הפנים, הלבוש או מצבי הרוח שלי, ומעולם לא חשף את הפנטזיות שלו לגביהם, לא באופן ספונטני ולא כשנשא</w:t>
      </w:r>
      <w:r>
        <w:rPr>
          <w:rFonts w:cs="Arial" w:hint="cs"/>
          <w:color w:val="000000"/>
          <w:rtl/>
        </w:rPr>
        <w:t>ל</w:t>
      </w:r>
      <w:r w:rsidR="006A25E8" w:rsidRPr="006A25E8">
        <w:rPr>
          <w:rFonts w:cs="Arial"/>
          <w:color w:val="000000"/>
          <w:rtl/>
        </w:rPr>
        <w:t>. לא התפתחו קשרי העברה יציבים. במשך תקופות קצרות נראיתי אמא פאלית קרה</w:t>
      </w:r>
      <w:r>
        <w:rPr>
          <w:rFonts w:cs="Arial" w:hint="cs"/>
          <w:color w:val="000000"/>
          <w:rtl/>
        </w:rPr>
        <w:t xml:space="preserve"> (לא אוהב, לא אהוב, לא נשי, מסוכן, ק)</w:t>
      </w:r>
      <w:r w:rsidR="006A25E8" w:rsidRPr="006A25E8">
        <w:rPr>
          <w:rFonts w:cs="Arial"/>
          <w:color w:val="000000"/>
          <w:rtl/>
        </w:rPr>
        <w:t xml:space="preserve">, שעלולה להיות בלתי אמינה, של נער פרה-אדיפלי, שחביבותו הנדירה לכאורה תוביל לכך שהיא תפגע בו פיזית באופן פתאומי ובלתי צפוי בגלל הנאות משלה המוגדרות במעורפל, הקשורות לעתים קרובות לפעילויות בשירותים. </w:t>
      </w:r>
    </w:p>
    <w:p w14:paraId="506F49C2" w14:textId="77777777" w:rsidR="00644644" w:rsidRDefault="006A25E8" w:rsidP="009315FD">
      <w:pPr>
        <w:spacing w:line="360" w:lineRule="auto"/>
        <w:rPr>
          <w:rFonts w:cs="Arial"/>
          <w:color w:val="000000"/>
          <w:rtl/>
        </w:rPr>
      </w:pPr>
      <w:r w:rsidRPr="006A25E8">
        <w:rPr>
          <w:rFonts w:cs="Arial"/>
          <w:color w:val="000000"/>
          <w:rtl/>
        </w:rPr>
        <w:t>בפעמים אחרות, נדמה היה לי שייצגתי את אביו האלים, החלש מבחינה מוסרית, ה</w:t>
      </w:r>
      <w:r w:rsidR="009315FD">
        <w:rPr>
          <w:rFonts w:cs="Arial" w:hint="cs"/>
          <w:color w:val="000000"/>
          <w:rtl/>
        </w:rPr>
        <w:t xml:space="preserve">ראוותני </w:t>
      </w:r>
      <w:r w:rsidRPr="006A25E8">
        <w:rPr>
          <w:rFonts w:cs="Arial"/>
          <w:color w:val="000000"/>
          <w:rtl/>
        </w:rPr>
        <w:t xml:space="preserve">מינית, הפרנואיד והחמדן, שהיכה את ילדיו הקטנים במהלך התקפי זעם, שאת הסיבות להם ייחס ד"ר מ' </w:t>
      </w:r>
      <w:r w:rsidR="00BA5AF2">
        <w:rPr>
          <w:rFonts w:cs="Arial" w:hint="cs"/>
          <w:color w:val="000000"/>
          <w:rtl/>
        </w:rPr>
        <w:t>לכך</w:t>
      </w:r>
      <w:r w:rsidR="00BA5AF2" w:rsidRPr="00BA5AF2">
        <w:rPr>
          <w:rFonts w:cs="Arial"/>
          <w:color w:val="000000"/>
          <w:rtl/>
        </w:rPr>
        <w:t xml:space="preserve"> </w:t>
      </w:r>
      <w:r w:rsidR="00BA5AF2">
        <w:rPr>
          <w:rFonts w:cs="Arial" w:hint="cs"/>
          <w:color w:val="000000"/>
          <w:rtl/>
        </w:rPr>
        <w:t>ש</w:t>
      </w:r>
      <w:r w:rsidR="00BA5AF2" w:rsidRPr="006A25E8">
        <w:rPr>
          <w:rFonts w:cs="Arial"/>
          <w:color w:val="000000"/>
          <w:rtl/>
        </w:rPr>
        <w:t xml:space="preserve">כנראה </w:t>
      </w:r>
      <w:r w:rsidR="00BA5AF2">
        <w:rPr>
          <w:rFonts w:cs="Arial" w:hint="cs"/>
          <w:color w:val="000000"/>
          <w:rtl/>
        </w:rPr>
        <w:t xml:space="preserve">אנשי עסקים נאצים </w:t>
      </w:r>
      <w:r w:rsidRPr="006A25E8">
        <w:rPr>
          <w:rFonts w:cs="Arial"/>
          <w:color w:val="000000"/>
          <w:rtl/>
        </w:rPr>
        <w:t>רימ</w:t>
      </w:r>
      <w:r w:rsidR="00BA5AF2">
        <w:rPr>
          <w:rFonts w:cs="Arial" w:hint="cs"/>
          <w:color w:val="000000"/>
          <w:rtl/>
        </w:rPr>
        <w:t>ו אותו</w:t>
      </w:r>
      <w:r w:rsidRPr="006A25E8">
        <w:rPr>
          <w:rFonts w:cs="Arial"/>
          <w:color w:val="000000"/>
          <w:rtl/>
        </w:rPr>
        <w:t xml:space="preserve"> בעסקים. בדרך כלל, נראה היה שהייתי אך ורק עמית</w:t>
      </w:r>
      <w:r w:rsidR="00BA5AF2">
        <w:rPr>
          <w:rFonts w:cs="Arial" w:hint="cs"/>
          <w:color w:val="000000"/>
          <w:rtl/>
        </w:rPr>
        <w:t xml:space="preserve"> למקצוע,</w:t>
      </w:r>
      <w:r w:rsidRPr="006A25E8">
        <w:rPr>
          <w:rFonts w:cs="Arial"/>
          <w:color w:val="000000"/>
          <w:rtl/>
        </w:rPr>
        <w:t xml:space="preserve"> לא אישי. כמה חודשים לפני </w:t>
      </w:r>
      <w:r w:rsidR="00EE2192">
        <w:rPr>
          <w:rFonts w:cs="Arial" w:hint="cs"/>
          <w:color w:val="000000"/>
          <w:rtl/>
        </w:rPr>
        <w:t>השיחה אותה אביא</w:t>
      </w:r>
      <w:r w:rsidRPr="006A25E8">
        <w:rPr>
          <w:rFonts w:cs="Arial"/>
          <w:color w:val="000000"/>
          <w:rtl/>
        </w:rPr>
        <w:t xml:space="preserve">, עיצבתי מחדש את </w:t>
      </w:r>
      <w:r w:rsidR="00EE2192">
        <w:rPr>
          <w:rFonts w:cs="Arial" w:hint="cs"/>
          <w:color w:val="000000"/>
          <w:rtl/>
        </w:rPr>
        <w:t>הקליניקה</w:t>
      </w:r>
      <w:r w:rsidRPr="006A25E8">
        <w:rPr>
          <w:rFonts w:cs="Arial"/>
          <w:color w:val="000000"/>
          <w:rtl/>
        </w:rPr>
        <w:t>, שיניתי את התפאורה לאפריקאית, תוך שימוש ב</w:t>
      </w:r>
      <w:r w:rsidR="00EE2192">
        <w:rPr>
          <w:rFonts w:cs="Arial" w:hint="cs"/>
          <w:color w:val="000000"/>
          <w:rtl/>
        </w:rPr>
        <w:t>בדים</w:t>
      </w:r>
      <w:r w:rsidRPr="006A25E8">
        <w:rPr>
          <w:rFonts w:cs="Arial"/>
          <w:color w:val="000000"/>
          <w:rtl/>
        </w:rPr>
        <w:t xml:space="preserve"> בהיר</w:t>
      </w:r>
      <w:r w:rsidR="00EE2192">
        <w:rPr>
          <w:rFonts w:cs="Arial" w:hint="cs"/>
          <w:color w:val="000000"/>
          <w:rtl/>
        </w:rPr>
        <w:t>ים</w:t>
      </w:r>
      <w:r w:rsidRPr="006A25E8">
        <w:rPr>
          <w:rFonts w:cs="Arial"/>
          <w:color w:val="000000"/>
          <w:rtl/>
        </w:rPr>
        <w:t xml:space="preserve"> ופסלי </w:t>
      </w:r>
      <w:r w:rsidR="00EE2192">
        <w:rPr>
          <w:rFonts w:cs="Arial" w:hint="cs"/>
          <w:color w:val="000000"/>
          <w:rtl/>
        </w:rPr>
        <w:t>שנהב</w:t>
      </w:r>
      <w:r w:rsidRPr="006A25E8">
        <w:rPr>
          <w:rFonts w:cs="Arial"/>
          <w:color w:val="000000"/>
          <w:rtl/>
        </w:rPr>
        <w:t>.</w:t>
      </w:r>
      <w:r w:rsidR="00897413">
        <w:rPr>
          <w:rFonts w:cs="Arial" w:hint="cs"/>
          <w:color w:val="000000"/>
          <w:rtl/>
        </w:rPr>
        <w:t xml:space="preserve"> (מי מאיתנו היה עושה את זה? ק)</w:t>
      </w:r>
      <w:r w:rsidRPr="006A25E8">
        <w:rPr>
          <w:rFonts w:cs="Arial"/>
          <w:color w:val="000000"/>
          <w:rtl/>
        </w:rPr>
        <w:t xml:space="preserve"> למרגלות הספה הייתה דמות של גבר יושב אוחז על ברכיו כלי נגינה גדול, מושיט את ידו אל המיתרים. החלק העליון של ה</w:t>
      </w:r>
      <w:r w:rsidR="00EE2192">
        <w:rPr>
          <w:rFonts w:cs="Arial" w:hint="cs"/>
          <w:color w:val="000000"/>
          <w:rtl/>
        </w:rPr>
        <w:t>כלי</w:t>
      </w:r>
      <w:r w:rsidRPr="006A25E8">
        <w:rPr>
          <w:rFonts w:cs="Arial"/>
          <w:color w:val="000000"/>
          <w:rtl/>
        </w:rPr>
        <w:t xml:space="preserve"> היה מורכב מראש שפונה קדימה. הראש </w:t>
      </w:r>
      <w:r w:rsidR="00897413">
        <w:rPr>
          <w:rFonts w:cs="Arial" w:hint="cs"/>
          <w:color w:val="000000"/>
          <w:rtl/>
        </w:rPr>
        <w:t xml:space="preserve">(של הכלי) </w:t>
      </w:r>
      <w:r w:rsidRPr="006A25E8">
        <w:rPr>
          <w:rFonts w:cs="Arial"/>
          <w:color w:val="000000"/>
          <w:rtl/>
        </w:rPr>
        <w:t>היה כמעט זהה ל</w:t>
      </w:r>
      <w:r w:rsidR="00897413">
        <w:rPr>
          <w:rFonts w:cs="Arial" w:hint="cs"/>
          <w:color w:val="000000"/>
          <w:rtl/>
        </w:rPr>
        <w:t>ראשו של האיש</w:t>
      </w:r>
      <w:r w:rsidRPr="006A25E8">
        <w:rPr>
          <w:rFonts w:cs="Arial"/>
          <w:color w:val="000000"/>
          <w:rtl/>
        </w:rPr>
        <w:t xml:space="preserve">, אבל רק קטן </w:t>
      </w:r>
      <w:r w:rsidR="00897413">
        <w:rPr>
          <w:rFonts w:cs="Arial" w:hint="cs"/>
          <w:color w:val="000000"/>
          <w:rtl/>
        </w:rPr>
        <w:t>יותר</w:t>
      </w:r>
      <w:r w:rsidRPr="006A25E8">
        <w:rPr>
          <w:rFonts w:cs="Arial"/>
          <w:color w:val="000000"/>
          <w:rtl/>
        </w:rPr>
        <w:t xml:space="preserve">, ובקושי מתחתיו. </w:t>
      </w:r>
    </w:p>
    <w:p w14:paraId="202F5228" w14:textId="40EAD01A" w:rsidR="00EE2192" w:rsidRDefault="00EE2192" w:rsidP="009315FD">
      <w:pPr>
        <w:spacing w:line="360" w:lineRule="auto"/>
        <w:rPr>
          <w:rFonts w:cs="Arial"/>
          <w:color w:val="000000"/>
          <w:rtl/>
        </w:rPr>
      </w:pPr>
      <w:r>
        <w:rPr>
          <w:rFonts w:cs="Arial" w:hint="cs"/>
          <w:color w:val="000000"/>
          <w:rtl/>
        </w:rPr>
        <w:t>נדמה היה</w:t>
      </w:r>
      <w:r w:rsidR="006A25E8" w:rsidRPr="006A25E8">
        <w:rPr>
          <w:rFonts w:cs="Arial"/>
          <w:color w:val="000000"/>
          <w:rtl/>
        </w:rPr>
        <w:t xml:space="preserve"> שד"ר </w:t>
      </w:r>
      <w:r w:rsidR="003C6A9D">
        <w:rPr>
          <w:rFonts w:hint="cs"/>
          <w:color w:val="000000"/>
          <w:rtl/>
        </w:rPr>
        <w:t>מ'</w:t>
      </w:r>
      <w:r w:rsidR="006A25E8" w:rsidRPr="006A25E8">
        <w:rPr>
          <w:rFonts w:cs="Arial"/>
          <w:color w:val="000000"/>
          <w:rtl/>
        </w:rPr>
        <w:t xml:space="preserve"> לא היה מודע למראה ה</w:t>
      </w:r>
      <w:r>
        <w:rPr>
          <w:rFonts w:cs="Arial" w:hint="cs"/>
          <w:color w:val="000000"/>
          <w:rtl/>
        </w:rPr>
        <w:t>שונה</w:t>
      </w:r>
      <w:r w:rsidR="006A25E8" w:rsidRPr="006A25E8">
        <w:rPr>
          <w:rFonts w:cs="Arial"/>
          <w:color w:val="000000"/>
          <w:rtl/>
        </w:rPr>
        <w:t xml:space="preserve"> של החדר, במהלך ה</w:t>
      </w:r>
      <w:r>
        <w:rPr>
          <w:rFonts w:cs="Arial" w:hint="cs"/>
          <w:color w:val="000000"/>
          <w:rtl/>
        </w:rPr>
        <w:t>פגישה</w:t>
      </w:r>
      <w:r w:rsidR="006A25E8" w:rsidRPr="006A25E8">
        <w:rPr>
          <w:rFonts w:cs="Arial"/>
          <w:color w:val="000000"/>
          <w:rtl/>
        </w:rPr>
        <w:t xml:space="preserve"> הוא ציין, ללא </w:t>
      </w:r>
      <w:r>
        <w:rPr>
          <w:rFonts w:cs="Arial" w:hint="cs"/>
          <w:color w:val="000000"/>
          <w:rtl/>
        </w:rPr>
        <w:t>קשר או הקשר למחשבות אחרות</w:t>
      </w:r>
      <w:r w:rsidR="006A25E8" w:rsidRPr="006A25E8">
        <w:rPr>
          <w:rFonts w:cs="Arial"/>
          <w:color w:val="000000"/>
          <w:rtl/>
        </w:rPr>
        <w:t xml:space="preserve">, </w:t>
      </w:r>
      <w:r>
        <w:rPr>
          <w:rFonts w:cs="Arial" w:hint="cs"/>
          <w:color w:val="000000"/>
          <w:rtl/>
        </w:rPr>
        <w:t>ש</w:t>
      </w:r>
      <w:r w:rsidR="006A25E8" w:rsidRPr="006A25E8">
        <w:rPr>
          <w:rFonts w:cs="Arial"/>
          <w:color w:val="000000"/>
          <w:rtl/>
        </w:rPr>
        <w:t xml:space="preserve">הוא קרא שלנשים </w:t>
      </w:r>
      <w:proofErr w:type="spellStart"/>
      <w:r w:rsidR="006A25E8" w:rsidRPr="006A25E8">
        <w:rPr>
          <w:rFonts w:cs="Arial"/>
          <w:color w:val="000000"/>
          <w:rtl/>
        </w:rPr>
        <w:t>אבוריג'יני</w:t>
      </w:r>
      <w:r>
        <w:rPr>
          <w:rFonts w:cs="Arial" w:hint="cs"/>
          <w:color w:val="000000"/>
          <w:rtl/>
        </w:rPr>
        <w:t>ות</w:t>
      </w:r>
      <w:proofErr w:type="spellEnd"/>
      <w:r w:rsidR="006A25E8" w:rsidRPr="006A25E8">
        <w:rPr>
          <w:rFonts w:cs="Arial"/>
          <w:color w:val="000000"/>
          <w:rtl/>
        </w:rPr>
        <w:t xml:space="preserve"> יש לפעמים איבר</w:t>
      </w:r>
      <w:r w:rsidR="00644644">
        <w:rPr>
          <w:rFonts w:cs="Arial" w:hint="cs"/>
          <w:color w:val="000000"/>
          <w:rtl/>
        </w:rPr>
        <w:t xml:space="preserve"> מין</w:t>
      </w:r>
      <w:r w:rsidR="0080208B">
        <w:rPr>
          <w:rFonts w:cs="Arial" w:hint="cs"/>
          <w:color w:val="000000"/>
          <w:rtl/>
        </w:rPr>
        <w:t xml:space="preserve"> מוסתר</w:t>
      </w:r>
      <w:r w:rsidR="006A25E8" w:rsidRPr="006A25E8">
        <w:rPr>
          <w:rFonts w:cs="Arial"/>
          <w:color w:val="000000"/>
          <w:rtl/>
        </w:rPr>
        <w:t xml:space="preserve"> </w:t>
      </w:r>
      <w:r w:rsidR="0080208B">
        <w:rPr>
          <w:rFonts w:cs="Arial" w:hint="cs"/>
          <w:color w:val="000000"/>
          <w:rtl/>
        </w:rPr>
        <w:t xml:space="preserve">ומערכת </w:t>
      </w:r>
      <w:r>
        <w:rPr>
          <w:rFonts w:cs="Arial" w:hint="cs"/>
          <w:color w:val="000000"/>
          <w:rtl/>
        </w:rPr>
        <w:t>שיניים נשלפת בפות</w:t>
      </w:r>
      <w:r w:rsidR="006A25E8" w:rsidRPr="006A25E8">
        <w:rPr>
          <w:rFonts w:cs="Arial"/>
          <w:color w:val="000000"/>
          <w:rtl/>
        </w:rPr>
        <w:t>. כמה מפגשים מאוחר יותר הוא הזכיר, כנראה לגמרי מחוץ להקשר</w:t>
      </w:r>
      <w:r w:rsidR="003C6A9D">
        <w:rPr>
          <w:rFonts w:cs="Arial" w:hint="cs"/>
          <w:color w:val="000000"/>
          <w:rtl/>
        </w:rPr>
        <w:t xml:space="preserve"> זה</w:t>
      </w:r>
      <w:r w:rsidR="006A25E8" w:rsidRPr="006A25E8">
        <w:rPr>
          <w:rFonts w:cs="Arial"/>
          <w:color w:val="000000"/>
          <w:rtl/>
        </w:rPr>
        <w:t xml:space="preserve"> וללא קשר לכל חומר מילולי אחר</w:t>
      </w:r>
      <w:r>
        <w:rPr>
          <w:rFonts w:cs="Arial" w:hint="cs"/>
          <w:color w:val="000000"/>
          <w:rtl/>
        </w:rPr>
        <w:t>,</w:t>
      </w:r>
      <w:r w:rsidR="006A25E8" w:rsidRPr="006A25E8">
        <w:rPr>
          <w:rFonts w:cs="Arial"/>
          <w:color w:val="000000"/>
          <w:rtl/>
        </w:rPr>
        <w:t xml:space="preserve"> או אירוע או סקרנות ש</w:t>
      </w:r>
      <w:r w:rsidR="00644644">
        <w:rPr>
          <w:rFonts w:cs="Arial" w:hint="cs"/>
          <w:color w:val="000000"/>
          <w:rtl/>
        </w:rPr>
        <w:t>יכולתי</w:t>
      </w:r>
      <w:r w:rsidR="006A25E8" w:rsidRPr="006A25E8">
        <w:rPr>
          <w:rFonts w:cs="Arial"/>
          <w:color w:val="000000"/>
          <w:rtl/>
        </w:rPr>
        <w:t xml:space="preserve"> להבחין ב</w:t>
      </w:r>
      <w:r>
        <w:rPr>
          <w:rFonts w:cs="Arial" w:hint="cs"/>
          <w:color w:val="000000"/>
          <w:rtl/>
        </w:rPr>
        <w:t>ה</w:t>
      </w:r>
      <w:r w:rsidR="006A25E8" w:rsidRPr="006A25E8">
        <w:rPr>
          <w:rFonts w:cs="Arial"/>
          <w:color w:val="000000"/>
          <w:rtl/>
        </w:rPr>
        <w:t xml:space="preserve">, שכנער צעיר תהה פעם אם </w:t>
      </w:r>
      <w:r>
        <w:rPr>
          <w:rFonts w:cs="Arial" w:hint="cs"/>
          <w:color w:val="000000"/>
          <w:rtl/>
        </w:rPr>
        <w:t>הצבע החדש בקירות</w:t>
      </w:r>
      <w:r w:rsidR="006A25E8" w:rsidRPr="006A25E8">
        <w:rPr>
          <w:rFonts w:cs="Arial"/>
          <w:color w:val="000000"/>
          <w:rtl/>
        </w:rPr>
        <w:t xml:space="preserve"> השירותים הוא דם. במהלך כשישה חודשים שלאחר מכן, לא היה אזכור נוסף לאף אחד מהנושאים הללו ולא התייחסות ל</w:t>
      </w:r>
      <w:r>
        <w:rPr>
          <w:rFonts w:cs="Arial" w:hint="cs"/>
          <w:color w:val="000000"/>
          <w:rtl/>
        </w:rPr>
        <w:t xml:space="preserve">קישוטים </w:t>
      </w:r>
      <w:r w:rsidR="003C6A9D">
        <w:rPr>
          <w:rFonts w:cs="Arial" w:hint="cs"/>
          <w:color w:val="000000"/>
          <w:rtl/>
        </w:rPr>
        <w:t>אשר</w:t>
      </w:r>
      <w:r w:rsidR="006A25E8" w:rsidRPr="006A25E8">
        <w:rPr>
          <w:rFonts w:cs="Arial"/>
          <w:color w:val="000000"/>
          <w:rtl/>
        </w:rPr>
        <w:t xml:space="preserve"> </w:t>
      </w:r>
      <w:r w:rsidR="003C6A9D">
        <w:rPr>
          <w:rFonts w:cs="Arial" w:hint="cs"/>
          <w:color w:val="000000"/>
          <w:rtl/>
        </w:rPr>
        <w:t>ב</w:t>
      </w:r>
      <w:r>
        <w:rPr>
          <w:rFonts w:cs="Arial" w:hint="cs"/>
          <w:color w:val="000000"/>
          <w:rtl/>
        </w:rPr>
        <w:t>קליניקה</w:t>
      </w:r>
      <w:r w:rsidR="006A25E8" w:rsidRPr="006A25E8">
        <w:rPr>
          <w:rFonts w:cs="Arial"/>
          <w:color w:val="000000"/>
          <w:rtl/>
        </w:rPr>
        <w:t xml:space="preserve">. </w:t>
      </w:r>
    </w:p>
    <w:p w14:paraId="72997C7D" w14:textId="16C2339F" w:rsidR="00644644" w:rsidRDefault="00644644" w:rsidP="009315FD">
      <w:pPr>
        <w:spacing w:line="360" w:lineRule="auto"/>
        <w:rPr>
          <w:rFonts w:cs="Arial"/>
          <w:color w:val="000000"/>
          <w:rtl/>
        </w:rPr>
      </w:pPr>
      <w:r>
        <w:rPr>
          <w:rFonts w:cs="Arial" w:hint="cs"/>
          <w:color w:val="000000"/>
          <w:rtl/>
        </w:rPr>
        <w:t>&gt;&gt;&gt;&gt;&gt;</w:t>
      </w:r>
    </w:p>
    <w:p w14:paraId="2E6F0CDE" w14:textId="46E4FA3A" w:rsidR="00644644" w:rsidRDefault="00644644" w:rsidP="009315FD">
      <w:pPr>
        <w:spacing w:line="360" w:lineRule="auto"/>
        <w:rPr>
          <w:rFonts w:cs="Arial"/>
          <w:color w:val="000000"/>
          <w:rtl/>
        </w:rPr>
      </w:pPr>
      <w:r>
        <w:rPr>
          <w:rFonts w:cs="Arial" w:hint="cs"/>
          <w:color w:val="000000"/>
          <w:rtl/>
        </w:rPr>
        <w:t xml:space="preserve">המטפל ברייס מונה מספר רשמים הפרוסים לאורך חצי שנה, והוא גם מונה </w:t>
      </w:r>
      <w:proofErr w:type="spellStart"/>
      <w:r>
        <w:rPr>
          <w:rFonts w:cs="Arial" w:hint="cs"/>
          <w:color w:val="000000"/>
          <w:rtl/>
        </w:rPr>
        <w:t>התעלמויות</w:t>
      </w:r>
      <w:proofErr w:type="spellEnd"/>
      <w:r>
        <w:rPr>
          <w:rFonts w:cs="Arial" w:hint="cs"/>
          <w:color w:val="000000"/>
          <w:rtl/>
        </w:rPr>
        <w:t xml:space="preserve"> מ</w:t>
      </w:r>
      <w:r w:rsidR="002051A2">
        <w:rPr>
          <w:rFonts w:cs="Arial" w:hint="cs"/>
          <w:color w:val="000000"/>
          <w:rtl/>
        </w:rPr>
        <w:t>הדקורציה והפסל שהכניס לקליניקה. של מי האסוציאציות פה? למה בחר את הפסל? למה בחר את האסוציאציות של המטופל ולא חומרים אחרים שאני מאמין שהיו בשפע במהלך של חצי שנה? אנחנו לא יודעים. ואולי זה גם חלק מהעניין. נמשיך מעט:</w:t>
      </w:r>
    </w:p>
    <w:p w14:paraId="3780A92C" w14:textId="528AE246" w:rsidR="00644644" w:rsidRDefault="00644644" w:rsidP="009315FD">
      <w:pPr>
        <w:spacing w:line="360" w:lineRule="auto"/>
        <w:rPr>
          <w:rFonts w:cs="Arial"/>
          <w:color w:val="000000"/>
          <w:rtl/>
        </w:rPr>
      </w:pPr>
      <w:r>
        <w:rPr>
          <w:rFonts w:cs="Arial" w:hint="cs"/>
          <w:color w:val="000000"/>
          <w:rtl/>
        </w:rPr>
        <w:t>&gt;&gt;&gt;&gt;&gt;</w:t>
      </w:r>
    </w:p>
    <w:p w14:paraId="726758C7" w14:textId="3668FE34" w:rsidR="00FB4E94" w:rsidRDefault="006A25E8" w:rsidP="0080208B">
      <w:pPr>
        <w:spacing w:line="360" w:lineRule="auto"/>
        <w:rPr>
          <w:rFonts w:cs="Arial"/>
          <w:color w:val="000000"/>
          <w:rtl/>
        </w:rPr>
      </w:pPr>
      <w:r w:rsidRPr="006A25E8">
        <w:rPr>
          <w:rFonts w:cs="Arial"/>
          <w:color w:val="000000"/>
          <w:rtl/>
        </w:rPr>
        <w:lastRenderedPageBreak/>
        <w:t>יום לפני הפגישה שתתואר, ד"ר מ' דיווח על קטע מחלום שבו</w:t>
      </w:r>
      <w:r w:rsidR="00235D0E">
        <w:rPr>
          <w:rFonts w:cs="Arial" w:hint="cs"/>
          <w:color w:val="000000"/>
          <w:rtl/>
        </w:rPr>
        <w:t xml:space="preserve"> אדם בעל</w:t>
      </w:r>
      <w:r w:rsidRPr="006A25E8">
        <w:rPr>
          <w:rFonts w:cs="Arial"/>
          <w:color w:val="000000"/>
          <w:rtl/>
        </w:rPr>
        <w:t xml:space="preserve"> דמות מעורפל</w:t>
      </w:r>
      <w:r w:rsidR="002051A2">
        <w:rPr>
          <w:rFonts w:cs="Arial" w:hint="cs"/>
          <w:color w:val="000000"/>
          <w:rtl/>
        </w:rPr>
        <w:t>ת</w:t>
      </w:r>
      <w:r w:rsidRPr="006A25E8">
        <w:rPr>
          <w:rFonts w:cs="Arial"/>
          <w:color w:val="000000"/>
          <w:rtl/>
        </w:rPr>
        <w:t xml:space="preserve"> וחסרת תנועה, שהזכירה לו שחקן פולו נשי </w:t>
      </w:r>
      <w:r w:rsidR="002051A2">
        <w:rPr>
          <w:rFonts w:cs="Arial" w:hint="cs"/>
          <w:color w:val="000000"/>
          <w:rtl/>
        </w:rPr>
        <w:t>סלב</w:t>
      </w:r>
      <w:r w:rsidR="00EE2192">
        <w:rPr>
          <w:rFonts w:cs="Arial" w:hint="cs"/>
          <w:color w:val="000000"/>
          <w:rtl/>
        </w:rPr>
        <w:t xml:space="preserve"> וידוע</w:t>
      </w:r>
      <w:r w:rsidRPr="006A25E8">
        <w:rPr>
          <w:rFonts w:cs="Arial"/>
          <w:color w:val="000000"/>
          <w:rtl/>
        </w:rPr>
        <w:t xml:space="preserve"> לשמצה, שעליו קרא לאחרונה</w:t>
      </w:r>
      <w:r w:rsidR="00235D0E">
        <w:rPr>
          <w:rFonts w:cs="Arial" w:hint="cs"/>
          <w:color w:val="000000"/>
          <w:rtl/>
        </w:rPr>
        <w:t>,</w:t>
      </w:r>
      <w:r w:rsidRPr="006A25E8">
        <w:rPr>
          <w:rFonts w:cs="Arial"/>
          <w:color w:val="000000"/>
          <w:rtl/>
        </w:rPr>
        <w:t xml:space="preserve"> יושב על סוס. שחקן הפולו נודע כמתאכזר לסוסות שעליהן רכב מבחירה, ולפעמים מכה</w:t>
      </w:r>
      <w:r w:rsidR="0080208B">
        <w:rPr>
          <w:rFonts w:cs="Arial" w:hint="cs"/>
          <w:color w:val="000000"/>
          <w:rtl/>
        </w:rPr>
        <w:t xml:space="preserve"> </w:t>
      </w:r>
      <w:r w:rsidRPr="006A25E8">
        <w:rPr>
          <w:rFonts w:cs="Arial"/>
          <w:color w:val="000000"/>
          <w:rtl/>
        </w:rPr>
        <w:t>בהן עם הפטיש שלו. שום פעולה</w:t>
      </w:r>
      <w:r w:rsidR="002051A2" w:rsidRPr="006A25E8">
        <w:rPr>
          <w:rFonts w:cs="Arial"/>
          <w:color w:val="000000"/>
          <w:rtl/>
        </w:rPr>
        <w:t>, שהי</w:t>
      </w:r>
      <w:r w:rsidR="002051A2">
        <w:rPr>
          <w:rFonts w:cs="Arial" w:hint="cs"/>
          <w:color w:val="000000"/>
          <w:rtl/>
        </w:rPr>
        <w:t>ית</w:t>
      </w:r>
      <w:r w:rsidR="002051A2" w:rsidRPr="006A25E8">
        <w:rPr>
          <w:rFonts w:cs="Arial"/>
          <w:color w:val="000000"/>
          <w:rtl/>
        </w:rPr>
        <w:t>ה קשור</w:t>
      </w:r>
      <w:r w:rsidR="002051A2">
        <w:rPr>
          <w:rFonts w:cs="Arial" w:hint="cs"/>
          <w:color w:val="000000"/>
          <w:rtl/>
        </w:rPr>
        <w:t>ה</w:t>
      </w:r>
      <w:r w:rsidR="002051A2" w:rsidRPr="006A25E8">
        <w:rPr>
          <w:rFonts w:cs="Arial"/>
          <w:color w:val="000000"/>
          <w:rtl/>
        </w:rPr>
        <w:t xml:space="preserve"> </w:t>
      </w:r>
      <w:r w:rsidR="002051A2">
        <w:rPr>
          <w:rFonts w:cs="Arial" w:hint="cs"/>
          <w:color w:val="000000"/>
          <w:rtl/>
        </w:rPr>
        <w:t>ל</w:t>
      </w:r>
      <w:r w:rsidR="002051A2" w:rsidRPr="006A25E8">
        <w:rPr>
          <w:rFonts w:cs="Arial"/>
          <w:color w:val="000000"/>
          <w:rtl/>
        </w:rPr>
        <w:t xml:space="preserve">רגש </w:t>
      </w:r>
      <w:r w:rsidR="002051A2">
        <w:rPr>
          <w:rFonts w:cs="Arial" w:hint="cs"/>
          <w:color w:val="000000"/>
          <w:rtl/>
        </w:rPr>
        <w:t>או</w:t>
      </w:r>
      <w:r w:rsidR="002051A2" w:rsidRPr="006A25E8">
        <w:rPr>
          <w:rFonts w:cs="Arial"/>
          <w:color w:val="000000"/>
          <w:rtl/>
        </w:rPr>
        <w:t xml:space="preserve"> </w:t>
      </w:r>
      <w:proofErr w:type="spellStart"/>
      <w:r w:rsidR="002051A2">
        <w:rPr>
          <w:rFonts w:cs="Arial" w:hint="cs"/>
          <w:color w:val="000000"/>
          <w:rtl/>
        </w:rPr>
        <w:t>לעיניין</w:t>
      </w:r>
      <w:proofErr w:type="spellEnd"/>
      <w:r w:rsidRPr="006A25E8">
        <w:rPr>
          <w:rFonts w:cs="Arial"/>
          <w:color w:val="000000"/>
          <w:rtl/>
        </w:rPr>
        <w:t xml:space="preserve"> לא התרחשה בחלום. הרגשתי בטוח שהחלום מתאר באופן סמלי את טבעו של מצב ההעברה </w:t>
      </w:r>
      <w:r w:rsidR="0080208B">
        <w:rPr>
          <w:rFonts w:cs="Arial" w:hint="cs"/>
          <w:color w:val="000000"/>
          <w:rtl/>
        </w:rPr>
        <w:t>המרכזי</w:t>
      </w:r>
      <w:r w:rsidRPr="006A25E8">
        <w:rPr>
          <w:rFonts w:cs="Arial"/>
          <w:color w:val="000000"/>
          <w:rtl/>
        </w:rPr>
        <w:t xml:space="preserve"> </w:t>
      </w:r>
      <w:r w:rsidR="0080208B">
        <w:rPr>
          <w:rFonts w:cs="Arial" w:hint="cs"/>
          <w:color w:val="000000"/>
          <w:rtl/>
        </w:rPr>
        <w:t>מ</w:t>
      </w:r>
      <w:r w:rsidRPr="006A25E8">
        <w:rPr>
          <w:rFonts w:cs="Arial"/>
          <w:color w:val="000000"/>
          <w:rtl/>
        </w:rPr>
        <w:t>הפגישה הקודמת, שעוצב כנראה על ידי חשש</w:t>
      </w:r>
      <w:r w:rsidR="002051A2">
        <w:rPr>
          <w:rFonts w:cs="Arial" w:hint="cs"/>
          <w:color w:val="000000"/>
          <w:rtl/>
        </w:rPr>
        <w:t>,</w:t>
      </w:r>
      <w:r w:rsidRPr="006A25E8">
        <w:rPr>
          <w:rFonts w:cs="Arial"/>
          <w:color w:val="000000"/>
          <w:rtl/>
        </w:rPr>
        <w:t xml:space="preserve"> שכאם פאלית אשתמש בו לסיפוקים שלי</w:t>
      </w:r>
      <w:r w:rsidR="002051A2">
        <w:rPr>
          <w:rFonts w:cs="Arial" w:hint="cs"/>
          <w:color w:val="000000"/>
          <w:rtl/>
        </w:rPr>
        <w:t xml:space="preserve"> (מזכיר לכולם הסיבה לטיפול חוסר יכולת להפסיק לקיים יחסי מין עם מטופלים, ק)</w:t>
      </w:r>
      <w:r w:rsidRPr="006A25E8">
        <w:rPr>
          <w:rFonts w:cs="Arial"/>
          <w:color w:val="000000"/>
          <w:rtl/>
        </w:rPr>
        <w:t>. תהיתי בשקט האם החלום הוא ביטוי של זיכרון מסך של אירועי חיים מוקדמים, הכולל אכזבה, סדיזם ובגידה בחדר שינה, בגלל הרכיבה על סוסים ואכזריותו של שחקן הפולו. המראה והגישה של המטופל עם כניסתו ל</w:t>
      </w:r>
      <w:r w:rsidR="002051A2">
        <w:rPr>
          <w:rFonts w:cs="Arial" w:hint="cs"/>
          <w:color w:val="000000"/>
          <w:rtl/>
        </w:rPr>
        <w:t>קליניקה</w:t>
      </w:r>
      <w:r w:rsidRPr="006A25E8">
        <w:rPr>
          <w:rFonts w:cs="Arial"/>
          <w:color w:val="000000"/>
          <w:rtl/>
        </w:rPr>
        <w:t xml:space="preserve"> </w:t>
      </w:r>
      <w:r w:rsidR="002051A2">
        <w:rPr>
          <w:rFonts w:cs="Arial" w:hint="cs"/>
          <w:color w:val="000000"/>
          <w:rtl/>
        </w:rPr>
        <w:t>ב</w:t>
      </w:r>
      <w:r w:rsidRPr="006A25E8">
        <w:rPr>
          <w:rFonts w:cs="Arial"/>
          <w:color w:val="000000"/>
          <w:rtl/>
        </w:rPr>
        <w:t>פגישת</w:t>
      </w:r>
      <w:r w:rsidR="002051A2">
        <w:rPr>
          <w:rFonts w:cs="Arial" w:hint="cs"/>
          <w:color w:val="000000"/>
          <w:rtl/>
        </w:rPr>
        <w:t>נ</w:t>
      </w:r>
      <w:r w:rsidRPr="006A25E8">
        <w:rPr>
          <w:rFonts w:cs="Arial"/>
          <w:color w:val="000000"/>
          <w:rtl/>
        </w:rPr>
        <w:t>ו הבאה היו חסרי תקדים. בניגוד לתנועותיו הנמרצות הרגילות, התנוחה הנוקשה על הספה ודיבור</w:t>
      </w:r>
      <w:r w:rsidR="0080208B">
        <w:rPr>
          <w:rFonts w:cs="Arial" w:hint="cs"/>
          <w:color w:val="000000"/>
          <w:rtl/>
        </w:rPr>
        <w:t>ו</w:t>
      </w:r>
      <w:r w:rsidRPr="006A25E8">
        <w:rPr>
          <w:rFonts w:cs="Arial"/>
          <w:color w:val="000000"/>
          <w:rtl/>
        </w:rPr>
        <w:t xml:space="preserve"> </w:t>
      </w:r>
      <w:r w:rsidR="0080208B">
        <w:rPr>
          <w:rFonts w:cs="Arial" w:hint="cs"/>
          <w:color w:val="000000"/>
          <w:rtl/>
        </w:rPr>
        <w:t>ה</w:t>
      </w:r>
      <w:r w:rsidRPr="006A25E8">
        <w:rPr>
          <w:rFonts w:cs="Arial"/>
          <w:color w:val="000000"/>
          <w:rtl/>
        </w:rPr>
        <w:t>ענייני, ביום זה נכנס ד"ר מ' ונראה כאילו הוא עדיין לא</w:t>
      </w:r>
      <w:r w:rsidR="002051A2" w:rsidRPr="002051A2">
        <w:rPr>
          <w:rFonts w:cs="Arial"/>
          <w:color w:val="000000"/>
          <w:rtl/>
        </w:rPr>
        <w:t xml:space="preserve"> </w:t>
      </w:r>
      <w:r w:rsidR="002051A2" w:rsidRPr="006A25E8">
        <w:rPr>
          <w:rFonts w:cs="Arial"/>
          <w:color w:val="000000"/>
          <w:rtl/>
        </w:rPr>
        <w:t>לגמרי</w:t>
      </w:r>
      <w:r w:rsidRPr="006A25E8">
        <w:rPr>
          <w:rFonts w:cs="Arial"/>
          <w:color w:val="000000"/>
          <w:rtl/>
        </w:rPr>
        <w:t xml:space="preserve"> ער, ונראה שהוא </w:t>
      </w:r>
      <w:r w:rsidR="002051A2">
        <w:rPr>
          <w:rFonts w:cs="Arial" w:hint="cs"/>
          <w:color w:val="000000"/>
          <w:rtl/>
        </w:rPr>
        <w:t>שט</w:t>
      </w:r>
      <w:r w:rsidRPr="006A25E8">
        <w:rPr>
          <w:rFonts w:cs="Arial"/>
          <w:color w:val="000000"/>
          <w:rtl/>
        </w:rPr>
        <w:t xml:space="preserve"> אל הספה, שם הוא שכב נינוח ושקט, ולראשונה נראה שהוא בטראנס קל. הרגשתי את עצמי גם נכנס למצב </w:t>
      </w:r>
      <w:r w:rsidR="0080208B">
        <w:rPr>
          <w:rFonts w:cs="Arial" w:hint="cs"/>
          <w:color w:val="000000"/>
          <w:rtl/>
        </w:rPr>
        <w:t>עצמי</w:t>
      </w:r>
      <w:r w:rsidRPr="006A25E8">
        <w:rPr>
          <w:rFonts w:cs="Arial"/>
          <w:color w:val="000000"/>
          <w:rtl/>
        </w:rPr>
        <w:t xml:space="preserve"> שונה, ומצאתי את עצמי מרגיש מפוצל פסיכולוגית, מתבונ</w:t>
      </w:r>
      <w:r w:rsidR="0080208B">
        <w:rPr>
          <w:rFonts w:cs="Arial" w:hint="cs"/>
          <w:color w:val="000000"/>
          <w:rtl/>
        </w:rPr>
        <w:t>ן</w:t>
      </w:r>
      <w:r w:rsidRPr="006A25E8">
        <w:rPr>
          <w:rFonts w:cs="Arial"/>
          <w:color w:val="000000"/>
          <w:rtl/>
        </w:rPr>
        <w:t xml:space="preserve"> בו, בעצמי</w:t>
      </w:r>
      <w:r w:rsidR="002051A2">
        <w:rPr>
          <w:rFonts w:cs="Arial" w:hint="cs"/>
          <w:color w:val="000000"/>
          <w:rtl/>
        </w:rPr>
        <w:t>,</w:t>
      </w:r>
      <w:r w:rsidRPr="006A25E8">
        <w:rPr>
          <w:rFonts w:cs="Arial"/>
          <w:color w:val="000000"/>
          <w:rtl/>
        </w:rPr>
        <w:t xml:space="preserve"> </w:t>
      </w:r>
      <w:proofErr w:type="spellStart"/>
      <w:r w:rsidRPr="006A25E8">
        <w:rPr>
          <w:rFonts w:cs="Arial"/>
          <w:color w:val="000000"/>
          <w:rtl/>
        </w:rPr>
        <w:t>ובאינטרסובייקטיביות</w:t>
      </w:r>
      <w:proofErr w:type="spellEnd"/>
      <w:r w:rsidRPr="006A25E8">
        <w:rPr>
          <w:rFonts w:cs="Arial"/>
          <w:color w:val="000000"/>
          <w:rtl/>
        </w:rPr>
        <w:t xml:space="preserve"> שלנו במנותק, תוך כדי מעורבות עמוקה. </w:t>
      </w:r>
      <w:r w:rsidR="0080208B">
        <w:rPr>
          <w:rFonts w:cs="Arial" w:hint="cs"/>
          <w:color w:val="000000"/>
          <w:rtl/>
        </w:rPr>
        <w:t>דמיינתי</w:t>
      </w:r>
      <w:r w:rsidRPr="006A25E8">
        <w:rPr>
          <w:rFonts w:cs="Arial"/>
          <w:color w:val="000000"/>
          <w:rtl/>
        </w:rPr>
        <w:t xml:space="preserve"> מחדש את חלומו וחשבתי בשקט שהוא ידבר על הפסל</w:t>
      </w:r>
      <w:r w:rsidR="002051A2">
        <w:rPr>
          <w:rFonts w:cs="Arial" w:hint="cs"/>
          <w:color w:val="000000"/>
          <w:rtl/>
        </w:rPr>
        <w:t>,</w:t>
      </w:r>
      <w:r w:rsidRPr="006A25E8">
        <w:rPr>
          <w:rFonts w:cs="Arial"/>
          <w:color w:val="000000"/>
          <w:rtl/>
        </w:rPr>
        <w:t xml:space="preserve"> ויפנה לפחדים הומוסקסואלים פסיביים. לאחר זמן מה הוא אמר שזה עתה הבחין בפסל בפעם הראשונה</w:t>
      </w:r>
      <w:r w:rsidR="002051A2">
        <w:rPr>
          <w:rFonts w:cs="Arial" w:hint="cs"/>
          <w:color w:val="000000"/>
          <w:rtl/>
        </w:rPr>
        <w:t>,</w:t>
      </w:r>
      <w:r w:rsidRPr="006A25E8">
        <w:rPr>
          <w:rFonts w:cs="Arial"/>
          <w:color w:val="000000"/>
          <w:rtl/>
        </w:rPr>
        <w:t xml:space="preserve"> ותהה אם הוא של אם ובנה. נראה היה שהיא מחזיקה א</w:t>
      </w:r>
      <w:r w:rsidR="002051A2">
        <w:rPr>
          <w:rFonts w:cs="Arial" w:hint="cs"/>
          <w:color w:val="000000"/>
          <w:rtl/>
        </w:rPr>
        <w:t xml:space="preserve"> הבן</w:t>
      </w:r>
      <w:r w:rsidRPr="006A25E8">
        <w:rPr>
          <w:rFonts w:cs="Arial"/>
          <w:color w:val="000000"/>
          <w:rtl/>
        </w:rPr>
        <w:t xml:space="preserve"> באופן אינטימי מדי ו</w:t>
      </w:r>
      <w:r w:rsidR="002051A2">
        <w:rPr>
          <w:rFonts w:cs="Arial" w:hint="cs"/>
          <w:color w:val="000000"/>
          <w:rtl/>
        </w:rPr>
        <w:t xml:space="preserve">שהיא </w:t>
      </w:r>
      <w:r w:rsidRPr="006A25E8">
        <w:rPr>
          <w:rFonts w:cs="Arial"/>
          <w:color w:val="000000"/>
          <w:rtl/>
        </w:rPr>
        <w:t>ניסתה לקרב את ה"תחתית" שלו ל"אגן" שלה.</w:t>
      </w:r>
    </w:p>
    <w:p w14:paraId="178F6E95" w14:textId="74ECED20" w:rsidR="00FB4E94" w:rsidRDefault="006A25E8" w:rsidP="0080208B">
      <w:pPr>
        <w:spacing w:line="360" w:lineRule="auto"/>
        <w:rPr>
          <w:rFonts w:cs="Arial"/>
          <w:color w:val="000000"/>
          <w:rtl/>
        </w:rPr>
      </w:pPr>
      <w:r w:rsidRPr="006A25E8">
        <w:rPr>
          <w:rFonts w:cs="Arial"/>
          <w:color w:val="000000"/>
          <w:rtl/>
        </w:rPr>
        <w:t xml:space="preserve"> </w:t>
      </w:r>
      <w:r w:rsidR="0080208B" w:rsidRPr="0080208B">
        <w:rPr>
          <w:rFonts w:cs="Arial"/>
          <w:color w:val="000000"/>
          <w:rtl/>
        </w:rPr>
        <w:t>שמעתי את עצמי אומר, "אולי לגעת בתחתית שלו עם פין שיכול לצאת?"</w:t>
      </w:r>
    </w:p>
    <w:p w14:paraId="02E78B04" w14:textId="77777777" w:rsidR="0048086B" w:rsidRDefault="0048086B" w:rsidP="0080208B">
      <w:pPr>
        <w:spacing w:line="360" w:lineRule="auto"/>
        <w:rPr>
          <w:rFonts w:cs="Arial"/>
          <w:color w:val="000000"/>
          <w:rtl/>
        </w:rPr>
      </w:pPr>
    </w:p>
    <w:p w14:paraId="22264887" w14:textId="11A6DD13" w:rsidR="0048086B" w:rsidRDefault="0048086B" w:rsidP="0080208B">
      <w:pPr>
        <w:spacing w:line="360" w:lineRule="auto"/>
        <w:rPr>
          <w:rFonts w:cs="Arial"/>
          <w:color w:val="000000"/>
          <w:rtl/>
        </w:rPr>
      </w:pPr>
      <w:r>
        <w:rPr>
          <w:rFonts w:cs="Arial" w:hint="cs"/>
          <w:color w:val="000000"/>
          <w:rtl/>
        </w:rPr>
        <w:t>&gt;&gt;&gt;&gt;&gt;&gt;</w:t>
      </w:r>
    </w:p>
    <w:p w14:paraId="1E77255A" w14:textId="52A264B3" w:rsidR="002051A2" w:rsidRDefault="002051A2" w:rsidP="0080208B">
      <w:pPr>
        <w:spacing w:line="360" w:lineRule="auto"/>
        <w:rPr>
          <w:rFonts w:cs="Arial"/>
          <w:color w:val="000000"/>
          <w:rtl/>
        </w:rPr>
      </w:pPr>
      <w:r>
        <w:rPr>
          <w:rFonts w:cs="Arial" w:hint="cs"/>
          <w:color w:val="000000"/>
          <w:rtl/>
        </w:rPr>
        <w:t>עצירה קלה:</w:t>
      </w:r>
    </w:p>
    <w:p w14:paraId="2CF55016" w14:textId="272F7D40" w:rsidR="0048086B" w:rsidRDefault="0048086B" w:rsidP="0080208B">
      <w:pPr>
        <w:spacing w:line="360" w:lineRule="auto"/>
        <w:rPr>
          <w:rFonts w:cs="Arial"/>
          <w:color w:val="000000"/>
          <w:rtl/>
        </w:rPr>
      </w:pPr>
      <w:r>
        <w:rPr>
          <w:rFonts w:cs="Arial" w:hint="cs"/>
          <w:color w:val="000000"/>
          <w:rtl/>
        </w:rPr>
        <w:t xml:space="preserve">המטפל בויאר אומר 'שמעתי את עצמי אומר' </w:t>
      </w:r>
      <w:r>
        <w:rPr>
          <w:rFonts w:cs="Arial"/>
          <w:color w:val="000000"/>
          <w:rtl/>
        </w:rPr>
        <w:t>–</w:t>
      </w:r>
      <w:r>
        <w:rPr>
          <w:rFonts w:cs="Arial" w:hint="cs"/>
          <w:color w:val="000000"/>
          <w:rtl/>
        </w:rPr>
        <w:t xml:space="preserve"> הביטוי הזה מעיד על משהו לא מתוכנן וספונטני שיוצא מהמטפל </w:t>
      </w:r>
      <w:r>
        <w:rPr>
          <w:rFonts w:cs="Arial"/>
          <w:color w:val="000000"/>
          <w:rtl/>
        </w:rPr>
        <w:t>–</w:t>
      </w:r>
      <w:r>
        <w:rPr>
          <w:rFonts w:cs="Arial" w:hint="cs"/>
          <w:color w:val="000000"/>
          <w:rtl/>
        </w:rPr>
        <w:t xml:space="preserve"> מעולמו הפנימי של המטפל. אבקש לעשות כאן הפסקה קצרה ולהביא פיסה ממאמר של פסיכואנליטיקאי קנדי בשם אלן </w:t>
      </w:r>
      <w:proofErr w:type="spellStart"/>
      <w:r>
        <w:rPr>
          <w:rFonts w:cs="Arial" w:hint="cs"/>
          <w:color w:val="000000"/>
          <w:rtl/>
        </w:rPr>
        <w:t>קינדלר</w:t>
      </w:r>
      <w:proofErr w:type="spellEnd"/>
      <w:r>
        <w:rPr>
          <w:rFonts w:cs="Arial" w:hint="cs"/>
          <w:color w:val="000000"/>
          <w:rtl/>
        </w:rPr>
        <w:t xml:space="preserve"> </w:t>
      </w:r>
      <w:sdt>
        <w:sdtPr>
          <w:rPr>
            <w:rFonts w:cs="Arial" w:hint="cs"/>
            <w:color w:val="000000"/>
            <w:rtl/>
          </w:rPr>
          <w:tag w:val="MENDELEY_CITATION_v3_eyJjaXRhdGlvbklEIjoiTUVOREVMRVlfQ0lUQVRJT05fNTNmYTMyYzgtMDA2NC00NzE4LTlmNGItNGExNGI3NDQxNWUyIiwicHJvcGVydGllcyI6eyJub3RlSW5kZXgiOjB9LCJpc0VkaXRlZCI6ZmFsc2UsIm1hbnVhbE92ZXJyaWRlIjp7ImlzTWFudWFsbHlPdmVycmlkZGVuIjpmYWxzZSwiY2l0ZXByb2NUZXh0IjoiKEtpbmRsZXIsIDIwMTApIiwibWFudWFsT3ZlcnJpZGVUZXh0IjoiIn0sImNpdGF0aW9uSXRlbXMiOlt7ImlkIjoiNjE3MzlhMWEtMTgxMS0zNDFlLWI0ZTktZjUxNWNhZDRhZDVkIiwiaXRlbURhdGEiOnsidHlwZSI6ImFydGljbGUtam91cm5hbCIsImlkIjoiNjE3MzlhMWEtMTgxMS0zNDFlLWI0ZTktZjUxNWNhZDRhZDVkIiwidGl0bGUiOiJTcG9udGFuZWl0eSBhbmQgSW1wcm92aXNhdGlvbiBpbiBQc3ljaG9hbmFseXNpcyIsImF1dGhvciI6W3siZmFtaWx5IjoiS2luZGxlciIsImdpdmVuIjoiQWxhbiIsInBhcnNlLW5hbWVzIjpmYWxzZSwiZHJvcHBpbmctcGFydGljbGUiOiIiLCJub24tZHJvcHBpbmctcGFydGljbGUiOiIifV0sImNvbnRhaW5lci10aXRsZSI6IlBzeWNob2FuYWx5dGljIGlucXVpcnkiLCJET0kiOiIxMC4xMDgwLzA3MzUxNjkwOTAzMjA2MTgxIiwiSVNTTiI6IjA3MzUtMTY5MCIsImlzc3VlZCI6eyJkYXRlLXBhcnRzIjpbWzIwMTBdXX0sInB1Ymxpc2hlci1wbGFjZSI6Ik5ldyBZb3JrIiwicGFnZSI6IjIyMi0yMzQiLCJsYW5ndWFnZSI6ImVuZyIsImdlbnJlIjoiYXJ0aWNsZSIsInB1Ymxpc2hlciI6IlRheWxvciAmIEZyYW5jaXMgR3JvdXAiLCJpc3N1ZSI6IjMiLCJ2b2x1bWUiOiIzMCJ9LCJpc1RlbXBvcmFyeSI6ZmFsc2V9XX0="/>
          <w:id w:val="85118050"/>
          <w:placeholder>
            <w:docPart w:val="DefaultPlaceholder_-1854013440"/>
          </w:placeholder>
        </w:sdtPr>
        <w:sdtContent>
          <w:r w:rsidR="00897413" w:rsidRPr="00897413">
            <w:rPr>
              <w:rFonts w:cs="Arial"/>
              <w:color w:val="000000"/>
              <w:rtl/>
            </w:rPr>
            <w:t>(</w:t>
          </w:r>
          <w:r w:rsidR="00897413" w:rsidRPr="00897413">
            <w:rPr>
              <w:rFonts w:cs="Arial"/>
              <w:color w:val="000000"/>
            </w:rPr>
            <w:t>Kindler, 2010</w:t>
          </w:r>
          <w:r w:rsidR="00897413" w:rsidRPr="00897413">
            <w:rPr>
              <w:rFonts w:cs="Arial"/>
              <w:color w:val="000000"/>
              <w:rtl/>
            </w:rPr>
            <w:t>)</w:t>
          </w:r>
        </w:sdtContent>
      </w:sdt>
      <w:r>
        <w:rPr>
          <w:rFonts w:cs="Arial" w:hint="cs"/>
          <w:color w:val="000000"/>
          <w:rtl/>
        </w:rPr>
        <w:t xml:space="preserve"> </w:t>
      </w:r>
      <w:r w:rsidR="002051A2">
        <w:rPr>
          <w:rFonts w:cs="Arial" w:hint="cs"/>
          <w:color w:val="000000"/>
          <w:rtl/>
        </w:rPr>
        <w:t xml:space="preserve">אלן, אדם </w:t>
      </w:r>
      <w:r>
        <w:rPr>
          <w:rFonts w:cs="Arial" w:hint="cs"/>
          <w:color w:val="000000"/>
          <w:rtl/>
        </w:rPr>
        <w:t>שבשעות הפנאי שלו ניגן בקלרינט וכלים נוספים וגם רקד. שם המאמר:</w:t>
      </w:r>
      <w:r>
        <w:rPr>
          <w:rFonts w:cs="Arial"/>
          <w:color w:val="000000"/>
        </w:rPr>
        <w:t xml:space="preserve"> </w:t>
      </w:r>
      <w:r>
        <w:rPr>
          <w:rFonts w:cs="Arial" w:hint="cs"/>
          <w:color w:val="000000"/>
          <w:rtl/>
        </w:rPr>
        <w:t>'ספונטניות ואלתור בפסיכואנליזה'</w:t>
      </w:r>
    </w:p>
    <w:p w14:paraId="7AA97F28" w14:textId="127CCA49" w:rsidR="0048086B" w:rsidRDefault="0048086B" w:rsidP="0080208B">
      <w:pPr>
        <w:spacing w:line="360" w:lineRule="auto"/>
        <w:rPr>
          <w:rFonts w:cs="Arial"/>
          <w:color w:val="000000"/>
          <w:rtl/>
        </w:rPr>
      </w:pPr>
      <w:r>
        <w:rPr>
          <w:rFonts w:cs="Arial" w:hint="cs"/>
          <w:color w:val="000000"/>
          <w:rtl/>
        </w:rPr>
        <w:t xml:space="preserve">הוא מדגים אלתור בצורה פשוטה, מילולית, ומאוד </w:t>
      </w:r>
      <w:proofErr w:type="spellStart"/>
      <w:r>
        <w:rPr>
          <w:rFonts w:cs="Arial" w:hint="cs"/>
          <w:color w:val="000000"/>
          <w:rtl/>
        </w:rPr>
        <w:t>וויניקוטיאנית</w:t>
      </w:r>
      <w:proofErr w:type="spellEnd"/>
      <w:r>
        <w:rPr>
          <w:rFonts w:cs="Arial" w:hint="cs"/>
          <w:color w:val="000000"/>
          <w:rtl/>
        </w:rPr>
        <w:t xml:space="preserve"> ביחס </w:t>
      </w:r>
      <w:proofErr w:type="spellStart"/>
      <w:r>
        <w:rPr>
          <w:rFonts w:cs="Arial" w:hint="cs"/>
          <w:color w:val="000000"/>
          <w:rtl/>
        </w:rPr>
        <w:t>לסקוויגל</w:t>
      </w:r>
      <w:proofErr w:type="spellEnd"/>
      <w:r w:rsidR="000E2D6E">
        <w:rPr>
          <w:rFonts w:cs="Arial" w:hint="cs"/>
          <w:color w:val="000000"/>
          <w:rtl/>
        </w:rPr>
        <w:t>, הוא כותב ככה</w:t>
      </w:r>
      <w:r>
        <w:rPr>
          <w:rFonts w:cs="Arial" w:hint="cs"/>
          <w:color w:val="000000"/>
          <w:rtl/>
        </w:rPr>
        <w:t>:</w:t>
      </w:r>
    </w:p>
    <w:p w14:paraId="28FD5606" w14:textId="14B61A4F" w:rsidR="0048086B" w:rsidRPr="0048086B" w:rsidRDefault="0048086B" w:rsidP="0048086B">
      <w:pPr>
        <w:spacing w:line="360" w:lineRule="auto"/>
        <w:rPr>
          <w:rFonts w:cs="Arial"/>
          <w:color w:val="000000"/>
          <w:rtl/>
        </w:rPr>
      </w:pPr>
      <w:r>
        <w:rPr>
          <w:rFonts w:cs="Arial" w:hint="cs"/>
          <w:color w:val="000000"/>
          <w:rtl/>
        </w:rPr>
        <w:t>'תחשבו על</w:t>
      </w:r>
      <w:r w:rsidRPr="0048086B">
        <w:rPr>
          <w:rFonts w:cs="Arial"/>
          <w:color w:val="000000"/>
          <w:rtl/>
        </w:rPr>
        <w:t xml:space="preserve"> שתי ההתחלות המנוגדות הללו ל</w:t>
      </w:r>
      <w:r>
        <w:rPr>
          <w:rFonts w:cs="Arial" w:hint="cs"/>
          <w:color w:val="000000"/>
          <w:rtl/>
        </w:rPr>
        <w:t>קטע</w:t>
      </w:r>
      <w:r w:rsidRPr="0048086B">
        <w:rPr>
          <w:rFonts w:cs="Arial"/>
          <w:color w:val="000000"/>
          <w:rtl/>
        </w:rPr>
        <w:t xml:space="preserve"> אימפרוביזציה תיאטרלי בין שחקן א' לשחקן ב':</w:t>
      </w:r>
    </w:p>
    <w:p w14:paraId="19D9EF30" w14:textId="3F5B4E4C" w:rsidR="0048086B" w:rsidRPr="0048086B" w:rsidRDefault="0048086B" w:rsidP="0048086B">
      <w:pPr>
        <w:spacing w:line="360" w:lineRule="auto"/>
        <w:rPr>
          <w:rFonts w:cs="Arial"/>
          <w:color w:val="000000"/>
          <w:rtl/>
        </w:rPr>
      </w:pPr>
      <w:r>
        <w:rPr>
          <w:rFonts w:cs="Arial" w:hint="cs"/>
          <w:color w:val="000000"/>
          <w:rtl/>
        </w:rPr>
        <w:t>א</w:t>
      </w:r>
      <w:r w:rsidRPr="0048086B">
        <w:rPr>
          <w:rFonts w:cs="Arial"/>
          <w:color w:val="000000"/>
          <w:rtl/>
        </w:rPr>
        <w:t xml:space="preserve">: למה אתה </w:t>
      </w:r>
      <w:r>
        <w:rPr>
          <w:rFonts w:cs="Arial" w:hint="cs"/>
          <w:color w:val="000000"/>
          <w:rtl/>
        </w:rPr>
        <w:t>חובש</w:t>
      </w:r>
      <w:r w:rsidRPr="0048086B">
        <w:rPr>
          <w:rFonts w:cs="Arial"/>
          <w:color w:val="000000"/>
          <w:rtl/>
        </w:rPr>
        <w:t xml:space="preserve"> את העוף הזה על הראש?</w:t>
      </w:r>
    </w:p>
    <w:p w14:paraId="58B9B118" w14:textId="77777777" w:rsidR="0048086B" w:rsidRPr="0048086B" w:rsidRDefault="0048086B" w:rsidP="0048086B">
      <w:pPr>
        <w:spacing w:line="360" w:lineRule="auto"/>
        <w:rPr>
          <w:rFonts w:cs="Arial"/>
          <w:color w:val="000000"/>
          <w:rtl/>
        </w:rPr>
      </w:pPr>
      <w:r w:rsidRPr="0048086B">
        <w:rPr>
          <w:rFonts w:cs="Arial"/>
          <w:color w:val="000000"/>
          <w:rtl/>
        </w:rPr>
        <w:t>ב: אין לי עוף על הראש.</w:t>
      </w:r>
    </w:p>
    <w:p w14:paraId="66CBC972" w14:textId="61ED9ABA" w:rsidR="0048086B" w:rsidRPr="0048086B" w:rsidRDefault="0048086B" w:rsidP="0048086B">
      <w:pPr>
        <w:spacing w:line="360" w:lineRule="auto"/>
        <w:rPr>
          <w:rFonts w:cs="Arial"/>
          <w:color w:val="000000"/>
          <w:rtl/>
        </w:rPr>
      </w:pPr>
      <w:r w:rsidRPr="0048086B">
        <w:rPr>
          <w:rFonts w:cs="Arial"/>
          <w:color w:val="000000"/>
          <w:rtl/>
        </w:rPr>
        <w:t xml:space="preserve"> </w:t>
      </w:r>
      <w:r>
        <w:rPr>
          <w:rFonts w:cs="Arial" w:hint="cs"/>
          <w:color w:val="000000"/>
          <w:rtl/>
        </w:rPr>
        <w:t>א</w:t>
      </w:r>
      <w:r w:rsidRPr="0048086B">
        <w:rPr>
          <w:rFonts w:cs="Arial"/>
          <w:color w:val="000000"/>
          <w:rtl/>
        </w:rPr>
        <w:t>: הו!</w:t>
      </w:r>
    </w:p>
    <w:p w14:paraId="32FC118D" w14:textId="77777777" w:rsidR="0048086B" w:rsidRDefault="0048086B" w:rsidP="0048086B">
      <w:pPr>
        <w:spacing w:line="360" w:lineRule="auto"/>
        <w:rPr>
          <w:rFonts w:cs="Arial"/>
          <w:color w:val="000000"/>
          <w:rtl/>
        </w:rPr>
      </w:pPr>
      <w:r w:rsidRPr="0048086B">
        <w:rPr>
          <w:rFonts w:cs="Arial"/>
          <w:color w:val="000000"/>
          <w:rtl/>
        </w:rPr>
        <w:t>הסצנה נעצרת.</w:t>
      </w:r>
    </w:p>
    <w:p w14:paraId="53BE0F47" w14:textId="23766C52" w:rsidR="000E2D6E" w:rsidRPr="0048086B" w:rsidRDefault="000E2D6E" w:rsidP="0048086B">
      <w:pPr>
        <w:spacing w:line="360" w:lineRule="auto"/>
        <w:rPr>
          <w:rFonts w:cs="Arial"/>
          <w:color w:val="000000"/>
          <w:rtl/>
        </w:rPr>
      </w:pPr>
      <w:r>
        <w:rPr>
          <w:rFonts w:cs="Arial" w:hint="cs"/>
          <w:color w:val="000000"/>
          <w:rtl/>
        </w:rPr>
        <w:lastRenderedPageBreak/>
        <w:t>(דוגמא שניה: )</w:t>
      </w:r>
    </w:p>
    <w:p w14:paraId="0B3A20B9" w14:textId="0A98D398" w:rsidR="0048086B" w:rsidRPr="0048086B" w:rsidRDefault="0048086B" w:rsidP="0048086B">
      <w:pPr>
        <w:spacing w:line="360" w:lineRule="auto"/>
        <w:rPr>
          <w:rFonts w:cs="Arial"/>
          <w:color w:val="000000"/>
          <w:rtl/>
        </w:rPr>
      </w:pPr>
      <w:r>
        <w:rPr>
          <w:rFonts w:cs="Arial" w:hint="cs"/>
          <w:color w:val="000000"/>
          <w:rtl/>
        </w:rPr>
        <w:t>א</w:t>
      </w:r>
      <w:r w:rsidRPr="0048086B">
        <w:rPr>
          <w:rFonts w:cs="Arial"/>
          <w:color w:val="000000"/>
          <w:rtl/>
        </w:rPr>
        <w:t xml:space="preserve">: למה אתה </w:t>
      </w:r>
      <w:r>
        <w:rPr>
          <w:rFonts w:cs="Arial" w:hint="cs"/>
          <w:color w:val="000000"/>
          <w:rtl/>
        </w:rPr>
        <w:t>חובש</w:t>
      </w:r>
      <w:r w:rsidRPr="0048086B">
        <w:rPr>
          <w:rFonts w:cs="Arial"/>
          <w:color w:val="000000"/>
          <w:rtl/>
        </w:rPr>
        <w:t xml:space="preserve"> את העוף הזה על הראש?</w:t>
      </w:r>
    </w:p>
    <w:p w14:paraId="50060C28" w14:textId="581D1872" w:rsidR="0048086B" w:rsidRPr="0048086B" w:rsidRDefault="0048086B" w:rsidP="0048086B">
      <w:pPr>
        <w:spacing w:line="360" w:lineRule="auto"/>
        <w:rPr>
          <w:rFonts w:cs="Arial"/>
          <w:color w:val="000000"/>
          <w:rtl/>
        </w:rPr>
      </w:pPr>
      <w:r w:rsidRPr="0048086B">
        <w:rPr>
          <w:rFonts w:cs="Arial"/>
          <w:color w:val="000000"/>
          <w:rtl/>
        </w:rPr>
        <w:t xml:space="preserve">ב: אז </w:t>
      </w:r>
      <w:r>
        <w:rPr>
          <w:rFonts w:cs="Arial" w:hint="cs"/>
          <w:color w:val="000000"/>
          <w:rtl/>
        </w:rPr>
        <w:t>הוא</w:t>
      </w:r>
      <w:r w:rsidRPr="0048086B">
        <w:rPr>
          <w:rFonts w:cs="Arial"/>
          <w:color w:val="000000"/>
          <w:rtl/>
        </w:rPr>
        <w:t xml:space="preserve"> עדיין שם? איך </w:t>
      </w:r>
      <w:r>
        <w:rPr>
          <w:rFonts w:cs="Arial" w:hint="cs"/>
          <w:color w:val="000000"/>
          <w:rtl/>
        </w:rPr>
        <w:t>הוא</w:t>
      </w:r>
      <w:r w:rsidRPr="0048086B">
        <w:rPr>
          <w:rFonts w:cs="Arial"/>
          <w:color w:val="000000"/>
          <w:rtl/>
        </w:rPr>
        <w:t xml:space="preserve"> נראה?</w:t>
      </w:r>
    </w:p>
    <w:p w14:paraId="130D4828" w14:textId="03304EB7" w:rsidR="0048086B" w:rsidRPr="0048086B" w:rsidRDefault="000E2D6E" w:rsidP="0048086B">
      <w:pPr>
        <w:spacing w:line="360" w:lineRule="auto"/>
        <w:rPr>
          <w:rFonts w:cs="Arial"/>
          <w:color w:val="000000"/>
          <w:rtl/>
        </w:rPr>
      </w:pPr>
      <w:r>
        <w:rPr>
          <w:rFonts w:cs="Arial" w:hint="cs"/>
          <w:color w:val="000000"/>
          <w:rtl/>
        </w:rPr>
        <w:t>א</w:t>
      </w:r>
      <w:r w:rsidR="0048086B" w:rsidRPr="0048086B">
        <w:rPr>
          <w:rFonts w:cs="Arial"/>
          <w:color w:val="000000"/>
          <w:rtl/>
        </w:rPr>
        <w:t>: יש לו הבעה מאוד מוזרה על הפנים.</w:t>
      </w:r>
    </w:p>
    <w:p w14:paraId="7F95D00A" w14:textId="2007D656" w:rsidR="0048086B" w:rsidRPr="0048086B" w:rsidRDefault="0048086B" w:rsidP="0048086B">
      <w:pPr>
        <w:spacing w:line="360" w:lineRule="auto"/>
        <w:rPr>
          <w:rFonts w:cs="Arial"/>
          <w:color w:val="000000"/>
          <w:rtl/>
        </w:rPr>
      </w:pPr>
      <w:r w:rsidRPr="0048086B">
        <w:rPr>
          <w:rFonts w:cs="Arial"/>
          <w:color w:val="000000"/>
          <w:rtl/>
        </w:rPr>
        <w:t xml:space="preserve">והסצנה </w:t>
      </w:r>
      <w:r>
        <w:rPr>
          <w:rFonts w:cs="Arial" w:hint="cs"/>
          <w:color w:val="000000"/>
          <w:rtl/>
        </w:rPr>
        <w:t>ממשיכה ומ</w:t>
      </w:r>
      <w:r w:rsidRPr="0048086B">
        <w:rPr>
          <w:rFonts w:cs="Arial"/>
          <w:color w:val="000000"/>
          <w:rtl/>
        </w:rPr>
        <w:t>מריאה.</w:t>
      </w:r>
    </w:p>
    <w:p w14:paraId="315B019A" w14:textId="77777777" w:rsidR="0048086B" w:rsidRPr="0048086B" w:rsidRDefault="0048086B" w:rsidP="0048086B">
      <w:pPr>
        <w:spacing w:line="360" w:lineRule="auto"/>
        <w:rPr>
          <w:rFonts w:cs="Arial"/>
          <w:color w:val="000000"/>
          <w:rtl/>
        </w:rPr>
      </w:pPr>
    </w:p>
    <w:p w14:paraId="776F428A" w14:textId="26BF67A8" w:rsidR="0048086B" w:rsidRPr="0048086B" w:rsidRDefault="0048086B" w:rsidP="0048086B">
      <w:pPr>
        <w:spacing w:line="360" w:lineRule="auto"/>
        <w:rPr>
          <w:rFonts w:cs="Arial"/>
          <w:color w:val="000000"/>
          <w:rtl/>
        </w:rPr>
      </w:pPr>
      <w:r w:rsidRPr="0048086B">
        <w:rPr>
          <w:rFonts w:cs="Arial"/>
          <w:color w:val="000000"/>
          <w:rtl/>
        </w:rPr>
        <w:t>אלו הן דוגמאות המדגימות את אחד הכללים ה</w:t>
      </w:r>
      <w:r>
        <w:rPr>
          <w:rFonts w:cs="Arial" w:hint="cs"/>
          <w:color w:val="000000"/>
          <w:rtl/>
        </w:rPr>
        <w:t>בסיסיים</w:t>
      </w:r>
      <w:r w:rsidRPr="0048086B">
        <w:rPr>
          <w:rFonts w:cs="Arial"/>
          <w:color w:val="000000"/>
          <w:rtl/>
        </w:rPr>
        <w:t xml:space="preserve"> של</w:t>
      </w:r>
      <w:r>
        <w:rPr>
          <w:rFonts w:cs="Arial" w:hint="cs"/>
          <w:color w:val="000000"/>
          <w:rtl/>
        </w:rPr>
        <w:t xml:space="preserve"> </w:t>
      </w:r>
      <w:r w:rsidRPr="0048086B">
        <w:rPr>
          <w:rFonts w:cs="Arial"/>
          <w:color w:val="000000"/>
          <w:rtl/>
        </w:rPr>
        <w:t xml:space="preserve">תיאטרון אימפרוביזציה. </w:t>
      </w:r>
      <w:r>
        <w:rPr>
          <w:rFonts w:cs="Arial" w:hint="cs"/>
          <w:color w:val="000000"/>
          <w:rtl/>
        </w:rPr>
        <w:t>אפשר לקרוא להם</w:t>
      </w:r>
      <w:r w:rsidRPr="0048086B">
        <w:rPr>
          <w:rFonts w:cs="Arial"/>
          <w:color w:val="000000"/>
          <w:rtl/>
        </w:rPr>
        <w:t xml:space="preserve"> ה'כן-אבל' ​​</w:t>
      </w:r>
      <w:proofErr w:type="spellStart"/>
      <w:r w:rsidRPr="0048086B">
        <w:rPr>
          <w:rFonts w:cs="Arial"/>
          <w:color w:val="000000"/>
          <w:rtl/>
        </w:rPr>
        <w:t>וה'כן</w:t>
      </w:r>
      <w:proofErr w:type="spellEnd"/>
      <w:r w:rsidRPr="0048086B">
        <w:rPr>
          <w:rFonts w:cs="Arial"/>
          <w:color w:val="000000"/>
          <w:rtl/>
        </w:rPr>
        <w:t>-</w:t>
      </w:r>
      <w:r w:rsidR="00932272">
        <w:rPr>
          <w:rFonts w:cs="Arial" w:hint="cs"/>
          <w:color w:val="000000"/>
          <w:rtl/>
        </w:rPr>
        <w:t>ו'</w:t>
      </w:r>
      <w:r w:rsidRPr="0048086B">
        <w:rPr>
          <w:rFonts w:cs="Arial"/>
          <w:color w:val="000000"/>
          <w:rtl/>
        </w:rPr>
        <w:t>.</w:t>
      </w:r>
    </w:p>
    <w:p w14:paraId="25C49515" w14:textId="2D51B203" w:rsidR="0048086B" w:rsidRDefault="0048086B" w:rsidP="0048086B">
      <w:pPr>
        <w:spacing w:line="360" w:lineRule="auto"/>
        <w:rPr>
          <w:rFonts w:cs="Arial"/>
          <w:color w:val="000000"/>
          <w:rtl/>
        </w:rPr>
      </w:pPr>
      <w:r w:rsidRPr="0048086B">
        <w:rPr>
          <w:rFonts w:cs="Arial"/>
          <w:color w:val="000000"/>
          <w:rtl/>
        </w:rPr>
        <w:t>הכלל עבור שחקנים או שחקני אימפרוביזציה עשוי להיקבע כך: "לעולם אל תחסום את הסצנה על ידי שלילת המציאות של בן הזוג שלך." בדוגמה הראשונה, "אין עוף על הראש שלי", שחקן ב' שובר את הכלל הזה על ידי קריאת תיגר על המציאות שהציג א'. זה עוצר את ה</w:t>
      </w:r>
      <w:r w:rsidR="00932272">
        <w:rPr>
          <w:rFonts w:cs="Arial" w:hint="cs"/>
          <w:color w:val="000000"/>
          <w:rtl/>
        </w:rPr>
        <w:t>תגובה</w:t>
      </w:r>
      <w:r w:rsidRPr="0048086B">
        <w:rPr>
          <w:rFonts w:cs="Arial"/>
          <w:color w:val="000000"/>
          <w:rtl/>
        </w:rPr>
        <w:t xml:space="preserve"> וחוסם את הבנייה המשותפת היצירתית של </w:t>
      </w:r>
      <w:r w:rsidR="00932272">
        <w:rPr>
          <w:rFonts w:cs="Arial" w:hint="cs"/>
          <w:color w:val="000000"/>
          <w:rtl/>
        </w:rPr>
        <w:t>סיפור</w:t>
      </w:r>
      <w:r w:rsidRPr="0048086B">
        <w:rPr>
          <w:rFonts w:cs="Arial"/>
          <w:color w:val="000000"/>
          <w:rtl/>
        </w:rPr>
        <w:t>. המחזה נעצר על עקבותיו. בדוגמה השנייה, ב' מקבל את ה</w:t>
      </w:r>
      <w:r w:rsidR="00932272">
        <w:rPr>
          <w:rFonts w:cs="Arial" w:hint="cs"/>
          <w:color w:val="000000"/>
          <w:rtl/>
        </w:rPr>
        <w:t>מהלך</w:t>
      </w:r>
      <w:r w:rsidRPr="0048086B">
        <w:rPr>
          <w:rFonts w:cs="Arial"/>
          <w:color w:val="000000"/>
          <w:rtl/>
        </w:rPr>
        <w:t xml:space="preserve"> הראשוני של א' שמציין את הבעיה ומבקש באופן מרומז את עזרתו של ב'. כלל ה"כן-ו" מאפשר למחזה להימשך ולהימשך ללא הגבלת זמן. ב' מפרט את חוויית העוף, ובכך נותן לא' את ההזדמנות לפתח את הסיפור הלאה ולהרחיב את המציאות של ב' לכיוון חדש. ההבעה המוזרה על פניו פותחת בפניו עולם שלם של משמעויות אפשריות לגבי הסובייקטיביות של העוף ומשמעותו ל-</w:t>
      </w:r>
      <w:r w:rsidR="00932272">
        <w:rPr>
          <w:rFonts w:cs="Arial" w:hint="cs"/>
          <w:color w:val="000000"/>
          <w:rtl/>
        </w:rPr>
        <w:t>ב</w:t>
      </w:r>
      <w:r w:rsidRPr="0048086B">
        <w:rPr>
          <w:rFonts w:cs="Arial"/>
          <w:color w:val="000000"/>
          <w:rtl/>
        </w:rPr>
        <w:t>. מיותר לציין ששני השחקנים צריכים להרגיש בטוחים אחד עם השני כדי להמשיך לשחק בצורה חופשית.</w:t>
      </w:r>
      <w:r>
        <w:rPr>
          <w:rFonts w:cs="Arial" w:hint="cs"/>
          <w:color w:val="000000"/>
          <w:rtl/>
        </w:rPr>
        <w:t>'</w:t>
      </w:r>
      <w:r w:rsidR="000E2D6E">
        <w:rPr>
          <w:rFonts w:cs="Arial" w:hint="cs"/>
          <w:color w:val="000000"/>
          <w:rtl/>
        </w:rPr>
        <w:t xml:space="preserve"> </w:t>
      </w:r>
      <w:sdt>
        <w:sdtPr>
          <w:rPr>
            <w:rFonts w:cs="Arial" w:hint="cs"/>
            <w:color w:val="000000"/>
            <w:rtl/>
          </w:rPr>
          <w:tag w:val="MENDELEY_CITATION_v3_eyJjaXRhdGlvbklEIjoiTUVOREVMRVlfQ0lUQVRJT05fZDA4MDM5NGMtM2RjNS00M2Y1LTkzOTUtZjU2Y2EyMjk0NzQxIiwicHJvcGVydGllcyI6eyJub3RlSW5kZXgiOjB9LCJpc0VkaXRlZCI6ZmFsc2UsIm1hbnVhbE92ZXJyaWRlIjp7ImlzTWFudWFsbHlPdmVycmlkZGVuIjpmYWxzZSwiY2l0ZXByb2NUZXh0IjoiKEtpbmRsZXIsIDIwMTApIiwibWFudWFsT3ZlcnJpZGVUZXh0IjoiIn0sImNpdGF0aW9uSXRlbXMiOlt7ImlkIjoiNjE3MzlhMWEtMTgxMS0zNDFlLWI0ZTktZjUxNWNhZDRhZDVkIiwiaXRlbURhdGEiOnsidHlwZSI6ImFydGljbGUtam91cm5hbCIsImlkIjoiNjE3MzlhMWEtMTgxMS0zNDFlLWI0ZTktZjUxNWNhZDRhZDVkIiwidGl0bGUiOiJTcG9udGFuZWl0eSBhbmQgSW1wcm92aXNhdGlvbiBpbiBQc3ljaG9hbmFseXNpcyIsImF1dGhvciI6W3siZmFtaWx5IjoiS2luZGxlciIsImdpdmVuIjoiQWxhbiIsInBhcnNlLW5hbWVzIjpmYWxzZSwiZHJvcHBpbmctcGFydGljbGUiOiIiLCJub24tZHJvcHBpbmctcGFydGljbGUiOiIifV0sImNvbnRhaW5lci10aXRsZSI6IlBzeWNob2FuYWx5dGljIGlucXVpcnkiLCJjb250YWluZXItdGl0bGUtc2hvcnQiOiJQc3ljaG9hbmFsIElucSIsIkRPSSI6IjEwLjEwODAvMDczNTE2OTA5MDMyMDYxODEiLCJJU1NOIjoiMDczNS0xNjkwIiwiaXNzdWVkIjp7ImRhdGUtcGFydHMiOltbMjAxMF1dfSwicHVibGlzaGVyLXBsYWNlIjoiTmV3IFlvcmsiLCJwYWdlIjoiMjIyLTIzNCIsImxhbmd1YWdlIjoiZW5nIiwiZ2VucmUiOiJhcnRpY2xlIiwicHVibGlzaGVyIjoiVGF5bG9yICYgRnJhbmNpcyBHcm91cCIsImlzc3VlIjoiMyIsInZvbHVtZSI6IjMwIn0sImlzVGVtcG9yYXJ5IjpmYWxzZX1dfQ=="/>
          <w:id w:val="-327903087"/>
          <w:placeholder>
            <w:docPart w:val="DefaultPlaceholder_-1854013440"/>
          </w:placeholder>
        </w:sdtPr>
        <w:sdtContent>
          <w:r w:rsidR="000E2D6E" w:rsidRPr="000E2D6E">
            <w:rPr>
              <w:rFonts w:cs="Arial"/>
              <w:color w:val="000000"/>
              <w:rtl/>
            </w:rPr>
            <w:t>(</w:t>
          </w:r>
          <w:r w:rsidR="000E2D6E" w:rsidRPr="000E2D6E">
            <w:rPr>
              <w:rFonts w:cs="Arial"/>
              <w:color w:val="000000"/>
            </w:rPr>
            <w:t>Kindler, 2010</w:t>
          </w:r>
          <w:r w:rsidR="000E2D6E" w:rsidRPr="000E2D6E">
            <w:rPr>
              <w:rFonts w:cs="Arial"/>
              <w:color w:val="000000"/>
              <w:rtl/>
            </w:rPr>
            <w:t>)</w:t>
          </w:r>
        </w:sdtContent>
      </w:sdt>
    </w:p>
    <w:p w14:paraId="6CBE4EDC" w14:textId="2A6703B8" w:rsidR="0048086B" w:rsidRDefault="00932272" w:rsidP="0080208B">
      <w:pPr>
        <w:spacing w:line="360" w:lineRule="auto"/>
        <w:rPr>
          <w:rFonts w:cs="Arial"/>
          <w:color w:val="000000"/>
          <w:rtl/>
        </w:rPr>
      </w:pPr>
      <w:r>
        <w:rPr>
          <w:rFonts w:cs="Arial" w:hint="cs"/>
          <w:color w:val="000000"/>
          <w:rtl/>
        </w:rPr>
        <w:t>גם בטיפול שבו יש יצירה משותפת של משמעות חדשה (</w:t>
      </w:r>
      <w:proofErr w:type="spellStart"/>
      <w:r>
        <w:rPr>
          <w:rFonts w:cs="Arial" w:hint="cs"/>
          <w:color w:val="000000"/>
          <w:rtl/>
        </w:rPr>
        <w:t>הסקוויגל</w:t>
      </w:r>
      <w:proofErr w:type="spellEnd"/>
      <w:r>
        <w:rPr>
          <w:rFonts w:cs="Arial" w:hint="cs"/>
          <w:color w:val="000000"/>
          <w:rtl/>
        </w:rPr>
        <w:t xml:space="preserve"> הוא יצירה משותפת של משמעות חדשה) אשר עליה אנחנו מדברים היום </w:t>
      </w:r>
      <w:r>
        <w:rPr>
          <w:rFonts w:cs="Arial"/>
          <w:color w:val="000000"/>
          <w:rtl/>
        </w:rPr>
        <w:t>–</w:t>
      </w:r>
      <w:r>
        <w:rPr>
          <w:rFonts w:cs="Arial" w:hint="cs"/>
          <w:color w:val="000000"/>
          <w:rtl/>
        </w:rPr>
        <w:t xml:space="preserve"> יש את אותו הכלל עליו אלן </w:t>
      </w:r>
      <w:proofErr w:type="spellStart"/>
      <w:r>
        <w:rPr>
          <w:rFonts w:cs="Arial" w:hint="cs"/>
          <w:color w:val="000000"/>
          <w:rtl/>
        </w:rPr>
        <w:t>קינדלר</w:t>
      </w:r>
      <w:proofErr w:type="spellEnd"/>
      <w:r>
        <w:rPr>
          <w:rFonts w:cs="Arial" w:hint="cs"/>
          <w:color w:val="000000"/>
          <w:rtl/>
        </w:rPr>
        <w:t xml:space="preserve"> מדבר 'כן-ו', התערבות אשר מאשרת את התרומה של המטופל לסיטואציה, מוסיפה איכות ספונטנית </w:t>
      </w:r>
      <w:proofErr w:type="spellStart"/>
      <w:r>
        <w:rPr>
          <w:rFonts w:cs="Arial" w:hint="cs"/>
          <w:color w:val="000000"/>
          <w:rtl/>
        </w:rPr>
        <w:t>וקוראית</w:t>
      </w:r>
      <w:proofErr w:type="spellEnd"/>
      <w:r>
        <w:rPr>
          <w:rFonts w:cs="Arial" w:hint="cs"/>
          <w:color w:val="000000"/>
          <w:rtl/>
        </w:rPr>
        <w:t xml:space="preserve"> לפיתוח נוסף.</w:t>
      </w:r>
    </w:p>
    <w:p w14:paraId="0C9DB1C5" w14:textId="51EF297B" w:rsidR="00932272" w:rsidRDefault="00932272" w:rsidP="0080208B">
      <w:pPr>
        <w:spacing w:line="360" w:lineRule="auto"/>
        <w:rPr>
          <w:rFonts w:cs="Arial"/>
          <w:color w:val="000000"/>
          <w:rtl/>
        </w:rPr>
      </w:pPr>
      <w:r>
        <w:rPr>
          <w:rFonts w:cs="Arial" w:hint="cs"/>
          <w:color w:val="000000"/>
          <w:rtl/>
        </w:rPr>
        <w:t xml:space="preserve">נמשיך עם תיאור המקרה: המטופל של בויאר, בעצמו מטפל שקיים יחסי מין עם מטופלים, רואה לראשונה פסל שנמצא זמן רב מולו, רואה אימא </w:t>
      </w:r>
      <w:r>
        <w:rPr>
          <w:rFonts w:cs="Arial"/>
          <w:color w:val="000000"/>
          <w:rtl/>
        </w:rPr>
        <w:t>–</w:t>
      </w:r>
      <w:r>
        <w:rPr>
          <w:rFonts w:cs="Arial" w:hint="cs"/>
          <w:color w:val="000000"/>
          <w:rtl/>
        </w:rPr>
        <w:t xml:space="preserve"> אישה ובן </w:t>
      </w:r>
      <w:r>
        <w:rPr>
          <w:rFonts w:cs="Arial"/>
          <w:color w:val="000000"/>
          <w:rtl/>
        </w:rPr>
        <w:t>–</w:t>
      </w:r>
      <w:r>
        <w:rPr>
          <w:rFonts w:cs="Arial" w:hint="cs"/>
          <w:color w:val="000000"/>
          <w:rtl/>
        </w:rPr>
        <w:t xml:space="preserve"> ולהם תנוחה מוזרה. האנליטיקאי שומע את עצמו אומר: '</w:t>
      </w:r>
      <w:r w:rsidRPr="00932272">
        <w:rPr>
          <w:rFonts w:cs="Arial"/>
          <w:color w:val="000000"/>
          <w:rtl/>
        </w:rPr>
        <w:t xml:space="preserve"> </w:t>
      </w:r>
      <w:r w:rsidRPr="0080208B">
        <w:rPr>
          <w:rFonts w:cs="Arial"/>
          <w:color w:val="000000"/>
          <w:rtl/>
        </w:rPr>
        <w:t>אולי לגעת בתחתית שלו עם פין שיכול לצאת?</w:t>
      </w:r>
      <w:r>
        <w:rPr>
          <w:rFonts w:cs="Arial" w:hint="cs"/>
          <w:color w:val="000000"/>
          <w:rtl/>
        </w:rPr>
        <w:t>'</w:t>
      </w:r>
    </w:p>
    <w:p w14:paraId="6050F679" w14:textId="79ACFF92" w:rsidR="0048086B" w:rsidRDefault="0048086B" w:rsidP="0080208B">
      <w:pPr>
        <w:spacing w:line="360" w:lineRule="auto"/>
        <w:rPr>
          <w:rFonts w:cs="Arial"/>
          <w:color w:val="000000"/>
          <w:rtl/>
        </w:rPr>
      </w:pPr>
      <w:r>
        <w:rPr>
          <w:rFonts w:cs="Arial" w:hint="cs"/>
          <w:color w:val="000000"/>
          <w:rtl/>
        </w:rPr>
        <w:t>&gt;&gt;&gt;&gt;&gt;</w:t>
      </w:r>
    </w:p>
    <w:p w14:paraId="3F8FC8DC" w14:textId="01C5AD21" w:rsidR="0080208B" w:rsidRDefault="0080208B" w:rsidP="0080208B">
      <w:pPr>
        <w:spacing w:line="360" w:lineRule="auto"/>
        <w:rPr>
          <w:rFonts w:cs="Arial"/>
          <w:color w:val="000000"/>
          <w:rtl/>
        </w:rPr>
      </w:pPr>
      <w:r w:rsidRPr="0080208B">
        <w:rPr>
          <w:rFonts w:cs="Arial"/>
          <w:color w:val="000000"/>
          <w:rtl/>
        </w:rPr>
        <w:t xml:space="preserve"> לא מופתע ומרוצה בעליל, הוא הגיב מיד</w:t>
      </w:r>
      <w:r w:rsidR="006A25E8" w:rsidRPr="006A25E8">
        <w:rPr>
          <w:rFonts w:cs="Arial"/>
          <w:color w:val="000000"/>
          <w:rtl/>
        </w:rPr>
        <w:t>:</w:t>
      </w:r>
    </w:p>
    <w:p w14:paraId="7A885F10" w14:textId="428D3DFC" w:rsidR="006A25E8" w:rsidRPr="006A25E8" w:rsidRDefault="006A25E8" w:rsidP="0080208B">
      <w:pPr>
        <w:spacing w:line="360" w:lineRule="auto"/>
        <w:rPr>
          <w:rFonts w:cs="Arial"/>
          <w:color w:val="000000"/>
          <w:rtl/>
        </w:rPr>
      </w:pPr>
      <w:r w:rsidRPr="006A25E8">
        <w:rPr>
          <w:rFonts w:cs="Arial"/>
          <w:color w:val="000000"/>
          <w:rtl/>
        </w:rPr>
        <w:t xml:space="preserve"> ד"ר מ': "המכשפה הפאלית עמדה לאכול את הנזל </w:t>
      </w:r>
      <w:proofErr w:type="spellStart"/>
      <w:r w:rsidRPr="006A25E8">
        <w:rPr>
          <w:rFonts w:cs="Arial"/>
          <w:color w:val="000000"/>
          <w:rtl/>
        </w:rPr>
        <w:t>וגרטל</w:t>
      </w:r>
      <w:proofErr w:type="spellEnd"/>
      <w:r w:rsidRPr="006A25E8">
        <w:rPr>
          <w:rFonts w:cs="Arial"/>
          <w:color w:val="000000"/>
          <w:rtl/>
        </w:rPr>
        <w:t xml:space="preserve"> אבל הם דחפו אותה לתנור."</w:t>
      </w:r>
    </w:p>
    <w:p w14:paraId="0D1F0E00" w14:textId="25E977F3" w:rsidR="0080208B" w:rsidRDefault="00FB4E94" w:rsidP="009315FD">
      <w:pPr>
        <w:spacing w:line="360" w:lineRule="auto"/>
        <w:rPr>
          <w:rFonts w:cs="Arial"/>
          <w:color w:val="000000"/>
          <w:rtl/>
        </w:rPr>
      </w:pPr>
      <w:r>
        <w:rPr>
          <w:rFonts w:cs="Arial"/>
          <w:color w:val="000000"/>
          <w:rtl/>
        </w:rPr>
        <w:t>אנליטיקאי</w:t>
      </w:r>
      <w:r w:rsidR="006A25E8" w:rsidRPr="006A25E8">
        <w:rPr>
          <w:rFonts w:cs="Arial"/>
          <w:color w:val="000000"/>
          <w:rtl/>
        </w:rPr>
        <w:t>: "</w:t>
      </w:r>
      <w:r>
        <w:rPr>
          <w:rFonts w:cs="Arial" w:hint="cs"/>
          <w:color w:val="000000"/>
          <w:rtl/>
        </w:rPr>
        <w:t>ו</w:t>
      </w:r>
      <w:r w:rsidR="006A25E8" w:rsidRPr="006A25E8">
        <w:rPr>
          <w:rFonts w:cs="Arial"/>
          <w:color w:val="000000"/>
          <w:rtl/>
        </w:rPr>
        <w:t xml:space="preserve">אז היא לא יכלה לאכול אותם או להשתמש בפאלוס השיניים." </w:t>
      </w:r>
    </w:p>
    <w:p w14:paraId="34DF8317" w14:textId="72EBE5D3" w:rsidR="00FB4E94" w:rsidRDefault="006A25E8" w:rsidP="009315FD">
      <w:pPr>
        <w:spacing w:line="360" w:lineRule="auto"/>
        <w:rPr>
          <w:rFonts w:cs="Arial"/>
          <w:color w:val="000000"/>
          <w:rtl/>
        </w:rPr>
      </w:pPr>
      <w:r w:rsidRPr="006A25E8">
        <w:rPr>
          <w:rFonts w:cs="Arial"/>
          <w:color w:val="000000"/>
          <w:rtl/>
        </w:rPr>
        <w:t>ד"ר מ: "לא." הוא השתתק והביט בחולמניות סביב החדר, בסופו של דבר שאל אם ה</w:t>
      </w:r>
      <w:r w:rsidR="000E2D6E">
        <w:rPr>
          <w:rFonts w:cs="Arial" w:hint="cs"/>
          <w:color w:val="000000"/>
          <w:rtl/>
        </w:rPr>
        <w:t xml:space="preserve">בדים </w:t>
      </w:r>
      <w:r w:rsidRPr="006A25E8">
        <w:rPr>
          <w:rFonts w:cs="Arial"/>
          <w:color w:val="000000"/>
          <w:rtl/>
        </w:rPr>
        <w:t>הצבעוני</w:t>
      </w:r>
      <w:r w:rsidR="000E2D6E">
        <w:rPr>
          <w:rFonts w:cs="Arial" w:hint="cs"/>
          <w:color w:val="000000"/>
          <w:rtl/>
        </w:rPr>
        <w:t>ים</w:t>
      </w:r>
      <w:r w:rsidRPr="006A25E8">
        <w:rPr>
          <w:rFonts w:cs="Arial"/>
          <w:color w:val="000000"/>
          <w:rtl/>
        </w:rPr>
        <w:t xml:space="preserve"> שלא הוזכר</w:t>
      </w:r>
      <w:r w:rsidR="000E2D6E">
        <w:rPr>
          <w:rFonts w:cs="Arial" w:hint="cs"/>
          <w:color w:val="000000"/>
          <w:rtl/>
        </w:rPr>
        <w:t>ו</w:t>
      </w:r>
      <w:r w:rsidRPr="006A25E8">
        <w:rPr>
          <w:rFonts w:cs="Arial"/>
          <w:color w:val="000000"/>
          <w:rtl/>
        </w:rPr>
        <w:t xml:space="preserve"> קודם לכן הי</w:t>
      </w:r>
      <w:r w:rsidR="000E2D6E">
        <w:rPr>
          <w:rFonts w:cs="Arial" w:hint="cs"/>
          <w:color w:val="000000"/>
          <w:rtl/>
        </w:rPr>
        <w:t>ו</w:t>
      </w:r>
      <w:r w:rsidRPr="006A25E8">
        <w:rPr>
          <w:rFonts w:cs="Arial"/>
          <w:color w:val="000000"/>
          <w:rtl/>
        </w:rPr>
        <w:t xml:space="preserve"> שם לאחרונה. לאחר שתיקה נוספת, הוא המשיך: "היה דם על הקיר של חדר השינה והייתי כל כך מבועת שלא יכולתי לחשוב או לזוז". </w:t>
      </w:r>
    </w:p>
    <w:p w14:paraId="5CB3D6F5" w14:textId="22F52C33" w:rsidR="006A25E8" w:rsidRPr="006A25E8" w:rsidRDefault="00FB4E94" w:rsidP="009315FD">
      <w:pPr>
        <w:spacing w:line="360" w:lineRule="auto"/>
        <w:rPr>
          <w:rFonts w:cs="Arial"/>
          <w:color w:val="000000"/>
          <w:rtl/>
        </w:rPr>
      </w:pPr>
      <w:r>
        <w:rPr>
          <w:rFonts w:cs="Arial"/>
          <w:color w:val="000000"/>
          <w:rtl/>
        </w:rPr>
        <w:lastRenderedPageBreak/>
        <w:t>אנליטיקאי</w:t>
      </w:r>
      <w:r w:rsidR="006A25E8" w:rsidRPr="006A25E8">
        <w:rPr>
          <w:rFonts w:cs="Arial"/>
          <w:color w:val="000000"/>
          <w:rtl/>
        </w:rPr>
        <w:t xml:space="preserve">: "לפני מספר חודשים הזכרת את השאלה אם שינוי צבע בקיר האמבטיה הוא דם." הוא השתתק, נראה מבולבל, הרים את ידיו במחווה של הגנה עצמית ודיבר מה שנשמע כמו יידיש ממלמלת. הרגשתי </w:t>
      </w:r>
      <w:r w:rsidR="0080208B">
        <w:rPr>
          <w:rFonts w:cs="Arial" w:hint="cs"/>
          <w:color w:val="000000"/>
          <w:rtl/>
        </w:rPr>
        <w:t xml:space="preserve">מבוהל </w:t>
      </w:r>
      <w:r w:rsidR="006A25E8" w:rsidRPr="006A25E8">
        <w:rPr>
          <w:rFonts w:cs="Arial"/>
          <w:color w:val="000000"/>
          <w:rtl/>
        </w:rPr>
        <w:t>באופן מובהק, ותהיתי בשקט האם הוא ידמיין שאדם מאיים להיכנס לחדר דרך הדלת הסגורה והנעולה של</w:t>
      </w:r>
      <w:r w:rsidR="0080208B">
        <w:rPr>
          <w:rFonts w:cs="Arial" w:hint="cs"/>
          <w:color w:val="000000"/>
          <w:rtl/>
        </w:rPr>
        <w:t>פניו</w:t>
      </w:r>
      <w:r w:rsidR="006A25E8" w:rsidRPr="006A25E8">
        <w:rPr>
          <w:rFonts w:cs="Arial"/>
          <w:color w:val="000000"/>
          <w:rtl/>
        </w:rPr>
        <w:t>. לאחר כמה רגעים של שתיקה, אמר ד"ר מ' שחשב שראה צל של גבר על הדלת הסגורה לרגליו.</w:t>
      </w:r>
    </w:p>
    <w:p w14:paraId="7A4A4F70" w14:textId="63AAFD22" w:rsidR="006A25E8" w:rsidRPr="006A25E8" w:rsidRDefault="006A25E8" w:rsidP="009315FD">
      <w:pPr>
        <w:spacing w:line="360" w:lineRule="auto"/>
        <w:rPr>
          <w:rFonts w:cs="Arial"/>
          <w:color w:val="000000"/>
          <w:rtl/>
        </w:rPr>
      </w:pPr>
      <w:r w:rsidRPr="006A25E8">
        <w:rPr>
          <w:rFonts w:cs="Arial"/>
          <w:color w:val="000000"/>
          <w:rtl/>
        </w:rPr>
        <w:t>אנלי</w:t>
      </w:r>
      <w:r w:rsidR="00B76634">
        <w:rPr>
          <w:rFonts w:cs="Arial" w:hint="cs"/>
          <w:color w:val="000000"/>
          <w:rtl/>
        </w:rPr>
        <w:t>טיקאי:</w:t>
      </w:r>
      <w:r w:rsidRPr="006A25E8">
        <w:rPr>
          <w:rFonts w:cs="Arial"/>
          <w:color w:val="000000"/>
          <w:rtl/>
        </w:rPr>
        <w:t xml:space="preserve"> "כשמלמלת, חשבתי ששמעתי אותך אומר גולם ודיבוק".</w:t>
      </w:r>
    </w:p>
    <w:p w14:paraId="2D7CCA9E" w14:textId="77777777" w:rsidR="0080208B" w:rsidRDefault="006A25E8" w:rsidP="009315FD">
      <w:pPr>
        <w:spacing w:line="360" w:lineRule="auto"/>
        <w:rPr>
          <w:rFonts w:cs="Arial"/>
          <w:color w:val="000000"/>
          <w:rtl/>
        </w:rPr>
      </w:pPr>
      <w:r w:rsidRPr="006A25E8">
        <w:rPr>
          <w:rFonts w:cs="Arial"/>
          <w:color w:val="000000"/>
          <w:rtl/>
        </w:rPr>
        <w:t>ד"ר מ: "כן, גם אני חשבתי שכן, למרות שאני לא חושב שאני יודע מה פירוש המילים האלה, חוץ מזה שאני חושב שהן נוגעות לאנשים מתים.</w:t>
      </w:r>
      <w:r w:rsidR="0080208B">
        <w:rPr>
          <w:rFonts w:cs="Arial" w:hint="cs"/>
          <w:color w:val="000000"/>
          <w:rtl/>
        </w:rPr>
        <w:t>"</w:t>
      </w:r>
    </w:p>
    <w:p w14:paraId="4E113101" w14:textId="1243625E" w:rsidR="0080208B" w:rsidRDefault="006A25E8" w:rsidP="009315FD">
      <w:pPr>
        <w:spacing w:line="360" w:lineRule="auto"/>
        <w:rPr>
          <w:rFonts w:cs="Arial"/>
          <w:color w:val="000000"/>
          <w:rtl/>
        </w:rPr>
      </w:pPr>
      <w:r w:rsidRPr="006A25E8">
        <w:rPr>
          <w:rFonts w:cs="Arial"/>
          <w:color w:val="000000"/>
          <w:rtl/>
        </w:rPr>
        <w:t xml:space="preserve"> הערתי שהוא מעולם לא דיבר יידיש בעבר </w:t>
      </w:r>
      <w:r w:rsidR="0080208B">
        <w:rPr>
          <w:rFonts w:cs="Arial" w:hint="cs"/>
          <w:color w:val="000000"/>
          <w:rtl/>
        </w:rPr>
        <w:t>בנוכחותי</w:t>
      </w:r>
      <w:r w:rsidRPr="006A25E8">
        <w:rPr>
          <w:rFonts w:cs="Arial"/>
          <w:color w:val="000000"/>
          <w:rtl/>
        </w:rPr>
        <w:t xml:space="preserve">. הוא לא הופתע ואמר שחשב ששכח את שפת הילדות הזו. לאחר שתיקה ארוכה ומהורהרת, הוא המשיך, "זה </w:t>
      </w:r>
      <w:r w:rsidR="000E2D6E">
        <w:rPr>
          <w:rFonts w:cs="Arial" w:hint="cs"/>
          <w:color w:val="000000"/>
          <w:rtl/>
        </w:rPr>
        <w:t>הדוד שלי</w:t>
      </w:r>
      <w:r w:rsidRPr="006A25E8">
        <w:rPr>
          <w:rFonts w:cs="Arial"/>
          <w:color w:val="000000"/>
          <w:rtl/>
        </w:rPr>
        <w:t>. הוא נכנס דרך הדלת ואני שמח לראות אותו, במיוחד כי אמא שלי כועסת עליי ו</w:t>
      </w:r>
      <w:r w:rsidR="000E2D6E">
        <w:rPr>
          <w:rFonts w:cs="Arial" w:hint="cs"/>
          <w:color w:val="000000"/>
          <w:rtl/>
        </w:rPr>
        <w:t>מעליבה אותי</w:t>
      </w:r>
      <w:r w:rsidRPr="006A25E8">
        <w:rPr>
          <w:rFonts w:cs="Arial"/>
          <w:color w:val="000000"/>
          <w:rtl/>
        </w:rPr>
        <w:t xml:space="preserve">”. </w:t>
      </w:r>
    </w:p>
    <w:p w14:paraId="0FD6851C" w14:textId="6C8E7B94" w:rsidR="006A25E8" w:rsidRPr="006A25E8" w:rsidRDefault="006A25E8" w:rsidP="009315FD">
      <w:pPr>
        <w:spacing w:line="360" w:lineRule="auto"/>
        <w:rPr>
          <w:rFonts w:cs="Arial"/>
          <w:color w:val="000000"/>
          <w:rtl/>
        </w:rPr>
      </w:pPr>
      <w:r w:rsidRPr="006A25E8">
        <w:rPr>
          <w:rFonts w:cs="Arial"/>
          <w:color w:val="000000"/>
          <w:rtl/>
        </w:rPr>
        <w:t xml:space="preserve">ד"ר מ' </w:t>
      </w:r>
      <w:r w:rsidR="00B76634">
        <w:rPr>
          <w:rFonts w:cs="Arial" w:hint="cs"/>
          <w:color w:val="000000"/>
          <w:rtl/>
        </w:rPr>
        <w:t>המשיך לדבר בשקט</w:t>
      </w:r>
      <w:r w:rsidRPr="006A25E8">
        <w:rPr>
          <w:rFonts w:cs="Arial"/>
          <w:color w:val="000000"/>
          <w:rtl/>
        </w:rPr>
        <w:t>. "הוא היה נחמד אליי כשהוא ביקר, והחזיק אותי. אני חושב שמעולם לא ראיתי אותו אחרי שהייתי בערך בן שבע".</w:t>
      </w:r>
    </w:p>
    <w:p w14:paraId="6ED6BD4C" w14:textId="77777777" w:rsidR="00B76634" w:rsidRDefault="006A25E8" w:rsidP="009315FD">
      <w:pPr>
        <w:spacing w:line="360" w:lineRule="auto"/>
        <w:rPr>
          <w:rFonts w:cs="Arial"/>
          <w:color w:val="000000"/>
          <w:rtl/>
        </w:rPr>
      </w:pPr>
      <w:r w:rsidRPr="006A25E8">
        <w:rPr>
          <w:rFonts w:cs="Arial"/>
          <w:color w:val="000000"/>
          <w:rtl/>
        </w:rPr>
        <w:t>אנל</w:t>
      </w:r>
      <w:r w:rsidR="00B76634">
        <w:rPr>
          <w:rFonts w:cs="Arial" w:hint="cs"/>
          <w:color w:val="000000"/>
          <w:rtl/>
        </w:rPr>
        <w:t>יטיקאי</w:t>
      </w:r>
      <w:r w:rsidRPr="006A25E8">
        <w:rPr>
          <w:rFonts w:cs="Arial"/>
          <w:color w:val="000000"/>
          <w:rtl/>
        </w:rPr>
        <w:t xml:space="preserve">: "הוא החזיק אותך בחיקו אחרי שאמא פגעה בך?" </w:t>
      </w:r>
    </w:p>
    <w:p w14:paraId="33BD3BBE" w14:textId="311426E5" w:rsidR="006A25E8" w:rsidRPr="006A25E8" w:rsidRDefault="006A25E8" w:rsidP="009315FD">
      <w:pPr>
        <w:spacing w:line="360" w:lineRule="auto"/>
        <w:rPr>
          <w:rFonts w:cs="Arial"/>
          <w:color w:val="000000"/>
          <w:rtl/>
        </w:rPr>
      </w:pPr>
      <w:r w:rsidRPr="006A25E8">
        <w:rPr>
          <w:rFonts w:cs="Arial"/>
          <w:color w:val="000000"/>
          <w:rtl/>
        </w:rPr>
        <w:t>ב</w:t>
      </w:r>
      <w:r w:rsidR="00B76634">
        <w:rPr>
          <w:rFonts w:cs="Arial" w:hint="cs"/>
          <w:color w:val="000000"/>
          <w:rtl/>
        </w:rPr>
        <w:t>אופן</w:t>
      </w:r>
      <w:r w:rsidRPr="006A25E8">
        <w:rPr>
          <w:rFonts w:cs="Arial"/>
          <w:color w:val="000000"/>
          <w:rtl/>
        </w:rPr>
        <w:t xml:space="preserve"> ערני, אמר ד"ר מ, "לא ידעתי אז שהוא גולם או דיבוק. את זה למדתי רק כשלמדתי לבר המצווה שלי, וקראתי ספרות </w:t>
      </w:r>
      <w:r w:rsidR="00B76634">
        <w:rPr>
          <w:rFonts w:cs="Arial" w:hint="cs"/>
          <w:color w:val="000000"/>
          <w:rtl/>
        </w:rPr>
        <w:t>מיוחדת</w:t>
      </w:r>
      <w:r w:rsidRPr="006A25E8">
        <w:rPr>
          <w:rFonts w:cs="Arial"/>
          <w:color w:val="000000"/>
          <w:rtl/>
        </w:rPr>
        <w:t xml:space="preserve">. כשהייתי בן ארבע או חמש הוא נהג לשכב איתי על המיטה ולהחזיק אותי". הוא נכנס שוב לטראנס שלו, </w:t>
      </w:r>
      <w:r w:rsidR="00B76634">
        <w:rPr>
          <w:rFonts w:cs="Arial" w:hint="cs"/>
          <w:color w:val="000000"/>
          <w:rtl/>
        </w:rPr>
        <w:t>ו</w:t>
      </w:r>
      <w:r w:rsidRPr="006A25E8">
        <w:rPr>
          <w:rFonts w:cs="Arial"/>
          <w:color w:val="000000"/>
          <w:rtl/>
        </w:rPr>
        <w:t>המשיך: אני מרגיש חם</w:t>
      </w:r>
      <w:r w:rsidR="00CB07F1">
        <w:rPr>
          <w:rFonts w:cs="Arial" w:hint="cs"/>
          <w:color w:val="000000"/>
          <w:rtl/>
        </w:rPr>
        <w:t>,</w:t>
      </w:r>
      <w:r w:rsidRPr="006A25E8">
        <w:rPr>
          <w:rFonts w:cs="Arial"/>
          <w:color w:val="000000"/>
          <w:rtl/>
        </w:rPr>
        <w:t xml:space="preserve"> </w:t>
      </w:r>
      <w:r w:rsidR="00B76634">
        <w:rPr>
          <w:rFonts w:cs="Arial" w:hint="cs"/>
          <w:color w:val="000000"/>
          <w:rtl/>
        </w:rPr>
        <w:t>מנוחם</w:t>
      </w:r>
      <w:r w:rsidR="00CB07F1">
        <w:rPr>
          <w:rFonts w:cs="Arial" w:hint="cs"/>
          <w:color w:val="000000"/>
          <w:rtl/>
        </w:rPr>
        <w:t>,</w:t>
      </w:r>
      <w:r w:rsidRPr="006A25E8">
        <w:rPr>
          <w:rFonts w:cs="Arial"/>
          <w:color w:val="000000"/>
          <w:rtl/>
        </w:rPr>
        <w:t xml:space="preserve"> ואהוב. לא אכפת לי כשהוא מכאיב לי </w:t>
      </w:r>
      <w:r w:rsidR="00B76634">
        <w:rPr>
          <w:rFonts w:cs="Arial" w:hint="cs"/>
          <w:color w:val="000000"/>
          <w:rtl/>
        </w:rPr>
        <w:t>ב</w:t>
      </w:r>
      <w:r w:rsidRPr="006A25E8">
        <w:rPr>
          <w:rFonts w:cs="Arial"/>
          <w:color w:val="000000"/>
          <w:rtl/>
        </w:rPr>
        <w:t>חור הקטן בתחת עם הזין הגדול שלו, אני רק רוצה לרצות אותו".</w:t>
      </w:r>
    </w:p>
    <w:p w14:paraId="20E2B121" w14:textId="352D9F3D" w:rsidR="004C7843" w:rsidRDefault="006A25E8" w:rsidP="009315FD">
      <w:pPr>
        <w:spacing w:line="360" w:lineRule="auto"/>
        <w:rPr>
          <w:rtl/>
        </w:rPr>
      </w:pPr>
      <w:r w:rsidRPr="006A25E8">
        <w:rPr>
          <w:rFonts w:cs="Arial"/>
          <w:color w:val="000000"/>
          <w:rtl/>
        </w:rPr>
        <w:t xml:space="preserve">כשהוא חוזר </w:t>
      </w:r>
      <w:proofErr w:type="spellStart"/>
      <w:r w:rsidRPr="006A25E8">
        <w:rPr>
          <w:rFonts w:cs="Arial"/>
          <w:color w:val="000000"/>
          <w:rtl/>
        </w:rPr>
        <w:t>לעירנות</w:t>
      </w:r>
      <w:proofErr w:type="spellEnd"/>
      <w:r w:rsidRPr="006A25E8">
        <w:rPr>
          <w:rFonts w:cs="Arial"/>
          <w:color w:val="000000"/>
          <w:rtl/>
        </w:rPr>
        <w:t>, הוא המשיך: "רק מאוחר יותר אני יודע שהוא פשוט משתמש בי כדבר ו</w:t>
      </w:r>
      <w:r w:rsidR="00B76634">
        <w:rPr>
          <w:rFonts w:cs="Arial" w:hint="cs"/>
          <w:color w:val="000000"/>
          <w:rtl/>
        </w:rPr>
        <w:t xml:space="preserve">שאני </w:t>
      </w:r>
      <w:r w:rsidRPr="006A25E8">
        <w:rPr>
          <w:rFonts w:cs="Arial"/>
          <w:color w:val="000000"/>
          <w:rtl/>
        </w:rPr>
        <w:t>צריך להפוך ל</w:t>
      </w:r>
      <w:r w:rsidR="00B76634">
        <w:rPr>
          <w:rFonts w:cs="Arial" w:hint="cs"/>
          <w:color w:val="000000"/>
          <w:rtl/>
        </w:rPr>
        <w:t>קטטוני</w:t>
      </w:r>
      <w:r w:rsidRPr="006A25E8">
        <w:rPr>
          <w:rFonts w:cs="Arial"/>
          <w:color w:val="000000"/>
          <w:rtl/>
        </w:rPr>
        <w:t>". אי אפשר, לדעתי, ל</w:t>
      </w:r>
      <w:r w:rsidR="00B76634">
        <w:rPr>
          <w:rFonts w:cs="Arial" w:hint="cs"/>
          <w:color w:val="000000"/>
          <w:rtl/>
        </w:rPr>
        <w:t>העריך</w:t>
      </w:r>
      <w:r w:rsidRPr="006A25E8">
        <w:rPr>
          <w:rFonts w:cs="Arial"/>
          <w:color w:val="000000"/>
          <w:rtl/>
        </w:rPr>
        <w:t xml:space="preserve"> את מידת ההיענות </w:t>
      </w:r>
      <w:r w:rsidR="00B76634">
        <w:rPr>
          <w:rFonts w:cs="Arial" w:hint="cs"/>
          <w:color w:val="000000"/>
          <w:rtl/>
        </w:rPr>
        <w:t>של דר מ</w:t>
      </w:r>
      <w:r w:rsidR="00CB07F1">
        <w:rPr>
          <w:rFonts w:cs="Arial" w:hint="cs"/>
          <w:color w:val="000000"/>
          <w:rtl/>
        </w:rPr>
        <w:t>'</w:t>
      </w:r>
      <w:r w:rsidR="00B76634">
        <w:rPr>
          <w:rFonts w:cs="Arial" w:hint="cs"/>
          <w:color w:val="000000"/>
          <w:rtl/>
        </w:rPr>
        <w:t xml:space="preserve"> ביחסי </w:t>
      </w:r>
      <w:r w:rsidRPr="006A25E8">
        <w:rPr>
          <w:rFonts w:cs="Arial"/>
          <w:color w:val="000000"/>
          <w:rtl/>
        </w:rPr>
        <w:t>ההעברה למשאלתי הלא מודעת. שלושה מטופלים קודמים ראו ב</w:t>
      </w:r>
      <w:r w:rsidR="00B76634">
        <w:rPr>
          <w:rFonts w:cs="Arial" w:hint="cs"/>
          <w:color w:val="000000"/>
          <w:rtl/>
        </w:rPr>
        <w:t xml:space="preserve">פסל השנהב - </w:t>
      </w:r>
      <w:r w:rsidRPr="006A25E8">
        <w:rPr>
          <w:rFonts w:cs="Arial"/>
          <w:color w:val="000000"/>
          <w:rtl/>
        </w:rPr>
        <w:t xml:space="preserve">שני גברים במערכת יחסים מינית. לא הייתי מודע למשאלה </w:t>
      </w:r>
      <w:r w:rsidR="00B76634">
        <w:rPr>
          <w:rFonts w:cs="Arial" w:hint="cs"/>
          <w:color w:val="000000"/>
          <w:rtl/>
        </w:rPr>
        <w:t xml:space="preserve">שלי, </w:t>
      </w:r>
      <w:r w:rsidRPr="006A25E8">
        <w:rPr>
          <w:rFonts w:cs="Arial"/>
          <w:color w:val="000000"/>
          <w:rtl/>
        </w:rPr>
        <w:t>שד"ר מ' יצטרף אליהם</w:t>
      </w:r>
      <w:r w:rsidR="00B76634">
        <w:rPr>
          <w:rFonts w:cs="Arial" w:hint="cs"/>
          <w:color w:val="000000"/>
          <w:rtl/>
        </w:rPr>
        <w:t>, באופן הי</w:t>
      </w:r>
      <w:r w:rsidR="00CB07F1">
        <w:rPr>
          <w:rFonts w:cs="Arial" w:hint="cs"/>
          <w:color w:val="000000"/>
          <w:rtl/>
        </w:rPr>
        <w:t>י</w:t>
      </w:r>
      <w:r w:rsidR="00B76634">
        <w:rPr>
          <w:rFonts w:cs="Arial" w:hint="cs"/>
          <w:color w:val="000000"/>
          <w:rtl/>
        </w:rPr>
        <w:t xml:space="preserve">חודי שהוא רואה בפסל, מצד שני לא ניתן לשלול </w:t>
      </w:r>
      <w:proofErr w:type="spellStart"/>
      <w:r w:rsidR="00B76634">
        <w:rPr>
          <w:rFonts w:cs="Arial" w:hint="cs"/>
          <w:color w:val="000000"/>
          <w:rtl/>
        </w:rPr>
        <w:t>שהיתה</w:t>
      </w:r>
      <w:proofErr w:type="spellEnd"/>
      <w:r w:rsidR="00B76634">
        <w:rPr>
          <w:rFonts w:cs="Arial" w:hint="cs"/>
          <w:color w:val="000000"/>
          <w:rtl/>
        </w:rPr>
        <w:t xml:space="preserve"> לי משאלה כזו. בהיענותו כילד ליחסים שכפה עליו דודו היה ביטוי די ברור ביחסי ההעברה שביננו.. </w:t>
      </w:r>
    </w:p>
    <w:p w14:paraId="0647C105" w14:textId="79C3F119" w:rsidR="00F032E4" w:rsidRDefault="004C7843" w:rsidP="009315FD">
      <w:pPr>
        <w:spacing w:line="360" w:lineRule="auto"/>
        <w:rPr>
          <w:color w:val="000000"/>
          <w:rtl/>
        </w:rPr>
      </w:pPr>
      <w:r>
        <w:rPr>
          <w:rFonts w:hint="cs"/>
          <w:rtl/>
        </w:rPr>
        <w:t>..</w:t>
      </w:r>
      <w:r w:rsidRPr="004C7843">
        <w:rPr>
          <w:rtl/>
        </w:rPr>
        <w:t xml:space="preserve"> </w:t>
      </w:r>
      <w:r w:rsidRPr="004C7843">
        <w:rPr>
          <w:rFonts w:cs="Arial"/>
          <w:rtl/>
        </w:rPr>
        <w:t>ה</w:t>
      </w:r>
      <w:r>
        <w:rPr>
          <w:rFonts w:cs="Arial" w:hint="cs"/>
          <w:rtl/>
        </w:rPr>
        <w:t>מקרה</w:t>
      </w:r>
      <w:r w:rsidRPr="004C7843">
        <w:rPr>
          <w:rFonts w:cs="Arial"/>
          <w:rtl/>
        </w:rPr>
        <w:t xml:space="preserve"> המרוכז הזה של משחק </w:t>
      </w:r>
      <w:proofErr w:type="spellStart"/>
      <w:r w:rsidRPr="004C7843">
        <w:rPr>
          <w:rFonts w:cs="Arial"/>
          <w:rtl/>
        </w:rPr>
        <w:t>ה</w:t>
      </w:r>
      <w:r>
        <w:rPr>
          <w:rFonts w:cs="Arial" w:hint="cs"/>
          <w:rtl/>
        </w:rPr>
        <w:t>סקוויגל</w:t>
      </w:r>
      <w:proofErr w:type="spellEnd"/>
      <w:r w:rsidRPr="004C7843">
        <w:rPr>
          <w:rFonts w:cs="Arial"/>
          <w:rtl/>
        </w:rPr>
        <w:t xml:space="preserve"> היה הראשון והדרמטי מבין כמה במהלך שלוש השנים</w:t>
      </w:r>
      <w:r w:rsidR="00CB07F1">
        <w:rPr>
          <w:rFonts w:cs="Arial" w:hint="cs"/>
          <w:rtl/>
        </w:rPr>
        <w:t xml:space="preserve"> הבאות</w:t>
      </w:r>
      <w:r w:rsidRPr="004C7843">
        <w:rPr>
          <w:rFonts w:cs="Arial"/>
          <w:rtl/>
        </w:rPr>
        <w:t xml:space="preserve"> של ה</w:t>
      </w:r>
      <w:r>
        <w:rPr>
          <w:rFonts w:cs="Arial" w:hint="cs"/>
          <w:rtl/>
        </w:rPr>
        <w:t>אנליזה</w:t>
      </w:r>
      <w:r w:rsidRPr="004C7843">
        <w:rPr>
          <w:rFonts w:cs="Arial"/>
          <w:rtl/>
        </w:rPr>
        <w:t xml:space="preserve"> שלו. זה סיפק את הגילוי הראשון שד"ר מ' סבל מפסיכוזה בילדות, שאותה חי מחדש במשך חודשים ב</w:t>
      </w:r>
      <w:r>
        <w:rPr>
          <w:rFonts w:cs="Arial" w:hint="cs"/>
          <w:rtl/>
        </w:rPr>
        <w:t>קליניקה</w:t>
      </w:r>
      <w:r w:rsidRPr="004C7843">
        <w:rPr>
          <w:rFonts w:cs="Arial"/>
          <w:rtl/>
        </w:rPr>
        <w:t>. במהלך אפיזודות רגרסיביות, ד"ר מ' אכן התחדש ביחסי העברה-</w:t>
      </w:r>
      <w:r>
        <w:rPr>
          <w:rFonts w:cs="Arial" w:hint="cs"/>
          <w:rtl/>
        </w:rPr>
        <w:t>והעברה נגדית</w:t>
      </w:r>
      <w:r w:rsidR="00CB07F1">
        <w:rPr>
          <w:rFonts w:cs="Arial" w:hint="cs"/>
          <w:rtl/>
        </w:rPr>
        <w:t>,</w:t>
      </w:r>
      <w:r w:rsidRPr="004C7843">
        <w:rPr>
          <w:rFonts w:cs="Arial"/>
          <w:rtl/>
        </w:rPr>
        <w:t xml:space="preserve"> </w:t>
      </w:r>
      <w:r>
        <w:rPr>
          <w:rFonts w:cs="Arial" w:hint="cs"/>
          <w:rtl/>
        </w:rPr>
        <w:t xml:space="preserve">ורגרסיות </w:t>
      </w:r>
      <w:r w:rsidRPr="004C7843">
        <w:rPr>
          <w:rFonts w:cs="Arial"/>
          <w:rtl/>
        </w:rPr>
        <w:t>דמויות</w:t>
      </w:r>
      <w:r>
        <w:rPr>
          <w:rFonts w:cs="Arial" w:hint="cs"/>
          <w:rtl/>
        </w:rPr>
        <w:t>-</w:t>
      </w:r>
      <w:r w:rsidRPr="004C7843">
        <w:rPr>
          <w:rFonts w:cs="Arial"/>
          <w:rtl/>
        </w:rPr>
        <w:t>קטטוני</w:t>
      </w:r>
      <w:r>
        <w:rPr>
          <w:rFonts w:cs="Arial" w:hint="cs"/>
          <w:rtl/>
        </w:rPr>
        <w:t>ה</w:t>
      </w:r>
      <w:r w:rsidRPr="004C7843">
        <w:rPr>
          <w:rFonts w:cs="Arial"/>
          <w:rtl/>
        </w:rPr>
        <w:t xml:space="preserve"> שסימלו חוויות ממשיות וסימלו חוויות פסיכוטיות של ילדותו, שהתרחשו בין גיל שלוש עד עשר שנים. הפרטים שיחזרו את היותו לפעמים משוכנע שאני אחד מהוריו או גולם או דיבוק. </w:t>
      </w:r>
      <w:r>
        <w:rPr>
          <w:rFonts w:cs="Arial" w:hint="cs"/>
          <w:rtl/>
        </w:rPr>
        <w:t>מצבים רגרסיביים</w:t>
      </w:r>
      <w:r w:rsidRPr="004C7843">
        <w:rPr>
          <w:rFonts w:cs="Arial"/>
          <w:rtl/>
        </w:rPr>
        <w:t xml:space="preserve"> כאלה הוגבלו ל</w:t>
      </w:r>
      <w:r>
        <w:rPr>
          <w:rFonts w:cs="Arial" w:hint="cs"/>
          <w:rtl/>
        </w:rPr>
        <w:t>זמנים</w:t>
      </w:r>
      <w:r w:rsidRPr="004C7843">
        <w:rPr>
          <w:rFonts w:cs="Arial"/>
          <w:rtl/>
        </w:rPr>
        <w:t xml:space="preserve"> בה</w:t>
      </w:r>
      <w:r>
        <w:rPr>
          <w:rFonts w:cs="Arial" w:hint="cs"/>
          <w:rtl/>
        </w:rPr>
        <w:t xml:space="preserve">ם </w:t>
      </w:r>
      <w:r w:rsidRPr="004C7843">
        <w:rPr>
          <w:rFonts w:cs="Arial"/>
          <w:rtl/>
        </w:rPr>
        <w:t>היה ב</w:t>
      </w:r>
      <w:r>
        <w:rPr>
          <w:rFonts w:cs="Arial" w:hint="cs"/>
          <w:rtl/>
        </w:rPr>
        <w:t>קליניקה</w:t>
      </w:r>
      <w:r w:rsidRPr="004C7843">
        <w:rPr>
          <w:rFonts w:cs="Arial"/>
          <w:rtl/>
        </w:rPr>
        <w:t>. הם דומים מאוד ל</w:t>
      </w:r>
      <w:r>
        <w:rPr>
          <w:rFonts w:cs="Arial" w:hint="cs"/>
          <w:rtl/>
        </w:rPr>
        <w:t>אפיזודות</w:t>
      </w:r>
      <w:r w:rsidRPr="004C7843">
        <w:rPr>
          <w:rFonts w:cs="Arial"/>
          <w:rtl/>
        </w:rPr>
        <w:t xml:space="preserve"> נשכח</w:t>
      </w:r>
      <w:r>
        <w:rPr>
          <w:rFonts w:cs="Arial" w:hint="cs"/>
          <w:rtl/>
        </w:rPr>
        <w:t>ות</w:t>
      </w:r>
      <w:r w:rsidRPr="004C7843">
        <w:rPr>
          <w:rFonts w:cs="Arial"/>
          <w:rtl/>
        </w:rPr>
        <w:t xml:space="preserve"> במהלך שנות בית הספר הראשונות שלו, כאשר היה בטיפול פסיכיאטרי ואושפז לזמן קצר. במשך כמה ימים בכל פעם, בעודו נסוג לצורה קלה של </w:t>
      </w:r>
      <w:r w:rsidR="003C492E">
        <w:rPr>
          <w:rFonts w:cs="Arial" w:hint="cs"/>
          <w:rtl/>
        </w:rPr>
        <w:t xml:space="preserve">נוקשות </w:t>
      </w:r>
      <w:proofErr w:type="spellStart"/>
      <w:r w:rsidR="003C492E">
        <w:rPr>
          <w:rFonts w:cs="Arial" w:hint="cs"/>
          <w:rtl/>
        </w:rPr>
        <w:t>קטאטונית</w:t>
      </w:r>
      <w:proofErr w:type="spellEnd"/>
      <w:r w:rsidRPr="004C7843">
        <w:rPr>
          <w:rFonts w:cs="Arial"/>
          <w:rtl/>
        </w:rPr>
        <w:t>, הוא דיבר בהזיה חולפת על ה</w:t>
      </w:r>
      <w:r>
        <w:rPr>
          <w:rFonts w:cs="Arial" w:hint="cs"/>
          <w:rtl/>
        </w:rPr>
        <w:t>דמות</w:t>
      </w:r>
      <w:r w:rsidRPr="004C7843">
        <w:rPr>
          <w:rFonts w:cs="Arial"/>
          <w:rtl/>
        </w:rPr>
        <w:t xml:space="preserve"> של דודו שנכנס בפתח הדלת כדוד "שלא זכור" בעבר, </w:t>
      </w:r>
      <w:r w:rsidRPr="004C7843">
        <w:rPr>
          <w:rFonts w:cs="Arial"/>
          <w:rtl/>
        </w:rPr>
        <w:lastRenderedPageBreak/>
        <w:t xml:space="preserve">שהוריו השתמשו בו כשמרטף עבור ד"ר. </w:t>
      </w:r>
      <w:r w:rsidR="00FB4E94">
        <w:rPr>
          <w:rFonts w:hint="cs"/>
          <w:rtl/>
        </w:rPr>
        <w:t>מ'</w:t>
      </w:r>
      <w:r w:rsidRPr="004C7843">
        <w:rPr>
          <w:rFonts w:cs="Arial"/>
          <w:rtl/>
        </w:rPr>
        <w:t xml:space="preserve"> מגיל שלוש עד שבע. הוא מעולם לא זכר מתי בדיוק או איך נודע לו שדודו, למיטב ידיעת הוריו,</w:t>
      </w:r>
      <w:r w:rsidR="00BC549C">
        <w:rPr>
          <w:rFonts w:cs="Arial" w:hint="cs"/>
          <w:rtl/>
        </w:rPr>
        <w:t xml:space="preserve"> הפך</w:t>
      </w:r>
      <w:r w:rsidRPr="004C7843">
        <w:rPr>
          <w:rFonts w:cs="Arial"/>
          <w:rtl/>
        </w:rPr>
        <w:t xml:space="preserve"> פ</w:t>
      </w:r>
      <w:r>
        <w:rPr>
          <w:rFonts w:cs="Arial" w:hint="cs"/>
          <w:rtl/>
        </w:rPr>
        <w:t>דופיל</w:t>
      </w:r>
      <w:r w:rsidRPr="004C7843">
        <w:rPr>
          <w:rFonts w:cs="Arial"/>
          <w:rtl/>
        </w:rPr>
        <w:t xml:space="preserve"> מורשע. ניתוח של היבטים של תפיסותיו וחוויותיו במהלך "משחקי </w:t>
      </w:r>
      <w:proofErr w:type="spellStart"/>
      <w:r w:rsidRPr="004C7843">
        <w:rPr>
          <w:rFonts w:cs="Arial"/>
          <w:rtl/>
        </w:rPr>
        <w:t>ה</w:t>
      </w:r>
      <w:r>
        <w:rPr>
          <w:rFonts w:cs="Arial" w:hint="cs"/>
          <w:rtl/>
        </w:rPr>
        <w:t>סקוויגל</w:t>
      </w:r>
      <w:proofErr w:type="spellEnd"/>
      <w:r w:rsidRPr="004C7843">
        <w:rPr>
          <w:rFonts w:cs="Arial"/>
          <w:rtl/>
        </w:rPr>
        <w:t>" נמשך עד לסיום ה</w:t>
      </w:r>
      <w:r>
        <w:rPr>
          <w:rFonts w:cs="Arial" w:hint="cs"/>
          <w:rtl/>
        </w:rPr>
        <w:t>אנליזה</w:t>
      </w:r>
      <w:r w:rsidRPr="004C7843">
        <w:rPr>
          <w:rFonts w:cs="Arial"/>
          <w:rtl/>
        </w:rPr>
        <w:t xml:space="preserve"> שלו. הדם שהוצג בתחילה כמו על קיר האמבטיה זוהה בסופו של דבר ככתמים על סמרטוטי מחזור שהושלכו אל קיר האמבטיה, אך נעקרו ב</w:t>
      </w:r>
      <w:r w:rsidR="00B05836">
        <w:rPr>
          <w:rFonts w:cs="Arial" w:hint="cs"/>
          <w:rtl/>
        </w:rPr>
        <w:t>פנטזיה</w:t>
      </w:r>
      <w:r w:rsidRPr="004C7843">
        <w:rPr>
          <w:rFonts w:cs="Arial"/>
          <w:rtl/>
        </w:rPr>
        <w:t xml:space="preserve"> לחדר השינה, כנראה בגלל </w:t>
      </w:r>
      <w:r w:rsidR="00B05836">
        <w:rPr>
          <w:rFonts w:cs="Arial" w:hint="cs"/>
          <w:rtl/>
        </w:rPr>
        <w:t xml:space="preserve">שהיה משוכנע אז </w:t>
      </w:r>
      <w:r w:rsidR="00BC549C">
        <w:rPr>
          <w:rFonts w:cs="Arial" w:hint="cs"/>
          <w:rtl/>
        </w:rPr>
        <w:t>ב</w:t>
      </w:r>
      <w:r w:rsidR="00B05836">
        <w:rPr>
          <w:rFonts w:cs="Arial" w:hint="cs"/>
          <w:rtl/>
        </w:rPr>
        <w:t>ימיו המוקדמים</w:t>
      </w:r>
      <w:r w:rsidR="00BC549C">
        <w:rPr>
          <w:rFonts w:cs="Arial" w:hint="cs"/>
          <w:rtl/>
        </w:rPr>
        <w:t>,</w:t>
      </w:r>
      <w:r w:rsidRPr="004C7843">
        <w:rPr>
          <w:rFonts w:cs="Arial"/>
          <w:rtl/>
        </w:rPr>
        <w:t xml:space="preserve"> שאמא דיממה ל</w:t>
      </w:r>
      <w:r w:rsidR="00B05836">
        <w:rPr>
          <w:rFonts w:cs="Arial" w:hint="cs"/>
          <w:rtl/>
        </w:rPr>
        <w:t>אחר ש</w:t>
      </w:r>
      <w:r w:rsidRPr="004C7843">
        <w:rPr>
          <w:rFonts w:cs="Arial"/>
          <w:rtl/>
        </w:rPr>
        <w:t>נפגע</w:t>
      </w:r>
      <w:r w:rsidR="00B05836">
        <w:rPr>
          <w:rFonts w:cs="Arial" w:hint="cs"/>
          <w:rtl/>
        </w:rPr>
        <w:t>ה</w:t>
      </w:r>
      <w:r w:rsidRPr="004C7843">
        <w:rPr>
          <w:rFonts w:cs="Arial"/>
          <w:rtl/>
        </w:rPr>
        <w:t xml:space="preserve"> </w:t>
      </w:r>
      <w:proofErr w:type="spellStart"/>
      <w:r w:rsidRPr="004C7843">
        <w:rPr>
          <w:rFonts w:cs="Arial"/>
          <w:rtl/>
        </w:rPr>
        <w:t>מה"פטיש</w:t>
      </w:r>
      <w:proofErr w:type="spellEnd"/>
      <w:r w:rsidRPr="004C7843">
        <w:rPr>
          <w:rFonts w:cs="Arial"/>
          <w:rtl/>
        </w:rPr>
        <w:t>" של האב ו</w:t>
      </w:r>
      <w:r w:rsidR="00BC549C">
        <w:rPr>
          <w:rFonts w:cs="Arial" w:hint="cs"/>
          <w:rtl/>
        </w:rPr>
        <w:t xml:space="preserve">גם </w:t>
      </w:r>
      <w:r w:rsidRPr="004C7843">
        <w:rPr>
          <w:rFonts w:cs="Arial"/>
          <w:rtl/>
        </w:rPr>
        <w:t xml:space="preserve">מגופו שלו במהלך לידתו. בהדרגה, במהלך </w:t>
      </w:r>
      <w:r w:rsidR="00B05836">
        <w:rPr>
          <w:rFonts w:cs="Arial" w:hint="cs"/>
          <w:rtl/>
        </w:rPr>
        <w:t>מצבים</w:t>
      </w:r>
      <w:r w:rsidRPr="004C7843">
        <w:rPr>
          <w:rFonts w:cs="Arial"/>
          <w:rtl/>
        </w:rPr>
        <w:t xml:space="preserve"> רגרסיביים שונים שלאחר מכן שכללו אשליות של דיבוק</w:t>
      </w:r>
      <w:r w:rsidR="00B05836">
        <w:rPr>
          <w:rFonts w:cs="Arial" w:hint="cs"/>
          <w:rtl/>
        </w:rPr>
        <w:t>,</w:t>
      </w:r>
      <w:r w:rsidRPr="004C7843">
        <w:rPr>
          <w:rFonts w:cs="Arial"/>
          <w:rtl/>
        </w:rPr>
        <w:t xml:space="preserve"> או </w:t>
      </w:r>
      <w:r w:rsidR="00B05836">
        <w:rPr>
          <w:rFonts w:cs="Arial" w:hint="cs"/>
          <w:rtl/>
        </w:rPr>
        <w:t>של עצמו כגולם</w:t>
      </w:r>
      <w:r w:rsidRPr="004C7843">
        <w:rPr>
          <w:rFonts w:cs="Arial"/>
          <w:rtl/>
        </w:rPr>
        <w:t>, הוא קרא שוב פולקלור יהודי ונזכר שלמד על גלמים ודיבוקים בבית הספר העברי. הוא הביא דוגמאות של ספרות הפולקלור</w:t>
      </w:r>
      <w:r w:rsidR="00B05836">
        <w:rPr>
          <w:rFonts w:cs="Arial" w:hint="cs"/>
          <w:rtl/>
        </w:rPr>
        <w:t xml:space="preserve"> היהודי</w:t>
      </w:r>
      <w:r w:rsidRPr="004C7843">
        <w:rPr>
          <w:rFonts w:cs="Arial"/>
          <w:rtl/>
        </w:rPr>
        <w:t xml:space="preserve"> ל</w:t>
      </w:r>
      <w:r w:rsidR="00B05836">
        <w:rPr>
          <w:rFonts w:cs="Arial" w:hint="cs"/>
          <w:rtl/>
        </w:rPr>
        <w:t>פגישות</w:t>
      </w:r>
      <w:r w:rsidRPr="004C7843">
        <w:rPr>
          <w:rFonts w:cs="Arial"/>
          <w:rtl/>
        </w:rPr>
        <w:t xml:space="preserve"> והקריא בקול שדיבוק מתייחס ל"רוח רעה השולטת באדם, או לנפשו של מת השוכן בגופו של אחר ופועל דרכו" </w:t>
      </w:r>
      <w:r w:rsidR="00B05836">
        <w:rPr>
          <w:rFonts w:cs="Arial" w:hint="cs"/>
          <w:rtl/>
        </w:rPr>
        <w:t>.....</w:t>
      </w:r>
      <w:r w:rsidRPr="004C7843">
        <w:rPr>
          <w:rFonts w:cs="Arial"/>
          <w:rtl/>
        </w:rPr>
        <w:t xml:space="preserve">. ד"ר מ' נזכר שבילדותו המוקדמת הוא נבהל באופן מיוחד לאחר ששמע דקלום מהאגדה, "הנזל </w:t>
      </w:r>
      <w:proofErr w:type="spellStart"/>
      <w:r w:rsidRPr="004C7843">
        <w:rPr>
          <w:rFonts w:cs="Arial"/>
          <w:rtl/>
        </w:rPr>
        <w:t>וגרטל</w:t>
      </w:r>
      <w:proofErr w:type="spellEnd"/>
      <w:r w:rsidRPr="004C7843">
        <w:rPr>
          <w:rFonts w:cs="Arial"/>
          <w:rtl/>
        </w:rPr>
        <w:t xml:space="preserve">"; הוא </w:t>
      </w:r>
      <w:r w:rsidR="00B05836">
        <w:rPr>
          <w:rFonts w:cs="Arial" w:hint="cs"/>
          <w:rtl/>
        </w:rPr>
        <w:t>היה חרד</w:t>
      </w:r>
      <w:r w:rsidRPr="004C7843">
        <w:rPr>
          <w:rFonts w:cs="Arial"/>
          <w:rtl/>
        </w:rPr>
        <w:t xml:space="preserve"> לנושאים של נטישה על ידי הוריו וקניבליזם.</w:t>
      </w:r>
      <w:r w:rsidRPr="004C7843">
        <w:rPr>
          <w:rFonts w:cs="Arial" w:hint="cs"/>
          <w:rtl/>
        </w:rPr>
        <w:t xml:space="preserve"> </w:t>
      </w:r>
      <w:r w:rsidR="006A25E8">
        <w:rPr>
          <w:rFonts w:hint="cs"/>
          <w:rtl/>
        </w:rPr>
        <w:t>'</w:t>
      </w:r>
      <w:r w:rsidR="006B5CC8">
        <w:rPr>
          <w:rFonts w:hint="cs"/>
          <w:rtl/>
        </w:rPr>
        <w:t xml:space="preserve"> </w:t>
      </w:r>
      <w:sdt>
        <w:sdtPr>
          <w:rPr>
            <w:rFonts w:hint="cs"/>
            <w:color w:val="000000"/>
            <w:rtl/>
          </w:rPr>
          <w:tag w:val="MENDELEY_CITATION_v3_eyJjaXRhdGlvbklEIjoiTUVOREVMRVlfQ0lUQVRJT05fNzRhOTc3OTMtYjE4Ny00YjIyLWJlMmUtMWU3NjVhZmIyNDFjIiwicHJvcGVydGllcyI6eyJub3RlSW5kZXgiOjB9LCJpc0VkaXRlZCI6ZmFsc2UsIm1hbnVhbE92ZXJyaWRlIjp7ImlzTWFudWFsbHlPdmVycmlkZGVuIjpmYWxzZSwiY2l0ZXByb2NUZXh0IjoiKEJveWVyLCAxOTk3KSIsIm1hbnVhbE92ZXJyaWRlVGV4dCI6IiJ9LCJjaXRhdGlvbkl0ZW1zIjpbeyJpZCI6IjBjNGRlZDYzLWZiYTktMzkyYS1iODVmLWZkNDRjM2RlZmNmNSIsIml0ZW1EYXRhIjp7InR5cGUiOiJhcnRpY2xlLWpvdXJuYWwiLCJpZCI6IjBjNGRlZDYzLWZiYTktMzkyYS1iODVmLWZkNDRjM2RlZmNmNSIsInRpdGxlIjoiVGhlIFZlcmJhbCBTcXVpZ2dsZSBHYW1lIGluIFRyZWF0aW5nIHRoZSBTZXJpb3VzbHkgRGlzdHVyYmVkIFBhdGllbnQiLCJhdXRob3IiOlt7ImZhbWlseSI6IkJveWVyIiwiZ2l2ZW4iOiJMLiBCcnljZSIsInBhcnNlLW5hbWVzIjpmYWxzZSwiZHJvcHBpbmctcGFydGljbGUiOiIiLCJub24tZHJvcHBpbmctcGFydGljbGUiOiIifV0sImNvbnRhaW5lci10aXRsZSI6IlRoZSBQc3ljaG9hbmFseXRpYyBxdWFydGVybHkiLCJET0kiOiIxMC4xMDgwLzIxNjc0MDg2LjE5OTcuMTE5Mjc1MjQiLCJJU1NOIjoiMDAzMy0yODI4IiwiUE1JRCI6IjkwNTUzNDAiLCJpc3N1ZWQiOnsiZGF0ZS1wYXJ0cyI6W1sxOTk3XV19LCJwdWJsaXNoZXItcGxhY2UiOiJOZXcgWW9yaywgTlkiLCJwYWdlIjoiNjItODEiLCJsYW5ndWFnZSI6ImVuZyIsImdlbnJlIjoiYXJ0aWNsZSIsInB1Ymxpc2hlciI6IlJvdXRsZWRnZSIsImlzc3VlIjoiMSIsInZvbHVtZSI6IjY2In0sImlzVGVtcG9yYXJ5IjpmYWxzZX1dfQ=="/>
          <w:id w:val="-2010048537"/>
          <w:placeholder>
            <w:docPart w:val="DefaultPlaceholder_-1854013440"/>
          </w:placeholder>
        </w:sdtPr>
        <w:sdtContent>
          <w:r w:rsidR="00897413" w:rsidRPr="00897413">
            <w:rPr>
              <w:color w:val="000000"/>
              <w:rtl/>
            </w:rPr>
            <w:t>(</w:t>
          </w:r>
          <w:r w:rsidR="00897413" w:rsidRPr="00897413">
            <w:rPr>
              <w:color w:val="000000"/>
            </w:rPr>
            <w:t>Boyer, 1997</w:t>
          </w:r>
          <w:r w:rsidR="00897413" w:rsidRPr="00897413">
            <w:rPr>
              <w:color w:val="000000"/>
              <w:rtl/>
            </w:rPr>
            <w:t>)</w:t>
          </w:r>
        </w:sdtContent>
      </w:sdt>
    </w:p>
    <w:p w14:paraId="4B41B162" w14:textId="135EC6CF" w:rsidR="00EB372D" w:rsidRDefault="00BC549C" w:rsidP="009315FD">
      <w:pPr>
        <w:spacing w:line="360" w:lineRule="auto"/>
        <w:rPr>
          <w:color w:val="000000"/>
          <w:rtl/>
        </w:rPr>
      </w:pPr>
      <w:r>
        <w:rPr>
          <w:rFonts w:hint="cs"/>
          <w:color w:val="000000"/>
          <w:rtl/>
        </w:rPr>
        <w:t>&gt;&gt;&gt;&gt;</w:t>
      </w:r>
    </w:p>
    <w:p w14:paraId="621D87EB" w14:textId="65375B0E" w:rsidR="00BC549C" w:rsidRDefault="00BC549C" w:rsidP="009315FD">
      <w:pPr>
        <w:spacing w:line="360" w:lineRule="auto"/>
        <w:rPr>
          <w:color w:val="000000"/>
          <w:rtl/>
        </w:rPr>
      </w:pPr>
      <w:r>
        <w:rPr>
          <w:rFonts w:hint="cs"/>
          <w:color w:val="000000"/>
          <w:rtl/>
        </w:rPr>
        <w:t xml:space="preserve">לסיום: </w:t>
      </w:r>
      <w:proofErr w:type="spellStart"/>
      <w:r>
        <w:rPr>
          <w:rFonts w:hint="cs"/>
          <w:color w:val="000000"/>
          <w:rtl/>
        </w:rPr>
        <w:t>הסקוויגל</w:t>
      </w:r>
      <w:proofErr w:type="spellEnd"/>
      <w:r>
        <w:rPr>
          <w:rFonts w:hint="cs"/>
          <w:color w:val="000000"/>
          <w:rtl/>
        </w:rPr>
        <w:t xml:space="preserve"> הינה פעילות משותפת למטפל ומטופל אשר בה באופן ספונטני ומעודד תגובה, המטפל מגרה ומשיב על תגובות המטופל. זהו מצב בייניים </w:t>
      </w:r>
      <w:proofErr w:type="spellStart"/>
      <w:r>
        <w:rPr>
          <w:rFonts w:hint="cs"/>
          <w:color w:val="000000"/>
          <w:rtl/>
        </w:rPr>
        <w:t>וויניקוטיאני</w:t>
      </w:r>
      <w:proofErr w:type="spellEnd"/>
      <w:r>
        <w:rPr>
          <w:rFonts w:hint="cs"/>
          <w:color w:val="000000"/>
          <w:rtl/>
        </w:rPr>
        <w:t xml:space="preserve"> אשר במהלכו נוצר מובן או פירוש שלא ניתן בבהירות לדעת מי מבין המשתתפים יצר אותו. אנחנו מדברים, אני מזכיר בתקופה אשר בה הרגרסיה בשירות הטיפול היה מהלך רצוי ואפילו הכרחי. פה, המשחק ההדדי, הוא רגרסיה משותפת של המטפל והמטופל.</w:t>
      </w:r>
      <w:r w:rsidR="00BC029D">
        <w:rPr>
          <w:rFonts w:hint="cs"/>
          <w:color w:val="000000"/>
          <w:rtl/>
        </w:rPr>
        <w:t xml:space="preserve"> הספונטניות חשובה, ולכן חשובה הסביבה הבטוחה, בה נעסוק במפגש הבא. מצד שני מותר גם לטעות </w:t>
      </w:r>
      <w:r w:rsidR="00BC029D">
        <w:rPr>
          <w:color w:val="000000"/>
          <w:rtl/>
        </w:rPr>
        <w:t>–</w:t>
      </w:r>
      <w:r w:rsidR="00BC029D">
        <w:rPr>
          <w:rFonts w:hint="cs"/>
          <w:color w:val="000000"/>
          <w:rtl/>
        </w:rPr>
        <w:t xml:space="preserve"> כי זה אך ורק משחק.</w:t>
      </w:r>
    </w:p>
    <w:p w14:paraId="304C4E5D" w14:textId="77777777" w:rsidR="00BC549C" w:rsidRDefault="00BC549C" w:rsidP="009315FD">
      <w:pPr>
        <w:spacing w:line="360" w:lineRule="auto"/>
        <w:rPr>
          <w:color w:val="000000"/>
          <w:rtl/>
        </w:rPr>
      </w:pPr>
    </w:p>
    <w:p w14:paraId="5F3845B0" w14:textId="44FF1AE7" w:rsidR="00BC549C" w:rsidRDefault="00BC549C" w:rsidP="009315FD">
      <w:pPr>
        <w:spacing w:line="360" w:lineRule="auto"/>
        <w:rPr>
          <w:color w:val="000000"/>
          <w:rtl/>
        </w:rPr>
      </w:pPr>
      <w:r>
        <w:rPr>
          <w:rFonts w:hint="cs"/>
          <w:color w:val="000000"/>
          <w:rtl/>
        </w:rPr>
        <w:t>&gt;&gt;&gt;&gt;&gt;</w:t>
      </w:r>
    </w:p>
    <w:sdt>
      <w:sdtPr>
        <w:rPr>
          <w:color w:val="000000"/>
        </w:rPr>
        <w:tag w:val="MENDELEY_BIBLIOGRAPHY"/>
        <w:id w:val="1192411018"/>
        <w:placeholder>
          <w:docPart w:val="DefaultPlaceholder_-1854013440"/>
        </w:placeholder>
      </w:sdtPr>
      <w:sdtEndPr>
        <w:rPr>
          <w:rtl/>
        </w:rPr>
      </w:sdtEndPr>
      <w:sdtContent>
        <w:p w14:paraId="34272A7A" w14:textId="77777777" w:rsidR="000E2D6E" w:rsidRDefault="000E2D6E">
          <w:pPr>
            <w:autoSpaceDE w:val="0"/>
            <w:autoSpaceDN w:val="0"/>
            <w:bidi w:val="0"/>
            <w:ind w:hanging="480"/>
            <w:divId w:val="1509367018"/>
            <w:rPr>
              <w:rFonts w:eastAsia="Times New Roman"/>
              <w:kern w:val="0"/>
              <w:sz w:val="24"/>
              <w:szCs w:val="24"/>
              <w14:ligatures w14:val="none"/>
            </w:rPr>
          </w:pPr>
          <w:r>
            <w:rPr>
              <w:rFonts w:eastAsia="Times New Roman"/>
            </w:rPr>
            <w:t xml:space="preserve">Boyer, L. B. (1997). The Verbal Squiggle Game in Treating the Seriously Disturbed Patient [Article]. </w:t>
          </w:r>
          <w:r>
            <w:rPr>
              <w:rFonts w:eastAsia="Times New Roman"/>
              <w:i/>
              <w:iCs/>
            </w:rPr>
            <w:t>The Psychoanalytic Quarterly</w:t>
          </w:r>
          <w:r>
            <w:rPr>
              <w:rFonts w:eastAsia="Times New Roman"/>
            </w:rPr>
            <w:t xml:space="preserve">, </w:t>
          </w:r>
          <w:r>
            <w:rPr>
              <w:rFonts w:eastAsia="Times New Roman"/>
              <w:i/>
              <w:iCs/>
            </w:rPr>
            <w:t>66</w:t>
          </w:r>
          <w:r>
            <w:rPr>
              <w:rFonts w:eastAsia="Times New Roman"/>
            </w:rPr>
            <w:t>(1), 62–81. https://doi.org/10.1080/21674086.1997.11927524</w:t>
          </w:r>
        </w:p>
        <w:p w14:paraId="5D956369" w14:textId="77777777" w:rsidR="000E2D6E" w:rsidRDefault="000E2D6E">
          <w:pPr>
            <w:autoSpaceDE w:val="0"/>
            <w:autoSpaceDN w:val="0"/>
            <w:bidi w:val="0"/>
            <w:ind w:hanging="480"/>
            <w:divId w:val="484594483"/>
            <w:rPr>
              <w:rFonts w:eastAsia="Times New Roman"/>
            </w:rPr>
          </w:pPr>
          <w:proofErr w:type="spellStart"/>
          <w:r>
            <w:rPr>
              <w:rFonts w:eastAsia="Times New Roman"/>
            </w:rPr>
            <w:t>Grolnick</w:t>
          </w:r>
          <w:proofErr w:type="spellEnd"/>
          <w:r>
            <w:rPr>
              <w:rFonts w:eastAsia="Times New Roman"/>
            </w:rPr>
            <w:t xml:space="preserve">, S. A. (1990). </w:t>
          </w:r>
          <w:r>
            <w:rPr>
              <w:rFonts w:eastAsia="Times New Roman"/>
              <w:i/>
              <w:iCs/>
            </w:rPr>
            <w:t>The work and play of Winnicott</w:t>
          </w:r>
          <w:r>
            <w:rPr>
              <w:rFonts w:eastAsia="Times New Roman"/>
            </w:rPr>
            <w:t xml:space="preserve"> [Book]. J. Aronson.</w:t>
          </w:r>
        </w:p>
        <w:p w14:paraId="47138BDC" w14:textId="77777777" w:rsidR="000E2D6E" w:rsidRDefault="000E2D6E">
          <w:pPr>
            <w:autoSpaceDE w:val="0"/>
            <w:autoSpaceDN w:val="0"/>
            <w:bidi w:val="0"/>
            <w:ind w:hanging="480"/>
            <w:divId w:val="243498026"/>
            <w:rPr>
              <w:rFonts w:eastAsia="Times New Roman"/>
            </w:rPr>
          </w:pPr>
          <w:r>
            <w:rPr>
              <w:rFonts w:eastAsia="Times New Roman"/>
            </w:rPr>
            <w:t xml:space="preserve">Kindler, A. (2010). Spontaneity and Improvisation in Psychoanalysis [Article]. </w:t>
          </w:r>
          <w:r>
            <w:rPr>
              <w:rFonts w:eastAsia="Times New Roman"/>
              <w:i/>
              <w:iCs/>
            </w:rPr>
            <w:t>Psychoanalytic Inquiry</w:t>
          </w:r>
          <w:r>
            <w:rPr>
              <w:rFonts w:eastAsia="Times New Roman"/>
            </w:rPr>
            <w:t xml:space="preserve">, </w:t>
          </w:r>
          <w:r>
            <w:rPr>
              <w:rFonts w:eastAsia="Times New Roman"/>
              <w:i/>
              <w:iCs/>
            </w:rPr>
            <w:t>30</w:t>
          </w:r>
          <w:r>
            <w:rPr>
              <w:rFonts w:eastAsia="Times New Roman"/>
            </w:rPr>
            <w:t>(3), 222–234. https://doi.org/10.1080/07351690903206181</w:t>
          </w:r>
        </w:p>
        <w:p w14:paraId="53E95328" w14:textId="77777777" w:rsidR="000E2D6E" w:rsidRDefault="000E2D6E">
          <w:pPr>
            <w:autoSpaceDE w:val="0"/>
            <w:autoSpaceDN w:val="0"/>
            <w:bidi w:val="0"/>
            <w:ind w:hanging="480"/>
            <w:divId w:val="1106198799"/>
            <w:rPr>
              <w:rFonts w:eastAsia="Times New Roman"/>
            </w:rPr>
          </w:pPr>
          <w:r>
            <w:rPr>
              <w:rFonts w:eastAsia="Times New Roman"/>
            </w:rPr>
            <w:t xml:space="preserve">Winnicott, D. W. (Donald W. (1992). </w:t>
          </w:r>
          <w:r>
            <w:rPr>
              <w:rFonts w:eastAsia="Times New Roman"/>
              <w:i/>
              <w:iCs/>
            </w:rPr>
            <w:t>Psycho-analytic explorations</w:t>
          </w:r>
          <w:r>
            <w:rPr>
              <w:rFonts w:eastAsia="Times New Roman"/>
            </w:rPr>
            <w:t xml:space="preserve"> (C. Winnicott, R. Shepherd, &amp; M. Davis, Eds.) [Book]. Harvard University Press.</w:t>
          </w:r>
        </w:p>
        <w:p w14:paraId="329DFD3A" w14:textId="39281660" w:rsidR="00EB372D" w:rsidRDefault="000E2D6E" w:rsidP="009315FD">
          <w:pPr>
            <w:spacing w:line="360" w:lineRule="auto"/>
            <w:rPr>
              <w:rtl/>
            </w:rPr>
          </w:pPr>
          <w:r>
            <w:rPr>
              <w:rFonts w:eastAsia="Times New Roman"/>
            </w:rPr>
            <w:t> </w:t>
          </w:r>
        </w:p>
      </w:sdtContent>
    </w:sdt>
    <w:p w14:paraId="36FCAE50" w14:textId="77777777" w:rsidR="006111C7" w:rsidRDefault="006111C7" w:rsidP="009315FD">
      <w:pPr>
        <w:spacing w:line="360" w:lineRule="auto"/>
        <w:rPr>
          <w:rtl/>
        </w:rPr>
      </w:pPr>
    </w:p>
    <w:p w14:paraId="2AEF0A98" w14:textId="55E31677" w:rsidR="003378B9" w:rsidRDefault="003378B9" w:rsidP="009315FD">
      <w:pPr>
        <w:spacing w:line="360" w:lineRule="auto"/>
        <w:rPr>
          <w:rtl/>
        </w:rPr>
      </w:pPr>
      <w:r>
        <w:rPr>
          <w:rFonts w:hint="cs"/>
          <w:rtl/>
        </w:rPr>
        <w:t>בין שעה לשעה</w:t>
      </w:r>
    </w:p>
    <w:p w14:paraId="06378081" w14:textId="1C4FD3F7" w:rsidR="003378B9" w:rsidRDefault="003378B9" w:rsidP="009315FD">
      <w:pPr>
        <w:spacing w:line="360" w:lineRule="auto"/>
        <w:rPr>
          <w:rtl/>
        </w:rPr>
      </w:pPr>
      <w:r>
        <w:rPr>
          <w:rFonts w:hint="cs"/>
          <w:rtl/>
        </w:rPr>
        <w:t xml:space="preserve">48. </w:t>
      </w:r>
      <w:proofErr w:type="spellStart"/>
      <w:r>
        <w:rPr>
          <w:rFonts w:hint="cs"/>
          <w:rtl/>
        </w:rPr>
        <w:t>סקוויגל</w:t>
      </w:r>
      <w:proofErr w:type="spellEnd"/>
    </w:p>
    <w:p w14:paraId="75CA3184" w14:textId="23FFC7C9" w:rsidR="003378B9" w:rsidRDefault="003378B9" w:rsidP="009315FD">
      <w:pPr>
        <w:spacing w:line="360" w:lineRule="auto"/>
        <w:rPr>
          <w:rtl/>
        </w:rPr>
      </w:pPr>
      <w:r>
        <w:rPr>
          <w:rFonts w:hint="cs"/>
          <w:rtl/>
        </w:rPr>
        <w:lastRenderedPageBreak/>
        <w:t>טקסט:</w:t>
      </w:r>
    </w:p>
    <w:p w14:paraId="6B0DBAF9" w14:textId="09E170A8" w:rsidR="003378B9" w:rsidRDefault="003378B9" w:rsidP="009315FD">
      <w:pPr>
        <w:spacing w:line="360" w:lineRule="auto"/>
      </w:pPr>
      <w:r w:rsidRPr="003378B9">
        <w:t>https://kopelel.co.il/48-%D7%A1%D7%A7%D7%95%D7%95%D7%99%D7%92%D7%9C</w:t>
      </w:r>
      <w:r w:rsidRPr="003378B9">
        <w:rPr>
          <w:rFonts w:cs="Arial"/>
          <w:rtl/>
        </w:rPr>
        <w:t>/</w:t>
      </w:r>
    </w:p>
    <w:sectPr w:rsidR="003378B9"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6A287E"/>
    <w:multiLevelType w:val="hybridMultilevel"/>
    <w:tmpl w:val="79C0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21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08"/>
    <w:rsid w:val="000378DD"/>
    <w:rsid w:val="00086F75"/>
    <w:rsid w:val="000E2D6E"/>
    <w:rsid w:val="001F7B6F"/>
    <w:rsid w:val="00200703"/>
    <w:rsid w:val="002051A2"/>
    <w:rsid w:val="0021590C"/>
    <w:rsid w:val="00235D0E"/>
    <w:rsid w:val="00273C7D"/>
    <w:rsid w:val="003378B9"/>
    <w:rsid w:val="00342031"/>
    <w:rsid w:val="003C492E"/>
    <w:rsid w:val="003C6A9D"/>
    <w:rsid w:val="00436772"/>
    <w:rsid w:val="0048086B"/>
    <w:rsid w:val="004C7843"/>
    <w:rsid w:val="0051631A"/>
    <w:rsid w:val="006111C7"/>
    <w:rsid w:val="00644644"/>
    <w:rsid w:val="006744D7"/>
    <w:rsid w:val="006A25E8"/>
    <w:rsid w:val="006B0A08"/>
    <w:rsid w:val="006B5CC8"/>
    <w:rsid w:val="00707A39"/>
    <w:rsid w:val="007365F4"/>
    <w:rsid w:val="00742CFF"/>
    <w:rsid w:val="007D2752"/>
    <w:rsid w:val="0080208B"/>
    <w:rsid w:val="00897413"/>
    <w:rsid w:val="008B5C88"/>
    <w:rsid w:val="009315FD"/>
    <w:rsid w:val="0093211E"/>
    <w:rsid w:val="00932272"/>
    <w:rsid w:val="009E687A"/>
    <w:rsid w:val="00B05836"/>
    <w:rsid w:val="00B2064F"/>
    <w:rsid w:val="00B5485D"/>
    <w:rsid w:val="00B76634"/>
    <w:rsid w:val="00B91339"/>
    <w:rsid w:val="00B96703"/>
    <w:rsid w:val="00BA5AF2"/>
    <w:rsid w:val="00BC029D"/>
    <w:rsid w:val="00BC549C"/>
    <w:rsid w:val="00BD1D3C"/>
    <w:rsid w:val="00C12208"/>
    <w:rsid w:val="00CB07F1"/>
    <w:rsid w:val="00D613D2"/>
    <w:rsid w:val="00DC400B"/>
    <w:rsid w:val="00E64B1C"/>
    <w:rsid w:val="00E66166"/>
    <w:rsid w:val="00E810E2"/>
    <w:rsid w:val="00E93EF3"/>
    <w:rsid w:val="00EB372D"/>
    <w:rsid w:val="00EE2192"/>
    <w:rsid w:val="00F032E4"/>
    <w:rsid w:val="00FB4E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8769"/>
  <w15:chartTrackingRefBased/>
  <w15:docId w15:val="{78030694-AFD3-44FB-829E-95223323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1339"/>
    <w:rPr>
      <w:color w:val="666666"/>
    </w:rPr>
  </w:style>
  <w:style w:type="paragraph" w:styleId="a4">
    <w:name w:val="List Paragraph"/>
    <w:basedOn w:val="a"/>
    <w:uiPriority w:val="34"/>
    <w:qFormat/>
    <w:rsid w:val="00037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767936">
      <w:bodyDiv w:val="1"/>
      <w:marLeft w:val="0"/>
      <w:marRight w:val="0"/>
      <w:marTop w:val="0"/>
      <w:marBottom w:val="0"/>
      <w:divBdr>
        <w:top w:val="none" w:sz="0" w:space="0" w:color="auto"/>
        <w:left w:val="none" w:sz="0" w:space="0" w:color="auto"/>
        <w:bottom w:val="none" w:sz="0" w:space="0" w:color="auto"/>
        <w:right w:val="none" w:sz="0" w:space="0" w:color="auto"/>
      </w:divBdr>
      <w:divsChild>
        <w:div w:id="343168909">
          <w:marLeft w:val="480"/>
          <w:marRight w:val="0"/>
          <w:marTop w:val="0"/>
          <w:marBottom w:val="0"/>
          <w:divBdr>
            <w:top w:val="none" w:sz="0" w:space="0" w:color="auto"/>
            <w:left w:val="none" w:sz="0" w:space="0" w:color="auto"/>
            <w:bottom w:val="none" w:sz="0" w:space="0" w:color="auto"/>
            <w:right w:val="none" w:sz="0" w:space="0" w:color="auto"/>
          </w:divBdr>
        </w:div>
        <w:div w:id="45304592">
          <w:marLeft w:val="480"/>
          <w:marRight w:val="0"/>
          <w:marTop w:val="0"/>
          <w:marBottom w:val="0"/>
          <w:divBdr>
            <w:top w:val="none" w:sz="0" w:space="0" w:color="auto"/>
            <w:left w:val="none" w:sz="0" w:space="0" w:color="auto"/>
            <w:bottom w:val="none" w:sz="0" w:space="0" w:color="auto"/>
            <w:right w:val="none" w:sz="0" w:space="0" w:color="auto"/>
          </w:divBdr>
        </w:div>
        <w:div w:id="581376981">
          <w:marLeft w:val="480"/>
          <w:marRight w:val="0"/>
          <w:marTop w:val="0"/>
          <w:marBottom w:val="0"/>
          <w:divBdr>
            <w:top w:val="none" w:sz="0" w:space="0" w:color="auto"/>
            <w:left w:val="none" w:sz="0" w:space="0" w:color="auto"/>
            <w:bottom w:val="none" w:sz="0" w:space="0" w:color="auto"/>
            <w:right w:val="none" w:sz="0" w:space="0" w:color="auto"/>
          </w:divBdr>
        </w:div>
        <w:div w:id="688945886">
          <w:marLeft w:val="480"/>
          <w:marRight w:val="0"/>
          <w:marTop w:val="0"/>
          <w:marBottom w:val="0"/>
          <w:divBdr>
            <w:top w:val="none" w:sz="0" w:space="0" w:color="auto"/>
            <w:left w:val="none" w:sz="0" w:space="0" w:color="auto"/>
            <w:bottom w:val="none" w:sz="0" w:space="0" w:color="auto"/>
            <w:right w:val="none" w:sz="0" w:space="0" w:color="auto"/>
          </w:divBdr>
        </w:div>
      </w:divsChild>
    </w:div>
    <w:div w:id="606734334">
      <w:bodyDiv w:val="1"/>
      <w:marLeft w:val="0"/>
      <w:marRight w:val="0"/>
      <w:marTop w:val="0"/>
      <w:marBottom w:val="0"/>
      <w:divBdr>
        <w:top w:val="none" w:sz="0" w:space="0" w:color="auto"/>
        <w:left w:val="none" w:sz="0" w:space="0" w:color="auto"/>
        <w:bottom w:val="none" w:sz="0" w:space="0" w:color="auto"/>
        <w:right w:val="none" w:sz="0" w:space="0" w:color="auto"/>
      </w:divBdr>
      <w:divsChild>
        <w:div w:id="621032763">
          <w:marLeft w:val="480"/>
          <w:marRight w:val="0"/>
          <w:marTop w:val="0"/>
          <w:marBottom w:val="0"/>
          <w:divBdr>
            <w:top w:val="none" w:sz="0" w:space="0" w:color="auto"/>
            <w:left w:val="none" w:sz="0" w:space="0" w:color="auto"/>
            <w:bottom w:val="none" w:sz="0" w:space="0" w:color="auto"/>
            <w:right w:val="none" w:sz="0" w:space="0" w:color="auto"/>
          </w:divBdr>
        </w:div>
        <w:div w:id="438448190">
          <w:marLeft w:val="480"/>
          <w:marRight w:val="0"/>
          <w:marTop w:val="0"/>
          <w:marBottom w:val="0"/>
          <w:divBdr>
            <w:top w:val="none" w:sz="0" w:space="0" w:color="auto"/>
            <w:left w:val="none" w:sz="0" w:space="0" w:color="auto"/>
            <w:bottom w:val="none" w:sz="0" w:space="0" w:color="auto"/>
            <w:right w:val="none" w:sz="0" w:space="0" w:color="auto"/>
          </w:divBdr>
        </w:div>
        <w:div w:id="2092198763">
          <w:marLeft w:val="480"/>
          <w:marRight w:val="0"/>
          <w:marTop w:val="0"/>
          <w:marBottom w:val="0"/>
          <w:divBdr>
            <w:top w:val="none" w:sz="0" w:space="0" w:color="auto"/>
            <w:left w:val="none" w:sz="0" w:space="0" w:color="auto"/>
            <w:bottom w:val="none" w:sz="0" w:space="0" w:color="auto"/>
            <w:right w:val="none" w:sz="0" w:space="0" w:color="auto"/>
          </w:divBdr>
        </w:div>
        <w:div w:id="517231573">
          <w:marLeft w:val="480"/>
          <w:marRight w:val="0"/>
          <w:marTop w:val="0"/>
          <w:marBottom w:val="0"/>
          <w:divBdr>
            <w:top w:val="none" w:sz="0" w:space="0" w:color="auto"/>
            <w:left w:val="none" w:sz="0" w:space="0" w:color="auto"/>
            <w:bottom w:val="none" w:sz="0" w:space="0" w:color="auto"/>
            <w:right w:val="none" w:sz="0" w:space="0" w:color="auto"/>
          </w:divBdr>
        </w:div>
      </w:divsChild>
    </w:div>
    <w:div w:id="697971568">
      <w:bodyDiv w:val="1"/>
      <w:marLeft w:val="0"/>
      <w:marRight w:val="0"/>
      <w:marTop w:val="0"/>
      <w:marBottom w:val="0"/>
      <w:divBdr>
        <w:top w:val="none" w:sz="0" w:space="0" w:color="auto"/>
        <w:left w:val="none" w:sz="0" w:space="0" w:color="auto"/>
        <w:bottom w:val="none" w:sz="0" w:space="0" w:color="auto"/>
        <w:right w:val="none" w:sz="0" w:space="0" w:color="auto"/>
      </w:divBdr>
      <w:divsChild>
        <w:div w:id="1170215423">
          <w:marLeft w:val="480"/>
          <w:marRight w:val="0"/>
          <w:marTop w:val="0"/>
          <w:marBottom w:val="0"/>
          <w:divBdr>
            <w:top w:val="none" w:sz="0" w:space="0" w:color="auto"/>
            <w:left w:val="none" w:sz="0" w:space="0" w:color="auto"/>
            <w:bottom w:val="none" w:sz="0" w:space="0" w:color="auto"/>
            <w:right w:val="none" w:sz="0" w:space="0" w:color="auto"/>
          </w:divBdr>
        </w:div>
        <w:div w:id="2085030101">
          <w:marLeft w:val="480"/>
          <w:marRight w:val="0"/>
          <w:marTop w:val="0"/>
          <w:marBottom w:val="0"/>
          <w:divBdr>
            <w:top w:val="none" w:sz="0" w:space="0" w:color="auto"/>
            <w:left w:val="none" w:sz="0" w:space="0" w:color="auto"/>
            <w:bottom w:val="none" w:sz="0" w:space="0" w:color="auto"/>
            <w:right w:val="none" w:sz="0" w:space="0" w:color="auto"/>
          </w:divBdr>
        </w:div>
        <w:div w:id="1832330528">
          <w:marLeft w:val="480"/>
          <w:marRight w:val="0"/>
          <w:marTop w:val="0"/>
          <w:marBottom w:val="0"/>
          <w:divBdr>
            <w:top w:val="none" w:sz="0" w:space="0" w:color="auto"/>
            <w:left w:val="none" w:sz="0" w:space="0" w:color="auto"/>
            <w:bottom w:val="none" w:sz="0" w:space="0" w:color="auto"/>
            <w:right w:val="none" w:sz="0" w:space="0" w:color="auto"/>
          </w:divBdr>
        </w:div>
        <w:div w:id="223876803">
          <w:marLeft w:val="480"/>
          <w:marRight w:val="0"/>
          <w:marTop w:val="0"/>
          <w:marBottom w:val="0"/>
          <w:divBdr>
            <w:top w:val="none" w:sz="0" w:space="0" w:color="auto"/>
            <w:left w:val="none" w:sz="0" w:space="0" w:color="auto"/>
            <w:bottom w:val="none" w:sz="0" w:space="0" w:color="auto"/>
            <w:right w:val="none" w:sz="0" w:space="0" w:color="auto"/>
          </w:divBdr>
        </w:div>
      </w:divsChild>
    </w:div>
    <w:div w:id="752892495">
      <w:bodyDiv w:val="1"/>
      <w:marLeft w:val="0"/>
      <w:marRight w:val="0"/>
      <w:marTop w:val="0"/>
      <w:marBottom w:val="0"/>
      <w:divBdr>
        <w:top w:val="none" w:sz="0" w:space="0" w:color="auto"/>
        <w:left w:val="none" w:sz="0" w:space="0" w:color="auto"/>
        <w:bottom w:val="none" w:sz="0" w:space="0" w:color="auto"/>
        <w:right w:val="none" w:sz="0" w:space="0" w:color="auto"/>
      </w:divBdr>
      <w:divsChild>
        <w:div w:id="623117466">
          <w:marLeft w:val="480"/>
          <w:marRight w:val="0"/>
          <w:marTop w:val="0"/>
          <w:marBottom w:val="0"/>
          <w:divBdr>
            <w:top w:val="none" w:sz="0" w:space="0" w:color="auto"/>
            <w:left w:val="none" w:sz="0" w:space="0" w:color="auto"/>
            <w:bottom w:val="none" w:sz="0" w:space="0" w:color="auto"/>
            <w:right w:val="none" w:sz="0" w:space="0" w:color="auto"/>
          </w:divBdr>
        </w:div>
        <w:div w:id="1656377892">
          <w:marLeft w:val="480"/>
          <w:marRight w:val="0"/>
          <w:marTop w:val="0"/>
          <w:marBottom w:val="0"/>
          <w:divBdr>
            <w:top w:val="none" w:sz="0" w:space="0" w:color="auto"/>
            <w:left w:val="none" w:sz="0" w:space="0" w:color="auto"/>
            <w:bottom w:val="none" w:sz="0" w:space="0" w:color="auto"/>
            <w:right w:val="none" w:sz="0" w:space="0" w:color="auto"/>
          </w:divBdr>
        </w:div>
        <w:div w:id="78141827">
          <w:marLeft w:val="480"/>
          <w:marRight w:val="0"/>
          <w:marTop w:val="0"/>
          <w:marBottom w:val="0"/>
          <w:divBdr>
            <w:top w:val="none" w:sz="0" w:space="0" w:color="auto"/>
            <w:left w:val="none" w:sz="0" w:space="0" w:color="auto"/>
            <w:bottom w:val="none" w:sz="0" w:space="0" w:color="auto"/>
            <w:right w:val="none" w:sz="0" w:space="0" w:color="auto"/>
          </w:divBdr>
        </w:div>
        <w:div w:id="1999183617">
          <w:marLeft w:val="480"/>
          <w:marRight w:val="0"/>
          <w:marTop w:val="0"/>
          <w:marBottom w:val="0"/>
          <w:divBdr>
            <w:top w:val="none" w:sz="0" w:space="0" w:color="auto"/>
            <w:left w:val="none" w:sz="0" w:space="0" w:color="auto"/>
            <w:bottom w:val="none" w:sz="0" w:space="0" w:color="auto"/>
            <w:right w:val="none" w:sz="0" w:space="0" w:color="auto"/>
          </w:divBdr>
        </w:div>
      </w:divsChild>
    </w:div>
    <w:div w:id="1156993936">
      <w:bodyDiv w:val="1"/>
      <w:marLeft w:val="0"/>
      <w:marRight w:val="0"/>
      <w:marTop w:val="0"/>
      <w:marBottom w:val="0"/>
      <w:divBdr>
        <w:top w:val="none" w:sz="0" w:space="0" w:color="auto"/>
        <w:left w:val="none" w:sz="0" w:space="0" w:color="auto"/>
        <w:bottom w:val="none" w:sz="0" w:space="0" w:color="auto"/>
        <w:right w:val="none" w:sz="0" w:space="0" w:color="auto"/>
      </w:divBdr>
      <w:divsChild>
        <w:div w:id="289865928">
          <w:marLeft w:val="480"/>
          <w:marRight w:val="0"/>
          <w:marTop w:val="0"/>
          <w:marBottom w:val="0"/>
          <w:divBdr>
            <w:top w:val="none" w:sz="0" w:space="0" w:color="auto"/>
            <w:left w:val="none" w:sz="0" w:space="0" w:color="auto"/>
            <w:bottom w:val="none" w:sz="0" w:space="0" w:color="auto"/>
            <w:right w:val="none" w:sz="0" w:space="0" w:color="auto"/>
          </w:divBdr>
        </w:div>
        <w:div w:id="1460614481">
          <w:marLeft w:val="480"/>
          <w:marRight w:val="0"/>
          <w:marTop w:val="0"/>
          <w:marBottom w:val="0"/>
          <w:divBdr>
            <w:top w:val="none" w:sz="0" w:space="0" w:color="auto"/>
            <w:left w:val="none" w:sz="0" w:space="0" w:color="auto"/>
            <w:bottom w:val="none" w:sz="0" w:space="0" w:color="auto"/>
            <w:right w:val="none" w:sz="0" w:space="0" w:color="auto"/>
          </w:divBdr>
        </w:div>
        <w:div w:id="1412586573">
          <w:marLeft w:val="480"/>
          <w:marRight w:val="0"/>
          <w:marTop w:val="0"/>
          <w:marBottom w:val="0"/>
          <w:divBdr>
            <w:top w:val="none" w:sz="0" w:space="0" w:color="auto"/>
            <w:left w:val="none" w:sz="0" w:space="0" w:color="auto"/>
            <w:bottom w:val="none" w:sz="0" w:space="0" w:color="auto"/>
            <w:right w:val="none" w:sz="0" w:space="0" w:color="auto"/>
          </w:divBdr>
        </w:div>
      </w:divsChild>
    </w:div>
    <w:div w:id="1624312084">
      <w:bodyDiv w:val="1"/>
      <w:marLeft w:val="0"/>
      <w:marRight w:val="0"/>
      <w:marTop w:val="0"/>
      <w:marBottom w:val="0"/>
      <w:divBdr>
        <w:top w:val="none" w:sz="0" w:space="0" w:color="auto"/>
        <w:left w:val="none" w:sz="0" w:space="0" w:color="auto"/>
        <w:bottom w:val="none" w:sz="0" w:space="0" w:color="auto"/>
        <w:right w:val="none" w:sz="0" w:space="0" w:color="auto"/>
      </w:divBdr>
      <w:divsChild>
        <w:div w:id="1509367018">
          <w:marLeft w:val="480"/>
          <w:marRight w:val="0"/>
          <w:marTop w:val="0"/>
          <w:marBottom w:val="0"/>
          <w:divBdr>
            <w:top w:val="none" w:sz="0" w:space="0" w:color="auto"/>
            <w:left w:val="none" w:sz="0" w:space="0" w:color="auto"/>
            <w:bottom w:val="none" w:sz="0" w:space="0" w:color="auto"/>
            <w:right w:val="none" w:sz="0" w:space="0" w:color="auto"/>
          </w:divBdr>
        </w:div>
        <w:div w:id="484594483">
          <w:marLeft w:val="480"/>
          <w:marRight w:val="0"/>
          <w:marTop w:val="0"/>
          <w:marBottom w:val="0"/>
          <w:divBdr>
            <w:top w:val="none" w:sz="0" w:space="0" w:color="auto"/>
            <w:left w:val="none" w:sz="0" w:space="0" w:color="auto"/>
            <w:bottom w:val="none" w:sz="0" w:space="0" w:color="auto"/>
            <w:right w:val="none" w:sz="0" w:space="0" w:color="auto"/>
          </w:divBdr>
        </w:div>
        <w:div w:id="243498026">
          <w:marLeft w:val="480"/>
          <w:marRight w:val="0"/>
          <w:marTop w:val="0"/>
          <w:marBottom w:val="0"/>
          <w:divBdr>
            <w:top w:val="none" w:sz="0" w:space="0" w:color="auto"/>
            <w:left w:val="none" w:sz="0" w:space="0" w:color="auto"/>
            <w:bottom w:val="none" w:sz="0" w:space="0" w:color="auto"/>
            <w:right w:val="none" w:sz="0" w:space="0" w:color="auto"/>
          </w:divBdr>
        </w:div>
        <w:div w:id="1106198799">
          <w:marLeft w:val="480"/>
          <w:marRight w:val="0"/>
          <w:marTop w:val="0"/>
          <w:marBottom w:val="0"/>
          <w:divBdr>
            <w:top w:val="none" w:sz="0" w:space="0" w:color="auto"/>
            <w:left w:val="none" w:sz="0" w:space="0" w:color="auto"/>
            <w:bottom w:val="none" w:sz="0" w:space="0" w:color="auto"/>
            <w:right w:val="none" w:sz="0" w:space="0" w:color="auto"/>
          </w:divBdr>
        </w:div>
      </w:divsChild>
    </w:div>
    <w:div w:id="2106877469">
      <w:bodyDiv w:val="1"/>
      <w:marLeft w:val="0"/>
      <w:marRight w:val="0"/>
      <w:marTop w:val="0"/>
      <w:marBottom w:val="0"/>
      <w:divBdr>
        <w:top w:val="none" w:sz="0" w:space="0" w:color="auto"/>
        <w:left w:val="none" w:sz="0" w:space="0" w:color="auto"/>
        <w:bottom w:val="none" w:sz="0" w:space="0" w:color="auto"/>
        <w:right w:val="none" w:sz="0" w:space="0" w:color="auto"/>
      </w:divBdr>
      <w:divsChild>
        <w:div w:id="401489184">
          <w:marLeft w:val="480"/>
          <w:marRight w:val="0"/>
          <w:marTop w:val="0"/>
          <w:marBottom w:val="0"/>
          <w:divBdr>
            <w:top w:val="none" w:sz="0" w:space="0" w:color="auto"/>
            <w:left w:val="none" w:sz="0" w:space="0" w:color="auto"/>
            <w:bottom w:val="none" w:sz="0" w:space="0" w:color="auto"/>
            <w:right w:val="none" w:sz="0" w:space="0" w:color="auto"/>
          </w:divBdr>
        </w:div>
        <w:div w:id="776171000">
          <w:marLeft w:val="480"/>
          <w:marRight w:val="0"/>
          <w:marTop w:val="0"/>
          <w:marBottom w:val="0"/>
          <w:divBdr>
            <w:top w:val="none" w:sz="0" w:space="0" w:color="auto"/>
            <w:left w:val="none" w:sz="0" w:space="0" w:color="auto"/>
            <w:bottom w:val="none" w:sz="0" w:space="0" w:color="auto"/>
            <w:right w:val="none" w:sz="0" w:space="0" w:color="auto"/>
          </w:divBdr>
        </w:div>
        <w:div w:id="128537984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C597A74A-BE89-4407-AEBB-E5AB306F60D0}"/>
      </w:docPartPr>
      <w:docPartBody>
        <w:p w:rsidR="00B27934" w:rsidRDefault="00F3125F">
          <w:r w:rsidRPr="00DC316C">
            <w:rPr>
              <w:rStyle w:val="a3"/>
              <w:rtl/>
            </w:rPr>
            <w:t>לחץ או הקש כאן להזנת טקסט</w:t>
          </w:r>
          <w:r w:rsidRPr="00DC316C">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5F"/>
    <w:rsid w:val="002732FA"/>
    <w:rsid w:val="00346C2C"/>
    <w:rsid w:val="00611319"/>
    <w:rsid w:val="006744D7"/>
    <w:rsid w:val="00742CFF"/>
    <w:rsid w:val="0093211E"/>
    <w:rsid w:val="00B000DE"/>
    <w:rsid w:val="00B27934"/>
    <w:rsid w:val="00C346C3"/>
    <w:rsid w:val="00E64B1C"/>
    <w:rsid w:val="00E810E2"/>
    <w:rsid w:val="00F312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3125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D54E90-4DBD-4F20-B7BB-5896D6F71E65}">
  <we:reference id="wa104382081" version="1.55.1.0" store="en-001" storeType="OMEX"/>
  <we:alternateReferences>
    <we:reference id="wa104382081" version="1.55.1.0" store="" storeType="OMEX"/>
  </we:alternateReferences>
  <we:properties>
    <we:property name="MENDELEY_CITATIONS" value="[{&quot;citationID&quot;:&quot;MENDELEY_CITATION_2a1b1c39-6c15-401e-94ef-ff2a1a01ae72&quot;,&quot;properties&quot;:{&quot;noteIndex&quot;:0},&quot;isEdited&quot;:false,&quot;manualOverride&quot;:{&quot;isManuallyOverridden&quot;:false,&quot;citeprocText&quot;:&quot;(Grolnick, 1990)&quot;,&quot;manualOverrideText&quot;:&quot;&quot;},&quot;citationItems&quot;:[{&quot;id&quot;:&quot;bba51815-e4ee-30ac-8cd1-94c464abc1bd&quot;,&quot;itemData&quot;:{&quot;type&quot;:&quot;book&quot;,&quot;id&quot;:&quot;bba51815-e4ee-30ac-8cd1-94c464abc1bd&quot;,&quot;title&quot;:&quot;The work and play of Winnicott&quot;,&quot;author&quot;:[{&quot;family&quot;:&quot;Grolnick&quot;,&quot;given&quot;:&quot;Simon A.&quot;,&quot;parse-names&quot;:false,&quot;dropping-particle&quot;:&quot;&quot;,&quot;non-dropping-particle&quot;:&quot;&quot;}],&quot;ISBN&quot;:&quot;0876688024&quot;,&quot;issued&quot;:{&quot;date-parts&quot;:[[1990]]},&quot;publisher-place&quot;:&quot;Northvale, N.J&quot;,&quot;language&quot;:&quot;eng&quot;,&quot;genre&quot;:&quot;book&quot;,&quot;publisher&quot;:&quot;J. Aronson&quot;},&quot;isTemporary&quot;:false}],&quot;citationTag&quot;:&quot;MENDELEY_CITATION_v3_eyJjaXRhdGlvbklEIjoiTUVOREVMRVlfQ0lUQVRJT05fMmExYjFjMzktNmMxNS00MDFlLTk0ZWYtZmYyYTFhMDFhZTcyIiwicHJvcGVydGllcyI6eyJub3RlSW5kZXgiOjB9LCJpc0VkaXRlZCI6ZmFsc2UsIm1hbnVhbE92ZXJyaWRlIjp7ImlzTWFudWFsbHlPdmVycmlkZGVuIjpmYWxzZSwiY2l0ZXByb2NUZXh0IjoiKEdyb2xuaWNrLCAxOTkwKSIsIm1hbnVhbE92ZXJyaWRlVGV4dCI6IiJ9LCJjaXRhdGlvbkl0ZW1zIjpbeyJpZCI6ImJiYTUxODE1LWU0ZWUtMzBhYy04Y2QxLTk0YzQ2NGFiYzFiZCIsIml0ZW1EYXRhIjp7InR5cGUiOiJib29rIiwiaWQiOiJiYmE1MTgxNS1lNGVlLTMwYWMtOGNkMS05NGM0NjRhYmMxYmQiLCJ0aXRsZSI6IlRoZSB3b3JrIGFuZCBwbGF5IG9mIFdpbm5pY290dCIsImF1dGhvciI6W3siZmFtaWx5IjoiR3JvbG5pY2siLCJnaXZlbiI6IlNpbW9uIEEuIiwicGFyc2UtbmFtZXMiOmZhbHNlLCJkcm9wcGluZy1wYXJ0aWNsZSI6IiIsIm5vbi1kcm9wcGluZy1wYXJ0aWNsZSI6IiJ9XSwiSVNCTiI6IjA4NzY2ODgwMjQiLCJpc3N1ZWQiOnsiZGF0ZS1wYXJ0cyI6W1sxOTkwXV19LCJwdWJsaXNoZXItcGxhY2UiOiJOb3J0aHZhbGUsIE4uSiIsImxhbmd1YWdlIjoiZW5nIiwiZ2VucmUiOiJib29rIiwicHVibGlzaGVyIjoiSi4gQXJvbnNvbiJ9LCJpc1RlbXBvcmFyeSI6ZmFsc2V9XX0=&quot;},{&quot;citationID&quot;:&quot;MENDELEY_CITATION_848505fa-e62a-4a03-b5ed-618f18fde7de&quot;,&quot;properties&quot;:{&quot;noteIndex&quot;:0},&quot;isEdited&quot;:false,&quot;manualOverride&quot;:{&quot;isManuallyOverridden&quot;:true,&quot;citeprocText&quot;:&quot;(Winnicott, 1992)&quot;,&quot;manualOverrideText&quot;:&quot;(D. W. (Donald W. Winnicott, 1992)&quot;},&quot;citationItems&quot;:[{&quot;id&quot;:&quot;57fff922-6718-3367-97e3-9fc6c94efdf9&quot;,&quot;itemData&quot;:{&quot;type&quot;:&quot;book&quot;,&quot;id&quot;:&quot;57fff922-6718-3367-97e3-9fc6c94efdf9&quot;,&quot;title&quot;:&quot;Psycho-analytic explorations&quot;,&quot;author&quot;:[{&quot;family&quot;:&quot;Winnicott&quot;,&quot;given&quot;:&quot;D. W. (Donald Woods)&quot;,&quot;parse-names&quot;:false,&quot;dropping-particle&quot;:&quot;&quot;,&quot;non-dropping-particle&quot;:&quot;&quot;}],&quot;editor&quot;:[{&quot;family&quot;:&quot;Winnicott&quot;,&quot;given&quot;:&quot;Clare&quot;,&quot;parse-names&quot;:false,&quot;dropping-particle&quot;:&quot;&quot;,&quot;non-dropping-particle&quot;:&quot;&quot;},{&quot;family&quot;:&quot;Shepherd&quot;,&quot;given&quot;:&quot;Ray&quot;,&quot;parse-names&quot;:false,&quot;dropping-particle&quot;:&quot;&quot;,&quot;non-dropping-particle&quot;:&quot;&quot;},{&quot;family&quot;:&quot;Davis&quot;,&quot;given&quot;:&quot;Madeleine&quot;,&quot;parse-names&quot;:false,&quot;dropping-particle&quot;:&quot;&quot;,&quot;non-dropping-particle&quot;:&quot;&quot;}],&quot;ISBN&quot;:&quot;0674720911&quot;,&quot;issued&quot;:{&quot;date-parts&quot;:[[1992]]},&quot;publisher-place&quot;:&quot;Cambridge, Mass&quot;,&quot;language&quot;:&quot;eng&quot;,&quot;genre&quot;:&quot;book&quot;,&quot;publisher&quot;:&quot;Harvard University Press&quot;},&quot;isTemporary&quot;:false}],&quot;citationTag&quot;:&quot;MENDELEY_CITATION_v3_eyJjaXRhdGlvbklEIjoiTUVOREVMRVlfQ0lUQVRJT05fODQ4NTA1ZmEtZTYyYS00YTAzLWI1ZWQtNjE4ZjE4ZmRlN2RlIiwicHJvcGVydGllcyI6eyJub3RlSW5kZXgiOjB9LCJpc0VkaXRlZCI6ZmFsc2UsIm1hbnVhbE92ZXJyaWRlIjp7ImlzTWFudWFsbHlPdmVycmlkZGVuIjp0cnVlLCJjaXRlcHJvY1RleHQiOiIoV2lubmljb3R0LCAxOTkyKSIsIm1hbnVhbE92ZXJyaWRlVGV4dCI6IihELiBXLiAoRG9uYWxkIFcuIFdpbm5pY290dCwgMTk5MikifSwiY2l0YXRpb25JdGVtcyI6W3siaWQiOiI1N2ZmZjkyMi02NzE4LTMzNjctOTdlMy05ZmM2Yzk0ZWZkZjkiLCJpdGVtRGF0YSI6eyJ0eXBlIjoiYm9vayIsImlkIjoiNTdmZmY5MjItNjcxOC0zMzY3LTk3ZTMtOWZjNmM5NGVmZGY5IiwidGl0bGUiOiJQc3ljaG8tYW5hbHl0aWMgZXhwbG9yYXRpb25zIiwiYXV0aG9yIjpbeyJmYW1pbHkiOiJXaW5uaWNvdHQiLCJnaXZlbiI6IkQuIFcuIChEb25hbGQgV29vZHMpIiwicGFyc2UtbmFtZXMiOmZhbHNlLCJkcm9wcGluZy1wYXJ0aWNsZSI6IiIsIm5vbi1kcm9wcGluZy1wYXJ0aWNsZSI6IiJ9XSwiZWRpdG9yIjpbeyJmYW1pbHkiOiJXaW5uaWNvdHQiLCJnaXZlbiI6IkNsYXJlIiwicGFyc2UtbmFtZXMiOmZhbHNlLCJkcm9wcGluZy1wYXJ0aWNsZSI6IiIsIm5vbi1kcm9wcGluZy1wYXJ0aWNsZSI6IiJ9LHsiZmFtaWx5IjoiU2hlcGhlcmQiLCJnaXZlbiI6IlJheSIsInBhcnNlLW5hbWVzIjpmYWxzZSwiZHJvcHBpbmctcGFydGljbGUiOiIiLCJub24tZHJvcHBpbmctcGFydGljbGUiOiIifSx7ImZhbWlseSI6IkRhdmlzIiwiZ2l2ZW4iOiJNYWRlbGVpbmUiLCJwYXJzZS1uYW1lcyI6ZmFsc2UsImRyb3BwaW5nLXBhcnRpY2xlIjoiIiwibm9uLWRyb3BwaW5nLXBhcnRpY2xlIjoiIn1dLCJJU0JOIjoiMDY3NDcyMDkxMSIsImlzc3VlZCI6eyJkYXRlLXBhcnRzIjpbWzE5OTJdXX0sInB1Ymxpc2hlci1wbGFjZSI6IkNhbWJyaWRnZSwgTWFzcyIsImxhbmd1YWdlIjoiZW5nIiwiZ2VucmUiOiJib29rIiwicHVibGlzaGVyIjoiSGFydmFyZCBVbml2ZXJzaXR5IFByZXNzIn0sImlzVGVtcG9yYXJ5IjpmYWxzZX1dfQ==&quot;},{&quot;citationID&quot;:&quot;MENDELEY_CITATION_d14fb941-4c30-4171-8726-f7409eb8b8dc&quot;,&quot;properties&quot;:{&quot;noteIndex&quot;:0},&quot;isEdited&quot;:false,&quot;manualOverride&quot;:{&quot;isManuallyOverridden&quot;:false,&quot;citeprocText&quot;:&quot;(Boyer, 1997)&quot;,&quot;manualOverrideText&quot;:&quot;&quot;},&quot;citationTag&quot;:&quot;MENDELEY_CITATION_v3_eyJjaXRhdGlvbklEIjoiTUVOREVMRVlfQ0lUQVRJT05fZDE0ZmI5NDEtNGMzMC00MTcxLTg3MjYtZjc0MDllYjhiOGRjIiwicHJvcGVydGllcyI6eyJub3RlSW5kZXgiOjB9LCJpc0VkaXRlZCI6ZmFsc2UsIm1hbnVhbE92ZXJyaWRlIjp7ImlzTWFudWFsbHlPdmVycmlkZGVuIjpmYWxzZSwiY2l0ZXByb2NUZXh0IjoiKEJveWVyLCAxOTk3KSIsIm1hbnVhbE92ZXJyaWRlVGV4dCI6IiJ9LCJjaXRhdGlvbkl0ZW1zIjpbeyJpZCI6IjBjNGRlZDYzLWZiYTktMzkyYS1iODVmLWZkNDRjM2RlZmNmNSIsIml0ZW1EYXRhIjp7InR5cGUiOiJhcnRpY2xlLWpvdXJuYWwiLCJpZCI6IjBjNGRlZDYzLWZiYTktMzkyYS1iODVmLWZkNDRjM2RlZmNmNSIsInRpdGxlIjoiVGhlIFZlcmJhbCBTcXVpZ2dsZSBHYW1lIGluIFRyZWF0aW5nIHRoZSBTZXJpb3VzbHkgRGlzdHVyYmVkIFBhdGllbnQiLCJhdXRob3IiOlt7ImZhbWlseSI6IkJveWVyIiwiZ2l2ZW4iOiJMLiBCcnljZSIsInBhcnNlLW5hbWVzIjpmYWxzZSwiZHJvcHBpbmctcGFydGljbGUiOiIiLCJub24tZHJvcHBpbmctcGFydGljbGUiOiIifV0sImNvbnRhaW5lci10aXRsZSI6IlRoZSBQc3ljaG9hbmFseXRpYyBxdWFydGVybHkiLCJjb250YWluZXItdGl0bGUtc2hvcnQiOiJQc3ljaG9hbmFsIFEiLCJET0kiOiIxMC4xMDgwLzIxNjc0MDg2LjE5OTcuMTE5Mjc1MjQiLCJJU1NOIjoiMDAzMy0yODI4IiwiUE1JRCI6IjkwNTUzNDAiLCJpc3N1ZWQiOnsiZGF0ZS1wYXJ0cyI6W1sxOTk3XV19LCJwdWJsaXNoZXItcGxhY2UiOiJOZXcgWW9yaywgTlkiLCJwYWdlIjoiNjItODEiLCJsYW5ndWFnZSI6ImVuZyIsImdlbnJlIjoiYXJ0aWNsZSIsInB1Ymxpc2hlciI6IlJvdXRsZWRnZSIsImlzc3VlIjoiMSIsInZvbHVtZSI6IjY2In0sImlzVGVtcG9yYXJ5IjpmYWxzZX1dfQ==&quot;,&quot;citationItems&quot;:[{&quot;id&quot;:&quot;0c4ded63-fba9-392a-b85f-fd44c3defcf5&quot;,&quot;itemData&quot;:{&quot;type&quot;:&quot;article-journal&quot;,&quot;id&quot;:&quot;0c4ded63-fba9-392a-b85f-fd44c3defcf5&quot;,&quot;title&quot;:&quot;The Verbal Squiggle Game in Treating the Seriously Disturbed Patient&quot;,&quot;author&quot;:[{&quot;family&quot;:&quot;Boyer&quot;,&quot;given&quot;:&quot;L. Bryce&quot;,&quot;parse-names&quot;:false,&quot;dropping-particle&quot;:&quot;&quot;,&quot;non-dropping-particle&quot;:&quot;&quot;}],&quot;container-title&quot;:&quot;The Psychoanalytic quarterly&quot;,&quot;container-title-short&quot;:&quot;Psychoanal Q&quot;,&quot;DOI&quot;:&quot;10.1080/21674086.1997.11927524&quot;,&quot;ISSN&quot;:&quot;0033-2828&quot;,&quot;PMID&quot;:&quot;9055340&quot;,&quot;issued&quot;:{&quot;date-parts&quot;:[[1997]]},&quot;publisher-place&quot;:&quot;New York, NY&quot;,&quot;page&quot;:&quot;62-81&quot;,&quot;language&quot;:&quot;eng&quot;,&quot;genre&quot;:&quot;article&quot;,&quot;publisher&quot;:&quot;Routledge&quot;,&quot;issue&quot;:&quot;1&quot;,&quot;volume&quot;:&quot;66&quot;},&quot;isTemporary&quot;:false}]},{&quot;citationID&quot;:&quot;MENDELEY_CITATION_53fa32c8-0064-4718-9f4b-4a14b74415e2&quot;,&quot;properties&quot;:{&quot;noteIndex&quot;:0},&quot;isEdited&quot;:false,&quot;manualOverride&quot;:{&quot;isManuallyOverridden&quot;:false,&quot;citeprocText&quot;:&quot;(Kindler, 2010)&quot;,&quot;manualOverrideText&quot;:&quot;&quot;},&quot;citationItems&quot;:[{&quot;id&quot;:&quot;61739a1a-1811-341e-b4e9-f515cad4ad5d&quot;,&quot;itemData&quot;:{&quot;type&quot;:&quot;article-journal&quot;,&quot;id&quot;:&quot;61739a1a-1811-341e-b4e9-f515cad4ad5d&quot;,&quot;title&quot;:&quot;Spontaneity and Improvisation in Psychoanalysis&quot;,&quot;author&quot;:[{&quot;family&quot;:&quot;Kindler&quot;,&quot;given&quot;:&quot;Alan&quot;,&quot;parse-names&quot;:false,&quot;dropping-particle&quot;:&quot;&quot;,&quot;non-dropping-particle&quot;:&quot;&quot;}],&quot;container-title&quot;:&quot;Psychoanalytic inquiry&quot;,&quot;DOI&quot;:&quot;10.1080/07351690903206181&quot;,&quot;ISSN&quot;:&quot;0735-1690&quot;,&quot;issued&quot;:{&quot;date-parts&quot;:[[2010]]},&quot;publisher-place&quot;:&quot;New York&quot;,&quot;page&quot;:&quot;222-234&quot;,&quot;language&quot;:&quot;eng&quot;,&quot;genre&quot;:&quot;article&quot;,&quot;publisher&quot;:&quot;Taylor &amp; Francis Group&quot;,&quot;issue&quot;:&quot;3&quot;,&quot;volume&quot;:&quot;30&quot;},&quot;isTemporary&quot;:false}],&quot;citationTag&quot;:&quot;MENDELEY_CITATION_v3_eyJjaXRhdGlvbklEIjoiTUVOREVMRVlfQ0lUQVRJT05fNTNmYTMyYzgtMDA2NC00NzE4LTlmNGItNGExNGI3NDQxNWUyIiwicHJvcGVydGllcyI6eyJub3RlSW5kZXgiOjB9LCJpc0VkaXRlZCI6ZmFsc2UsIm1hbnVhbE92ZXJyaWRlIjp7ImlzTWFudWFsbHlPdmVycmlkZGVuIjpmYWxzZSwiY2l0ZXByb2NUZXh0IjoiKEtpbmRsZXIsIDIwMTApIiwibWFudWFsT3ZlcnJpZGVUZXh0IjoiIn0sImNpdGF0aW9uSXRlbXMiOlt7ImlkIjoiNjE3MzlhMWEtMTgxMS0zNDFlLWI0ZTktZjUxNWNhZDRhZDVkIiwiaXRlbURhdGEiOnsidHlwZSI6ImFydGljbGUtam91cm5hbCIsImlkIjoiNjE3MzlhMWEtMTgxMS0zNDFlLWI0ZTktZjUxNWNhZDRhZDVkIiwidGl0bGUiOiJTcG9udGFuZWl0eSBhbmQgSW1wcm92aXNhdGlvbiBpbiBQc3ljaG9hbmFseXNpcyIsImF1dGhvciI6W3siZmFtaWx5IjoiS2luZGxlciIsImdpdmVuIjoiQWxhbiIsInBhcnNlLW5hbWVzIjpmYWxzZSwiZHJvcHBpbmctcGFydGljbGUiOiIiLCJub24tZHJvcHBpbmctcGFydGljbGUiOiIifV0sImNvbnRhaW5lci10aXRsZSI6IlBzeWNob2FuYWx5dGljIGlucXVpcnkiLCJET0kiOiIxMC4xMDgwLzA3MzUxNjkwOTAzMjA2MTgxIiwiSVNTTiI6IjA3MzUtMTY5MCIsImlzc3VlZCI6eyJkYXRlLXBhcnRzIjpbWzIwMTBdXX0sInB1Ymxpc2hlci1wbGFjZSI6Ik5ldyBZb3JrIiwicGFnZSI6IjIyMi0yMzQiLCJsYW5ndWFnZSI6ImVuZyIsImdlbnJlIjoiYXJ0aWNsZSIsInB1Ymxpc2hlciI6IlRheWxvciAmIEZyYW5jaXMgR3JvdXAiLCJpc3N1ZSI6IjMiLCJ2b2x1bWUiOiIzMCJ9LCJpc1RlbXBvcmFyeSI6ZmFsc2V9XX0=&quot;},{&quot;citationID&quot;:&quot;MENDELEY_CITATION_d080394c-3dc5-43f5-9395-f56ca2294741&quot;,&quot;properties&quot;:{&quot;noteIndex&quot;:0},&quot;isEdited&quot;:false,&quot;manualOverride&quot;:{&quot;isManuallyOverridden&quot;:false,&quot;citeprocText&quot;:&quot;(Kindler, 2010)&quot;,&quot;manualOverrideText&quot;:&quot;&quot;},&quot;citationTag&quot;:&quot;MENDELEY_CITATION_v3_eyJjaXRhdGlvbklEIjoiTUVOREVMRVlfQ0lUQVRJT05fZDA4MDM5NGMtM2RjNS00M2Y1LTkzOTUtZjU2Y2EyMjk0NzQxIiwicHJvcGVydGllcyI6eyJub3RlSW5kZXgiOjB9LCJpc0VkaXRlZCI6ZmFsc2UsIm1hbnVhbE92ZXJyaWRlIjp7ImlzTWFudWFsbHlPdmVycmlkZGVuIjpmYWxzZSwiY2l0ZXByb2NUZXh0IjoiKEtpbmRsZXIsIDIwMTApIiwibWFudWFsT3ZlcnJpZGVUZXh0IjoiIn0sImNpdGF0aW9uSXRlbXMiOlt7ImlkIjoiNjE3MzlhMWEtMTgxMS0zNDFlLWI0ZTktZjUxNWNhZDRhZDVkIiwiaXRlbURhdGEiOnsidHlwZSI6ImFydGljbGUtam91cm5hbCIsImlkIjoiNjE3MzlhMWEtMTgxMS0zNDFlLWI0ZTktZjUxNWNhZDRhZDVkIiwidGl0bGUiOiJTcG9udGFuZWl0eSBhbmQgSW1wcm92aXNhdGlvbiBpbiBQc3ljaG9hbmFseXNpcyIsImF1dGhvciI6W3siZmFtaWx5IjoiS2luZGxlciIsImdpdmVuIjoiQWxhbiIsInBhcnNlLW5hbWVzIjpmYWxzZSwiZHJvcHBpbmctcGFydGljbGUiOiIiLCJub24tZHJvcHBpbmctcGFydGljbGUiOiIifV0sImNvbnRhaW5lci10aXRsZSI6IlBzeWNob2FuYWx5dGljIGlucXVpcnkiLCJjb250YWluZXItdGl0bGUtc2hvcnQiOiJQc3ljaG9hbmFsIElucSIsIkRPSSI6IjEwLjEwODAvMDczNTE2OTA5MDMyMDYxODEiLCJJU1NOIjoiMDczNS0xNjkwIiwiaXNzdWVkIjp7ImRhdGUtcGFydHMiOltbMjAxMF1dfSwicHVibGlzaGVyLXBsYWNlIjoiTmV3IFlvcmsiLCJwYWdlIjoiMjIyLTIzNCIsImxhbmd1YWdlIjoiZW5nIiwiZ2VucmUiOiJhcnRpY2xlIiwicHVibGlzaGVyIjoiVGF5bG9yICYgRnJhbmNpcyBHcm91cCIsImlzc3VlIjoiMyIsInZvbHVtZSI6IjMwIn0sImlzVGVtcG9yYXJ5IjpmYWxzZX1dfQ==&quot;,&quot;citationItems&quot;:[{&quot;id&quot;:&quot;61739a1a-1811-341e-b4e9-f515cad4ad5d&quot;,&quot;itemData&quot;:{&quot;type&quot;:&quot;article-journal&quot;,&quot;id&quot;:&quot;61739a1a-1811-341e-b4e9-f515cad4ad5d&quot;,&quot;title&quot;:&quot;Spontaneity and Improvisation in Psychoanalysis&quot;,&quot;author&quot;:[{&quot;family&quot;:&quot;Kindler&quot;,&quot;given&quot;:&quot;Alan&quot;,&quot;parse-names&quot;:false,&quot;dropping-particle&quot;:&quot;&quot;,&quot;non-dropping-particle&quot;:&quot;&quot;}],&quot;container-title&quot;:&quot;Psychoanalytic inquiry&quot;,&quot;container-title-short&quot;:&quot;Psychoanal Inq&quot;,&quot;DOI&quot;:&quot;10.1080/07351690903206181&quot;,&quot;ISSN&quot;:&quot;0735-1690&quot;,&quot;issued&quot;:{&quot;date-parts&quot;:[[2010]]},&quot;publisher-place&quot;:&quot;New York&quot;,&quot;page&quot;:&quot;222-234&quot;,&quot;language&quot;:&quot;eng&quot;,&quot;genre&quot;:&quot;article&quot;,&quot;publisher&quot;:&quot;Taylor &amp; Francis Group&quot;,&quot;issue&quot;:&quot;3&quot;,&quot;volume&quot;:&quot;30&quot;},&quot;isTemporary&quot;:false}]},{&quot;citationID&quot;:&quot;MENDELEY_CITATION_74a97793-b187-4b22-be2e-1e765afb241c&quot;,&quot;properties&quot;:{&quot;noteIndex&quot;:0},&quot;isEdited&quot;:false,&quot;manualOverride&quot;:{&quot;isManuallyOverridden&quot;:false,&quot;citeprocText&quot;:&quot;(Boyer, 1997)&quot;,&quot;manualOverrideText&quot;:&quot;&quot;},&quot;citationItems&quot;:[{&quot;id&quot;:&quot;0c4ded63-fba9-392a-b85f-fd44c3defcf5&quot;,&quot;itemData&quot;:{&quot;type&quot;:&quot;article-journal&quot;,&quot;id&quot;:&quot;0c4ded63-fba9-392a-b85f-fd44c3defcf5&quot;,&quot;title&quot;:&quot;The Verbal Squiggle Game in Treating the Seriously Disturbed Patient&quot;,&quot;author&quot;:[{&quot;family&quot;:&quot;Boyer&quot;,&quot;given&quot;:&quot;L. Bryce&quot;,&quot;parse-names&quot;:false,&quot;dropping-particle&quot;:&quot;&quot;,&quot;non-dropping-particle&quot;:&quot;&quot;}],&quot;container-title&quot;:&quot;The Psychoanalytic quarterly&quot;,&quot;DOI&quot;:&quot;10.1080/21674086.1997.11927524&quot;,&quot;ISSN&quot;:&quot;0033-2828&quot;,&quot;PMID&quot;:&quot;9055340&quot;,&quot;issued&quot;:{&quot;date-parts&quot;:[[1997]]},&quot;publisher-place&quot;:&quot;New York, NY&quot;,&quot;page&quot;:&quot;62-81&quot;,&quot;language&quot;:&quot;eng&quot;,&quot;genre&quot;:&quot;article&quot;,&quot;publisher&quot;:&quot;Routledge&quot;,&quot;issue&quot;:&quot;1&quot;,&quot;volume&quot;:&quot;66&quot;},&quot;isTemporary&quot;:false}],&quot;citationTag&quot;:&quot;MENDELEY_CITATION_v3_eyJjaXRhdGlvbklEIjoiTUVOREVMRVlfQ0lUQVRJT05fNzRhOTc3OTMtYjE4Ny00YjIyLWJlMmUtMWU3NjVhZmIyNDFjIiwicHJvcGVydGllcyI6eyJub3RlSW5kZXgiOjB9LCJpc0VkaXRlZCI6ZmFsc2UsIm1hbnVhbE92ZXJyaWRlIjp7ImlzTWFudWFsbHlPdmVycmlkZGVuIjpmYWxzZSwiY2l0ZXByb2NUZXh0IjoiKEJveWVyLCAxOTk3KSIsIm1hbnVhbE92ZXJyaWRlVGV4dCI6IiJ9LCJjaXRhdGlvbkl0ZW1zIjpbeyJpZCI6IjBjNGRlZDYzLWZiYTktMzkyYS1iODVmLWZkNDRjM2RlZmNmNSIsIml0ZW1EYXRhIjp7InR5cGUiOiJhcnRpY2xlLWpvdXJuYWwiLCJpZCI6IjBjNGRlZDYzLWZiYTktMzkyYS1iODVmLWZkNDRjM2RlZmNmNSIsInRpdGxlIjoiVGhlIFZlcmJhbCBTcXVpZ2dsZSBHYW1lIGluIFRyZWF0aW5nIHRoZSBTZXJpb3VzbHkgRGlzdHVyYmVkIFBhdGllbnQiLCJhdXRob3IiOlt7ImZhbWlseSI6IkJveWVyIiwiZ2l2ZW4iOiJMLiBCcnljZSIsInBhcnNlLW5hbWVzIjpmYWxzZSwiZHJvcHBpbmctcGFydGljbGUiOiIiLCJub24tZHJvcHBpbmctcGFydGljbGUiOiIifV0sImNvbnRhaW5lci10aXRsZSI6IlRoZSBQc3ljaG9hbmFseXRpYyBxdWFydGVybHkiLCJET0kiOiIxMC4xMDgwLzIxNjc0MDg2LjE5OTcuMTE5Mjc1MjQiLCJJU1NOIjoiMDAzMy0yODI4IiwiUE1JRCI6IjkwNTUzNDAiLCJpc3N1ZWQiOnsiZGF0ZS1wYXJ0cyI6W1sxOTk3XV19LCJwdWJsaXNoZXItcGxhY2UiOiJOZXcgWW9yaywgTlkiLCJwYWdlIjoiNjItODEiLCJsYW5ndWFnZSI6ImVuZyIsImdlbnJlIjoiYXJ0aWNsZSIsInB1Ymxpc2hlciI6IlJvdXRsZWRnZSIsImlzc3VlIjoiMSIsInZvbHVtZSI6IjY2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F12FB-7649-4266-995D-2EB87E155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Pages>
  <Words>2941</Words>
  <Characters>14708</Characters>
  <Application>Microsoft Office Word</Application>
  <DocSecurity>0</DocSecurity>
  <Lines>122</Lines>
  <Paragraphs>35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17</cp:revision>
  <dcterms:created xsi:type="dcterms:W3CDTF">2024-09-05T12:56:00Z</dcterms:created>
  <dcterms:modified xsi:type="dcterms:W3CDTF">2024-09-18T11:08:00Z</dcterms:modified>
</cp:coreProperties>
</file>