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352A0C" w14:textId="59602AA6" w:rsidR="0051631A" w:rsidRDefault="009D4B7A">
      <w:pPr>
        <w:rPr>
          <w:rtl/>
        </w:rPr>
      </w:pPr>
      <w:r>
        <w:rPr>
          <w:rFonts w:hint="cs"/>
          <w:rtl/>
        </w:rPr>
        <w:t>52. מיכל</w:t>
      </w:r>
    </w:p>
    <w:p w14:paraId="16F0BA8F" w14:textId="248F5FC0" w:rsidR="009D4B7A" w:rsidRDefault="009D4B7A">
      <w:pPr>
        <w:rPr>
          <w:rtl/>
        </w:rPr>
      </w:pPr>
      <w:r>
        <w:rPr>
          <w:rFonts w:hint="cs"/>
          <w:rtl/>
        </w:rPr>
        <w:t xml:space="preserve">אנחנו משתמשים באופן יומיומי במילה 'מיכל' </w:t>
      </w:r>
      <w:proofErr w:type="spellStart"/>
      <w:r>
        <w:rPr>
          <w:rFonts w:hint="cs"/>
          <w:rtl/>
        </w:rPr>
        <w:t>ונגזרותיה</w:t>
      </w:r>
      <w:proofErr w:type="spellEnd"/>
      <w:r>
        <w:rPr>
          <w:rFonts w:hint="cs"/>
          <w:rtl/>
        </w:rPr>
        <w:t xml:space="preserve">: אני מכיל, צריך להכיל, הרגשתי מוכל </w:t>
      </w:r>
      <w:r>
        <w:rPr>
          <w:rtl/>
        </w:rPr>
        <w:t>–</w:t>
      </w:r>
      <w:r>
        <w:rPr>
          <w:rFonts w:hint="cs"/>
          <w:rtl/>
        </w:rPr>
        <w:t xml:space="preserve"> שהכלת אותי, יכולת הכלה, וכולי.. היום ננסה להבין איך החשיבה על המיכל נכנסת לקליניקה. זה מובן מאליו לעיתים קרובות, יחד עם זאת אולי נמצא משהו חדש להגיד על 'המיכל'.</w:t>
      </w:r>
    </w:p>
    <w:p w14:paraId="2B222AD4" w14:textId="7C75D696" w:rsidR="00282E60" w:rsidRDefault="00282E60">
      <w:pPr>
        <w:rPr>
          <w:rtl/>
        </w:rPr>
      </w:pPr>
      <w:r>
        <w:rPr>
          <w:rFonts w:hint="cs"/>
          <w:rtl/>
        </w:rPr>
        <w:t>&gt;&gt;&gt;&gt;</w:t>
      </w:r>
    </w:p>
    <w:p w14:paraId="1B76442D" w14:textId="21C78494" w:rsidR="00282E60" w:rsidRDefault="00E32430">
      <w:pPr>
        <w:rPr>
          <w:rtl/>
        </w:rPr>
      </w:pPr>
      <w:r>
        <w:rPr>
          <w:rFonts w:hint="cs"/>
          <w:rtl/>
        </w:rPr>
        <w:t xml:space="preserve">הזוג </w:t>
      </w:r>
      <w:proofErr w:type="spellStart"/>
      <w:r w:rsidR="00282E60">
        <w:rPr>
          <w:rFonts w:hint="cs"/>
          <w:rtl/>
        </w:rPr>
        <w:t>סימינגטון</w:t>
      </w:r>
      <w:proofErr w:type="spellEnd"/>
      <w:r>
        <w:rPr>
          <w:rFonts w:hint="cs"/>
          <w:rtl/>
        </w:rPr>
        <w:t xml:space="preserve"> </w:t>
      </w:r>
      <w:sdt>
        <w:sdtPr>
          <w:rPr>
            <w:rFonts w:hint="cs"/>
            <w:color w:val="000000"/>
            <w:rtl/>
          </w:rPr>
          <w:tag w:val="MENDELEY_CITATION_v3_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"/>
          <w:id w:val="322636837"/>
          <w:placeholder>
            <w:docPart w:val="DefaultPlaceholder_-1854013440"/>
          </w:placeholder>
        </w:sdtPr>
        <w:sdtContent>
          <w:r w:rsidR="00C13EC8" w:rsidRPr="00C13EC8">
            <w:rPr>
              <w:rFonts w:eastAsia="Times New Roman"/>
              <w:color w:val="000000"/>
            </w:rPr>
            <w:t>(J. Symington &amp; Symington, 1996)</w:t>
          </w:r>
        </w:sdtContent>
      </w:sdt>
      <w:r w:rsidR="00282E60">
        <w:rPr>
          <w:rFonts w:hint="cs"/>
          <w:rtl/>
        </w:rPr>
        <w:t xml:space="preserve"> מספר</w:t>
      </w:r>
      <w:r>
        <w:rPr>
          <w:rFonts w:hint="cs"/>
          <w:rtl/>
        </w:rPr>
        <w:t>ים</w:t>
      </w:r>
      <w:r w:rsidR="00282E60">
        <w:rPr>
          <w:rFonts w:hint="cs"/>
          <w:rtl/>
        </w:rPr>
        <w:t xml:space="preserve">: בגיל 19 ביון נשלח לחזית מלחמת העולם הראשונה כקצין </w:t>
      </w:r>
      <w:proofErr w:type="spellStart"/>
      <w:r w:rsidR="00282E60">
        <w:rPr>
          <w:rFonts w:hint="cs"/>
          <w:rtl/>
        </w:rPr>
        <w:t>שיריון</w:t>
      </w:r>
      <w:proofErr w:type="spellEnd"/>
      <w:r w:rsidR="00282E60">
        <w:rPr>
          <w:rFonts w:hint="cs"/>
          <w:rtl/>
        </w:rPr>
        <w:t xml:space="preserve"> מפקד טנק. שם עבר מצבים טראומטיים רבים ביותר. במהלך חייו </w:t>
      </w:r>
      <w:r w:rsidR="00C13EC8">
        <w:rPr>
          <w:rFonts w:hint="cs"/>
          <w:rtl/>
        </w:rPr>
        <w:t>הוא מז</w:t>
      </w:r>
      <w:r w:rsidR="00282E60">
        <w:rPr>
          <w:rFonts w:hint="cs"/>
          <w:rtl/>
        </w:rPr>
        <w:t xml:space="preserve">כיר אותם ויכתוב עליהם. אחד מהמצבים הללו נוגע להתנהגותו של חבר קרוב, מפקד טנק גם הוא </w:t>
      </w:r>
      <w:r w:rsidR="00282E60">
        <w:rPr>
          <w:rtl/>
        </w:rPr>
        <w:t>–</w:t>
      </w:r>
      <w:r w:rsidR="00282E60">
        <w:rPr>
          <w:rFonts w:hint="cs"/>
          <w:rtl/>
        </w:rPr>
        <w:t xml:space="preserve"> אסר.</w:t>
      </w:r>
    </w:p>
    <w:p w14:paraId="72D7E161" w14:textId="45B73364" w:rsidR="00282E60" w:rsidRDefault="00282E60" w:rsidP="00282E60">
      <w:pPr>
        <w:rPr>
          <w:rtl/>
        </w:rPr>
      </w:pPr>
      <w:r>
        <w:rPr>
          <w:rFonts w:cs="Arial"/>
          <w:rtl/>
        </w:rPr>
        <w:t xml:space="preserve">אם אפשר לבודד מסר מרכזי שביון הוריש </w:t>
      </w:r>
      <w:r>
        <w:rPr>
          <w:rFonts w:cs="Arial" w:hint="cs"/>
          <w:rtl/>
        </w:rPr>
        <w:t>לדורות הבאים,</w:t>
      </w:r>
      <w:r>
        <w:rPr>
          <w:rFonts w:cs="Arial"/>
          <w:rtl/>
        </w:rPr>
        <w:t xml:space="preserve"> זה יהיה: </w:t>
      </w:r>
      <w:r>
        <w:rPr>
          <w:rFonts w:cs="Arial" w:hint="cs"/>
          <w:rtl/>
        </w:rPr>
        <w:t>'</w:t>
      </w:r>
      <w:r>
        <w:rPr>
          <w:rFonts w:cs="Arial"/>
          <w:rtl/>
        </w:rPr>
        <w:t>חשבו ודברו מתוך הלב ו</w:t>
      </w:r>
      <w:r w:rsidR="00C13EC8">
        <w:rPr>
          <w:rFonts w:cs="Arial" w:hint="cs"/>
          <w:rtl/>
        </w:rPr>
        <w:t>הנפש</w:t>
      </w:r>
      <w:r>
        <w:rPr>
          <w:rFonts w:cs="Arial"/>
          <w:rtl/>
        </w:rPr>
        <w:t xml:space="preserve"> שלכם</w:t>
      </w:r>
      <w:r>
        <w:rPr>
          <w:rFonts w:cs="Arial" w:hint="cs"/>
          <w:rtl/>
        </w:rPr>
        <w:t>' (דגש על המילה 'שלכם', ק)</w:t>
      </w:r>
      <w:r>
        <w:rPr>
          <w:rFonts w:cs="Arial"/>
          <w:rtl/>
        </w:rPr>
        <w:t xml:space="preserve">. </w:t>
      </w:r>
      <w:r>
        <w:rPr>
          <w:rFonts w:cs="Arial" w:hint="cs"/>
          <w:rtl/>
        </w:rPr>
        <w:t>ביון התעניין בחקר החוויה</w:t>
      </w:r>
      <w:r w:rsidR="00C13EC8">
        <w:rPr>
          <w:rFonts w:cs="Arial" w:hint="cs"/>
          <w:rtl/>
        </w:rPr>
        <w:t xml:space="preserve"> האישית</w:t>
      </w:r>
      <w:r>
        <w:rPr>
          <w:rFonts w:cs="Arial" w:hint="cs"/>
          <w:rtl/>
        </w:rPr>
        <w:t xml:space="preserve"> שלו</w:t>
      </w:r>
      <w:r>
        <w:rPr>
          <w:rFonts w:cs="Arial"/>
          <w:rtl/>
        </w:rPr>
        <w:t xml:space="preserve">. </w:t>
      </w:r>
      <w:r w:rsidR="00C13EC8">
        <w:rPr>
          <w:rFonts w:cs="Arial" w:hint="cs"/>
          <w:rtl/>
        </w:rPr>
        <w:t>...</w:t>
      </w:r>
      <w:r>
        <w:rPr>
          <w:rFonts w:cs="Arial"/>
          <w:rtl/>
        </w:rPr>
        <w:t xml:space="preserve">. ביצירתו האוטוביוגרפית "השבוע הארוך" הוא מספר כיצד אסר, אחד מחבריו הקצינים, בחר להיירות על ידי האויב במקום להיכנע. הטנק שלו עם כל הצוות בפנים היה מוקף על ידי האויב, שדרש את כניעת כל </w:t>
      </w:r>
      <w:r w:rsidR="00C13EC8">
        <w:rPr>
          <w:rFonts w:cs="Arial" w:hint="cs"/>
          <w:rtl/>
        </w:rPr>
        <w:t xml:space="preserve">החיילים </w:t>
      </w:r>
      <w:r>
        <w:rPr>
          <w:rFonts w:cs="Arial"/>
          <w:rtl/>
        </w:rPr>
        <w:t xml:space="preserve">שבתוכו. כל איש צוות יצא עם ידיים למעלה ומסר את עצמו לידי האויב, אבל אסר יצא אחרון, אוחז באקדח הקולט שלו, מראה את </w:t>
      </w:r>
      <w:r>
        <w:rPr>
          <w:rFonts w:cs="Arial" w:hint="cs"/>
          <w:rtl/>
        </w:rPr>
        <w:t>כוונתו</w:t>
      </w:r>
      <w:r>
        <w:rPr>
          <w:rFonts w:cs="Arial"/>
          <w:rtl/>
        </w:rPr>
        <w:t xml:space="preserve"> להילחם, והוא נורה מיד. על כך כתב ביון: ידעתי בל</w:t>
      </w:r>
      <w:r w:rsidR="00C13EC8">
        <w:rPr>
          <w:rFonts w:cs="Arial" w:hint="cs"/>
          <w:rtl/>
        </w:rPr>
        <w:t>י</w:t>
      </w:r>
      <w:r>
        <w:rPr>
          <w:rFonts w:cs="Arial"/>
          <w:rtl/>
        </w:rPr>
        <w:t>בי שאם האויב יגיע לתעלות שלנו לא אוכל להמשיך להילחם. אני לא מבין אומץ</w:t>
      </w:r>
      <w:r>
        <w:rPr>
          <w:rFonts w:cs="Arial" w:hint="cs"/>
          <w:rtl/>
        </w:rPr>
        <w:t xml:space="preserve"> לב</w:t>
      </w:r>
      <w:r>
        <w:rPr>
          <w:rFonts w:cs="Arial"/>
          <w:rtl/>
        </w:rPr>
        <w:t xml:space="preserve"> כמו זה של אסר. אני יכול להבין בקלות את כל ההסברים ששמעתי </w:t>
      </w:r>
      <w:r w:rsidR="00C13EC8">
        <w:rPr>
          <w:rFonts w:cs="Arial" w:hint="cs"/>
          <w:rtl/>
        </w:rPr>
        <w:t xml:space="preserve">(על זה) </w:t>
      </w:r>
      <w:r>
        <w:rPr>
          <w:rFonts w:cs="Arial"/>
          <w:rtl/>
        </w:rPr>
        <w:t xml:space="preserve">אי פעם, אבל אני לא יכול להבין את </w:t>
      </w:r>
      <w:r>
        <w:rPr>
          <w:rFonts w:cs="Arial" w:hint="cs"/>
          <w:rtl/>
        </w:rPr>
        <w:t>'</w:t>
      </w:r>
      <w:r>
        <w:rPr>
          <w:rFonts w:cs="Arial"/>
          <w:rtl/>
        </w:rPr>
        <w:t>הדבר עצמו</w:t>
      </w:r>
      <w:r>
        <w:rPr>
          <w:rFonts w:cs="Arial" w:hint="cs"/>
          <w:rtl/>
        </w:rPr>
        <w:t>'</w:t>
      </w:r>
      <w:r>
        <w:rPr>
          <w:rFonts w:cs="Arial"/>
          <w:rtl/>
        </w:rPr>
        <w:t>. (</w:t>
      </w:r>
      <w:proofErr w:type="spellStart"/>
      <w:r>
        <w:t>Bion</w:t>
      </w:r>
      <w:proofErr w:type="spellEnd"/>
      <w:r>
        <w:t xml:space="preserve"> 1982: 272</w:t>
      </w:r>
      <w:r>
        <w:rPr>
          <w:rFonts w:cs="Arial"/>
          <w:rtl/>
        </w:rPr>
        <w:t xml:space="preserve">) המאמץ המנטלי של ביון הוקדש להבנת </w:t>
      </w:r>
      <w:r>
        <w:rPr>
          <w:rFonts w:cs="Arial" w:hint="cs"/>
          <w:rtl/>
        </w:rPr>
        <w:t>'</w:t>
      </w:r>
      <w:r>
        <w:rPr>
          <w:rFonts w:cs="Arial"/>
          <w:rtl/>
        </w:rPr>
        <w:t>הדבר עצמו</w:t>
      </w:r>
      <w:r>
        <w:rPr>
          <w:rFonts w:cs="Arial" w:hint="cs"/>
          <w:rtl/>
        </w:rPr>
        <w:t>'</w:t>
      </w:r>
      <w:r>
        <w:rPr>
          <w:rFonts w:cs="Arial"/>
          <w:rtl/>
        </w:rPr>
        <w:t>. הדבר עצמו היה כל כך מזעזע</w:t>
      </w:r>
      <w:r>
        <w:rPr>
          <w:rFonts w:cs="Arial" w:hint="cs"/>
          <w:rtl/>
        </w:rPr>
        <w:t xml:space="preserve"> ומושך</w:t>
      </w:r>
      <w:r>
        <w:rPr>
          <w:rFonts w:cs="Arial"/>
          <w:rtl/>
        </w:rPr>
        <w:t xml:space="preserve"> שלדעתנו סביר להניח ש</w:t>
      </w:r>
      <w:r w:rsidR="00C13EC8">
        <w:rPr>
          <w:rFonts w:cs="Arial" w:hint="cs"/>
          <w:rtl/>
        </w:rPr>
        <w:t xml:space="preserve">את </w:t>
      </w:r>
      <w:r>
        <w:rPr>
          <w:rFonts w:cs="Arial"/>
          <w:rtl/>
        </w:rPr>
        <w:t xml:space="preserve">שארית חייו </w:t>
      </w:r>
      <w:r>
        <w:rPr>
          <w:rFonts w:cs="Arial" w:hint="cs"/>
          <w:rtl/>
        </w:rPr>
        <w:t xml:space="preserve">ביון </w:t>
      </w:r>
      <w:r>
        <w:rPr>
          <w:rFonts w:cs="Arial"/>
          <w:rtl/>
        </w:rPr>
        <w:t>בילה בניסיון לה</w:t>
      </w:r>
      <w:r>
        <w:rPr>
          <w:rFonts w:cs="Arial" w:hint="cs"/>
          <w:rtl/>
        </w:rPr>
        <w:t>בין</w:t>
      </w:r>
      <w:r>
        <w:rPr>
          <w:rFonts w:cs="Arial"/>
          <w:rtl/>
        </w:rPr>
        <w:t xml:space="preserve"> אותו.</w:t>
      </w:r>
      <w:r w:rsidR="00C13EC8">
        <w:rPr>
          <w:rFonts w:cs="Arial" w:hint="cs"/>
          <w:rtl/>
        </w:rPr>
        <w:t>'</w:t>
      </w:r>
      <w:sdt>
        <w:sdtPr>
          <w:rPr>
            <w:rFonts w:cs="Arial" w:hint="cs"/>
            <w:color w:val="000000"/>
            <w:rtl/>
          </w:rPr>
          <w:tag w:val="MENDELEY_CITATION_v3_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"/>
          <w:id w:val="-141423643"/>
          <w:placeholder>
            <w:docPart w:val="DefaultPlaceholder_-1854013440"/>
          </w:placeholder>
        </w:sdtPr>
        <w:sdtContent>
          <w:r w:rsidR="00C13EC8" w:rsidRPr="00C13EC8">
            <w:rPr>
              <w:rFonts w:eastAsia="Times New Roman"/>
              <w:color w:val="000000"/>
            </w:rPr>
            <w:t>(J. Symington &amp; Symington, 1996)</w:t>
          </w:r>
        </w:sdtContent>
      </w:sdt>
      <w:r>
        <w:rPr>
          <w:rFonts w:cs="Arial"/>
          <w:rtl/>
        </w:rPr>
        <w:t xml:space="preserve"> </w:t>
      </w:r>
    </w:p>
    <w:p w14:paraId="72EF32CD" w14:textId="42961081" w:rsidR="00282E60" w:rsidRDefault="00282E60">
      <w:pPr>
        <w:rPr>
          <w:rtl/>
        </w:rPr>
      </w:pPr>
      <w:r>
        <w:rPr>
          <w:rFonts w:hint="cs"/>
          <w:rtl/>
        </w:rPr>
        <w:t>&gt;&gt;&gt;&gt;</w:t>
      </w:r>
    </w:p>
    <w:p w14:paraId="2EEE2CC6" w14:textId="0D063F28" w:rsidR="00C13EC8" w:rsidRDefault="00C13EC8">
      <w:pPr>
        <w:rPr>
          <w:rtl/>
        </w:rPr>
      </w:pPr>
      <w:r>
        <w:rPr>
          <w:rFonts w:hint="cs"/>
          <w:rtl/>
        </w:rPr>
        <w:t>כמובן שביון איננו היחידי שיוצא לדרך כמטפל בפצע של עצמו</w:t>
      </w:r>
      <w:r w:rsidR="009552C7">
        <w:rPr>
          <w:rFonts w:hint="cs"/>
          <w:rtl/>
        </w:rPr>
        <w:t>, ואפילו יש הטוענים שזו הנורמה: אנחנו מטפלים בפצע שלנו. בגיל תשע עשרה ביון איננו יכול להכיל מחשבה כשהוא רואה חבר קרוב עושה משהו לא הגיוני. וחוסר ההכלה הזו מתניע אצלו קריירה שלמה ומסועפת. חומר למחשבה: אולי הדחף להבין צריך להישאר לא מסופק, במטרה ליצור חומרים משמעותיים?</w:t>
      </w:r>
    </w:p>
    <w:p w14:paraId="10C2077A" w14:textId="1B726B2F" w:rsidR="009552C7" w:rsidRDefault="009552C7">
      <w:pPr>
        <w:rPr>
          <w:rtl/>
        </w:rPr>
      </w:pPr>
      <w:r>
        <w:rPr>
          <w:rFonts w:hint="cs"/>
          <w:rtl/>
        </w:rPr>
        <w:t>הכתיבה של ביון קשה, כי הוא משוטט בחשיבתו בחומרים לא מובנים: אביא קטע קצר ונעשה בו גם מספר הפסקות:</w:t>
      </w:r>
    </w:p>
    <w:p w14:paraId="425D6519" w14:textId="48BA8C6B" w:rsidR="00C13EC8" w:rsidRDefault="00C13EC8">
      <w:pPr>
        <w:rPr>
          <w:rtl/>
        </w:rPr>
      </w:pPr>
      <w:r>
        <w:rPr>
          <w:rFonts w:hint="cs"/>
          <w:rtl/>
        </w:rPr>
        <w:t>&gt;&gt;&gt;&gt;</w:t>
      </w:r>
    </w:p>
    <w:p w14:paraId="2668604E" w14:textId="200410B9" w:rsidR="00A220C6" w:rsidRDefault="00A220C6" w:rsidP="00A220C6">
      <w:pPr>
        <w:rPr>
          <w:rtl/>
        </w:rPr>
      </w:pPr>
      <w:r>
        <w:rPr>
          <w:rFonts w:cs="Arial" w:hint="cs"/>
          <w:rtl/>
        </w:rPr>
        <w:t xml:space="preserve"> ביון </w:t>
      </w:r>
      <w:sdt>
        <w:sdtPr>
          <w:rPr>
            <w:rFonts w:cs="Arial" w:hint="cs"/>
            <w:color w:val="000000"/>
            <w:rtl/>
          </w:rPr>
          <w:tag w:val="MENDELEY_CITATION_v3_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"/>
          <w:id w:val="-634178929"/>
          <w:placeholder>
            <w:docPart w:val="DefaultPlaceholder_-1854013440"/>
          </w:placeholder>
        </w:sdtPr>
        <w:sdtContent>
          <w:r w:rsidR="00C13EC8" w:rsidRPr="00C13EC8">
            <w:rPr>
              <w:rFonts w:cs="Arial"/>
              <w:color w:val="000000"/>
              <w:rtl/>
            </w:rPr>
            <w:t>(</w:t>
          </w:r>
          <w:proofErr w:type="spellStart"/>
          <w:r w:rsidR="00C13EC8" w:rsidRPr="00C13EC8">
            <w:rPr>
              <w:rFonts w:cs="Arial"/>
              <w:color w:val="000000"/>
            </w:rPr>
            <w:t>Bion</w:t>
          </w:r>
          <w:proofErr w:type="spellEnd"/>
          <w:r w:rsidR="00C13EC8" w:rsidRPr="00C13EC8">
            <w:rPr>
              <w:rFonts w:cs="Arial"/>
              <w:color w:val="000000"/>
            </w:rPr>
            <w:t>, 1962</w:t>
          </w:r>
          <w:r w:rsidR="00C13EC8" w:rsidRPr="00C13EC8">
            <w:rPr>
              <w:rFonts w:cs="Arial"/>
              <w:color w:val="000000"/>
              <w:rtl/>
            </w:rPr>
            <w:t>):</w:t>
          </w:r>
        </w:sdtContent>
      </w:sdt>
      <w:r>
        <w:rPr>
          <w:rFonts w:cs="Arial" w:hint="cs"/>
          <w:rtl/>
        </w:rPr>
        <w:t>'</w:t>
      </w:r>
      <w:r>
        <w:rPr>
          <w:rFonts w:cs="Arial"/>
          <w:rtl/>
        </w:rPr>
        <w:t>נוח להתייחס לחשיבה כתלויה בתוצאה המוצלחת של שתי התפתחויות נפשיות עיקריות. הראשו</w:t>
      </w:r>
      <w:r>
        <w:rPr>
          <w:rFonts w:cs="Arial" w:hint="cs"/>
          <w:rtl/>
        </w:rPr>
        <w:t>נה</w:t>
      </w:r>
      <w:r>
        <w:rPr>
          <w:rFonts w:cs="Arial"/>
          <w:rtl/>
        </w:rPr>
        <w:t xml:space="preserve"> ה</w:t>
      </w:r>
      <w:r>
        <w:rPr>
          <w:rFonts w:cs="Arial" w:hint="cs"/>
          <w:rtl/>
        </w:rPr>
        <w:t>י</w:t>
      </w:r>
      <w:r>
        <w:rPr>
          <w:rFonts w:cs="Arial"/>
          <w:rtl/>
        </w:rPr>
        <w:t xml:space="preserve">א התפתחות המחשבות. </w:t>
      </w:r>
      <w:r w:rsidR="009552C7">
        <w:rPr>
          <w:rFonts w:cs="Arial" w:hint="cs"/>
          <w:rtl/>
        </w:rPr>
        <w:t xml:space="preserve">אך </w:t>
      </w:r>
      <w:r>
        <w:rPr>
          <w:rFonts w:cs="Arial"/>
          <w:rtl/>
        </w:rPr>
        <w:t>ה</w:t>
      </w:r>
      <w:r>
        <w:rPr>
          <w:rFonts w:cs="Arial" w:hint="cs"/>
          <w:rtl/>
        </w:rPr>
        <w:t>ן</w:t>
      </w:r>
      <w:r>
        <w:rPr>
          <w:rFonts w:cs="Arial"/>
          <w:rtl/>
        </w:rPr>
        <w:t xml:space="preserve"> דורש</w:t>
      </w:r>
      <w:r>
        <w:rPr>
          <w:rFonts w:cs="Arial" w:hint="cs"/>
          <w:rtl/>
        </w:rPr>
        <w:t>ות</w:t>
      </w:r>
      <w:r>
        <w:rPr>
          <w:rFonts w:cs="Arial"/>
          <w:rtl/>
        </w:rPr>
        <w:t xml:space="preserve"> מנגנון כדי להתמודד אית</w:t>
      </w:r>
      <w:r>
        <w:rPr>
          <w:rFonts w:cs="Arial" w:hint="cs"/>
          <w:rtl/>
        </w:rPr>
        <w:t>ן</w:t>
      </w:r>
      <w:r>
        <w:rPr>
          <w:rFonts w:cs="Arial"/>
          <w:rtl/>
        </w:rPr>
        <w:t>. ה</w:t>
      </w:r>
      <w:r>
        <w:rPr>
          <w:rFonts w:cs="Arial" w:hint="cs"/>
          <w:rtl/>
        </w:rPr>
        <w:t xml:space="preserve">התפתחות </w:t>
      </w:r>
      <w:r>
        <w:rPr>
          <w:rFonts w:cs="Arial"/>
          <w:rtl/>
        </w:rPr>
        <w:t xml:space="preserve"> השני</w:t>
      </w:r>
      <w:r w:rsidR="009552C7">
        <w:rPr>
          <w:rFonts w:cs="Arial" w:hint="cs"/>
          <w:rtl/>
        </w:rPr>
        <w:t>י</w:t>
      </w:r>
      <w:r>
        <w:rPr>
          <w:rFonts w:cs="Arial" w:hint="cs"/>
          <w:rtl/>
        </w:rPr>
        <w:t>ה</w:t>
      </w:r>
      <w:r>
        <w:rPr>
          <w:rFonts w:cs="Arial"/>
          <w:rtl/>
        </w:rPr>
        <w:t>, אפוא, ה</w:t>
      </w:r>
      <w:r>
        <w:rPr>
          <w:rFonts w:cs="Arial" w:hint="cs"/>
          <w:rtl/>
        </w:rPr>
        <w:t>י</w:t>
      </w:r>
      <w:r>
        <w:rPr>
          <w:rFonts w:cs="Arial"/>
          <w:rtl/>
        </w:rPr>
        <w:t xml:space="preserve">א </w:t>
      </w:r>
      <w:r w:rsidR="009552C7">
        <w:rPr>
          <w:rFonts w:cs="Arial" w:hint="cs"/>
          <w:rtl/>
        </w:rPr>
        <w:t xml:space="preserve">התפתחותו </w:t>
      </w:r>
      <w:r>
        <w:rPr>
          <w:rFonts w:cs="Arial"/>
          <w:rtl/>
        </w:rPr>
        <w:t xml:space="preserve">של המנגנון הזה שאכנה באופן זמני </w:t>
      </w:r>
      <w:r>
        <w:rPr>
          <w:rFonts w:cs="Arial" w:hint="cs"/>
          <w:rtl/>
        </w:rPr>
        <w:t xml:space="preserve">(מנגנון) </w:t>
      </w:r>
      <w:r>
        <w:rPr>
          <w:rFonts w:cs="Arial"/>
          <w:rtl/>
        </w:rPr>
        <w:t>חשיבה. אני חוזר - יש ל</w:t>
      </w:r>
      <w:r>
        <w:rPr>
          <w:rFonts w:cs="Arial" w:hint="cs"/>
          <w:rtl/>
        </w:rPr>
        <w:t>הביא את</w:t>
      </w:r>
      <w:r>
        <w:rPr>
          <w:rFonts w:cs="Arial"/>
          <w:rtl/>
        </w:rPr>
        <w:t xml:space="preserve"> </w:t>
      </w:r>
      <w:r w:rsidR="009552C7">
        <w:rPr>
          <w:rFonts w:cs="Arial" w:hint="cs"/>
          <w:rtl/>
        </w:rPr>
        <w:t xml:space="preserve">מנגנון </w:t>
      </w:r>
      <w:r>
        <w:rPr>
          <w:rFonts w:cs="Arial" w:hint="cs"/>
          <w:rtl/>
        </w:rPr>
        <w:t>ה</w:t>
      </w:r>
      <w:r>
        <w:rPr>
          <w:rFonts w:cs="Arial"/>
          <w:rtl/>
        </w:rPr>
        <w:t xml:space="preserve">חשיבה להתקיים </w:t>
      </w:r>
      <w:r>
        <w:rPr>
          <w:rFonts w:cs="Arial" w:hint="cs"/>
          <w:rtl/>
        </w:rPr>
        <w:t>במטרה</w:t>
      </w:r>
      <w:r>
        <w:rPr>
          <w:rFonts w:cs="Arial"/>
          <w:rtl/>
        </w:rPr>
        <w:t xml:space="preserve"> להתמודד עם מחשבות. יצוין שהדבר שונה מכל תיאוריה של </w:t>
      </w:r>
      <w:r>
        <w:rPr>
          <w:rFonts w:cs="Arial" w:hint="cs"/>
          <w:rtl/>
        </w:rPr>
        <w:t xml:space="preserve">קיום </w:t>
      </w:r>
      <w:r>
        <w:rPr>
          <w:rFonts w:cs="Arial"/>
          <w:rtl/>
        </w:rPr>
        <w:t>מחשבה כתוצ</w:t>
      </w:r>
      <w:r>
        <w:rPr>
          <w:rFonts w:cs="Arial" w:hint="cs"/>
          <w:rtl/>
        </w:rPr>
        <w:t>אה</w:t>
      </w:r>
      <w:r>
        <w:rPr>
          <w:rFonts w:cs="Arial"/>
          <w:rtl/>
        </w:rPr>
        <w:t xml:space="preserve"> של</w:t>
      </w:r>
      <w:r>
        <w:rPr>
          <w:rFonts w:cs="Arial" w:hint="cs"/>
          <w:rtl/>
        </w:rPr>
        <w:t xml:space="preserve"> תהליך</w:t>
      </w:r>
      <w:r>
        <w:rPr>
          <w:rFonts w:cs="Arial"/>
          <w:rtl/>
        </w:rPr>
        <w:t xml:space="preserve"> חשיבה, בכך שחשיבה היא התפתחות שנכפתה על הנפש מלחץ המחשבות ולא להיפך. התפתחויות פסיכופתולוגיות עשויות להיות קשורות לכל אחד מהשלבים או לשניהם, כלומר, הם עשויים להיות קשורים להתמוטטות בהתפתחות המחשבות, או להתמוטטות בהתפתחות המנגנון ל'חשיבה' </w:t>
      </w:r>
      <w:r w:rsidR="009552C7">
        <w:rPr>
          <w:rFonts w:cs="Arial" w:hint="cs"/>
          <w:rtl/>
        </w:rPr>
        <w:t>...</w:t>
      </w:r>
      <w:r>
        <w:rPr>
          <w:rFonts w:cs="Arial"/>
          <w:rtl/>
        </w:rPr>
        <w:t>, או שניהם.</w:t>
      </w:r>
      <w:r>
        <w:rPr>
          <w:rFonts w:hint="cs"/>
          <w:rtl/>
        </w:rPr>
        <w:t>'</w:t>
      </w:r>
      <w:sdt>
        <w:sdtPr>
          <w:rPr>
            <w:rFonts w:hint="cs"/>
            <w:color w:val="000000"/>
            <w:rtl/>
          </w:rPr>
          <w:tag w:val="MENDELEY_CITATION_v3_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"/>
          <w:id w:val="-208257976"/>
          <w:placeholder>
            <w:docPart w:val="DefaultPlaceholder_-1854013440"/>
          </w:placeholder>
        </w:sdtPr>
        <w:sdtContent>
          <w:r w:rsidR="00C13EC8" w:rsidRPr="00C13EC8">
            <w:rPr>
              <w:color w:val="000000"/>
              <w:rtl/>
            </w:rPr>
            <w:t>(</w:t>
          </w:r>
          <w:proofErr w:type="spellStart"/>
          <w:r w:rsidR="00C13EC8" w:rsidRPr="00C13EC8">
            <w:rPr>
              <w:color w:val="000000"/>
            </w:rPr>
            <w:t>Bion</w:t>
          </w:r>
          <w:proofErr w:type="spellEnd"/>
          <w:r w:rsidR="00C13EC8" w:rsidRPr="00C13EC8">
            <w:rPr>
              <w:color w:val="000000"/>
            </w:rPr>
            <w:t>, 1962</w:t>
          </w:r>
          <w:r w:rsidR="00C13EC8" w:rsidRPr="00C13EC8">
            <w:rPr>
              <w:color w:val="000000"/>
              <w:rtl/>
            </w:rPr>
            <w:t>)</w:t>
          </w:r>
        </w:sdtContent>
      </w:sdt>
    </w:p>
    <w:p w14:paraId="6C556A9A" w14:textId="699784F8" w:rsidR="00A220C6" w:rsidRDefault="00A220C6" w:rsidP="00A220C6">
      <w:pPr>
        <w:rPr>
          <w:rtl/>
        </w:rPr>
      </w:pPr>
      <w:r>
        <w:rPr>
          <w:rFonts w:hint="cs"/>
          <w:rtl/>
        </w:rPr>
        <w:t>&gt;&gt;&gt;&gt;</w:t>
      </w:r>
    </w:p>
    <w:p w14:paraId="2E4BA30B" w14:textId="572D5628" w:rsidR="00A220C6" w:rsidRDefault="009552C7" w:rsidP="00A220C6">
      <w:pPr>
        <w:rPr>
          <w:rtl/>
        </w:rPr>
      </w:pPr>
      <w:r>
        <w:rPr>
          <w:rFonts w:hint="cs"/>
          <w:rtl/>
        </w:rPr>
        <w:t xml:space="preserve">זהו </w:t>
      </w:r>
      <w:r w:rsidR="00A220C6">
        <w:rPr>
          <w:rFonts w:hint="cs"/>
          <w:rtl/>
        </w:rPr>
        <w:t>רעיון עיקרי של ביון</w:t>
      </w:r>
      <w:r>
        <w:rPr>
          <w:rFonts w:hint="cs"/>
          <w:rtl/>
        </w:rPr>
        <w:t>, והוא</w:t>
      </w:r>
      <w:r w:rsidR="00A220C6">
        <w:rPr>
          <w:rFonts w:hint="cs"/>
          <w:rtl/>
        </w:rPr>
        <w:t xml:space="preserve"> לא רחוק מהתיאוריה של וויניקוט. נוצרות מחשבות</w:t>
      </w:r>
      <w:r>
        <w:rPr>
          <w:rFonts w:hint="cs"/>
          <w:rtl/>
        </w:rPr>
        <w:t xml:space="preserve">. הן צפות באופן מבודד האחת מהשנייה, ומייצרות חוסר הבנה ומתח נפשי. לכן, </w:t>
      </w:r>
      <w:r w:rsidR="00A220C6">
        <w:rPr>
          <w:rFonts w:hint="cs"/>
          <w:rtl/>
        </w:rPr>
        <w:t>צריך לעשות איתן משהו.</w:t>
      </w:r>
      <w:r>
        <w:rPr>
          <w:rFonts w:hint="cs"/>
          <w:rtl/>
        </w:rPr>
        <w:t xml:space="preserve"> המשהו הזה הוא מנגנון מארגן מחשבות </w:t>
      </w:r>
      <w:r>
        <w:rPr>
          <w:rtl/>
        </w:rPr>
        <w:t>–</w:t>
      </w:r>
      <w:r>
        <w:rPr>
          <w:rFonts w:hint="cs"/>
          <w:rtl/>
        </w:rPr>
        <w:t xml:space="preserve"> מה שאנחנו קוראים 'לחשוב'.</w:t>
      </w:r>
      <w:r w:rsidR="00A220C6">
        <w:rPr>
          <w:rFonts w:hint="cs"/>
          <w:rtl/>
        </w:rPr>
        <w:t xml:space="preserve"> אצל מלאני קליין, אני מזכיר</w:t>
      </w:r>
      <w:r>
        <w:rPr>
          <w:rFonts w:hint="cs"/>
          <w:rtl/>
        </w:rPr>
        <w:t xml:space="preserve"> שהייתה</w:t>
      </w:r>
      <w:r w:rsidR="00A220C6">
        <w:rPr>
          <w:rFonts w:hint="cs"/>
          <w:rtl/>
        </w:rPr>
        <w:t xml:space="preserve"> עשר שנים האנליטיקאית של ביון, המנגנון הוא אצל האמא. </w:t>
      </w:r>
      <w:r>
        <w:rPr>
          <w:rFonts w:hint="cs"/>
          <w:rtl/>
        </w:rPr>
        <w:t>ו</w:t>
      </w:r>
      <w:r w:rsidR="00A220C6">
        <w:rPr>
          <w:rFonts w:hint="cs"/>
          <w:rtl/>
        </w:rPr>
        <w:t>גם אצל וויניקוט האמא מחזיקה את החשיבה של התינוק וחושבת בשבילו. וגם בוורסיה של ביון במידה מסוימת</w:t>
      </w:r>
      <w:r>
        <w:rPr>
          <w:rFonts w:hint="cs"/>
          <w:rtl/>
        </w:rPr>
        <w:t xml:space="preserve"> זה</w:t>
      </w:r>
      <w:r w:rsidR="00A220C6">
        <w:rPr>
          <w:rFonts w:hint="cs"/>
          <w:rtl/>
        </w:rPr>
        <w:t xml:space="preserve"> כך, אבל אצל ביון מתפתח איבר פסיכולוגי שמעבד את המחשבות וזה כבר דיבור על מיכל ומוכל.</w:t>
      </w:r>
    </w:p>
    <w:p w14:paraId="5264C8D2" w14:textId="21D4EE22" w:rsidR="009552C7" w:rsidRDefault="009552C7" w:rsidP="00A220C6">
      <w:pPr>
        <w:rPr>
          <w:rtl/>
        </w:rPr>
      </w:pPr>
      <w:r>
        <w:rPr>
          <w:rFonts w:hint="cs"/>
          <w:rtl/>
        </w:rPr>
        <w:lastRenderedPageBreak/>
        <w:t>ואם נגיד את זה באופן יותר ברור: מיכל הוא מחשבות נחשבות.</w:t>
      </w:r>
    </w:p>
    <w:p w14:paraId="60C926A8" w14:textId="7EE51C23" w:rsidR="00A220C6" w:rsidRDefault="00A220C6" w:rsidP="00A220C6">
      <w:pPr>
        <w:rPr>
          <w:rtl/>
        </w:rPr>
      </w:pPr>
      <w:r>
        <w:rPr>
          <w:rFonts w:hint="cs"/>
          <w:rtl/>
        </w:rPr>
        <w:t>&gt;&gt;&gt;&gt;</w:t>
      </w:r>
    </w:p>
    <w:p w14:paraId="128E181B" w14:textId="67DD777C" w:rsidR="00A220C6" w:rsidRDefault="00A220C6" w:rsidP="00A220C6">
      <w:pPr>
        <w:rPr>
          <w:rtl/>
        </w:rPr>
      </w:pPr>
      <w:r>
        <w:rPr>
          <w:rFonts w:hint="cs"/>
          <w:rtl/>
        </w:rPr>
        <w:t xml:space="preserve">ביון </w:t>
      </w:r>
      <w:sdt>
        <w:sdtPr>
          <w:rPr>
            <w:rFonts w:hint="cs"/>
            <w:color w:val="000000"/>
            <w:rtl/>
          </w:rPr>
          <w:tag w:val="MENDELEY_CITATION_v3_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"/>
          <w:id w:val="-454957780"/>
          <w:placeholder>
            <w:docPart w:val="DefaultPlaceholder_-1854013440"/>
          </w:placeholder>
        </w:sdtPr>
        <w:sdtContent>
          <w:r w:rsidR="00C13EC8" w:rsidRPr="00C13EC8">
            <w:rPr>
              <w:color w:val="000000"/>
              <w:rtl/>
            </w:rPr>
            <w:t>(</w:t>
          </w:r>
          <w:proofErr w:type="spellStart"/>
          <w:r w:rsidR="00C13EC8" w:rsidRPr="00C13EC8">
            <w:rPr>
              <w:color w:val="000000"/>
            </w:rPr>
            <w:t>Bion</w:t>
          </w:r>
          <w:proofErr w:type="spellEnd"/>
          <w:r w:rsidR="00C13EC8" w:rsidRPr="00C13EC8">
            <w:rPr>
              <w:color w:val="000000"/>
            </w:rPr>
            <w:t>, 1962</w:t>
          </w:r>
          <w:r w:rsidR="00C13EC8" w:rsidRPr="00C13EC8">
            <w:rPr>
              <w:color w:val="000000"/>
              <w:rtl/>
            </w:rPr>
            <w:t>):</w:t>
          </w:r>
        </w:sdtContent>
      </w:sdt>
    </w:p>
    <w:p w14:paraId="0D4359EB" w14:textId="05F17479" w:rsidR="00A220C6" w:rsidRDefault="00A220C6" w:rsidP="00A220C6">
      <w:pPr>
        <w:rPr>
          <w:rtl/>
        </w:rPr>
      </w:pPr>
      <w:r>
        <w:t>iv</w:t>
      </w:r>
      <w:r>
        <w:rPr>
          <w:rFonts w:cs="Arial"/>
          <w:rtl/>
        </w:rPr>
        <w:t>. ניתן לסווג 'מחשבות', לפי אופי ההיסטוריה ההתפתחותית שלהן, כקונספציות קדם, תפיסות או מחשבות, ולבסוף מושגים; מושגים נקראים בשמות ולכן</w:t>
      </w:r>
      <w:r w:rsidR="009552C7">
        <w:rPr>
          <w:rFonts w:cs="Arial" w:hint="cs"/>
          <w:rtl/>
        </w:rPr>
        <w:t xml:space="preserve"> הם</w:t>
      </w:r>
      <w:r>
        <w:rPr>
          <w:rFonts w:cs="Arial"/>
          <w:rtl/>
        </w:rPr>
        <w:t xml:space="preserve"> תפיסות או מחשבות קבועות. התפיסה מתחילה על ידי חיבור של קדם-קונספציה עם מימוש. אפשר להתייחס לקדם-קונספציה כאנלוגיה בפסיכואנליזה למושג 'מחשבות ריקות' של קאנט. מבחינה פסיכואנליטית ניתן להשתמש בתיאוריה שלפיה לתינוק יש נטייה מולדת התואמת ציפייה ל</w:t>
      </w:r>
      <w:r w:rsidR="009552C7">
        <w:rPr>
          <w:rFonts w:cs="Arial" w:hint="cs"/>
          <w:rtl/>
        </w:rPr>
        <w:t>פגוש ולינוק מה</w:t>
      </w:r>
      <w:r>
        <w:rPr>
          <w:rFonts w:cs="Arial"/>
          <w:rtl/>
        </w:rPr>
        <w:t xml:space="preserve">שד </w:t>
      </w:r>
      <w:r w:rsidR="009552C7">
        <w:rPr>
          <w:rFonts w:cs="Arial" w:hint="cs"/>
          <w:rtl/>
        </w:rPr>
        <w:t>...</w:t>
      </w:r>
      <w:r>
        <w:rPr>
          <w:rFonts w:cs="Arial"/>
          <w:rtl/>
        </w:rPr>
        <w:t>. כאשר מביאים את הקדם-קונספציה במגע עם מימוש שמתקרב אליו, התוצאה הנפשית היא קונספציה. במילים אחרות, הקדם-קונספציה (הציפייה המולדת לשד, הידע ה</w:t>
      </w:r>
      <w:r w:rsidR="003D7581">
        <w:rPr>
          <w:rFonts w:cs="Arial" w:hint="cs"/>
          <w:rtl/>
        </w:rPr>
        <w:t xml:space="preserve">מוקדם </w:t>
      </w:r>
      <w:r>
        <w:rPr>
          <w:rFonts w:cs="Arial"/>
          <w:rtl/>
        </w:rPr>
        <w:t>ש</w:t>
      </w:r>
      <w:r w:rsidR="003D7581">
        <w:rPr>
          <w:rFonts w:cs="Arial" w:hint="cs"/>
          <w:rtl/>
        </w:rPr>
        <w:t>יש</w:t>
      </w:r>
      <w:r>
        <w:rPr>
          <w:rFonts w:cs="Arial"/>
          <w:rtl/>
        </w:rPr>
        <w:t xml:space="preserve"> </w:t>
      </w:r>
      <w:r w:rsidR="003D7581">
        <w:rPr>
          <w:rFonts w:cs="Arial" w:hint="cs"/>
          <w:rtl/>
        </w:rPr>
        <w:t xml:space="preserve"> </w:t>
      </w:r>
      <w:r>
        <w:rPr>
          <w:rFonts w:cs="Arial"/>
          <w:rtl/>
        </w:rPr>
        <w:t xml:space="preserve">שד, </w:t>
      </w:r>
      <w:r w:rsidR="003D7581">
        <w:rPr>
          <w:rFonts w:cs="Arial" w:hint="cs"/>
          <w:rtl/>
        </w:rPr>
        <w:t xml:space="preserve">היא </w:t>
      </w:r>
      <w:r>
        <w:rPr>
          <w:rFonts w:cs="Arial"/>
          <w:rtl/>
        </w:rPr>
        <w:t>'המחשבה הריקה') כאשר מביאים את התינוק במגע עם השד עצמו, מזדווגת</w:t>
      </w:r>
      <w:r w:rsidR="003D7581">
        <w:rPr>
          <w:rFonts w:cs="Arial" w:hint="cs"/>
          <w:rtl/>
        </w:rPr>
        <w:t xml:space="preserve"> (הקדם קונספציה)</w:t>
      </w:r>
      <w:r>
        <w:rPr>
          <w:rFonts w:cs="Arial"/>
          <w:rtl/>
        </w:rPr>
        <w:t xml:space="preserve"> למודעות </w:t>
      </w:r>
      <w:r w:rsidR="003D7581">
        <w:rPr>
          <w:rFonts w:cs="Arial" w:hint="cs"/>
          <w:rtl/>
        </w:rPr>
        <w:t>ו</w:t>
      </w:r>
      <w:r>
        <w:rPr>
          <w:rFonts w:cs="Arial"/>
          <w:rtl/>
        </w:rPr>
        <w:t xml:space="preserve">למימוש סינכרוני </w:t>
      </w:r>
      <w:r w:rsidR="003D7581">
        <w:rPr>
          <w:rFonts w:cs="Arial" w:hint="cs"/>
          <w:rtl/>
        </w:rPr>
        <w:t>לכדי</w:t>
      </w:r>
      <w:r>
        <w:rPr>
          <w:rFonts w:cs="Arial"/>
          <w:rtl/>
        </w:rPr>
        <w:t xml:space="preserve"> התפתחותה של תפיסה. מודל זה ישמש את התיאוריה</w:t>
      </w:r>
      <w:r w:rsidR="003D7581">
        <w:rPr>
          <w:rFonts w:cs="Arial" w:hint="cs"/>
          <w:rtl/>
        </w:rPr>
        <w:t xml:space="preserve"> (שלי)</w:t>
      </w:r>
      <w:r>
        <w:rPr>
          <w:rFonts w:cs="Arial"/>
          <w:rtl/>
        </w:rPr>
        <w:t xml:space="preserve"> שכל </w:t>
      </w:r>
      <w:r w:rsidR="003D7581">
        <w:rPr>
          <w:rFonts w:cs="Arial" w:hint="cs"/>
          <w:rtl/>
        </w:rPr>
        <w:t>מפגש</w:t>
      </w:r>
      <w:r>
        <w:rPr>
          <w:rFonts w:cs="Arial"/>
          <w:rtl/>
        </w:rPr>
        <w:t xml:space="preserve"> של קדם-קונספציה עם מימושה מייצר תפיסה.</w:t>
      </w:r>
    </w:p>
    <w:p w14:paraId="6BDD4E15" w14:textId="77777777" w:rsidR="00A220C6" w:rsidRDefault="00A220C6" w:rsidP="00A220C6">
      <w:pPr>
        <w:rPr>
          <w:rtl/>
        </w:rPr>
      </w:pPr>
      <w:r>
        <w:rPr>
          <w:rFonts w:cs="Arial"/>
          <w:rtl/>
        </w:rPr>
        <w:t>לכן, תפיסות צפויות להיות משולבות כל הזמן עם חוויה רגשית של סיפוק.</w:t>
      </w:r>
    </w:p>
    <w:p w14:paraId="019CEF35" w14:textId="5379856A" w:rsidR="003D7581" w:rsidRDefault="003D7581" w:rsidP="00A220C6">
      <w:pPr>
        <w:rPr>
          <w:rtl/>
        </w:rPr>
      </w:pPr>
      <w:r>
        <w:rPr>
          <w:rFonts w:hint="cs"/>
          <w:rtl/>
        </w:rPr>
        <w:t>&gt;&gt;&gt;&gt;</w:t>
      </w:r>
    </w:p>
    <w:p w14:paraId="37CD2152" w14:textId="4DE7EE5F" w:rsidR="003D7581" w:rsidRDefault="003D7581" w:rsidP="00A220C6">
      <w:pPr>
        <w:rPr>
          <w:rtl/>
        </w:rPr>
      </w:pPr>
      <w:r>
        <w:rPr>
          <w:rFonts w:hint="cs"/>
          <w:rtl/>
        </w:rPr>
        <w:t xml:space="preserve">זה חשוב: יש למטופל נניח תבנית נפשית שאיננו יכול להסביר. הרגשת סיפוק או הקלה תתקבל כאשר התבנית תתמלא בתוכן. לא תהיה רגיעה עד אשר המטופל יחוש תחושות של 'אני מבין', 'מצאתי את הפירוש', 'הבנתי את הסיבה'.. וכדומה. </w:t>
      </w:r>
      <w:proofErr w:type="spellStart"/>
      <w:r>
        <w:rPr>
          <w:rFonts w:hint="cs"/>
          <w:rtl/>
        </w:rPr>
        <w:t>ביוניאניים</w:t>
      </w:r>
      <w:proofErr w:type="spellEnd"/>
      <w:r>
        <w:rPr>
          <w:rFonts w:hint="cs"/>
          <w:rtl/>
        </w:rPr>
        <w:t xml:space="preserve"> מדברים על הדחף לדעת ועל החתירה ל'אמת' </w:t>
      </w:r>
      <w:r>
        <w:rPr>
          <w:rtl/>
        </w:rPr>
        <w:t>–</w:t>
      </w:r>
      <w:r>
        <w:rPr>
          <w:rFonts w:hint="cs"/>
          <w:rtl/>
        </w:rPr>
        <w:t xml:space="preserve"> כתבניות אנושיות ריקות המחפשות משמעות והקלה</w:t>
      </w:r>
    </w:p>
    <w:p w14:paraId="0D01A7E4" w14:textId="41F67DD9" w:rsidR="003D7581" w:rsidRDefault="003D7581" w:rsidP="00A220C6">
      <w:pPr>
        <w:rPr>
          <w:rtl/>
        </w:rPr>
      </w:pPr>
      <w:r>
        <w:rPr>
          <w:rFonts w:hint="cs"/>
          <w:rtl/>
        </w:rPr>
        <w:t>&gt;&gt;&gt;&gt;</w:t>
      </w:r>
    </w:p>
    <w:p w14:paraId="7418C6EE" w14:textId="77777777" w:rsidR="003D7581" w:rsidRDefault="003D7581" w:rsidP="00A220C6">
      <w:pPr>
        <w:rPr>
          <w:rtl/>
        </w:rPr>
      </w:pPr>
    </w:p>
    <w:p w14:paraId="20ECB370" w14:textId="77777777" w:rsidR="003D7581" w:rsidRDefault="003D7581" w:rsidP="003D7581">
      <w:pPr>
        <w:rPr>
          <w:rFonts w:cs="Arial"/>
          <w:rtl/>
        </w:rPr>
      </w:pPr>
      <w:r>
        <w:rPr>
          <w:rFonts w:hint="cs"/>
          <w:rtl/>
        </w:rPr>
        <w:t>ביון:</w:t>
      </w:r>
    </w:p>
    <w:p w14:paraId="240960EF" w14:textId="5DEB689E" w:rsidR="00A220C6" w:rsidRDefault="00A220C6" w:rsidP="003D7581">
      <w:pPr>
        <w:rPr>
          <w:rtl/>
        </w:rPr>
      </w:pPr>
      <w:r>
        <w:rPr>
          <w:rFonts w:cs="Arial"/>
          <w:rtl/>
        </w:rPr>
        <w:t xml:space="preserve">' אני אגביל את המונח 'מחשבה' להזדווגות של קדם-קונספציה עם תסכול. המודל שאני מציע הוא של תינוק שהציפייה שלו לשד מזדווגת עם הבנה שאין </w:t>
      </w:r>
      <w:r w:rsidR="003D7581">
        <w:rPr>
          <w:rFonts w:cs="Arial" w:hint="cs"/>
          <w:rtl/>
        </w:rPr>
        <w:t xml:space="preserve">(כרגע) </w:t>
      </w:r>
      <w:r>
        <w:rPr>
          <w:rFonts w:cs="Arial"/>
          <w:rtl/>
        </w:rPr>
        <w:t>שד זמין לסיפוק. הזדווגות זו נחווית כשד ללא שד, או 'נעדר' בפנים. השלב הבא תלוי ביכולת התסכול של התינוק: בפרט זה תלוי אם ההחלטה היא להתחמק מתסכול או לשנותו.</w:t>
      </w:r>
    </w:p>
    <w:p w14:paraId="09DF895E" w14:textId="11270AD5" w:rsidR="00A220C6" w:rsidRDefault="00A220C6" w:rsidP="003D7581">
      <w:pPr>
        <w:rPr>
          <w:rtl/>
        </w:rPr>
      </w:pPr>
      <w:r>
        <w:t>vi</w:t>
      </w:r>
      <w:r>
        <w:rPr>
          <w:rFonts w:cs="Arial"/>
          <w:rtl/>
        </w:rPr>
        <w:t xml:space="preserve">. אם היכולת לסבול תסכול מספיקה, ה"לא-שד" </w:t>
      </w:r>
      <w:r w:rsidR="003D7581">
        <w:rPr>
          <w:rFonts w:cs="Arial" w:hint="cs"/>
          <w:rtl/>
        </w:rPr>
        <w:t>ש</w:t>
      </w:r>
      <w:r>
        <w:rPr>
          <w:rFonts w:cs="Arial"/>
          <w:rtl/>
        </w:rPr>
        <w:t>בפנים הופך למחשבה, ו</w:t>
      </w:r>
      <w:r w:rsidR="003D7581">
        <w:rPr>
          <w:rFonts w:cs="Arial" w:hint="cs"/>
          <w:rtl/>
        </w:rPr>
        <w:t xml:space="preserve">מתפתח גם </w:t>
      </w:r>
      <w:r>
        <w:rPr>
          <w:rFonts w:cs="Arial"/>
          <w:rtl/>
        </w:rPr>
        <w:t xml:space="preserve">מנגנון ל'חשיבה'. זה </w:t>
      </w:r>
      <w:r w:rsidR="003D7581">
        <w:rPr>
          <w:rFonts w:cs="Arial" w:hint="cs"/>
          <w:rtl/>
        </w:rPr>
        <w:t>מניע</w:t>
      </w:r>
      <w:r>
        <w:rPr>
          <w:rFonts w:cs="Arial"/>
          <w:rtl/>
        </w:rPr>
        <w:t xml:space="preserve"> את המ</w:t>
      </w:r>
      <w:r w:rsidR="00137D28">
        <w:rPr>
          <w:rFonts w:cs="Arial" w:hint="cs"/>
          <w:rtl/>
        </w:rPr>
        <w:t>צב</w:t>
      </w:r>
      <w:r>
        <w:rPr>
          <w:rFonts w:cs="Arial"/>
          <w:rtl/>
        </w:rPr>
        <w:t xml:space="preserve">, שתואר על ידי פרויד ב'שני עקרונות התפקוד הנפשי' שלו, שבה הדומיננטיות של עקרון המציאות </w:t>
      </w:r>
      <w:r w:rsidR="003D7581">
        <w:rPr>
          <w:rFonts w:cs="Arial" w:hint="cs"/>
          <w:rtl/>
        </w:rPr>
        <w:t>נמצאת ב</w:t>
      </w:r>
      <w:r>
        <w:rPr>
          <w:rFonts w:cs="Arial"/>
          <w:rtl/>
        </w:rPr>
        <w:t>סינכרוני</w:t>
      </w:r>
      <w:r w:rsidR="003D7581">
        <w:rPr>
          <w:rFonts w:cs="Arial" w:hint="cs"/>
          <w:rtl/>
        </w:rPr>
        <w:t>ו</w:t>
      </w:r>
      <w:r>
        <w:rPr>
          <w:rFonts w:cs="Arial"/>
          <w:rtl/>
        </w:rPr>
        <w:t xml:space="preserve">ת עם פיתוח יכולת חשיבה וכך לגשר על </w:t>
      </w:r>
      <w:r w:rsidR="003D7581">
        <w:rPr>
          <w:rFonts w:cs="Arial" w:hint="cs"/>
          <w:rtl/>
        </w:rPr>
        <w:t xml:space="preserve">הפער בין </w:t>
      </w:r>
      <w:r>
        <w:rPr>
          <w:rFonts w:cs="Arial"/>
          <w:rtl/>
        </w:rPr>
        <w:t>התסכול</w:t>
      </w:r>
      <w:r w:rsidR="003D7581">
        <w:rPr>
          <w:rFonts w:cs="Arial" w:hint="cs"/>
          <w:rtl/>
        </w:rPr>
        <w:t>,</w:t>
      </w:r>
      <w:r>
        <w:rPr>
          <w:rFonts w:cs="Arial"/>
          <w:rtl/>
        </w:rPr>
        <w:t xml:space="preserve"> הרגע שבו הרצון מורגש ו</w:t>
      </w:r>
      <w:r w:rsidR="003D7581">
        <w:rPr>
          <w:rFonts w:cs="Arial" w:hint="cs"/>
          <w:rtl/>
        </w:rPr>
        <w:t xml:space="preserve">לבין </w:t>
      </w:r>
      <w:r>
        <w:rPr>
          <w:rFonts w:cs="Arial"/>
          <w:rtl/>
        </w:rPr>
        <w:t xml:space="preserve">הרגע שבו הפעולה המתאימה לסיפוק הרצון מגיעה לשיאה בסיפוק שלה. יכולת לסבול תסכול מאפשרת אפוא לנפש לפתח מחשבה כאמצעי שבאמצעותו התסכול הנסבל הופך לנסבל </w:t>
      </w:r>
      <w:r w:rsidR="003D7581">
        <w:rPr>
          <w:rFonts w:cs="Arial" w:hint="cs"/>
          <w:rtl/>
        </w:rPr>
        <w:t xml:space="preserve">עוד </w:t>
      </w:r>
      <w:r>
        <w:rPr>
          <w:rFonts w:cs="Arial"/>
          <w:rtl/>
        </w:rPr>
        <w:t>יותר.</w:t>
      </w:r>
    </w:p>
    <w:p w14:paraId="139CA308" w14:textId="38D8682B" w:rsidR="009D4B7A" w:rsidRDefault="00A220C6" w:rsidP="00A220C6">
      <w:pPr>
        <w:rPr>
          <w:rtl/>
        </w:rPr>
      </w:pPr>
      <w:r>
        <w:t>vii</w:t>
      </w:r>
      <w:r>
        <w:rPr>
          <w:rFonts w:cs="Arial"/>
          <w:rtl/>
        </w:rPr>
        <w:t xml:space="preserve">. אם היכולת לסבול תסכול אינה מספקת, </w:t>
      </w:r>
      <w:r w:rsidR="003D7581">
        <w:rPr>
          <w:rFonts w:cs="Arial" w:hint="cs"/>
          <w:rtl/>
        </w:rPr>
        <w:t xml:space="preserve">אזי </w:t>
      </w:r>
      <w:r>
        <w:rPr>
          <w:rFonts w:cs="Arial"/>
          <w:rtl/>
        </w:rPr>
        <w:t xml:space="preserve">ה'לא-שד' הפנימי הרע, שאישיות </w:t>
      </w:r>
      <w:r w:rsidR="003D7581">
        <w:rPr>
          <w:rFonts w:cs="Arial" w:hint="cs"/>
          <w:rtl/>
        </w:rPr>
        <w:t>בוגרת</w:t>
      </w:r>
      <w:r>
        <w:rPr>
          <w:rFonts w:cs="Arial"/>
          <w:rtl/>
        </w:rPr>
        <w:t xml:space="preserve"> מזהה בסופו של דבר כמחשבה, מעמתת את הנפש עם הצורך להכריע בין התחמקות מתסכול לבין שינויו.</w:t>
      </w:r>
      <w:r>
        <w:rPr>
          <w:rFonts w:hint="cs"/>
          <w:rtl/>
        </w:rPr>
        <w:t>'</w:t>
      </w:r>
      <w:sdt>
        <w:sdtPr>
          <w:rPr>
            <w:color w:val="000000"/>
            <w:rtl/>
          </w:rPr>
          <w:tag w:val="MENDELEY_CITATION_v3_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"/>
          <w:id w:val="452533635"/>
          <w:placeholder>
            <w:docPart w:val="DefaultPlaceholder_-1854013440"/>
          </w:placeholder>
        </w:sdtPr>
        <w:sdtContent>
          <w:r w:rsidR="00C13EC8" w:rsidRPr="00C13EC8">
            <w:rPr>
              <w:color w:val="000000"/>
              <w:rtl/>
            </w:rPr>
            <w:t>(</w:t>
          </w:r>
          <w:proofErr w:type="spellStart"/>
          <w:r w:rsidR="00C13EC8" w:rsidRPr="00C13EC8">
            <w:rPr>
              <w:color w:val="000000"/>
            </w:rPr>
            <w:t>Bion</w:t>
          </w:r>
          <w:proofErr w:type="spellEnd"/>
          <w:r w:rsidR="00C13EC8" w:rsidRPr="00C13EC8">
            <w:rPr>
              <w:color w:val="000000"/>
            </w:rPr>
            <w:t>, 1962</w:t>
          </w:r>
          <w:r w:rsidR="00C13EC8" w:rsidRPr="00C13EC8">
            <w:rPr>
              <w:color w:val="000000"/>
              <w:rtl/>
            </w:rPr>
            <w:t>)</w:t>
          </w:r>
        </w:sdtContent>
      </w:sdt>
    </w:p>
    <w:p w14:paraId="14CEAF74" w14:textId="200CEB89" w:rsidR="008B5125" w:rsidRDefault="00282B86" w:rsidP="00A220C6">
      <w:pPr>
        <w:rPr>
          <w:rtl/>
        </w:rPr>
      </w:pPr>
      <w:r>
        <w:rPr>
          <w:rFonts w:hint="cs"/>
          <w:rtl/>
        </w:rPr>
        <w:t>&gt;&gt;&gt;</w:t>
      </w:r>
    </w:p>
    <w:p w14:paraId="7250FDB9" w14:textId="5F41F4B7" w:rsidR="00282B86" w:rsidRDefault="00282B86" w:rsidP="00A220C6">
      <w:pPr>
        <w:rPr>
          <w:rtl/>
        </w:rPr>
      </w:pPr>
      <w:r>
        <w:rPr>
          <w:rFonts w:hint="cs"/>
          <w:rtl/>
        </w:rPr>
        <w:t xml:space="preserve">הבגרות נובעת מתסכול שמייצר מחשבות ואחר כך גם מנגנון חשיבה </w:t>
      </w:r>
      <w:r>
        <w:rPr>
          <w:rtl/>
        </w:rPr>
        <w:t>–</w:t>
      </w:r>
      <w:r>
        <w:rPr>
          <w:rFonts w:hint="cs"/>
          <w:rtl/>
        </w:rPr>
        <w:t xml:space="preserve"> כל זאת במידה וזה נסבל. המחשבה היא אם כן, העדר סיפוק. ביון קורא לזה בשם 'לא-שד'. אם התסכול גדול מידי צריכה לבוא פעולה. פעולה פנימית של מנגנון הגנה הכוללת הדחקה. אז אין חשיבה ואין סבל. או מנגנון פעולה חיצונית שיגרום ל'אין שד' להיות 'יש שד' </w:t>
      </w:r>
      <w:r>
        <w:rPr>
          <w:rtl/>
        </w:rPr>
        <w:t>–</w:t>
      </w:r>
      <w:r>
        <w:rPr>
          <w:rFonts w:hint="cs"/>
          <w:rtl/>
        </w:rPr>
        <w:t xml:space="preserve"> פעולה כמו צעקות, פיתוי האם, חיפוש תחליפים, וכדומה...בתיאור המקרה בהמשך הפגישה שלנו אביא גבר שרצה אישור של הוריו למיניות הגברית שלו. זו </w:t>
      </w:r>
      <w:proofErr w:type="spellStart"/>
      <w:r>
        <w:rPr>
          <w:rFonts w:hint="cs"/>
          <w:rtl/>
        </w:rPr>
        <w:t>היתה</w:t>
      </w:r>
      <w:proofErr w:type="spellEnd"/>
      <w:r>
        <w:rPr>
          <w:rFonts w:hint="cs"/>
          <w:rtl/>
        </w:rPr>
        <w:t xml:space="preserve"> מחשבה ריקה שחיפשה מימוש שנים רבות.</w:t>
      </w:r>
    </w:p>
    <w:p w14:paraId="7E5B174E" w14:textId="514747D7" w:rsidR="00282B86" w:rsidRDefault="00282B86" w:rsidP="00A220C6">
      <w:pPr>
        <w:rPr>
          <w:rtl/>
        </w:rPr>
      </w:pPr>
      <w:r>
        <w:rPr>
          <w:rFonts w:hint="cs"/>
          <w:rtl/>
        </w:rPr>
        <w:lastRenderedPageBreak/>
        <w:t xml:space="preserve">כבר פה, בשיחה שלנו על הבסיס לתאוריה של ביון, יש </w:t>
      </w:r>
      <w:proofErr w:type="spellStart"/>
      <w:r>
        <w:rPr>
          <w:rFonts w:hint="cs"/>
          <w:rtl/>
        </w:rPr>
        <w:t>מיכלים</w:t>
      </w:r>
      <w:proofErr w:type="spellEnd"/>
      <w:r>
        <w:rPr>
          <w:rFonts w:hint="cs"/>
          <w:rtl/>
        </w:rPr>
        <w:t xml:space="preserve"> קטנים וריקים שמחפשים תוכן. אני חושב גם על הטראומה של ביון, ועל המילה טנק בעלת שתי המשמעויות באנגלית רכב קרבי ומיכל...</w:t>
      </w:r>
    </w:p>
    <w:p w14:paraId="17B6BC37" w14:textId="56E946BA" w:rsidR="00282B86" w:rsidRDefault="00282B86" w:rsidP="00A220C6">
      <w:pPr>
        <w:rPr>
          <w:rtl/>
        </w:rPr>
      </w:pPr>
      <w:r>
        <w:rPr>
          <w:rFonts w:hint="cs"/>
          <w:rtl/>
        </w:rPr>
        <w:t xml:space="preserve">וגם על זה שביון גדל במשפחה שהייתה בהודו מטעמים כלכליים, ונשלח כילד </w:t>
      </w:r>
      <w:r>
        <w:rPr>
          <w:rtl/>
        </w:rPr>
        <w:t>–</w:t>
      </w:r>
      <w:r>
        <w:rPr>
          <w:rFonts w:hint="cs"/>
          <w:rtl/>
        </w:rPr>
        <w:t xml:space="preserve"> נער לפנימייה צבאית באנגליה. כבר טראומה.</w:t>
      </w:r>
    </w:p>
    <w:p w14:paraId="06FCB214" w14:textId="05CC894B" w:rsidR="008B5125" w:rsidRDefault="008B5125" w:rsidP="00A220C6">
      <w:pPr>
        <w:rPr>
          <w:rtl/>
        </w:rPr>
      </w:pPr>
      <w:r>
        <w:rPr>
          <w:rFonts w:hint="cs"/>
          <w:rtl/>
        </w:rPr>
        <w:t>&gt;&gt;&gt;</w:t>
      </w:r>
    </w:p>
    <w:p w14:paraId="1A4133EC" w14:textId="0F68DE40" w:rsidR="009130A0" w:rsidRDefault="009130A0" w:rsidP="00A220C6">
      <w:pPr>
        <w:rPr>
          <w:rtl/>
        </w:rPr>
      </w:pPr>
      <w:r>
        <w:rPr>
          <w:rFonts w:hint="cs"/>
          <w:rtl/>
        </w:rPr>
        <w:t xml:space="preserve">דנקן </w:t>
      </w:r>
      <w:proofErr w:type="spellStart"/>
      <w:r>
        <w:rPr>
          <w:rFonts w:hint="cs"/>
          <w:rtl/>
        </w:rPr>
        <w:t>קרטוורייט</w:t>
      </w:r>
      <w:proofErr w:type="spellEnd"/>
      <w:r>
        <w:rPr>
          <w:rFonts w:hint="cs"/>
          <w:rtl/>
        </w:rPr>
        <w:t>:</w:t>
      </w:r>
    </w:p>
    <w:p w14:paraId="4F32A735" w14:textId="00E99AA0" w:rsidR="002B79FC" w:rsidRDefault="00000000" w:rsidP="000D2806">
      <w:pPr>
        <w:rPr>
          <w:rFonts w:cs="Arial"/>
          <w:rtl/>
        </w:rPr>
      </w:pPr>
      <w:sdt>
        <w:sdtPr>
          <w:rPr>
            <w:rFonts w:hint="cs"/>
            <w:color w:val="000000"/>
            <w:rtl/>
          </w:rPr>
          <w:tag w:val="MENDELEY_CITATION_v3_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"/>
          <w:id w:val="-1120370141"/>
          <w:placeholder>
            <w:docPart w:val="DefaultPlaceholder_-1854013440"/>
          </w:placeholder>
        </w:sdtPr>
        <w:sdtContent>
          <w:r w:rsidR="00C13EC8" w:rsidRPr="00C13EC8">
            <w:rPr>
              <w:color w:val="000000"/>
              <w:rtl/>
            </w:rPr>
            <w:t>(</w:t>
          </w:r>
          <w:r w:rsidR="00C13EC8" w:rsidRPr="00C13EC8">
            <w:rPr>
              <w:color w:val="000000"/>
            </w:rPr>
            <w:t>Cartwright, 2010</w:t>
          </w:r>
          <w:r w:rsidR="00C13EC8" w:rsidRPr="00C13EC8">
            <w:rPr>
              <w:color w:val="000000"/>
              <w:rtl/>
            </w:rPr>
            <w:t>)</w:t>
          </w:r>
        </w:sdtContent>
      </w:sdt>
      <w:r w:rsidR="000D2806">
        <w:rPr>
          <w:rFonts w:hint="cs"/>
          <w:rtl/>
        </w:rPr>
        <w:t xml:space="preserve"> </w:t>
      </w:r>
      <w:r w:rsidR="008B5125">
        <w:rPr>
          <w:rFonts w:cs="Arial"/>
          <w:rtl/>
        </w:rPr>
        <w:t>התרחיש ש</w:t>
      </w:r>
      <w:r w:rsidR="009130A0">
        <w:rPr>
          <w:rFonts w:cs="Arial" w:hint="cs"/>
          <w:rtl/>
        </w:rPr>
        <w:t>יש</w:t>
      </w:r>
      <w:r w:rsidR="008B5125">
        <w:rPr>
          <w:rFonts w:cs="Arial"/>
          <w:rtl/>
        </w:rPr>
        <w:t xml:space="preserve"> לי בראש בנוגע ל</w:t>
      </w:r>
      <w:r w:rsidR="00233840">
        <w:rPr>
          <w:rFonts w:cs="Arial" w:hint="cs"/>
          <w:rtl/>
        </w:rPr>
        <w:t xml:space="preserve">פעולת </w:t>
      </w:r>
      <w:r w:rsidR="008B5125">
        <w:rPr>
          <w:rFonts w:cs="Arial"/>
          <w:rtl/>
        </w:rPr>
        <w:t>ההכלה של המטפל</w:t>
      </w:r>
      <w:r w:rsidR="00233840">
        <w:rPr>
          <w:rFonts w:cs="Arial" w:hint="cs"/>
          <w:rtl/>
        </w:rPr>
        <w:t xml:space="preserve"> הוא כזה:</w:t>
      </w:r>
      <w:r w:rsidR="008B5125">
        <w:rPr>
          <w:rFonts w:cs="Arial"/>
          <w:rtl/>
        </w:rPr>
        <w:t xml:space="preserve"> בעוד המטפל מקשיב, הוא מנסה </w:t>
      </w:r>
      <w:r w:rsidR="002B79FC">
        <w:rPr>
          <w:rFonts w:cs="Arial" w:hint="cs"/>
          <w:rtl/>
        </w:rPr>
        <w:t>להיכנ</w:t>
      </w:r>
      <w:r w:rsidR="002B79FC">
        <w:rPr>
          <w:rFonts w:cs="Arial" w:hint="eastAsia"/>
          <w:rtl/>
        </w:rPr>
        <w:t>ס</w:t>
      </w:r>
      <w:r w:rsidR="008B5125">
        <w:rPr>
          <w:rFonts w:cs="Arial"/>
          <w:rtl/>
        </w:rPr>
        <w:t xml:space="preserve"> </w:t>
      </w:r>
      <w:r w:rsidR="00233840">
        <w:rPr>
          <w:rFonts w:cs="Arial" w:hint="cs"/>
          <w:rtl/>
        </w:rPr>
        <w:t>ל</w:t>
      </w:r>
      <w:r w:rsidR="008B5125">
        <w:rPr>
          <w:rFonts w:cs="Arial"/>
          <w:rtl/>
        </w:rPr>
        <w:t xml:space="preserve">מצב נפשי </w:t>
      </w:r>
      <w:r w:rsidR="00233840">
        <w:rPr>
          <w:rFonts w:cs="Arial" w:hint="cs"/>
          <w:rtl/>
        </w:rPr>
        <w:t>ש</w:t>
      </w:r>
      <w:r w:rsidR="008B5125">
        <w:rPr>
          <w:rFonts w:cs="Arial"/>
          <w:rtl/>
        </w:rPr>
        <w:t>ק</w:t>
      </w:r>
      <w:r w:rsidR="00233840">
        <w:rPr>
          <w:rFonts w:cs="Arial" w:hint="cs"/>
          <w:rtl/>
        </w:rPr>
        <w:t>ו</w:t>
      </w:r>
      <w:r w:rsidR="008B5125">
        <w:rPr>
          <w:rFonts w:cs="Arial"/>
          <w:rtl/>
        </w:rPr>
        <w:t xml:space="preserve">לט ומהדהד את ההשלכות של המטופל. הוא עושה זאת על ידי שימת לב לחלומותיו </w:t>
      </w:r>
      <w:proofErr w:type="spellStart"/>
      <w:r w:rsidR="008B5125">
        <w:rPr>
          <w:rFonts w:cs="Arial"/>
          <w:rtl/>
        </w:rPr>
        <w:t>ול'ד</w:t>
      </w:r>
      <w:r w:rsidR="009130A0">
        <w:rPr>
          <w:rFonts w:cs="Arial" w:hint="cs"/>
          <w:rtl/>
        </w:rPr>
        <w:t>י</w:t>
      </w:r>
      <w:r w:rsidR="008B5125">
        <w:rPr>
          <w:rFonts w:cs="Arial"/>
          <w:rtl/>
        </w:rPr>
        <w:t>מיונות</w:t>
      </w:r>
      <w:proofErr w:type="spellEnd"/>
      <w:r w:rsidR="008B5125">
        <w:rPr>
          <w:rFonts w:cs="Arial"/>
          <w:rtl/>
        </w:rPr>
        <w:t xml:space="preserve"> הספקולטיביים' שלו</w:t>
      </w:r>
      <w:r w:rsidR="009130A0">
        <w:rPr>
          <w:rFonts w:cs="Arial" w:hint="cs"/>
          <w:rtl/>
        </w:rPr>
        <w:t>,</w:t>
      </w:r>
      <w:r w:rsidR="008B5125">
        <w:rPr>
          <w:rFonts w:cs="Arial"/>
          <w:rtl/>
        </w:rPr>
        <w:t xml:space="preserve"> שמקרבים אותו להבנת הדרך שבה מתארגנת </w:t>
      </w:r>
      <w:r w:rsidR="002B79FC">
        <w:rPr>
          <w:rFonts w:cs="Arial" w:hint="cs"/>
          <w:rtl/>
        </w:rPr>
        <w:t>ה</w:t>
      </w:r>
      <w:r w:rsidR="008B5125">
        <w:rPr>
          <w:rFonts w:cs="Arial"/>
          <w:rtl/>
        </w:rPr>
        <w:t xml:space="preserve">חוויה </w:t>
      </w:r>
      <w:r w:rsidR="002B79FC">
        <w:rPr>
          <w:rFonts w:cs="Arial" w:hint="cs"/>
          <w:rtl/>
        </w:rPr>
        <w:t>ה</w:t>
      </w:r>
      <w:r w:rsidR="008B5125">
        <w:rPr>
          <w:rFonts w:cs="Arial"/>
          <w:rtl/>
        </w:rPr>
        <w:t xml:space="preserve">לא מודעת בין מטופל למטפל. </w:t>
      </w:r>
    </w:p>
    <w:p w14:paraId="55F0028B" w14:textId="77777777" w:rsidR="00037118" w:rsidRDefault="008B5125" w:rsidP="000D2806">
      <w:pPr>
        <w:rPr>
          <w:rFonts w:cs="Arial"/>
          <w:rtl/>
        </w:rPr>
      </w:pPr>
      <w:r>
        <w:rPr>
          <w:rFonts w:cs="Arial"/>
          <w:rtl/>
        </w:rPr>
        <w:t>בתוך כך, החלומות של המטפל מתחיל</w:t>
      </w:r>
      <w:r w:rsidR="002B79FC">
        <w:rPr>
          <w:rFonts w:cs="Arial" w:hint="cs"/>
          <w:rtl/>
        </w:rPr>
        <w:t xml:space="preserve">ים לעכל </w:t>
      </w:r>
      <w:r>
        <w:rPr>
          <w:rFonts w:cs="Arial"/>
          <w:rtl/>
        </w:rPr>
        <w:t>חומרים של חוויה לא מנוסחת. עם זאת, זה יכול לקרות רק אם האנליטיקאי מסוגל להוכיח ש</w:t>
      </w:r>
      <w:r w:rsidR="002B79FC">
        <w:rPr>
          <w:rFonts w:cs="Arial" w:hint="cs"/>
          <w:rtl/>
        </w:rPr>
        <w:t xml:space="preserve">קיים </w:t>
      </w:r>
      <w:r>
        <w:rPr>
          <w:rFonts w:cs="Arial"/>
          <w:rtl/>
        </w:rPr>
        <w:t xml:space="preserve">חלק </w:t>
      </w:r>
      <w:r w:rsidR="002B79FC">
        <w:rPr>
          <w:rFonts w:cs="Arial" w:hint="cs"/>
          <w:rtl/>
        </w:rPr>
        <w:t>ב</w:t>
      </w:r>
      <w:r>
        <w:rPr>
          <w:rFonts w:cs="Arial"/>
          <w:rtl/>
        </w:rPr>
        <w:t>מערכת היחסים שלהם</w:t>
      </w:r>
      <w:r w:rsidR="002B79FC">
        <w:rPr>
          <w:rFonts w:cs="Arial" w:hint="cs"/>
          <w:rtl/>
        </w:rPr>
        <w:t>, אשר</w:t>
      </w:r>
      <w:r>
        <w:rPr>
          <w:rFonts w:cs="Arial"/>
          <w:rtl/>
        </w:rPr>
        <w:t xml:space="preserve"> לא מושפע יתר על המידה או </w:t>
      </w:r>
      <w:r w:rsidR="002B79FC">
        <w:rPr>
          <w:rFonts w:cs="Arial" w:hint="cs"/>
          <w:rtl/>
        </w:rPr>
        <w:t>מוצף</w:t>
      </w:r>
      <w:r>
        <w:rPr>
          <w:rFonts w:cs="Arial"/>
          <w:rtl/>
        </w:rPr>
        <w:t xml:space="preserve"> מ</w:t>
      </w:r>
      <w:r w:rsidR="002B79FC">
        <w:rPr>
          <w:rFonts w:cs="Arial" w:hint="cs"/>
          <w:rtl/>
        </w:rPr>
        <w:t>ההשלכות</w:t>
      </w:r>
      <w:r>
        <w:rPr>
          <w:rFonts w:cs="Arial"/>
          <w:rtl/>
        </w:rPr>
        <w:t xml:space="preserve"> של המטופל. </w:t>
      </w:r>
    </w:p>
    <w:p w14:paraId="0F7A2C8C" w14:textId="05D59093" w:rsidR="008B5125" w:rsidRDefault="008B5125" w:rsidP="000D2806">
      <w:pPr>
        <w:rPr>
          <w:rtl/>
        </w:rPr>
      </w:pPr>
      <w:r>
        <w:rPr>
          <w:rFonts w:cs="Arial"/>
          <w:rtl/>
        </w:rPr>
        <w:t xml:space="preserve">בקיצור, הוא נשאר בקשר עם חלק מעצמו שמתקרב למה </w:t>
      </w:r>
      <w:proofErr w:type="spellStart"/>
      <w:r>
        <w:rPr>
          <w:rFonts w:cs="Arial"/>
          <w:rtl/>
        </w:rPr>
        <w:t>שקאפר</w:t>
      </w:r>
      <w:proofErr w:type="spellEnd"/>
      <w:r>
        <w:rPr>
          <w:rFonts w:cs="Arial"/>
          <w:rtl/>
        </w:rPr>
        <w:t xml:space="preserve"> מכנה 'האובייקט </w:t>
      </w:r>
      <w:r w:rsidR="002B79FC">
        <w:rPr>
          <w:rFonts w:cs="Arial" w:hint="cs"/>
          <w:rtl/>
        </w:rPr>
        <w:t>האמיתי</w:t>
      </w:r>
      <w:r>
        <w:rPr>
          <w:rFonts w:cs="Arial"/>
          <w:rtl/>
        </w:rPr>
        <w:t xml:space="preserve">'. </w:t>
      </w:r>
      <w:r w:rsidR="00037118">
        <w:rPr>
          <w:rFonts w:cs="Arial" w:hint="cs"/>
          <w:rtl/>
        </w:rPr>
        <w:t>.....</w:t>
      </w:r>
      <w:r>
        <w:rPr>
          <w:rFonts w:cs="Arial"/>
          <w:rtl/>
        </w:rPr>
        <w:t xml:space="preserve"> אני מתייחס לזה כ"תפקוד </w:t>
      </w:r>
      <w:r w:rsidR="002B79FC">
        <w:rPr>
          <w:rFonts w:cs="Arial" w:hint="cs"/>
          <w:rtl/>
        </w:rPr>
        <w:t>מארגן</w:t>
      </w:r>
      <w:r>
        <w:rPr>
          <w:rFonts w:cs="Arial"/>
          <w:rtl/>
        </w:rPr>
        <w:t>" ש</w:t>
      </w:r>
      <w:r w:rsidR="002B79FC">
        <w:rPr>
          <w:rFonts w:cs="Arial" w:hint="cs"/>
          <w:rtl/>
        </w:rPr>
        <w:t>עשוי</w:t>
      </w:r>
      <w:r>
        <w:rPr>
          <w:rFonts w:cs="Arial"/>
          <w:rtl/>
        </w:rPr>
        <w:t xml:space="preserve"> להופיע בסביבה הקלינית במספר דרכים. </w:t>
      </w:r>
      <w:r w:rsidR="00037118">
        <w:rPr>
          <w:rFonts w:cs="Arial" w:hint="cs"/>
          <w:rtl/>
        </w:rPr>
        <w:t>..</w:t>
      </w:r>
      <w:r w:rsidR="002B79FC">
        <w:rPr>
          <w:rFonts w:cs="Arial" w:hint="cs"/>
          <w:rtl/>
        </w:rPr>
        <w:t xml:space="preserve"> כאשר</w:t>
      </w:r>
      <w:r>
        <w:rPr>
          <w:rFonts w:cs="Arial"/>
          <w:rtl/>
        </w:rPr>
        <w:t xml:space="preserve"> </w:t>
      </w:r>
      <w:r w:rsidR="00037118">
        <w:rPr>
          <w:rFonts w:cs="Arial" w:hint="cs"/>
          <w:rtl/>
        </w:rPr>
        <w:t xml:space="preserve"> </w:t>
      </w:r>
      <w:r>
        <w:rPr>
          <w:rFonts w:cs="Arial"/>
          <w:rtl/>
        </w:rPr>
        <w:t xml:space="preserve">המטפל </w:t>
      </w:r>
      <w:r w:rsidR="003A7494">
        <w:rPr>
          <w:rFonts w:cs="Arial" w:hint="cs"/>
          <w:rtl/>
        </w:rPr>
        <w:t xml:space="preserve">מראה </w:t>
      </w:r>
      <w:r>
        <w:rPr>
          <w:rFonts w:cs="Arial"/>
          <w:rtl/>
        </w:rPr>
        <w:t xml:space="preserve">שהוא אינו מושפע יתר על המידה מהשלכות, אני מרחיב את תפקידו של המטפל כ'אובייקט </w:t>
      </w:r>
      <w:r w:rsidR="003A7494">
        <w:rPr>
          <w:rFonts w:cs="Arial" w:hint="cs"/>
          <w:rtl/>
        </w:rPr>
        <w:t>אמיתי</w:t>
      </w:r>
      <w:r>
        <w:rPr>
          <w:rFonts w:cs="Arial"/>
          <w:rtl/>
        </w:rPr>
        <w:t>' כך ש</w:t>
      </w:r>
      <w:r w:rsidR="003A7494">
        <w:rPr>
          <w:rFonts w:cs="Arial" w:hint="cs"/>
          <w:rtl/>
        </w:rPr>
        <w:t>זה כולל</w:t>
      </w:r>
      <w:r>
        <w:rPr>
          <w:rFonts w:cs="Arial"/>
          <w:rtl/>
        </w:rPr>
        <w:t xml:space="preserve"> את ההחלטות המודעות שלו</w:t>
      </w:r>
      <w:r w:rsidR="00037118">
        <w:rPr>
          <w:rFonts w:cs="Arial" w:hint="cs"/>
          <w:rtl/>
        </w:rPr>
        <w:t>,</w:t>
      </w:r>
      <w:r>
        <w:rPr>
          <w:rFonts w:cs="Arial"/>
          <w:rtl/>
        </w:rPr>
        <w:t xml:space="preserve"> לגבי איזה חומר </w:t>
      </w:r>
      <w:r w:rsidR="003A7494">
        <w:rPr>
          <w:rFonts w:cs="Arial" w:hint="cs"/>
          <w:rtl/>
        </w:rPr>
        <w:t>(שהמטופל מביא) הוא י</w:t>
      </w:r>
      <w:r>
        <w:rPr>
          <w:rFonts w:cs="Arial"/>
          <w:rtl/>
        </w:rPr>
        <w:t xml:space="preserve">חקור, </w:t>
      </w:r>
      <w:r w:rsidR="003A7494">
        <w:rPr>
          <w:rFonts w:cs="Arial" w:hint="cs"/>
          <w:rtl/>
        </w:rPr>
        <w:t>י</w:t>
      </w:r>
      <w:r>
        <w:rPr>
          <w:rFonts w:cs="Arial"/>
          <w:rtl/>
        </w:rPr>
        <w:t xml:space="preserve">פרש או </w:t>
      </w:r>
      <w:r w:rsidR="003A7494">
        <w:rPr>
          <w:rFonts w:cs="Arial" w:hint="cs"/>
          <w:rtl/>
        </w:rPr>
        <w:t>י</w:t>
      </w:r>
      <w:r>
        <w:rPr>
          <w:rFonts w:cs="Arial"/>
          <w:rtl/>
        </w:rPr>
        <w:t xml:space="preserve">שאיר ללא </w:t>
      </w:r>
      <w:r w:rsidR="003A7494">
        <w:rPr>
          <w:rFonts w:cs="Arial" w:hint="cs"/>
          <w:rtl/>
        </w:rPr>
        <w:t>נגיעה</w:t>
      </w:r>
      <w:r>
        <w:rPr>
          <w:rFonts w:cs="Arial"/>
          <w:rtl/>
        </w:rPr>
        <w:t>. זה דומה להצעתו של מלצר לפיה חלק מהפונקציה המכילה של האנליטיקאי כולל יצירת גבולות נפשיים באמצעות קשב סלקטיבי (</w:t>
      </w:r>
      <w:r>
        <w:t>Meltzer, 1986</w:t>
      </w:r>
      <w:r>
        <w:rPr>
          <w:rFonts w:cs="Arial"/>
          <w:rtl/>
        </w:rPr>
        <w:t>). אכלול כאן התערבויות אקטיביות המשמשות למנוע מהמטפל והמטופל</w:t>
      </w:r>
      <w:r w:rsidR="003A7494">
        <w:rPr>
          <w:rFonts w:cs="Arial" w:hint="cs"/>
          <w:rtl/>
        </w:rPr>
        <w:t>,</w:t>
      </w:r>
      <w:r>
        <w:rPr>
          <w:rFonts w:cs="Arial"/>
          <w:rtl/>
        </w:rPr>
        <w:t xml:space="preserve"> להיות מוצפים בזר</w:t>
      </w:r>
      <w:r w:rsidR="003A7494">
        <w:rPr>
          <w:rFonts w:cs="Arial" w:hint="cs"/>
          <w:rtl/>
        </w:rPr>
        <w:t>ם</w:t>
      </w:r>
      <w:r>
        <w:rPr>
          <w:rFonts w:cs="Arial"/>
          <w:rtl/>
        </w:rPr>
        <w:t xml:space="preserve"> מחשבות-</w:t>
      </w:r>
      <w:r w:rsidR="003A7494">
        <w:rPr>
          <w:rFonts w:cs="Arial" w:hint="cs"/>
          <w:rtl/>
        </w:rPr>
        <w:t>ה</w:t>
      </w:r>
      <w:r>
        <w:rPr>
          <w:rFonts w:cs="Arial"/>
          <w:rtl/>
        </w:rPr>
        <w:t>חלום ​​בפגישה</w:t>
      </w:r>
      <w:r w:rsidR="00037118">
        <w:rPr>
          <w:rFonts w:cs="Arial" w:hint="cs"/>
          <w:rtl/>
        </w:rPr>
        <w:t>,</w:t>
      </w:r>
      <w:r>
        <w:rPr>
          <w:rFonts w:cs="Arial"/>
          <w:rtl/>
        </w:rPr>
        <w:t xml:space="preserve"> שיכולות לכבות את יכולתו של המטופל להתחבר ולחשוב עם המטפל. </w:t>
      </w:r>
      <w:r w:rsidR="00037118">
        <w:rPr>
          <w:rFonts w:cs="Arial" w:hint="cs"/>
          <w:rtl/>
        </w:rPr>
        <w:t>יש</w:t>
      </w:r>
      <w:r>
        <w:rPr>
          <w:rFonts w:cs="Arial"/>
          <w:rtl/>
        </w:rPr>
        <w:t xml:space="preserve"> גם התערבויות המתייחסות להיבטים של המסגרת האנליטית המשרת</w:t>
      </w:r>
      <w:r w:rsidR="00037118">
        <w:rPr>
          <w:rFonts w:cs="Arial" w:hint="cs"/>
          <w:rtl/>
        </w:rPr>
        <w:t>ות</w:t>
      </w:r>
      <w:r>
        <w:rPr>
          <w:rFonts w:cs="Arial"/>
          <w:rtl/>
        </w:rPr>
        <w:t xml:space="preserve"> </w:t>
      </w:r>
      <w:r w:rsidR="003A7494">
        <w:rPr>
          <w:rFonts w:cs="Arial" w:hint="cs"/>
          <w:rtl/>
        </w:rPr>
        <w:t>וויסות</w:t>
      </w:r>
      <w:r w:rsidR="00037118">
        <w:rPr>
          <w:rFonts w:cs="Arial" w:hint="cs"/>
          <w:rtl/>
        </w:rPr>
        <w:t xml:space="preserve"> של</w:t>
      </w:r>
      <w:r>
        <w:rPr>
          <w:rFonts w:cs="Arial"/>
          <w:rtl/>
        </w:rPr>
        <w:t xml:space="preserve"> מגע נפשי.</w:t>
      </w:r>
      <w:r w:rsidR="003B4EE8">
        <w:rPr>
          <w:rFonts w:cs="Arial" w:hint="cs"/>
          <w:rtl/>
        </w:rPr>
        <w:t>...</w:t>
      </w:r>
      <w:r>
        <w:rPr>
          <w:rFonts w:cs="Arial"/>
          <w:rtl/>
        </w:rPr>
        <w:t xml:space="preserve"> ישנם מקרים בהם נדרשות התערבויות אקטיביות יותר הקשורות לשימור יכולתם של המטפל והמטופל להכיל חוויה בלתי</w:t>
      </w:r>
      <w:r w:rsidR="003B4EE8">
        <w:rPr>
          <w:rFonts w:cs="Arial" w:hint="cs"/>
          <w:rtl/>
        </w:rPr>
        <w:t xml:space="preserve"> מעובדת</w:t>
      </w:r>
      <w:r>
        <w:rPr>
          <w:rFonts w:cs="Arial"/>
          <w:rtl/>
        </w:rPr>
        <w:t xml:space="preserve">. </w:t>
      </w:r>
      <w:r w:rsidR="003B4EE8">
        <w:rPr>
          <w:rFonts w:cs="Arial" w:hint="cs"/>
          <w:rtl/>
        </w:rPr>
        <w:t>אביא</w:t>
      </w:r>
      <w:r>
        <w:rPr>
          <w:rFonts w:cs="Arial"/>
          <w:rtl/>
        </w:rPr>
        <w:t xml:space="preserve"> להלן שלוש דוגמאות קצרות.</w:t>
      </w:r>
    </w:p>
    <w:p w14:paraId="710BD6DF" w14:textId="77777777" w:rsidR="003B4EE8" w:rsidRPr="003B4EE8" w:rsidRDefault="003B4EE8" w:rsidP="003B4EE8">
      <w:pPr>
        <w:rPr>
          <w:rFonts w:cs="Arial"/>
          <w:rtl/>
        </w:rPr>
      </w:pPr>
      <w:r w:rsidRPr="003B4EE8">
        <w:rPr>
          <w:rFonts w:cs="Arial"/>
          <w:rtl/>
        </w:rPr>
        <w:t>פולה</w:t>
      </w:r>
    </w:p>
    <w:p w14:paraId="6E3F1462" w14:textId="58668FC0" w:rsidR="003B4EE8" w:rsidRPr="003B4EE8" w:rsidRDefault="003B4EE8" w:rsidP="003B4EE8">
      <w:pPr>
        <w:rPr>
          <w:rFonts w:cs="Arial"/>
          <w:rtl/>
        </w:rPr>
      </w:pPr>
      <w:r w:rsidRPr="003B4EE8">
        <w:rPr>
          <w:rFonts w:cs="Arial"/>
          <w:rtl/>
        </w:rPr>
        <w:t xml:space="preserve">במהלך </w:t>
      </w:r>
      <w:r>
        <w:rPr>
          <w:rFonts w:cs="Arial" w:hint="cs"/>
          <w:rtl/>
        </w:rPr>
        <w:t>הפגישה</w:t>
      </w:r>
      <w:r w:rsidRPr="003B4EE8">
        <w:rPr>
          <w:rFonts w:cs="Arial"/>
          <w:rtl/>
        </w:rPr>
        <w:t xml:space="preserve"> הראשונ</w:t>
      </w:r>
      <w:r>
        <w:rPr>
          <w:rFonts w:cs="Arial" w:hint="cs"/>
          <w:rtl/>
        </w:rPr>
        <w:t>ה</w:t>
      </w:r>
      <w:r w:rsidRPr="003B4EE8">
        <w:rPr>
          <w:rFonts w:cs="Arial"/>
          <w:rtl/>
        </w:rPr>
        <w:t xml:space="preserve">, פולה התקשתה לומר הרבה והייתה חרדה מאוד. מלבד הניסיון לנרמל את החרדה שלה על ידי חזרה על כך שזו הפגישה הראשונה שלנו, הייתה לי תחושה שאנחנו יושבים קרוב מדי מכדי שהיא תרגיש </w:t>
      </w:r>
      <w:r>
        <w:rPr>
          <w:rFonts w:cs="Arial" w:hint="cs"/>
          <w:rtl/>
        </w:rPr>
        <w:t xml:space="preserve">נוח </w:t>
      </w:r>
      <w:r w:rsidRPr="003B4EE8">
        <w:rPr>
          <w:rFonts w:cs="Arial"/>
          <w:rtl/>
        </w:rPr>
        <w:t xml:space="preserve">להיות מסוגלת </w:t>
      </w:r>
      <w:r>
        <w:rPr>
          <w:rFonts w:cs="Arial" w:hint="cs"/>
          <w:rtl/>
        </w:rPr>
        <w:t>להיות מעורבת ומחוברת.</w:t>
      </w:r>
      <w:r w:rsidRPr="003B4EE8">
        <w:rPr>
          <w:rFonts w:cs="Arial"/>
          <w:rtl/>
        </w:rPr>
        <w:t xml:space="preserve"> שאל</w:t>
      </w:r>
      <w:r>
        <w:rPr>
          <w:rFonts w:cs="Arial" w:hint="cs"/>
          <w:rtl/>
        </w:rPr>
        <w:t>תי</w:t>
      </w:r>
      <w:r w:rsidRPr="003B4EE8">
        <w:rPr>
          <w:rFonts w:cs="Arial"/>
          <w:rtl/>
        </w:rPr>
        <w:t xml:space="preserve"> אותה אם יש משהו שאפשר לשנות בינינו ש</w:t>
      </w:r>
      <w:r>
        <w:rPr>
          <w:rFonts w:cs="Arial" w:hint="cs"/>
          <w:rtl/>
        </w:rPr>
        <w:t>יהיה לה נוח</w:t>
      </w:r>
      <w:r w:rsidRPr="003B4EE8">
        <w:rPr>
          <w:rFonts w:cs="Arial"/>
          <w:rtl/>
        </w:rPr>
        <w:t xml:space="preserve"> יותר.</w:t>
      </w:r>
      <w:r w:rsidR="00037118" w:rsidRPr="00037118">
        <w:rPr>
          <w:rFonts w:cs="Arial"/>
          <w:rtl/>
        </w:rPr>
        <w:t xml:space="preserve"> </w:t>
      </w:r>
      <w:r w:rsidR="00037118" w:rsidRPr="003B4EE8">
        <w:rPr>
          <w:rFonts w:cs="Arial"/>
          <w:rtl/>
        </w:rPr>
        <w:t xml:space="preserve">, </w:t>
      </w:r>
      <w:r w:rsidR="00037118">
        <w:rPr>
          <w:rFonts w:cs="Arial" w:hint="cs"/>
          <w:rtl/>
        </w:rPr>
        <w:t xml:space="preserve">היא </w:t>
      </w:r>
      <w:r w:rsidR="00037118" w:rsidRPr="003B4EE8">
        <w:rPr>
          <w:rFonts w:cs="Arial"/>
          <w:rtl/>
        </w:rPr>
        <w:t>אמרה מיד</w:t>
      </w:r>
      <w:r w:rsidRPr="003B4EE8">
        <w:rPr>
          <w:rFonts w:cs="Arial"/>
          <w:rtl/>
        </w:rPr>
        <w:t xml:space="preserve"> 'אנחנו קרובים מדי'. בתגובה הצעתי</w:t>
      </w:r>
      <w:r w:rsidR="00037118">
        <w:rPr>
          <w:rFonts w:cs="Arial" w:hint="cs"/>
          <w:rtl/>
        </w:rPr>
        <w:t>,</w:t>
      </w:r>
      <w:r w:rsidRPr="003B4EE8">
        <w:rPr>
          <w:rFonts w:cs="Arial"/>
          <w:rtl/>
        </w:rPr>
        <w:t xml:space="preserve"> שהיא </w:t>
      </w:r>
      <w:r w:rsidR="00037118">
        <w:rPr>
          <w:rFonts w:cs="Arial" w:hint="cs"/>
          <w:rtl/>
        </w:rPr>
        <w:t>ת</w:t>
      </w:r>
      <w:r w:rsidRPr="003B4EE8">
        <w:rPr>
          <w:rFonts w:cs="Arial"/>
          <w:rtl/>
        </w:rPr>
        <w:t>זיז את הכ</w:t>
      </w:r>
      <w:r>
        <w:rPr>
          <w:rFonts w:cs="Arial" w:hint="cs"/>
          <w:rtl/>
        </w:rPr>
        <w:t>ורסא</w:t>
      </w:r>
      <w:r w:rsidRPr="003B4EE8">
        <w:rPr>
          <w:rFonts w:cs="Arial"/>
          <w:rtl/>
        </w:rPr>
        <w:t xml:space="preserve"> שלה אם זה</w:t>
      </w:r>
      <w:r>
        <w:rPr>
          <w:rFonts w:cs="Arial" w:hint="cs"/>
          <w:rtl/>
        </w:rPr>
        <w:t xml:space="preserve">  יעזור</w:t>
      </w:r>
      <w:r w:rsidRPr="003B4EE8">
        <w:rPr>
          <w:rFonts w:cs="Arial"/>
          <w:rtl/>
        </w:rPr>
        <w:t xml:space="preserve"> לה</w:t>
      </w:r>
      <w:r>
        <w:rPr>
          <w:rFonts w:cs="Arial" w:hint="cs"/>
          <w:rtl/>
        </w:rPr>
        <w:t>.</w:t>
      </w:r>
    </w:p>
    <w:p w14:paraId="04FDD8AF" w14:textId="77777777" w:rsidR="003B4EE8" w:rsidRPr="003B4EE8" w:rsidRDefault="003B4EE8" w:rsidP="003B4EE8">
      <w:pPr>
        <w:rPr>
          <w:rFonts w:cs="Arial"/>
          <w:rtl/>
        </w:rPr>
      </w:pPr>
      <w:r w:rsidRPr="003B4EE8">
        <w:rPr>
          <w:rFonts w:cs="Arial"/>
          <w:rtl/>
        </w:rPr>
        <w:t>אמיליה</w:t>
      </w:r>
    </w:p>
    <w:p w14:paraId="196E6667" w14:textId="5F991C2B" w:rsidR="003B4EE8" w:rsidRDefault="003B4EE8" w:rsidP="003B4EE8">
      <w:pPr>
        <w:rPr>
          <w:rFonts w:cs="Arial"/>
          <w:rtl/>
        </w:rPr>
      </w:pPr>
      <w:r w:rsidRPr="003B4EE8">
        <w:rPr>
          <w:rFonts w:cs="Arial"/>
          <w:rtl/>
        </w:rPr>
        <w:t>אמיליה, מטופלת גבולית, התייחסה אליי בצורה מסוימת במפגשים</w:t>
      </w:r>
      <w:r>
        <w:rPr>
          <w:rFonts w:cs="Arial" w:hint="cs"/>
          <w:rtl/>
        </w:rPr>
        <w:t>.</w:t>
      </w:r>
      <w:r w:rsidRPr="003B4EE8">
        <w:rPr>
          <w:rFonts w:cs="Arial"/>
          <w:rtl/>
        </w:rPr>
        <w:t xml:space="preserve"> היא הייתה מ</w:t>
      </w:r>
      <w:r>
        <w:rPr>
          <w:rFonts w:cs="Arial" w:hint="cs"/>
          <w:rtl/>
        </w:rPr>
        <w:t>דברת</w:t>
      </w:r>
      <w:r w:rsidRPr="003B4EE8">
        <w:rPr>
          <w:rFonts w:cs="Arial"/>
          <w:rtl/>
        </w:rPr>
        <w:t xml:space="preserve"> איתי במשך כ-15 עד 20 דקות, ואז היא הייתה מ</w:t>
      </w:r>
      <w:r w:rsidR="006E04B2">
        <w:rPr>
          <w:rFonts w:cs="Arial" w:hint="cs"/>
          <w:rtl/>
        </w:rPr>
        <w:t>תנ</w:t>
      </w:r>
      <w:r w:rsidRPr="003B4EE8">
        <w:rPr>
          <w:rFonts w:cs="Arial"/>
          <w:rtl/>
        </w:rPr>
        <w:t>תקת ונהיית חרדה יותר ויותר עד שהתקרבה ל</w:t>
      </w:r>
      <w:r w:rsidR="00037118">
        <w:rPr>
          <w:rFonts w:cs="Arial" w:hint="cs"/>
          <w:rtl/>
        </w:rPr>
        <w:t xml:space="preserve">מצבי </w:t>
      </w:r>
      <w:r w:rsidRPr="003B4EE8">
        <w:rPr>
          <w:rFonts w:cs="Arial"/>
          <w:rtl/>
        </w:rPr>
        <w:t xml:space="preserve">פאניקה. נראה ששום </w:t>
      </w:r>
      <w:r w:rsidR="006E04B2">
        <w:rPr>
          <w:rFonts w:cs="Arial" w:hint="cs"/>
          <w:rtl/>
        </w:rPr>
        <w:t>מידה</w:t>
      </w:r>
      <w:r w:rsidRPr="003B4EE8">
        <w:rPr>
          <w:rFonts w:cs="Arial"/>
          <w:rtl/>
        </w:rPr>
        <w:t xml:space="preserve"> של פרשנות לא עזרה</w:t>
      </w:r>
      <w:r w:rsidR="00037118">
        <w:rPr>
          <w:rFonts w:cs="Arial" w:hint="cs"/>
          <w:rtl/>
        </w:rPr>
        <w:t xml:space="preserve"> פה</w:t>
      </w:r>
      <w:r w:rsidRPr="003B4EE8">
        <w:rPr>
          <w:rFonts w:cs="Arial"/>
          <w:rtl/>
        </w:rPr>
        <w:t xml:space="preserve"> אבל שמתי לב שאם עבדתי באופן אקטיבי כדי 'להאט' את הפגישות</w:t>
      </w:r>
      <w:r w:rsidR="00037118">
        <w:rPr>
          <w:rFonts w:cs="Arial" w:hint="cs"/>
          <w:rtl/>
        </w:rPr>
        <w:t>,</w:t>
      </w:r>
      <w:r w:rsidRPr="003B4EE8">
        <w:rPr>
          <w:rFonts w:cs="Arial"/>
          <w:rtl/>
        </w:rPr>
        <w:t xml:space="preserve"> פשוט על ידי התערבות לעתים קרובות יותר, היא הפכה להיות מסוגלת יותר ל</w:t>
      </w:r>
      <w:r w:rsidR="006E04B2">
        <w:rPr>
          <w:rFonts w:cs="Arial" w:hint="cs"/>
          <w:rtl/>
        </w:rPr>
        <w:t>שאת</w:t>
      </w:r>
      <w:r w:rsidRPr="003B4EE8">
        <w:rPr>
          <w:rFonts w:cs="Arial"/>
          <w:rtl/>
        </w:rPr>
        <w:t xml:space="preserve"> את נוכחותי ולהתחבר אליי. נראה שהיא הוצפה ממחשבות-חלומות ורגשות </w:t>
      </w:r>
      <w:r w:rsidR="005A2485">
        <w:rPr>
          <w:rFonts w:cs="Arial" w:hint="cs"/>
          <w:rtl/>
        </w:rPr>
        <w:t>קשים</w:t>
      </w:r>
      <w:r w:rsidRPr="003B4EE8">
        <w:rPr>
          <w:rFonts w:cs="Arial"/>
          <w:rtl/>
        </w:rPr>
        <w:t xml:space="preserve"> שפעלו נגד קשר נפשי שיכול להכיל אותם.</w:t>
      </w:r>
    </w:p>
    <w:p w14:paraId="31CC6846" w14:textId="1A8F73C6" w:rsidR="00F328B5" w:rsidRDefault="00F328B5" w:rsidP="003B4EE8">
      <w:pPr>
        <w:rPr>
          <w:rFonts w:cs="Arial"/>
          <w:rtl/>
        </w:rPr>
      </w:pPr>
      <w:r>
        <w:rPr>
          <w:rFonts w:cs="Arial" w:hint="cs"/>
          <w:rtl/>
        </w:rPr>
        <w:t>&gt;&gt;&gt;</w:t>
      </w:r>
    </w:p>
    <w:p w14:paraId="5314D619" w14:textId="5402D088" w:rsidR="00F328B5" w:rsidRDefault="00F328B5" w:rsidP="003B4EE8">
      <w:pPr>
        <w:rPr>
          <w:rFonts w:cs="Arial"/>
          <w:rtl/>
        </w:rPr>
      </w:pPr>
      <w:r>
        <w:rPr>
          <w:rFonts w:cs="Arial" w:hint="cs"/>
          <w:rtl/>
        </w:rPr>
        <w:t xml:space="preserve">חשיבה מעניינת של </w:t>
      </w:r>
      <w:proofErr w:type="spellStart"/>
      <w:r>
        <w:rPr>
          <w:rFonts w:cs="Arial" w:hint="cs"/>
          <w:rtl/>
        </w:rPr>
        <w:t>דאנקן</w:t>
      </w:r>
      <w:proofErr w:type="spellEnd"/>
      <w:r>
        <w:rPr>
          <w:rFonts w:cs="Arial" w:hint="cs"/>
          <w:rtl/>
        </w:rPr>
        <w:t xml:space="preserve"> </w:t>
      </w:r>
      <w:r>
        <w:rPr>
          <w:rFonts w:cs="Arial"/>
          <w:rtl/>
        </w:rPr>
        <w:t>–</w:t>
      </w:r>
      <w:r>
        <w:rPr>
          <w:rFonts w:cs="Arial" w:hint="cs"/>
          <w:rtl/>
        </w:rPr>
        <w:t xml:space="preserve"> על גודל המיכל של המטופלת, שליטה של המטפל גם בקצב השעה ולכן גם בעומס החומרים המבקשים הכלה. זוכרים מיכל-מוכל הם שם נרדף לחשיבה. דוגמא אחרונה של </w:t>
      </w:r>
      <w:proofErr w:type="spellStart"/>
      <w:r>
        <w:rPr>
          <w:rFonts w:cs="Arial" w:hint="cs"/>
          <w:rtl/>
        </w:rPr>
        <w:t>דאנקן</w:t>
      </w:r>
      <w:proofErr w:type="spellEnd"/>
      <w:r>
        <w:rPr>
          <w:rFonts w:cs="Arial" w:hint="cs"/>
          <w:rtl/>
        </w:rPr>
        <w:t>:</w:t>
      </w:r>
    </w:p>
    <w:p w14:paraId="3126AA9E" w14:textId="3C5C87A1" w:rsidR="00F328B5" w:rsidRPr="003B4EE8" w:rsidRDefault="00F328B5" w:rsidP="003B4EE8">
      <w:pPr>
        <w:rPr>
          <w:rFonts w:cs="Arial"/>
          <w:rtl/>
        </w:rPr>
      </w:pPr>
      <w:r>
        <w:rPr>
          <w:rFonts w:cs="Arial" w:hint="cs"/>
          <w:rtl/>
        </w:rPr>
        <w:t>&gt;&gt;&gt;</w:t>
      </w:r>
    </w:p>
    <w:p w14:paraId="3B5B3311" w14:textId="77777777" w:rsidR="003B4EE8" w:rsidRPr="003B4EE8" w:rsidRDefault="003B4EE8" w:rsidP="003B4EE8">
      <w:pPr>
        <w:rPr>
          <w:rFonts w:cs="Arial"/>
          <w:rtl/>
        </w:rPr>
      </w:pPr>
      <w:r w:rsidRPr="003B4EE8">
        <w:rPr>
          <w:rFonts w:cs="Arial"/>
          <w:rtl/>
        </w:rPr>
        <w:lastRenderedPageBreak/>
        <w:t>כריסטי</w:t>
      </w:r>
    </w:p>
    <w:p w14:paraId="4185B7E2" w14:textId="5022E2E0" w:rsidR="008B5125" w:rsidRDefault="003B4EE8" w:rsidP="003B4EE8">
      <w:pPr>
        <w:rPr>
          <w:rtl/>
        </w:rPr>
      </w:pPr>
      <w:r w:rsidRPr="003B4EE8">
        <w:rPr>
          <w:rFonts w:cs="Arial"/>
          <w:rtl/>
        </w:rPr>
        <w:t>באופן דומה, שמתי לב שכריסטי הייתה עוסקת לעתים קרובות בעבודה אנליטית</w:t>
      </w:r>
      <w:r w:rsidR="005A2485">
        <w:rPr>
          <w:rFonts w:cs="Arial" w:hint="cs"/>
          <w:rtl/>
        </w:rPr>
        <w:t xml:space="preserve"> מאומצת </w:t>
      </w:r>
      <w:r w:rsidRPr="003B4EE8">
        <w:rPr>
          <w:rFonts w:cs="Arial"/>
          <w:rtl/>
        </w:rPr>
        <w:t xml:space="preserve">במיוחד במשך כחצי שעה, אבל אז הייתה </w:t>
      </w:r>
      <w:r w:rsidR="005A2485">
        <w:rPr>
          <w:rFonts w:cs="Arial" w:hint="cs"/>
          <w:rtl/>
        </w:rPr>
        <w:t>מתנתקת</w:t>
      </w:r>
      <w:r w:rsidRPr="003B4EE8">
        <w:rPr>
          <w:rFonts w:cs="Arial"/>
          <w:rtl/>
        </w:rPr>
        <w:t xml:space="preserve"> ממני ואומרת מעט מאוד עד סוף הפגישה. כריסטי הייתה מטופלת שעברה טראומה קשה והתעללה בילדותה והייתה </w:t>
      </w:r>
      <w:r w:rsidR="005A2485">
        <w:rPr>
          <w:rFonts w:cs="Arial" w:hint="cs"/>
          <w:rtl/>
        </w:rPr>
        <w:t>מוצפת</w:t>
      </w:r>
      <w:r w:rsidRPr="003B4EE8">
        <w:rPr>
          <w:rFonts w:cs="Arial"/>
          <w:rtl/>
        </w:rPr>
        <w:t xml:space="preserve"> בקלות על ידי חוויה חושית ונפשית. במקום לפרש שאולי היא חווה אותי כאובייקט רודפני</w:t>
      </w:r>
      <w:r w:rsidR="005A2485">
        <w:rPr>
          <w:rFonts w:cs="Arial" w:hint="cs"/>
          <w:rtl/>
        </w:rPr>
        <w:t>,</w:t>
      </w:r>
      <w:r w:rsidRPr="003B4EE8">
        <w:rPr>
          <w:rFonts w:cs="Arial"/>
          <w:rtl/>
        </w:rPr>
        <w:t xml:space="preserve"> אחרי שהיא מ</w:t>
      </w:r>
      <w:r w:rsidR="005A2485">
        <w:rPr>
          <w:rFonts w:cs="Arial" w:hint="cs"/>
          <w:rtl/>
        </w:rPr>
        <w:t>שליכה</w:t>
      </w:r>
      <w:r w:rsidRPr="003B4EE8">
        <w:rPr>
          <w:rFonts w:cs="Arial"/>
          <w:rtl/>
        </w:rPr>
        <w:t xml:space="preserve"> עליי את ה'התעללות' שלה (</w:t>
      </w:r>
      <w:r w:rsidR="005A2485">
        <w:rPr>
          <w:rFonts w:cs="Arial" w:hint="cs"/>
          <w:rtl/>
        </w:rPr>
        <w:t>שזה</w:t>
      </w:r>
      <w:r w:rsidRPr="003B4EE8">
        <w:rPr>
          <w:rFonts w:cs="Arial"/>
          <w:rtl/>
        </w:rPr>
        <w:t xml:space="preserve"> הפירוש הברור ביותר), אמרתי לה שאני חושב שה</w:t>
      </w:r>
      <w:r w:rsidR="005A2485">
        <w:rPr>
          <w:rFonts w:cs="Arial" w:hint="cs"/>
          <w:rtl/>
        </w:rPr>
        <w:t>התנתקות</w:t>
      </w:r>
      <w:r w:rsidRPr="003B4EE8">
        <w:rPr>
          <w:rFonts w:cs="Arial"/>
          <w:rtl/>
        </w:rPr>
        <w:t xml:space="preserve"> שלה ממני היא דרך לומר לי</w:t>
      </w:r>
      <w:r w:rsidR="005A2485">
        <w:rPr>
          <w:rFonts w:cs="Arial" w:hint="cs"/>
          <w:rtl/>
        </w:rPr>
        <w:t xml:space="preserve">, </w:t>
      </w:r>
      <w:r w:rsidRPr="003B4EE8">
        <w:rPr>
          <w:rFonts w:cs="Arial"/>
          <w:rtl/>
        </w:rPr>
        <w:t>שזה הספיק</w:t>
      </w:r>
      <w:r w:rsidR="005A2485">
        <w:rPr>
          <w:rFonts w:cs="Arial" w:hint="cs"/>
          <w:rtl/>
        </w:rPr>
        <w:t xml:space="preserve"> לה</w:t>
      </w:r>
      <w:r w:rsidRPr="003B4EE8">
        <w:rPr>
          <w:rFonts w:cs="Arial"/>
          <w:rtl/>
        </w:rPr>
        <w:t xml:space="preserve"> ליום אחד: זו הייתה הדרך שלה לסיים את הפגישה איתי, דרך להציב גבולות לפונקציה המכילה</w:t>
      </w:r>
      <w:r w:rsidR="005A2485">
        <w:rPr>
          <w:rFonts w:cs="Arial" w:hint="cs"/>
          <w:rtl/>
        </w:rPr>
        <w:t xml:space="preserve"> שלי</w:t>
      </w:r>
      <w:r w:rsidRPr="003B4EE8">
        <w:rPr>
          <w:rFonts w:cs="Arial"/>
          <w:rtl/>
        </w:rPr>
        <w:t>.</w:t>
      </w:r>
    </w:p>
    <w:p w14:paraId="1D5CD0D2" w14:textId="33FC4112" w:rsidR="00F328B5" w:rsidRDefault="00F328B5" w:rsidP="003B4EE8">
      <w:pPr>
        <w:rPr>
          <w:rtl/>
        </w:rPr>
      </w:pPr>
      <w:r>
        <w:rPr>
          <w:rFonts w:hint="cs"/>
          <w:rtl/>
        </w:rPr>
        <w:t xml:space="preserve">(כך </w:t>
      </w:r>
      <w:proofErr w:type="spellStart"/>
      <w:r>
        <w:rPr>
          <w:rFonts w:hint="cs"/>
          <w:rtl/>
        </w:rPr>
        <w:t>דאנקן</w:t>
      </w:r>
      <w:proofErr w:type="spellEnd"/>
      <w:r>
        <w:rPr>
          <w:rFonts w:hint="cs"/>
          <w:rtl/>
        </w:rPr>
        <w:t xml:space="preserve"> כותב, ואולי זה הפוך באותה מידה </w:t>
      </w:r>
      <w:r>
        <w:rPr>
          <w:rtl/>
        </w:rPr>
        <w:t>–</w:t>
      </w:r>
      <w:r>
        <w:rPr>
          <w:rFonts w:hint="cs"/>
          <w:rtl/>
        </w:rPr>
        <w:t xml:space="preserve"> המטופלת שמה גבול ליכולת שלה להכיל אותו. רעיונות כאלה של סירקולציה שהופכת כיוונים הם רעיונות שנובעים מהרעיון הבסיסי של הזדהות השלכתית כדרך תקשורת)</w:t>
      </w:r>
    </w:p>
    <w:p w14:paraId="1B65B081" w14:textId="40316E08" w:rsidR="008B5125" w:rsidRDefault="008B5125" w:rsidP="00A220C6">
      <w:pPr>
        <w:rPr>
          <w:rtl/>
        </w:rPr>
      </w:pPr>
      <w:r>
        <w:rPr>
          <w:rFonts w:hint="cs"/>
          <w:rtl/>
        </w:rPr>
        <w:t>&gt;&gt;&gt;</w:t>
      </w:r>
    </w:p>
    <w:p w14:paraId="485379E8" w14:textId="2BE4F538" w:rsidR="00F328B5" w:rsidRDefault="00F328B5" w:rsidP="00A220C6">
      <w:pPr>
        <w:rPr>
          <w:rtl/>
        </w:rPr>
      </w:pPr>
      <w:r>
        <w:rPr>
          <w:rFonts w:hint="cs"/>
          <w:rtl/>
        </w:rPr>
        <w:t>נעבור ל</w:t>
      </w:r>
    </w:p>
    <w:p w14:paraId="0C25FECB" w14:textId="0D39A83E" w:rsidR="003F4CBC" w:rsidRDefault="00000000" w:rsidP="00A220C6">
      <w:pPr>
        <w:rPr>
          <w:rtl/>
        </w:rPr>
      </w:pPr>
      <w:sdt>
        <w:sdtPr>
          <w:rPr>
            <w:color w:val="000000"/>
            <w:rtl/>
          </w:rPr>
          <w:tag w:val="MENDELEY_CITATION_v3_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"/>
          <w:id w:val="1645234210"/>
          <w:placeholder>
            <w:docPart w:val="DefaultPlaceholder_-1854013440"/>
          </w:placeholder>
        </w:sdtPr>
        <w:sdtContent>
          <w:r w:rsidR="00C13EC8" w:rsidRPr="00C13EC8">
            <w:rPr>
              <w:color w:val="000000"/>
              <w:rtl/>
            </w:rPr>
            <w:t>(</w:t>
          </w:r>
          <w:r w:rsidR="00C13EC8" w:rsidRPr="00C13EC8">
            <w:rPr>
              <w:color w:val="000000"/>
            </w:rPr>
            <w:t>Goodman, 1995</w:t>
          </w:r>
          <w:r w:rsidR="00C13EC8" w:rsidRPr="00C13EC8">
            <w:rPr>
              <w:color w:val="000000"/>
              <w:rtl/>
            </w:rPr>
            <w:t>)</w:t>
          </w:r>
        </w:sdtContent>
      </w:sdt>
      <w:r w:rsidR="003F4CBC">
        <w:rPr>
          <w:rFonts w:hint="cs"/>
          <w:rtl/>
        </w:rPr>
        <w:t xml:space="preserve"> על מה מדובר טכנית? טכנית מדובר על היחס בין </w:t>
      </w:r>
      <w:r w:rsidR="00F328B5">
        <w:rPr>
          <w:rFonts w:hint="cs"/>
          <w:rtl/>
        </w:rPr>
        <w:t>'</w:t>
      </w:r>
      <w:r w:rsidR="003F4CBC">
        <w:rPr>
          <w:rFonts w:hint="cs"/>
          <w:rtl/>
        </w:rPr>
        <w:t>להכיל</w:t>
      </w:r>
      <w:r w:rsidR="00F328B5">
        <w:rPr>
          <w:rFonts w:hint="cs"/>
          <w:rtl/>
        </w:rPr>
        <w:t>'</w:t>
      </w:r>
      <w:r w:rsidR="003F4CBC">
        <w:rPr>
          <w:rFonts w:hint="cs"/>
          <w:rtl/>
        </w:rPr>
        <w:t xml:space="preserve"> לבין </w:t>
      </w:r>
      <w:r w:rsidR="00F328B5">
        <w:rPr>
          <w:rFonts w:hint="cs"/>
          <w:rtl/>
        </w:rPr>
        <w:t>'</w:t>
      </w:r>
      <w:r w:rsidR="003F4CBC">
        <w:rPr>
          <w:rFonts w:hint="cs"/>
          <w:rtl/>
        </w:rPr>
        <w:t>להגיב</w:t>
      </w:r>
      <w:r w:rsidR="00F328B5">
        <w:rPr>
          <w:rFonts w:hint="cs"/>
          <w:rtl/>
        </w:rPr>
        <w:t>'</w:t>
      </w:r>
      <w:r w:rsidR="003F4CBC">
        <w:rPr>
          <w:rFonts w:hint="cs"/>
          <w:rtl/>
        </w:rPr>
        <w:t>.</w:t>
      </w:r>
    </w:p>
    <w:p w14:paraId="3A9F5C7D" w14:textId="607C9B79" w:rsidR="0003676A" w:rsidRDefault="0003676A" w:rsidP="00A220C6">
      <w:pPr>
        <w:rPr>
          <w:rtl/>
        </w:rPr>
      </w:pPr>
      <w:r>
        <w:rPr>
          <w:rFonts w:hint="cs"/>
          <w:rtl/>
        </w:rPr>
        <w:t>מה זה להכיל? '</w:t>
      </w:r>
      <w:r w:rsidRPr="0003676A">
        <w:rPr>
          <w:rFonts w:cs="Arial"/>
          <w:rtl/>
        </w:rPr>
        <w:t>אני משתמש בעיקר ב</w:t>
      </w:r>
      <w:r>
        <w:rPr>
          <w:rFonts w:cs="Arial" w:hint="cs"/>
          <w:rtl/>
        </w:rPr>
        <w:t>מושג ל</w:t>
      </w:r>
      <w:r w:rsidRPr="0003676A">
        <w:rPr>
          <w:rFonts w:cs="Arial"/>
          <w:rtl/>
        </w:rPr>
        <w:t xml:space="preserve">הכיל כדי להתייחס לתהליך פנימי של האנליטיקאי של זיהוי והשתקפות החוויה הרגשית שלו עם המטופל במהלך הפגישה. </w:t>
      </w:r>
      <w:r>
        <w:rPr>
          <w:rFonts w:cs="Arial" w:hint="cs"/>
          <w:rtl/>
        </w:rPr>
        <w:t xml:space="preserve">(מדובר בתהליך סמוי של חשיבה, חלימה הרגשה הרהור או כל דבר דומה, ק) </w:t>
      </w:r>
      <w:r w:rsidRPr="0003676A">
        <w:rPr>
          <w:rFonts w:cs="Arial"/>
          <w:rtl/>
        </w:rPr>
        <w:t xml:space="preserve">זה כולל הכרה בהזדהויות </w:t>
      </w:r>
      <w:r>
        <w:rPr>
          <w:rFonts w:cs="Arial" w:hint="cs"/>
          <w:rtl/>
        </w:rPr>
        <w:t>ה</w:t>
      </w:r>
      <w:r w:rsidRPr="0003676A">
        <w:rPr>
          <w:rFonts w:cs="Arial"/>
          <w:rtl/>
        </w:rPr>
        <w:t>השלכתיות של המטופל, שלעיתים קרובות מופיעות לראשונה בצורה של העברה נגדית של המטפל</w:t>
      </w:r>
      <w:r>
        <w:rPr>
          <w:rFonts w:cs="Arial" w:hint="cs"/>
          <w:rtl/>
        </w:rPr>
        <w:t xml:space="preserve"> (שוב, תהליך פנימי סמוי ולא נשלט, ק)</w:t>
      </w:r>
      <w:r w:rsidRPr="0003676A">
        <w:rPr>
          <w:rFonts w:cs="Arial"/>
          <w:rtl/>
        </w:rPr>
        <w:t xml:space="preserve">. נראה לי שזה </w:t>
      </w:r>
      <w:r>
        <w:rPr>
          <w:rFonts w:cs="Arial" w:hint="cs"/>
          <w:rtl/>
        </w:rPr>
        <w:t xml:space="preserve">('המיכל', ק) </w:t>
      </w:r>
      <w:r w:rsidRPr="0003676A">
        <w:rPr>
          <w:rFonts w:cs="Arial"/>
          <w:rtl/>
        </w:rPr>
        <w:t>מתאר בצורה הטובה ביותר את ה</w:t>
      </w:r>
      <w:r>
        <w:rPr>
          <w:rFonts w:cs="Arial" w:hint="cs"/>
          <w:rtl/>
        </w:rPr>
        <w:t>תחושה</w:t>
      </w:r>
      <w:r w:rsidRPr="0003676A">
        <w:rPr>
          <w:rFonts w:cs="Arial"/>
          <w:rtl/>
        </w:rPr>
        <w:t xml:space="preserve"> הקליני</w:t>
      </w:r>
      <w:r>
        <w:rPr>
          <w:rFonts w:cs="Arial" w:hint="cs"/>
          <w:rtl/>
        </w:rPr>
        <w:t>ת</w:t>
      </w:r>
      <w:r w:rsidRPr="0003676A">
        <w:rPr>
          <w:rFonts w:cs="Arial"/>
          <w:rtl/>
        </w:rPr>
        <w:t xml:space="preserve"> הכרו</w:t>
      </w:r>
      <w:r>
        <w:rPr>
          <w:rFonts w:cs="Arial" w:hint="cs"/>
          <w:rtl/>
        </w:rPr>
        <w:t>כה</w:t>
      </w:r>
      <w:r w:rsidRPr="0003676A">
        <w:rPr>
          <w:rFonts w:cs="Arial"/>
          <w:rtl/>
        </w:rPr>
        <w:t xml:space="preserve"> בהכלת </w:t>
      </w:r>
      <w:r>
        <w:rPr>
          <w:rFonts w:cs="Arial" w:hint="cs"/>
          <w:rtl/>
        </w:rPr>
        <w:t>ה</w:t>
      </w:r>
      <w:r w:rsidRPr="0003676A">
        <w:rPr>
          <w:rFonts w:cs="Arial"/>
          <w:rtl/>
        </w:rPr>
        <w:t xml:space="preserve">העברה </w:t>
      </w:r>
      <w:r>
        <w:rPr>
          <w:rFonts w:cs="Arial" w:hint="cs"/>
          <w:rtl/>
        </w:rPr>
        <w:t>ה</w:t>
      </w:r>
      <w:r w:rsidRPr="0003676A">
        <w:rPr>
          <w:rFonts w:cs="Arial"/>
          <w:rtl/>
        </w:rPr>
        <w:t>נגדית.</w:t>
      </w:r>
      <w:r>
        <w:rPr>
          <w:rFonts w:cs="Arial" w:hint="cs"/>
          <w:rtl/>
        </w:rPr>
        <w:t xml:space="preserve"> (שוב, הכלה של האנליטיקאי את עצמו למעשה, ק)</w:t>
      </w:r>
      <w:r>
        <w:rPr>
          <w:rFonts w:hint="cs"/>
          <w:rtl/>
        </w:rPr>
        <w:t>'</w:t>
      </w:r>
    </w:p>
    <w:p w14:paraId="44AF1ED2" w14:textId="1A07BC8D" w:rsidR="0003676A" w:rsidRDefault="0003676A" w:rsidP="00A220C6">
      <w:pPr>
        <w:rPr>
          <w:rtl/>
        </w:rPr>
      </w:pPr>
      <w:r>
        <w:rPr>
          <w:rFonts w:hint="cs"/>
          <w:rtl/>
        </w:rPr>
        <w:t>ומה זו 'תגובה? '</w:t>
      </w:r>
      <w:r w:rsidRPr="0003676A">
        <w:rPr>
          <w:rFonts w:cs="Arial"/>
          <w:rtl/>
        </w:rPr>
        <w:t xml:space="preserve">תגובה מתייחסת לעיצוב וניסוח מודע של תחושת </w:t>
      </w:r>
      <w:r>
        <w:rPr>
          <w:rFonts w:cs="Arial" w:hint="cs"/>
          <w:rtl/>
        </w:rPr>
        <w:t>ה</w:t>
      </w:r>
      <w:r w:rsidRPr="0003676A">
        <w:rPr>
          <w:rFonts w:cs="Arial"/>
          <w:rtl/>
        </w:rPr>
        <w:t xml:space="preserve">העברה </w:t>
      </w:r>
      <w:r>
        <w:rPr>
          <w:rFonts w:cs="Arial" w:hint="cs"/>
          <w:rtl/>
        </w:rPr>
        <w:t>הנ</w:t>
      </w:r>
      <w:r w:rsidRPr="0003676A">
        <w:rPr>
          <w:rFonts w:cs="Arial"/>
          <w:rtl/>
        </w:rPr>
        <w:t>גדית, על מנת ל</w:t>
      </w:r>
      <w:r>
        <w:rPr>
          <w:rFonts w:cs="Arial" w:hint="cs"/>
          <w:rtl/>
        </w:rPr>
        <w:t>חבר</w:t>
      </w:r>
      <w:r w:rsidRPr="0003676A">
        <w:rPr>
          <w:rFonts w:cs="Arial"/>
          <w:rtl/>
        </w:rPr>
        <w:t xml:space="preserve"> את המטופל בצורה ישירה יותר</w:t>
      </w:r>
      <w:r>
        <w:rPr>
          <w:rFonts w:cs="Arial" w:hint="cs"/>
          <w:rtl/>
        </w:rPr>
        <w:t>,</w:t>
      </w:r>
      <w:r w:rsidRPr="0003676A">
        <w:rPr>
          <w:rFonts w:cs="Arial"/>
          <w:rtl/>
        </w:rPr>
        <w:t xml:space="preserve"> </w:t>
      </w:r>
      <w:r>
        <w:rPr>
          <w:rFonts w:cs="Arial" w:hint="cs"/>
          <w:rtl/>
        </w:rPr>
        <w:t>ל</w:t>
      </w:r>
      <w:r w:rsidRPr="0003676A">
        <w:rPr>
          <w:rFonts w:cs="Arial"/>
          <w:rtl/>
        </w:rPr>
        <w:t xml:space="preserve">חקר הדינמיקה של מערכת היחסים האנליטית. המונח </w:t>
      </w:r>
      <w:r w:rsidR="00F328B5">
        <w:rPr>
          <w:rFonts w:cs="Arial" w:hint="cs"/>
          <w:rtl/>
        </w:rPr>
        <w:t>'</w:t>
      </w:r>
      <w:r w:rsidRPr="0003676A">
        <w:rPr>
          <w:rFonts w:cs="Arial"/>
          <w:rtl/>
        </w:rPr>
        <w:t>תגובה</w:t>
      </w:r>
      <w:r w:rsidR="00F328B5">
        <w:rPr>
          <w:rFonts w:cs="Arial" w:hint="cs"/>
          <w:rtl/>
        </w:rPr>
        <w:t>' (התערבות, ק)</w:t>
      </w:r>
      <w:r w:rsidRPr="0003676A">
        <w:rPr>
          <w:rFonts w:cs="Arial"/>
          <w:rtl/>
        </w:rPr>
        <w:t xml:space="preserve"> מתייחס גם לביטוי</w:t>
      </w:r>
      <w:r>
        <w:rPr>
          <w:rFonts w:cs="Arial" w:hint="cs"/>
          <w:rtl/>
        </w:rPr>
        <w:t>ים</w:t>
      </w:r>
      <w:r w:rsidRPr="0003676A">
        <w:rPr>
          <w:rFonts w:cs="Arial"/>
          <w:rtl/>
        </w:rPr>
        <w:t xml:space="preserve"> הפחות מודע</w:t>
      </w:r>
      <w:r>
        <w:rPr>
          <w:rFonts w:cs="Arial" w:hint="cs"/>
          <w:rtl/>
        </w:rPr>
        <w:t>ים</w:t>
      </w:r>
      <w:r w:rsidRPr="0003676A">
        <w:rPr>
          <w:rFonts w:cs="Arial"/>
          <w:rtl/>
        </w:rPr>
        <w:t xml:space="preserve"> של התגובות ה</w:t>
      </w:r>
      <w:r>
        <w:rPr>
          <w:rFonts w:cs="Arial" w:hint="cs"/>
          <w:rtl/>
        </w:rPr>
        <w:t>רגשיות</w:t>
      </w:r>
      <w:r w:rsidRPr="0003676A">
        <w:rPr>
          <w:rFonts w:cs="Arial"/>
          <w:rtl/>
        </w:rPr>
        <w:t xml:space="preserve"> של האנליטיקאי למטופל, שעשויות להיות חלק </w:t>
      </w:r>
      <w:r>
        <w:rPr>
          <w:rFonts w:cs="Arial" w:hint="cs"/>
          <w:rtl/>
        </w:rPr>
        <w:t>מביטוי ההפעלה (</w:t>
      </w:r>
      <w:r>
        <w:rPr>
          <w:rFonts w:cs="Arial"/>
        </w:rPr>
        <w:t>enactment</w:t>
      </w:r>
      <w:r>
        <w:rPr>
          <w:rFonts w:cs="Arial" w:hint="cs"/>
          <w:rtl/>
        </w:rPr>
        <w:t>)</w:t>
      </w:r>
      <w:r w:rsidRPr="0003676A">
        <w:rPr>
          <w:rFonts w:cs="Arial"/>
          <w:rtl/>
        </w:rPr>
        <w:t xml:space="preserve">. </w:t>
      </w:r>
      <w:proofErr w:type="spellStart"/>
      <w:r>
        <w:rPr>
          <w:rFonts w:cs="Arial" w:hint="cs"/>
          <w:rtl/>
        </w:rPr>
        <w:t>ה</w:t>
      </w:r>
      <w:r w:rsidR="00E51D0B">
        <w:rPr>
          <w:rFonts w:cs="Arial" w:hint="cs"/>
          <w:rtl/>
        </w:rPr>
        <w:t>אנאקטמנט</w:t>
      </w:r>
      <w:proofErr w:type="spellEnd"/>
      <w:r w:rsidRPr="0003676A">
        <w:rPr>
          <w:rFonts w:cs="Arial"/>
          <w:rtl/>
        </w:rPr>
        <w:t xml:space="preserve"> משמש לעתים קרובות כדי לזהות נושא</w:t>
      </w:r>
      <w:r>
        <w:rPr>
          <w:rFonts w:cs="Arial" w:hint="cs"/>
          <w:rtl/>
        </w:rPr>
        <w:t xml:space="preserve"> שהולך</w:t>
      </w:r>
      <w:r w:rsidRPr="0003676A">
        <w:rPr>
          <w:rFonts w:cs="Arial"/>
          <w:rtl/>
        </w:rPr>
        <w:t xml:space="preserve"> </w:t>
      </w:r>
      <w:r>
        <w:rPr>
          <w:rFonts w:cs="Arial" w:hint="cs"/>
          <w:rtl/>
        </w:rPr>
        <w:t>ו</w:t>
      </w:r>
      <w:r w:rsidRPr="0003676A">
        <w:rPr>
          <w:rFonts w:cs="Arial"/>
          <w:rtl/>
        </w:rPr>
        <w:t>מתעורר או כדי ל</w:t>
      </w:r>
      <w:r w:rsidR="002C4A55">
        <w:rPr>
          <w:rFonts w:cs="Arial" w:hint="cs"/>
          <w:rtl/>
        </w:rPr>
        <w:t xml:space="preserve">עבד </w:t>
      </w:r>
      <w:r w:rsidRPr="0003676A">
        <w:rPr>
          <w:rFonts w:cs="Arial"/>
          <w:rtl/>
        </w:rPr>
        <w:t>אזור חשוב של עימות</w:t>
      </w:r>
      <w:r>
        <w:rPr>
          <w:rFonts w:hint="cs"/>
          <w:rtl/>
        </w:rPr>
        <w:t>'</w:t>
      </w:r>
      <w:r w:rsidR="00E51D0B">
        <w:rPr>
          <w:rFonts w:hint="cs"/>
          <w:rtl/>
        </w:rPr>
        <w:t xml:space="preserve"> </w:t>
      </w:r>
      <w:sdt>
        <w:sdtPr>
          <w:rPr>
            <w:rFonts w:hint="cs"/>
            <w:color w:val="000000"/>
            <w:rtl/>
          </w:rPr>
          <w:tag w:val="MENDELEY_CITATION_v3_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"/>
          <w:id w:val="108632017"/>
          <w:placeholder>
            <w:docPart w:val="DefaultPlaceholder_-1854013440"/>
          </w:placeholder>
        </w:sdtPr>
        <w:sdtContent>
          <w:r w:rsidR="00E51D0B" w:rsidRPr="00E51D0B">
            <w:rPr>
              <w:color w:val="000000"/>
              <w:rtl/>
            </w:rPr>
            <w:t>(</w:t>
          </w:r>
          <w:r w:rsidR="00E51D0B" w:rsidRPr="00E51D0B">
            <w:rPr>
              <w:color w:val="000000"/>
            </w:rPr>
            <w:t>Goodman, 1995</w:t>
          </w:r>
          <w:r w:rsidR="00E51D0B" w:rsidRPr="00E51D0B">
            <w:rPr>
              <w:color w:val="000000"/>
              <w:rtl/>
            </w:rPr>
            <w:t>)</w:t>
          </w:r>
        </w:sdtContent>
      </w:sdt>
    </w:p>
    <w:p w14:paraId="117CE7A9" w14:textId="75FC0A69" w:rsidR="00E51D0B" w:rsidRDefault="00E51D0B" w:rsidP="00A220C6">
      <w:pPr>
        <w:rPr>
          <w:rtl/>
        </w:rPr>
      </w:pPr>
      <w:r>
        <w:rPr>
          <w:rFonts w:hint="cs"/>
          <w:rtl/>
        </w:rPr>
        <w:t>&gt;&gt;&gt;&gt;</w:t>
      </w:r>
    </w:p>
    <w:p w14:paraId="2BD48793" w14:textId="06AD057A" w:rsidR="0003676A" w:rsidRDefault="002C4A55" w:rsidP="00A220C6">
      <w:pPr>
        <w:rPr>
          <w:rtl/>
        </w:rPr>
      </w:pPr>
      <w:r>
        <w:rPr>
          <w:rFonts w:hint="cs"/>
          <w:rtl/>
        </w:rPr>
        <w:t xml:space="preserve">אני מזכיר שאנחנו בקומה השלישית </w:t>
      </w:r>
      <w:r>
        <w:rPr>
          <w:rtl/>
        </w:rPr>
        <w:t>–</w:t>
      </w:r>
      <w:r>
        <w:rPr>
          <w:rFonts w:hint="cs"/>
          <w:rtl/>
        </w:rPr>
        <w:t xml:space="preserve"> הרגרסיבית, שהיא גם מבוא או חממה למטפלים </w:t>
      </w:r>
      <w:proofErr w:type="spellStart"/>
      <w:r>
        <w:rPr>
          <w:rFonts w:hint="cs"/>
          <w:rtl/>
        </w:rPr>
        <w:t>אינטרסובייקטיביים</w:t>
      </w:r>
      <w:proofErr w:type="spellEnd"/>
      <w:r>
        <w:rPr>
          <w:rFonts w:hint="cs"/>
          <w:rtl/>
        </w:rPr>
        <w:t xml:space="preserve">. מטפלי שעובדים במסגרת תאוריות של הקומה השנייה </w:t>
      </w:r>
      <w:r>
        <w:rPr>
          <w:rtl/>
        </w:rPr>
        <w:t>–</w:t>
      </w:r>
      <w:r>
        <w:rPr>
          <w:rFonts w:hint="cs"/>
          <w:rtl/>
        </w:rPr>
        <w:t xml:space="preserve"> הקומה הקלאסית יהיו סבורים שדי בהכלה שתוקה:</w:t>
      </w:r>
      <w:r w:rsidR="00666385">
        <w:rPr>
          <w:rFonts w:hint="cs"/>
          <w:rtl/>
        </w:rPr>
        <w:t xml:space="preserve"> למשל</w:t>
      </w:r>
      <w:r>
        <w:rPr>
          <w:rFonts w:hint="cs"/>
          <w:rtl/>
        </w:rPr>
        <w:t xml:space="preserve"> '</w:t>
      </w:r>
      <w:r w:rsidR="00666385">
        <w:rPr>
          <w:rFonts w:cs="Arial" w:hint="cs"/>
          <w:rtl/>
        </w:rPr>
        <w:t xml:space="preserve"> (פאולה) </w:t>
      </w:r>
      <w:r w:rsidR="00666385" w:rsidRPr="00666385">
        <w:rPr>
          <w:rFonts w:cs="Arial"/>
          <w:rtl/>
        </w:rPr>
        <w:t>היימן ר</w:t>
      </w:r>
      <w:r w:rsidR="00666385">
        <w:rPr>
          <w:rFonts w:cs="Arial" w:hint="cs"/>
          <w:rtl/>
        </w:rPr>
        <w:t>ו</w:t>
      </w:r>
      <w:r w:rsidR="00666385" w:rsidRPr="00666385">
        <w:rPr>
          <w:rFonts w:cs="Arial"/>
          <w:rtl/>
        </w:rPr>
        <w:t xml:space="preserve">אה שהשימוש היעיל בהעברה נגדית מורכב מכך שהאנליטיקאי עובד באופן פנימי </w:t>
      </w:r>
      <w:r w:rsidR="00666385">
        <w:rPr>
          <w:rFonts w:cs="Arial" w:hint="cs"/>
          <w:rtl/>
        </w:rPr>
        <w:t xml:space="preserve">(בלבד) </w:t>
      </w:r>
      <w:r w:rsidR="00666385" w:rsidRPr="00666385">
        <w:rPr>
          <w:rFonts w:cs="Arial"/>
          <w:rtl/>
        </w:rPr>
        <w:t xml:space="preserve">עם תגובותיו </w:t>
      </w:r>
      <w:r w:rsidR="00666385">
        <w:rPr>
          <w:rFonts w:cs="Arial" w:hint="cs"/>
          <w:rtl/>
        </w:rPr>
        <w:t>האסוציאטיביות</w:t>
      </w:r>
      <w:r w:rsidR="00666385" w:rsidRPr="00666385">
        <w:rPr>
          <w:rFonts w:cs="Arial"/>
          <w:rtl/>
        </w:rPr>
        <w:t xml:space="preserve"> למטופל, ש</w:t>
      </w:r>
      <w:r w:rsidR="00666385">
        <w:rPr>
          <w:rFonts w:cs="Arial" w:hint="cs"/>
          <w:rtl/>
        </w:rPr>
        <w:t>במידה</w:t>
      </w:r>
      <w:r w:rsidR="00666385" w:rsidRPr="00666385">
        <w:rPr>
          <w:rFonts w:cs="Arial"/>
          <w:rtl/>
        </w:rPr>
        <w:t xml:space="preserve"> </w:t>
      </w:r>
      <w:r w:rsidR="00666385">
        <w:rPr>
          <w:rFonts w:cs="Arial" w:hint="cs"/>
          <w:rtl/>
        </w:rPr>
        <w:t>ו</w:t>
      </w:r>
      <w:r w:rsidR="00666385" w:rsidRPr="00666385">
        <w:rPr>
          <w:rFonts w:cs="Arial"/>
          <w:rtl/>
        </w:rPr>
        <w:t>הובנ</w:t>
      </w:r>
      <w:r w:rsidR="00666385">
        <w:rPr>
          <w:rFonts w:cs="Arial" w:hint="cs"/>
          <w:rtl/>
        </w:rPr>
        <w:t>ו</w:t>
      </w:r>
      <w:r w:rsidR="00666385" w:rsidRPr="00666385">
        <w:rPr>
          <w:rFonts w:cs="Arial"/>
          <w:rtl/>
        </w:rPr>
        <w:t xml:space="preserve"> כהלכה, </w:t>
      </w:r>
      <w:r w:rsidR="00666385">
        <w:rPr>
          <w:rFonts w:cs="Arial" w:hint="cs"/>
          <w:rtl/>
        </w:rPr>
        <w:t>הן מהוות</w:t>
      </w:r>
      <w:r w:rsidR="00666385" w:rsidRPr="00666385">
        <w:rPr>
          <w:rFonts w:cs="Arial"/>
          <w:rtl/>
        </w:rPr>
        <w:t xml:space="preserve"> בסיס</w:t>
      </w:r>
      <w:r w:rsidR="00E51D0B">
        <w:rPr>
          <w:rFonts w:cs="Arial"/>
        </w:rPr>
        <w:t xml:space="preserve"> </w:t>
      </w:r>
      <w:r w:rsidR="00E51D0B">
        <w:rPr>
          <w:rFonts w:cs="Arial" w:hint="cs"/>
          <w:rtl/>
        </w:rPr>
        <w:t>ל</w:t>
      </w:r>
      <w:r w:rsidR="00666385">
        <w:rPr>
          <w:rFonts w:cs="Arial" w:hint="cs"/>
          <w:rtl/>
        </w:rPr>
        <w:t>ה</w:t>
      </w:r>
      <w:r w:rsidR="00666385" w:rsidRPr="00666385">
        <w:rPr>
          <w:rFonts w:cs="Arial"/>
          <w:rtl/>
        </w:rPr>
        <w:t>שתקפויות אמפתיות</w:t>
      </w:r>
      <w:r w:rsidR="00E51D0B">
        <w:rPr>
          <w:rFonts w:cs="Arial" w:hint="cs"/>
          <w:rtl/>
        </w:rPr>
        <w:t>,</w:t>
      </w:r>
      <w:r w:rsidR="00666385" w:rsidRPr="00666385">
        <w:rPr>
          <w:rFonts w:cs="Arial"/>
          <w:rtl/>
        </w:rPr>
        <w:t xml:space="preserve"> של רגשותיו ותובנותיו של המטופל</w:t>
      </w:r>
      <w:r w:rsidR="00666385">
        <w:rPr>
          <w:rFonts w:cs="Arial" w:hint="cs"/>
          <w:rtl/>
        </w:rPr>
        <w:t xml:space="preserve"> עצמו</w:t>
      </w:r>
      <w:r w:rsidR="00666385" w:rsidRPr="00666385">
        <w:rPr>
          <w:rFonts w:cs="Arial"/>
          <w:rtl/>
        </w:rPr>
        <w:t xml:space="preserve"> </w:t>
      </w:r>
      <w:r w:rsidR="00666385">
        <w:rPr>
          <w:rFonts w:cs="Arial" w:hint="cs"/>
          <w:rtl/>
        </w:rPr>
        <w:t>ביחס ל</w:t>
      </w:r>
      <w:r w:rsidR="00666385" w:rsidRPr="00666385">
        <w:rPr>
          <w:rFonts w:cs="Arial"/>
          <w:rtl/>
        </w:rPr>
        <w:t xml:space="preserve">קונפליקטים שלו. </w:t>
      </w:r>
      <w:r w:rsidR="00E51D0B">
        <w:rPr>
          <w:rFonts w:cs="Arial" w:hint="cs"/>
          <w:rtl/>
        </w:rPr>
        <w:t xml:space="preserve">(היימן מדברת על מעין קולנוע פרטי שיש לה בתוכה, שם היא צופה בסרט </w:t>
      </w:r>
      <w:proofErr w:type="spellStart"/>
      <w:r w:rsidR="00E51D0B">
        <w:rPr>
          <w:rFonts w:cs="Arial" w:hint="cs"/>
          <w:rtl/>
        </w:rPr>
        <w:t>דוקו</w:t>
      </w:r>
      <w:proofErr w:type="spellEnd"/>
      <w:r w:rsidR="00E51D0B">
        <w:rPr>
          <w:rFonts w:cs="Arial" w:hint="cs"/>
          <w:rtl/>
        </w:rPr>
        <w:t xml:space="preserve"> נניח של המתרחש בעולמו הפרטי של המטופל שלה, ק) </w:t>
      </w:r>
      <w:r w:rsidR="00666385" w:rsidRPr="00666385">
        <w:rPr>
          <w:rFonts w:cs="Arial"/>
          <w:rtl/>
        </w:rPr>
        <w:t>היא חשבה שמודעות עצמית להעברה נגדית היא "עניינו הפרטי של האנליטיקאי, ואני לא רואה לנכון שהאנליטיקאי יעביר את רגשותיו למטופל שלו. לדעתי כנות כזו היא יותר בגדר וידוי ונטל על המטופל</w:t>
      </w:r>
      <w:r w:rsidR="00666385">
        <w:rPr>
          <w:rFonts w:cs="Arial" w:hint="cs"/>
          <w:rtl/>
        </w:rPr>
        <w:t>,</w:t>
      </w:r>
      <w:r w:rsidR="00666385" w:rsidRPr="00666385">
        <w:rPr>
          <w:rFonts w:cs="Arial"/>
          <w:rtl/>
        </w:rPr>
        <w:t xml:space="preserve"> </w:t>
      </w:r>
      <w:r w:rsidR="00E51D0B">
        <w:rPr>
          <w:rFonts w:cs="Arial" w:hint="cs"/>
          <w:rtl/>
        </w:rPr>
        <w:t>ו</w:t>
      </w:r>
      <w:r w:rsidR="00666385" w:rsidRPr="00666385">
        <w:rPr>
          <w:rFonts w:cs="Arial"/>
          <w:rtl/>
        </w:rPr>
        <w:t xml:space="preserve">בכל מקרה זה </w:t>
      </w:r>
      <w:r w:rsidR="00666385">
        <w:rPr>
          <w:rFonts w:cs="Arial" w:hint="cs"/>
          <w:rtl/>
        </w:rPr>
        <w:t>מרחיק אותנו מהטיפול</w:t>
      </w:r>
      <w:r w:rsidR="00666385" w:rsidRPr="00666385">
        <w:rPr>
          <w:rFonts w:cs="Arial"/>
          <w:rtl/>
        </w:rPr>
        <w:t xml:space="preserve">" </w:t>
      </w:r>
      <w:r w:rsidR="00E51D0B">
        <w:rPr>
          <w:rFonts w:cs="Arial"/>
          <w:rtl/>
        </w:rPr>
        <w:t>–</w:t>
      </w:r>
      <w:r w:rsidR="00E51D0B">
        <w:rPr>
          <w:rFonts w:cs="Arial" w:hint="cs"/>
          <w:rtl/>
        </w:rPr>
        <w:t xml:space="preserve"> כך אומרת היימן </w:t>
      </w:r>
      <w:r>
        <w:rPr>
          <w:rFonts w:hint="cs"/>
          <w:rtl/>
        </w:rPr>
        <w:t>'</w:t>
      </w:r>
      <w:sdt>
        <w:sdtPr>
          <w:rPr>
            <w:color w:val="000000"/>
            <w:rtl/>
          </w:rPr>
          <w:tag w:val="MENDELEY_CITATION_v3_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"/>
          <w:id w:val="-1958786341"/>
          <w:placeholder>
            <w:docPart w:val="DefaultPlaceholder_-1854013440"/>
          </w:placeholder>
        </w:sdtPr>
        <w:sdtContent>
          <w:r w:rsidR="00C13EC8" w:rsidRPr="00C13EC8">
            <w:rPr>
              <w:color w:val="000000"/>
              <w:rtl/>
            </w:rPr>
            <w:t>(</w:t>
          </w:r>
          <w:r w:rsidR="00C13EC8" w:rsidRPr="00C13EC8">
            <w:rPr>
              <w:color w:val="000000"/>
            </w:rPr>
            <w:t>Goodman, 1995</w:t>
          </w:r>
          <w:r w:rsidR="00C13EC8" w:rsidRPr="00C13EC8">
            <w:rPr>
              <w:color w:val="000000"/>
              <w:rtl/>
            </w:rPr>
            <w:t>)</w:t>
          </w:r>
        </w:sdtContent>
      </w:sdt>
    </w:p>
    <w:p w14:paraId="4720FE49" w14:textId="3F17B110" w:rsidR="00E51D0B" w:rsidRDefault="00E51D0B" w:rsidP="00A220C6">
      <w:pPr>
        <w:rPr>
          <w:rtl/>
        </w:rPr>
      </w:pPr>
      <w:r>
        <w:rPr>
          <w:rFonts w:hint="cs"/>
          <w:rtl/>
        </w:rPr>
        <w:t xml:space="preserve">גודמן כבר חושב אחרת, ונראה עד כמה הוא פתוח לחשיבה </w:t>
      </w:r>
      <w:proofErr w:type="spellStart"/>
      <w:r>
        <w:rPr>
          <w:rFonts w:hint="cs"/>
          <w:rtl/>
        </w:rPr>
        <w:t>אינטרסובייקטיבית</w:t>
      </w:r>
      <w:proofErr w:type="spellEnd"/>
      <w:r>
        <w:rPr>
          <w:rFonts w:hint="cs"/>
          <w:rtl/>
        </w:rPr>
        <w:t xml:space="preserve"> </w:t>
      </w:r>
      <w:proofErr w:type="spellStart"/>
      <w:r>
        <w:rPr>
          <w:rFonts w:hint="cs"/>
          <w:rtl/>
        </w:rPr>
        <w:t>ביוניאנית</w:t>
      </w:r>
      <w:proofErr w:type="spellEnd"/>
      <w:r>
        <w:rPr>
          <w:rFonts w:hint="cs"/>
          <w:rtl/>
        </w:rPr>
        <w:t>:</w:t>
      </w:r>
    </w:p>
    <w:p w14:paraId="325B7991" w14:textId="36B7E034" w:rsidR="00BC3D0A" w:rsidRDefault="00E51D0B" w:rsidP="00A220C6">
      <w:pPr>
        <w:rPr>
          <w:rtl/>
        </w:rPr>
      </w:pPr>
      <w:r>
        <w:rPr>
          <w:rFonts w:hint="cs"/>
          <w:rtl/>
        </w:rPr>
        <w:t>&gt;&gt;&gt;</w:t>
      </w:r>
    </w:p>
    <w:p w14:paraId="51C7A8AA" w14:textId="0CCB6B24" w:rsidR="00BC3D0A" w:rsidRDefault="00E51D0B" w:rsidP="00BC3D0A">
      <w:pPr>
        <w:rPr>
          <w:rtl/>
        </w:rPr>
      </w:pPr>
      <w:r>
        <w:rPr>
          <w:rFonts w:cs="Arial" w:hint="cs"/>
          <w:rtl/>
        </w:rPr>
        <w:t xml:space="preserve">מקרה </w:t>
      </w:r>
      <w:r w:rsidR="00BC3D0A">
        <w:rPr>
          <w:rFonts w:cs="Arial"/>
          <w:rtl/>
        </w:rPr>
        <w:t>קליני</w:t>
      </w:r>
    </w:p>
    <w:p w14:paraId="468425E5" w14:textId="77777777" w:rsidR="00E51D0B" w:rsidRDefault="00BC3D0A" w:rsidP="00BC3D0A">
      <w:pPr>
        <w:rPr>
          <w:rFonts w:cs="Arial"/>
          <w:rtl/>
        </w:rPr>
      </w:pPr>
      <w:r>
        <w:rPr>
          <w:rFonts w:cs="Arial"/>
          <w:rtl/>
        </w:rPr>
        <w:t>הנרי הוא גבר בגיל העמידה, נשוי ואב לשני ילדים. בתחילה הוא נכנס לטיפול כי הרגיש בקונפליקט לגבי ניהול רומן</w:t>
      </w:r>
      <w:r w:rsidR="00E51D0B">
        <w:rPr>
          <w:rFonts w:cs="Arial" w:hint="cs"/>
          <w:rtl/>
        </w:rPr>
        <w:t xml:space="preserve"> </w:t>
      </w:r>
      <w:r w:rsidR="00E51D0B">
        <w:rPr>
          <w:rFonts w:cs="Arial" w:hint="cs"/>
          <w:rtl/>
        </w:rPr>
        <w:t>(מחוץ לנישואין)</w:t>
      </w:r>
      <w:r>
        <w:rPr>
          <w:rFonts w:cs="Arial"/>
          <w:rtl/>
        </w:rPr>
        <w:t>. הוא הרגיש אשם על כך שפגע באשתו, אך הרגיש מאוד כועס ומדוכא ביחסיו איתה. הוא נזקק לאינטימיות הרגשית והפיזית שהייתה לו עם אהובתו, וחשב שזה</w:t>
      </w:r>
    </w:p>
    <w:p w14:paraId="739E6958" w14:textId="73CADD71" w:rsidR="00BC3D0A" w:rsidRDefault="00BC3D0A" w:rsidP="00BC3D0A">
      <w:pPr>
        <w:rPr>
          <w:rtl/>
        </w:rPr>
      </w:pPr>
      <w:r>
        <w:rPr>
          <w:rFonts w:cs="Arial"/>
          <w:rtl/>
        </w:rPr>
        <w:lastRenderedPageBreak/>
        <w:t>חסר תועלת לנסות לספק את הצרכים הללו ב</w:t>
      </w:r>
      <w:r>
        <w:rPr>
          <w:rFonts w:cs="Arial" w:hint="cs"/>
          <w:rtl/>
        </w:rPr>
        <w:t>תוך ה</w:t>
      </w:r>
      <w:r>
        <w:rPr>
          <w:rFonts w:cs="Arial"/>
          <w:rtl/>
        </w:rPr>
        <w:t>נישואי</w:t>
      </w:r>
      <w:r>
        <w:rPr>
          <w:rFonts w:cs="Arial" w:hint="cs"/>
          <w:rtl/>
        </w:rPr>
        <w:t>ם</w:t>
      </w:r>
      <w:r>
        <w:rPr>
          <w:rFonts w:cs="Arial"/>
          <w:rtl/>
        </w:rPr>
        <w:t xml:space="preserve">. הפרשה הזו הסתיימה בשנה השנייה לטיפול באופן מעורפל </w:t>
      </w:r>
      <w:r>
        <w:rPr>
          <w:rFonts w:cs="Arial" w:hint="cs"/>
          <w:rtl/>
        </w:rPr>
        <w:t>ו</w:t>
      </w:r>
      <w:r>
        <w:rPr>
          <w:rFonts w:cs="Arial"/>
          <w:rtl/>
        </w:rPr>
        <w:t>אופייני, שבו לא התקבלה החלטה ברורה על ידי הנרי או</w:t>
      </w:r>
      <w:r>
        <w:rPr>
          <w:rFonts w:cs="Arial" w:hint="cs"/>
          <w:rtl/>
        </w:rPr>
        <w:t xml:space="preserve"> על ידי</w:t>
      </w:r>
      <w:r>
        <w:rPr>
          <w:rFonts w:cs="Arial"/>
          <w:rtl/>
        </w:rPr>
        <w:t xml:space="preserve"> אהובתו.</w:t>
      </w:r>
    </w:p>
    <w:p w14:paraId="7D79BEC3" w14:textId="77777777" w:rsidR="00E51D0B" w:rsidRDefault="00E51D0B" w:rsidP="00E51D0B">
      <w:pPr>
        <w:rPr>
          <w:rFonts w:cs="Arial"/>
          <w:rtl/>
        </w:rPr>
      </w:pPr>
      <w:r>
        <w:rPr>
          <w:rFonts w:cs="Arial" w:hint="cs"/>
          <w:rtl/>
        </w:rPr>
        <w:t>&gt;&gt;&gt;&gt;</w:t>
      </w:r>
    </w:p>
    <w:p w14:paraId="4298390C" w14:textId="539B558B" w:rsidR="00E51D0B" w:rsidRDefault="00E51D0B" w:rsidP="00E51D0B">
      <w:pPr>
        <w:rPr>
          <w:rFonts w:cs="Arial"/>
          <w:rtl/>
        </w:rPr>
      </w:pPr>
      <w:r>
        <w:rPr>
          <w:rFonts w:cs="Arial" w:hint="cs"/>
          <w:rtl/>
        </w:rPr>
        <w:t xml:space="preserve">הפסקה קלה: קונפליקט היא מחשבה </w:t>
      </w:r>
      <w:r>
        <w:rPr>
          <w:rFonts w:cs="Arial"/>
          <w:rtl/>
        </w:rPr>
        <w:t>–</w:t>
      </w:r>
      <w:r>
        <w:rPr>
          <w:rFonts w:cs="Arial" w:hint="cs"/>
          <w:rtl/>
        </w:rPr>
        <w:t xml:space="preserve"> ולעיתים כמו שגם נראה, לא פשוט להכיל מטופל שנמצא בקונפליקט</w:t>
      </w:r>
      <w:r>
        <w:rPr>
          <w:rFonts w:cs="Arial" w:hint="cs"/>
          <w:rtl/>
        </w:rPr>
        <w:t>. נחזור למקרה:</w:t>
      </w:r>
    </w:p>
    <w:p w14:paraId="64D16516" w14:textId="77777777" w:rsidR="00E51D0B" w:rsidRDefault="00E51D0B" w:rsidP="00E51D0B">
      <w:pPr>
        <w:rPr>
          <w:rFonts w:cs="Arial"/>
          <w:rtl/>
        </w:rPr>
      </w:pPr>
      <w:r>
        <w:rPr>
          <w:rFonts w:cs="Arial" w:hint="cs"/>
          <w:rtl/>
        </w:rPr>
        <w:t>&gt;&gt;&gt;</w:t>
      </w:r>
    </w:p>
    <w:p w14:paraId="74911905" w14:textId="77777777" w:rsidR="00E51D0B" w:rsidRDefault="00E51D0B" w:rsidP="00BC3D0A">
      <w:pPr>
        <w:rPr>
          <w:rtl/>
        </w:rPr>
      </w:pPr>
    </w:p>
    <w:p w14:paraId="0413B368" w14:textId="77777777" w:rsidR="00E51D0B" w:rsidRDefault="00E51D0B" w:rsidP="00BC3D0A">
      <w:pPr>
        <w:rPr>
          <w:rFonts w:cs="Arial"/>
          <w:rtl/>
        </w:rPr>
      </w:pPr>
      <w:r>
        <w:rPr>
          <w:rFonts w:cs="Arial" w:hint="cs"/>
          <w:rtl/>
        </w:rPr>
        <w:t>גודמן: '</w:t>
      </w:r>
      <w:r w:rsidR="00BC3D0A">
        <w:rPr>
          <w:rFonts w:cs="Arial"/>
          <w:rtl/>
        </w:rPr>
        <w:t>במהלך השנה השלישית לטיפול, הנרי נמשך לאישה</w:t>
      </w:r>
      <w:r>
        <w:rPr>
          <w:rFonts w:cs="Arial" w:hint="cs"/>
          <w:rtl/>
        </w:rPr>
        <w:t xml:space="preserve"> (אחרת)</w:t>
      </w:r>
      <w:r w:rsidR="00BC3D0A">
        <w:rPr>
          <w:rFonts w:cs="Arial"/>
          <w:rtl/>
        </w:rPr>
        <w:t xml:space="preserve"> בשם ג'ואן. הוא התחיל מפגש</w:t>
      </w:r>
      <w:r w:rsidR="00BC3D0A">
        <w:rPr>
          <w:rFonts w:cs="Arial" w:hint="cs"/>
          <w:rtl/>
        </w:rPr>
        <w:t xml:space="preserve"> איתי, ו</w:t>
      </w:r>
      <w:r w:rsidR="00BC3D0A">
        <w:rPr>
          <w:rFonts w:cs="Arial"/>
          <w:rtl/>
        </w:rPr>
        <w:t xml:space="preserve">דיבר על כך שג'ואן ביטלה דייט </w:t>
      </w:r>
      <w:proofErr w:type="spellStart"/>
      <w:r w:rsidR="00BC3D0A">
        <w:rPr>
          <w:rFonts w:cs="Arial"/>
          <w:rtl/>
        </w:rPr>
        <w:t>צהריים</w:t>
      </w:r>
      <w:proofErr w:type="spellEnd"/>
      <w:r w:rsidR="00BC3D0A">
        <w:rPr>
          <w:rFonts w:cs="Arial"/>
          <w:rtl/>
        </w:rPr>
        <w:t xml:space="preserve"> שהיה להם. הנרי לא היה בטוח אם ג'ואן רוצה יותר מאשר ידידות, ואמר שהוא לא יודע איך לגלות.</w:t>
      </w:r>
    </w:p>
    <w:p w14:paraId="692867A9" w14:textId="77777777" w:rsidR="0072129C" w:rsidRDefault="00BC3D0A" w:rsidP="00BC3D0A">
      <w:pPr>
        <w:rPr>
          <w:rFonts w:cs="Arial"/>
          <w:rtl/>
        </w:rPr>
      </w:pPr>
      <w:r>
        <w:rPr>
          <w:rFonts w:cs="Arial"/>
          <w:rtl/>
        </w:rPr>
        <w:t xml:space="preserve"> חשבתי לעצמי: "את</w:t>
      </w:r>
      <w:r>
        <w:rPr>
          <w:rFonts w:cs="Arial" w:hint="cs"/>
          <w:rtl/>
        </w:rPr>
        <w:t>ה</w:t>
      </w:r>
      <w:r>
        <w:rPr>
          <w:rFonts w:cs="Arial"/>
          <w:rtl/>
        </w:rPr>
        <w:t xml:space="preserve"> מאוד טוב בלפתות נשים. מה זאת אומרת, את</w:t>
      </w:r>
      <w:r>
        <w:rPr>
          <w:rFonts w:cs="Arial" w:hint="cs"/>
          <w:rtl/>
        </w:rPr>
        <w:t>ה</w:t>
      </w:r>
      <w:r>
        <w:rPr>
          <w:rFonts w:cs="Arial"/>
          <w:rtl/>
        </w:rPr>
        <w:t xml:space="preserve"> לא יודעת איך לגלות?" זיהיתי </w:t>
      </w:r>
      <w:r w:rsidR="00E51D0B">
        <w:rPr>
          <w:rFonts w:cs="Arial" w:hint="cs"/>
          <w:rtl/>
        </w:rPr>
        <w:t xml:space="preserve">(בתוכי) </w:t>
      </w:r>
      <w:r>
        <w:rPr>
          <w:rFonts w:cs="Arial"/>
          <w:rtl/>
        </w:rPr>
        <w:t>שהרגשתי עצבני על הנרי ותהיתי על מה מדובר</w:t>
      </w:r>
      <w:r w:rsidR="00E51D0B">
        <w:rPr>
          <w:rFonts w:cs="Arial" w:hint="cs"/>
          <w:rtl/>
        </w:rPr>
        <w:t>?</w:t>
      </w:r>
      <w:r>
        <w:rPr>
          <w:rFonts w:cs="Arial"/>
          <w:rtl/>
        </w:rPr>
        <w:t xml:space="preserve"> הבנתי שהנרי דיבר על ג'ואן בצורה מעורפלת ומתחמקת בשלושת-ארבע</w:t>
      </w:r>
      <w:r w:rsidR="00E51D0B">
        <w:rPr>
          <w:rFonts w:cs="Arial" w:hint="cs"/>
          <w:rtl/>
        </w:rPr>
        <w:t>ת</w:t>
      </w:r>
      <w:r>
        <w:rPr>
          <w:rFonts w:cs="Arial"/>
          <w:rtl/>
        </w:rPr>
        <w:t xml:space="preserve"> השבועות האחרונים</w:t>
      </w:r>
      <w:r>
        <w:rPr>
          <w:rFonts w:cs="Arial" w:hint="cs"/>
          <w:rtl/>
        </w:rPr>
        <w:t>,</w:t>
      </w:r>
      <w:r>
        <w:rPr>
          <w:rFonts w:cs="Arial"/>
          <w:rtl/>
        </w:rPr>
        <w:t xml:space="preserve"> ושזה מרגיש מייגע וש</w:t>
      </w:r>
      <w:r>
        <w:rPr>
          <w:rFonts w:cs="Arial" w:hint="cs"/>
          <w:rtl/>
        </w:rPr>
        <w:t>תלטני</w:t>
      </w:r>
      <w:r>
        <w:rPr>
          <w:rFonts w:cs="Arial"/>
          <w:rtl/>
        </w:rPr>
        <w:t>. גם אמרתי לעצמי</w:t>
      </w:r>
      <w:r>
        <w:rPr>
          <w:rFonts w:cs="Arial" w:hint="cs"/>
          <w:rtl/>
        </w:rPr>
        <w:t xml:space="preserve">: </w:t>
      </w:r>
      <w:r>
        <w:rPr>
          <w:rFonts w:cs="Arial"/>
          <w:rtl/>
        </w:rPr>
        <w:t xml:space="preserve"> "למה שלא תעשה את זה כבר ותגמור עם זה?" מאוחר יותר הבנתי שאני מרגיש מיואש מהסיכוי שהנרי יפתח רומן נוסף. </w:t>
      </w:r>
      <w:r>
        <w:rPr>
          <w:rFonts w:cs="Arial" w:hint="cs"/>
          <w:rtl/>
        </w:rPr>
        <w:t xml:space="preserve">קיבלתי </w:t>
      </w:r>
      <w:r>
        <w:rPr>
          <w:rFonts w:cs="Arial"/>
          <w:rtl/>
        </w:rPr>
        <w:t xml:space="preserve">את זה </w:t>
      </w:r>
      <w:r w:rsidR="00E51D0B">
        <w:rPr>
          <w:rFonts w:cs="Arial" w:hint="cs"/>
          <w:rtl/>
        </w:rPr>
        <w:t>כ</w:t>
      </w:r>
      <w:r>
        <w:rPr>
          <w:rFonts w:cs="Arial"/>
          <w:rtl/>
        </w:rPr>
        <w:t>נסיגה</w:t>
      </w:r>
      <w:r>
        <w:rPr>
          <w:rFonts w:cs="Arial" w:hint="cs"/>
          <w:rtl/>
        </w:rPr>
        <w:t xml:space="preserve"> (בטיפול)</w:t>
      </w:r>
      <w:r>
        <w:rPr>
          <w:rFonts w:cs="Arial"/>
          <w:rtl/>
        </w:rPr>
        <w:t xml:space="preserve"> לאופן שבו הוא התמודד </w:t>
      </w:r>
      <w:r>
        <w:rPr>
          <w:rFonts w:cs="Arial" w:hint="cs"/>
          <w:rtl/>
        </w:rPr>
        <w:t xml:space="preserve">בהתחלה </w:t>
      </w:r>
      <w:r>
        <w:rPr>
          <w:rFonts w:cs="Arial"/>
          <w:rtl/>
        </w:rPr>
        <w:t xml:space="preserve">עם בעיות בנישואיו. הייתי גם מודע להרגשה שאיכשהו, אני משחק </w:t>
      </w:r>
      <w:r>
        <w:rPr>
          <w:rFonts w:cs="Arial" w:hint="cs"/>
          <w:rtl/>
        </w:rPr>
        <w:t>ב</w:t>
      </w:r>
      <w:r>
        <w:rPr>
          <w:rFonts w:cs="Arial"/>
          <w:rtl/>
        </w:rPr>
        <w:t>תפקיד שבו אהיה ביקורתי כלפי הנרי באמצעות ה</w:t>
      </w:r>
      <w:r>
        <w:rPr>
          <w:rFonts w:cs="Arial" w:hint="cs"/>
          <w:rtl/>
        </w:rPr>
        <w:t>כוונה הרציונלית</w:t>
      </w:r>
      <w:r>
        <w:rPr>
          <w:rFonts w:cs="Arial"/>
          <w:rtl/>
        </w:rPr>
        <w:t xml:space="preserve"> ל</w:t>
      </w:r>
      <w:r>
        <w:rPr>
          <w:rFonts w:cs="Arial" w:hint="cs"/>
          <w:rtl/>
        </w:rPr>
        <w:t>עמת אותו ביחס לאופן הצגתו</w:t>
      </w:r>
      <w:r>
        <w:rPr>
          <w:rFonts w:cs="Arial"/>
          <w:rtl/>
        </w:rPr>
        <w:t xml:space="preserve"> הנאיבית</w:t>
      </w:r>
      <w:r>
        <w:rPr>
          <w:rFonts w:cs="Arial" w:hint="cs"/>
          <w:rtl/>
        </w:rPr>
        <w:t xml:space="preserve"> את הקשר </w:t>
      </w:r>
      <w:r w:rsidR="0072129C">
        <w:rPr>
          <w:rFonts w:cs="Arial" w:hint="cs"/>
          <w:rtl/>
        </w:rPr>
        <w:t xml:space="preserve">שלו </w:t>
      </w:r>
      <w:r>
        <w:rPr>
          <w:rFonts w:cs="Arial" w:hint="cs"/>
          <w:rtl/>
        </w:rPr>
        <w:t>עם ג'ואן</w:t>
      </w:r>
      <w:r>
        <w:rPr>
          <w:rFonts w:cs="Arial"/>
          <w:rtl/>
        </w:rPr>
        <w:t xml:space="preserve">. </w:t>
      </w:r>
    </w:p>
    <w:p w14:paraId="060CFCDE" w14:textId="77777777" w:rsidR="0072129C" w:rsidRDefault="0072129C" w:rsidP="00BC3D0A">
      <w:pPr>
        <w:rPr>
          <w:rFonts w:cs="Arial"/>
          <w:rtl/>
        </w:rPr>
      </w:pPr>
      <w:r>
        <w:rPr>
          <w:rFonts w:cs="Arial" w:hint="cs"/>
          <w:rtl/>
        </w:rPr>
        <w:t>&gt;&gt;&gt;&gt;</w:t>
      </w:r>
    </w:p>
    <w:p w14:paraId="26F53B42" w14:textId="725174A0" w:rsidR="0072129C" w:rsidRDefault="0072129C" w:rsidP="00BC3D0A">
      <w:pPr>
        <w:rPr>
          <w:rFonts w:cs="Arial"/>
          <w:rtl/>
        </w:rPr>
      </w:pPr>
      <w:r>
        <w:rPr>
          <w:rFonts w:cs="Arial" w:hint="cs"/>
          <w:rtl/>
        </w:rPr>
        <w:t>מה עושים עם מחשבות כאלה? משתפים? מבררים? מחניקים כעסים כלפי מטופלים?</w:t>
      </w:r>
    </w:p>
    <w:p w14:paraId="230D5E86" w14:textId="77777777" w:rsidR="0072129C" w:rsidRDefault="0072129C" w:rsidP="00BC3D0A">
      <w:pPr>
        <w:rPr>
          <w:rFonts w:cs="Arial"/>
          <w:rtl/>
        </w:rPr>
      </w:pPr>
      <w:r>
        <w:rPr>
          <w:rFonts w:cs="Arial" w:hint="cs"/>
          <w:rtl/>
        </w:rPr>
        <w:t>&gt;&gt;&gt;&gt;&gt;</w:t>
      </w:r>
    </w:p>
    <w:p w14:paraId="1F3C5D7E" w14:textId="5F5384BE" w:rsidR="00BC3D0A" w:rsidRDefault="0072129C" w:rsidP="00BC3D0A">
      <w:pPr>
        <w:rPr>
          <w:rtl/>
        </w:rPr>
      </w:pPr>
      <w:r>
        <w:rPr>
          <w:rFonts w:cs="Arial" w:hint="cs"/>
          <w:rtl/>
        </w:rPr>
        <w:t>גודמן: '</w:t>
      </w:r>
      <w:r w:rsidR="00BC3D0A">
        <w:rPr>
          <w:rFonts w:cs="Arial"/>
          <w:rtl/>
        </w:rPr>
        <w:t xml:space="preserve">הרוגז שלי היה, בחלקו, תגובה הדדית למשהו שהנרי עשה איתי, </w:t>
      </w:r>
      <w:r w:rsidR="00BC3D0A">
        <w:rPr>
          <w:rFonts w:cs="Arial" w:hint="cs"/>
          <w:rtl/>
        </w:rPr>
        <w:t>ו</w:t>
      </w:r>
      <w:r w:rsidR="00BC3D0A">
        <w:rPr>
          <w:rFonts w:cs="Arial"/>
          <w:rtl/>
        </w:rPr>
        <w:t xml:space="preserve">גם </w:t>
      </w:r>
      <w:r w:rsidR="00BC3D0A">
        <w:rPr>
          <w:rFonts w:cs="Arial" w:hint="cs"/>
          <w:rtl/>
        </w:rPr>
        <w:t>קשור ל</w:t>
      </w:r>
      <w:r w:rsidR="00BC3D0A">
        <w:rPr>
          <w:rFonts w:cs="Arial"/>
          <w:rtl/>
        </w:rPr>
        <w:t xml:space="preserve">תסכול שלי. החלטתי לשתוק עד שאהיה ברור יותר </w:t>
      </w:r>
      <w:r>
        <w:rPr>
          <w:rFonts w:cs="Arial" w:hint="cs"/>
          <w:rtl/>
        </w:rPr>
        <w:t xml:space="preserve">(לעצמי) </w:t>
      </w:r>
      <w:r w:rsidR="00BC3D0A">
        <w:rPr>
          <w:rFonts w:cs="Arial"/>
          <w:rtl/>
        </w:rPr>
        <w:t>לגבי התגובות שלי, ולהימנע מלבצע את התפקיד ה</w:t>
      </w:r>
      <w:r w:rsidR="00BC3D0A">
        <w:rPr>
          <w:rFonts w:cs="Arial" w:hint="cs"/>
          <w:rtl/>
        </w:rPr>
        <w:t>מעניש</w:t>
      </w:r>
      <w:r w:rsidR="00BC3D0A">
        <w:rPr>
          <w:rFonts w:cs="Arial"/>
          <w:rtl/>
        </w:rPr>
        <w:t xml:space="preserve"> הזה שהיה מחזק את התנגדותו של הנרי. בקיצור, החלטתי להכיל את ההעברה הנגדית שלי עד ש</w:t>
      </w:r>
      <w:r w:rsidR="00BC3D0A">
        <w:rPr>
          <w:rFonts w:cs="Arial" w:hint="cs"/>
          <w:rtl/>
        </w:rPr>
        <w:t>א</w:t>
      </w:r>
      <w:r w:rsidR="00BC3D0A">
        <w:rPr>
          <w:rFonts w:cs="Arial"/>
          <w:rtl/>
        </w:rPr>
        <w:t>בין טוב יותר איך להשתמש בה.</w:t>
      </w:r>
    </w:p>
    <w:p w14:paraId="1B618A84" w14:textId="22184764" w:rsidR="00BC3D0A" w:rsidRDefault="00BC3D0A" w:rsidP="00BC3D0A">
      <w:pPr>
        <w:rPr>
          <w:rtl/>
        </w:rPr>
      </w:pPr>
      <w:r>
        <w:rPr>
          <w:rFonts w:cs="Arial"/>
          <w:rtl/>
        </w:rPr>
        <w:t>הנרי המשיך לדון באמביוולנטיות שלו כלפי ג'ואן. במובנים מסוימים זה הרגיש מרגש לפלרטט איתה, ובפעמים אחרות הנרי הרגיש טיפשי וילדותי. הוא חשב שירגיש נבוך אם יהיה לו רומן עם ג'ואן. הנרי עצר בשלב מסוים ואמר שהוא לא בטוח אם להמשיך עם זה או לא. הרגשתי שזה הרגע שבו אוכל להשתמש בתסכול שלי ביעילות, מכיוון שהוא יכול ל</w:t>
      </w:r>
      <w:r>
        <w:rPr>
          <w:rFonts w:cs="Arial" w:hint="cs"/>
          <w:rtl/>
        </w:rPr>
        <w:t>היות מכוון ל</w:t>
      </w:r>
      <w:r>
        <w:rPr>
          <w:rFonts w:cs="Arial"/>
          <w:rtl/>
        </w:rPr>
        <w:t>משהו שמתרחש ישירות באינטראקציה שלנו.</w:t>
      </w:r>
    </w:p>
    <w:p w14:paraId="549515CD" w14:textId="77777777" w:rsidR="0055172F" w:rsidRDefault="0055172F" w:rsidP="0055172F">
      <w:pPr>
        <w:rPr>
          <w:rtl/>
        </w:rPr>
      </w:pPr>
      <w:r>
        <w:rPr>
          <w:rFonts w:cs="Arial"/>
          <w:rtl/>
        </w:rPr>
        <w:t>א.ג.:</w:t>
      </w:r>
    </w:p>
    <w:p w14:paraId="76723A47" w14:textId="77777777" w:rsidR="0055172F" w:rsidRDefault="0055172F" w:rsidP="0055172F">
      <w:pPr>
        <w:rPr>
          <w:rtl/>
        </w:rPr>
      </w:pPr>
      <w:r>
        <w:rPr>
          <w:rFonts w:cs="Arial"/>
          <w:rtl/>
        </w:rPr>
        <w:t xml:space="preserve">אני חושב שיש </w:t>
      </w:r>
      <w:r w:rsidRPr="0072129C">
        <w:rPr>
          <w:rFonts w:cs="Arial"/>
          <w:u w:val="single"/>
          <w:rtl/>
        </w:rPr>
        <w:t>כאן</w:t>
      </w:r>
      <w:r>
        <w:rPr>
          <w:rFonts w:cs="Arial"/>
          <w:rtl/>
        </w:rPr>
        <w:t xml:space="preserve"> הרבה משחק מקדים כמו גם עם ג'ואן.</w:t>
      </w:r>
    </w:p>
    <w:p w14:paraId="1732A9B6" w14:textId="7DD0FAF7" w:rsidR="0055172F" w:rsidRDefault="009130A0" w:rsidP="0055172F">
      <w:pPr>
        <w:rPr>
          <w:rtl/>
        </w:rPr>
      </w:pPr>
      <w:r>
        <w:rPr>
          <w:rFonts w:cs="Arial"/>
          <w:rtl/>
        </w:rPr>
        <w:t>הנרי:</w:t>
      </w:r>
    </w:p>
    <w:p w14:paraId="1C2ABEE5" w14:textId="6B2EF7B4" w:rsidR="0055172F" w:rsidRDefault="0055172F" w:rsidP="0055172F">
      <w:pPr>
        <w:rPr>
          <w:rtl/>
        </w:rPr>
      </w:pPr>
      <w:r>
        <w:rPr>
          <w:rFonts w:cs="Arial"/>
          <w:rtl/>
        </w:rPr>
        <w:t>אני מרגיש שאני לא יודע כמה אני רוצה לספר לך על זה. אני מרגיש</w:t>
      </w:r>
      <w:r>
        <w:rPr>
          <w:rFonts w:cs="Arial" w:hint="cs"/>
          <w:rtl/>
        </w:rPr>
        <w:t xml:space="preserve"> </w:t>
      </w:r>
      <w:r>
        <w:rPr>
          <w:rFonts w:cs="Arial"/>
          <w:rtl/>
        </w:rPr>
        <w:t xml:space="preserve">נבוך מזה. במובנים מסוימים הייתי רוצה לנהל רומן, ובמובנים אחרים אני מרגיש שזה </w:t>
      </w:r>
      <w:r>
        <w:rPr>
          <w:rFonts w:cs="Arial" w:hint="cs"/>
          <w:rtl/>
        </w:rPr>
        <w:t xml:space="preserve">נשמע </w:t>
      </w:r>
      <w:r w:rsidR="0072129C">
        <w:rPr>
          <w:rFonts w:cs="Arial" w:hint="cs"/>
          <w:rtl/>
        </w:rPr>
        <w:t xml:space="preserve">כמו </w:t>
      </w:r>
      <w:r>
        <w:rPr>
          <w:rFonts w:cs="Arial"/>
          <w:rtl/>
        </w:rPr>
        <w:t>עניין של</w:t>
      </w:r>
      <w:r>
        <w:rPr>
          <w:rFonts w:cs="Arial" w:hint="cs"/>
          <w:rtl/>
        </w:rPr>
        <w:t xml:space="preserve"> נער</w:t>
      </w:r>
      <w:r>
        <w:rPr>
          <w:rFonts w:cs="Arial"/>
          <w:rtl/>
        </w:rPr>
        <w:t xml:space="preserve"> מתבגר.</w:t>
      </w:r>
    </w:p>
    <w:p w14:paraId="6396D491" w14:textId="77777777" w:rsidR="0055172F" w:rsidRDefault="0055172F" w:rsidP="0055172F">
      <w:pPr>
        <w:rPr>
          <w:rtl/>
        </w:rPr>
      </w:pPr>
      <w:r>
        <w:rPr>
          <w:rFonts w:cs="Arial"/>
          <w:rtl/>
        </w:rPr>
        <w:t>א.ג.:</w:t>
      </w:r>
    </w:p>
    <w:p w14:paraId="2C65B0CB" w14:textId="71298F4B" w:rsidR="0055172F" w:rsidRDefault="0055172F" w:rsidP="0055172F">
      <w:pPr>
        <w:rPr>
          <w:rtl/>
        </w:rPr>
      </w:pPr>
      <w:r>
        <w:rPr>
          <w:rFonts w:cs="Arial"/>
          <w:rtl/>
        </w:rPr>
        <w:t xml:space="preserve">אני לא מדבר על התוכן. אני חושב שאתה מפלרטט </w:t>
      </w:r>
      <w:r w:rsidRPr="0072129C">
        <w:rPr>
          <w:rFonts w:cs="Arial"/>
          <w:u w:val="single"/>
          <w:rtl/>
        </w:rPr>
        <w:t>איתי</w:t>
      </w:r>
      <w:r>
        <w:rPr>
          <w:rFonts w:cs="Arial"/>
          <w:rtl/>
        </w:rPr>
        <w:t xml:space="preserve"> על זה - אומר לי מספיק כדי לעורר את העניין שלי, אבל לא ממש נכנס לזה. אני חושב שאתה מנסה לעורר </w:t>
      </w:r>
      <w:r>
        <w:rPr>
          <w:rFonts w:cs="Arial" w:hint="cs"/>
          <w:rtl/>
        </w:rPr>
        <w:t>אצלי</w:t>
      </w:r>
      <w:r>
        <w:rPr>
          <w:rFonts w:cs="Arial"/>
          <w:rtl/>
        </w:rPr>
        <w:t xml:space="preserve"> תגובה שבה אני אקח אחריות ואומר</w:t>
      </w:r>
      <w:r>
        <w:rPr>
          <w:rFonts w:cs="Arial" w:hint="cs"/>
          <w:rtl/>
        </w:rPr>
        <w:t>:</w:t>
      </w:r>
      <w:r>
        <w:rPr>
          <w:rFonts w:cs="Arial"/>
          <w:rtl/>
        </w:rPr>
        <w:t xml:space="preserve"> אז ספר לי עוד על מה שקורה.</w:t>
      </w:r>
    </w:p>
    <w:p w14:paraId="543C27B9" w14:textId="00BEC036" w:rsidR="0055172F" w:rsidRDefault="009130A0" w:rsidP="0055172F">
      <w:pPr>
        <w:rPr>
          <w:rtl/>
        </w:rPr>
      </w:pPr>
      <w:r>
        <w:rPr>
          <w:rFonts w:cs="Arial"/>
          <w:rtl/>
        </w:rPr>
        <w:t>הנרי:</w:t>
      </w:r>
    </w:p>
    <w:p w14:paraId="22CCC517" w14:textId="03E1AFF4" w:rsidR="0055172F" w:rsidRDefault="0055172F" w:rsidP="0055172F">
      <w:pPr>
        <w:rPr>
          <w:rtl/>
        </w:rPr>
      </w:pPr>
      <w:r>
        <w:rPr>
          <w:rFonts w:cs="Arial"/>
          <w:rtl/>
        </w:rPr>
        <w:lastRenderedPageBreak/>
        <w:t>היית אומר: בשביל מה אתה עושה את זה? [בקול גבוה] האם זה היה קול של אישה? למה שאעשה את זה? [עצירה.] האם זה היה הקול של א</w:t>
      </w:r>
      <w:r w:rsidR="0072129C">
        <w:rPr>
          <w:rFonts w:cs="Arial" w:hint="cs"/>
          <w:rtl/>
        </w:rPr>
        <w:t>י</w:t>
      </w:r>
      <w:r>
        <w:rPr>
          <w:rFonts w:cs="Arial"/>
          <w:rtl/>
        </w:rPr>
        <w:t>מי?</w:t>
      </w:r>
    </w:p>
    <w:p w14:paraId="24B1D7E0" w14:textId="77777777" w:rsidR="0055172F" w:rsidRDefault="0055172F" w:rsidP="0055172F">
      <w:pPr>
        <w:rPr>
          <w:rtl/>
        </w:rPr>
      </w:pPr>
      <w:r>
        <w:rPr>
          <w:rFonts w:cs="Arial"/>
          <w:rtl/>
        </w:rPr>
        <w:t>א.ג.:</w:t>
      </w:r>
    </w:p>
    <w:p w14:paraId="55B38204" w14:textId="77777777" w:rsidR="0055172F" w:rsidRDefault="0055172F" w:rsidP="0055172F">
      <w:pPr>
        <w:rPr>
          <w:rtl/>
        </w:rPr>
      </w:pPr>
      <w:r>
        <w:rPr>
          <w:rFonts w:cs="Arial"/>
          <w:rtl/>
        </w:rPr>
        <w:t>מה היא הייתה אומרת לך?</w:t>
      </w:r>
    </w:p>
    <w:p w14:paraId="628FC4E5" w14:textId="336FB06F" w:rsidR="0055172F" w:rsidRDefault="009130A0" w:rsidP="0055172F">
      <w:pPr>
        <w:rPr>
          <w:rtl/>
        </w:rPr>
      </w:pPr>
      <w:r>
        <w:rPr>
          <w:rFonts w:cs="Arial"/>
          <w:rtl/>
        </w:rPr>
        <w:t>הנרי:</w:t>
      </w:r>
    </w:p>
    <w:p w14:paraId="40815F2E" w14:textId="04BCCADF" w:rsidR="0055172F" w:rsidRDefault="0072129C" w:rsidP="0055172F">
      <w:pPr>
        <w:rPr>
          <w:rtl/>
        </w:rPr>
      </w:pPr>
      <w:r>
        <w:rPr>
          <w:rFonts w:cs="Arial" w:hint="cs"/>
          <w:rtl/>
        </w:rPr>
        <w:t>'</w:t>
      </w:r>
      <w:r w:rsidR="0055172F">
        <w:rPr>
          <w:rFonts w:cs="Arial"/>
          <w:rtl/>
        </w:rPr>
        <w:t>אתה לא רוצה לקיים יחסי מין</w:t>
      </w:r>
      <w:r>
        <w:rPr>
          <w:rFonts w:cs="Arial" w:hint="cs"/>
          <w:rtl/>
        </w:rPr>
        <w:t>'</w:t>
      </w:r>
      <w:r w:rsidR="0055172F">
        <w:rPr>
          <w:rFonts w:cs="Arial"/>
          <w:rtl/>
        </w:rPr>
        <w:t>.</w:t>
      </w:r>
    </w:p>
    <w:p w14:paraId="2C0DE643" w14:textId="70EB39B3" w:rsidR="006535C2" w:rsidRPr="006535C2" w:rsidRDefault="0055172F" w:rsidP="006535C2">
      <w:pPr>
        <w:rPr>
          <w:rFonts w:cs="Arial"/>
          <w:rtl/>
        </w:rPr>
      </w:pPr>
      <w:r>
        <w:rPr>
          <w:rFonts w:cs="Arial"/>
          <w:rtl/>
        </w:rPr>
        <w:t xml:space="preserve">הנרי דן באסוציאציות שלו לגבי אי </w:t>
      </w:r>
      <w:r>
        <w:rPr>
          <w:rFonts w:cs="Arial" w:hint="cs"/>
          <w:rtl/>
        </w:rPr>
        <w:t>קבלתה</w:t>
      </w:r>
      <w:r>
        <w:rPr>
          <w:rFonts w:cs="Arial"/>
          <w:rtl/>
        </w:rPr>
        <w:t xml:space="preserve"> והכחשתה של א</w:t>
      </w:r>
      <w:r>
        <w:rPr>
          <w:rFonts w:cs="Arial" w:hint="cs"/>
          <w:rtl/>
        </w:rPr>
        <w:t>י</w:t>
      </w:r>
      <w:r>
        <w:rPr>
          <w:rFonts w:cs="Arial"/>
          <w:rtl/>
        </w:rPr>
        <w:t xml:space="preserve">מו </w:t>
      </w:r>
      <w:r>
        <w:rPr>
          <w:rFonts w:cs="Arial" w:hint="cs"/>
          <w:rtl/>
        </w:rPr>
        <w:t>את ה</w:t>
      </w:r>
      <w:r>
        <w:rPr>
          <w:rFonts w:cs="Arial"/>
          <w:rtl/>
        </w:rPr>
        <w:t xml:space="preserve">מיניות שלו. בשלב מסוים, הנרי </w:t>
      </w:r>
      <w:r w:rsidR="0072129C">
        <w:rPr>
          <w:rFonts w:cs="Arial" w:hint="cs"/>
          <w:rtl/>
        </w:rPr>
        <w:t>התלבט ו</w:t>
      </w:r>
      <w:r>
        <w:rPr>
          <w:rFonts w:cs="Arial"/>
          <w:rtl/>
        </w:rPr>
        <w:t xml:space="preserve">לא היה בטוח אם </w:t>
      </w:r>
      <w:r w:rsidR="0072129C">
        <w:rPr>
          <w:rFonts w:cs="Arial" w:hint="cs"/>
          <w:rtl/>
        </w:rPr>
        <w:t xml:space="preserve">כדאי </w:t>
      </w:r>
      <w:r>
        <w:rPr>
          <w:rFonts w:cs="Arial"/>
          <w:rtl/>
        </w:rPr>
        <w:t xml:space="preserve">לדבר על ג'ואן או </w:t>
      </w:r>
      <w:r w:rsidR="0072129C">
        <w:rPr>
          <w:rFonts w:cs="Arial" w:hint="cs"/>
          <w:rtl/>
        </w:rPr>
        <w:t xml:space="preserve">לדבר </w:t>
      </w:r>
      <w:r>
        <w:rPr>
          <w:rFonts w:cs="Arial"/>
          <w:rtl/>
        </w:rPr>
        <w:t>על א</w:t>
      </w:r>
      <w:r>
        <w:rPr>
          <w:rFonts w:cs="Arial" w:hint="cs"/>
          <w:rtl/>
        </w:rPr>
        <w:t>י</w:t>
      </w:r>
      <w:r>
        <w:rPr>
          <w:rFonts w:cs="Arial"/>
          <w:rtl/>
        </w:rPr>
        <w:t>מו. הגבתי ואמרתי ששוב הוא ניסה לגרום לי לבחור עבורו. הנרי התחיל לכעוס עליי ואמר "אם אני מדבר על הגבריות שלי, אני לא כל כך דואג שתכעס</w:t>
      </w:r>
      <w:r>
        <w:rPr>
          <w:rFonts w:cs="Arial" w:hint="cs"/>
          <w:rtl/>
        </w:rPr>
        <w:t xml:space="preserve"> עלי</w:t>
      </w:r>
      <w:r>
        <w:rPr>
          <w:rFonts w:cs="Arial"/>
          <w:rtl/>
        </w:rPr>
        <w:t>, כמו שאני דואג שיצחקו או ילעגו לי. במובנים מסוימים אני חושב</w:t>
      </w:r>
      <w:r>
        <w:rPr>
          <w:rFonts w:cs="Arial" w:hint="cs"/>
          <w:rtl/>
        </w:rPr>
        <w:t xml:space="preserve">, שאתה חושב </w:t>
      </w:r>
      <w:r>
        <w:rPr>
          <w:rFonts w:cs="Arial"/>
          <w:rtl/>
        </w:rPr>
        <w:t>שאני</w:t>
      </w:r>
      <w:r>
        <w:rPr>
          <w:rFonts w:cs="Arial" w:hint="cs"/>
          <w:rtl/>
        </w:rPr>
        <w:t xml:space="preserve"> לא</w:t>
      </w:r>
      <w:r>
        <w:rPr>
          <w:rFonts w:cs="Arial"/>
          <w:rtl/>
        </w:rPr>
        <w:t xml:space="preserve"> צריך לפתות את ג'ואן, ובמובנים אחרים אני חושב שאתה חושב מה לוקח לי </w:t>
      </w:r>
      <w:r>
        <w:rPr>
          <w:rFonts w:cs="Arial" w:hint="cs"/>
          <w:rtl/>
        </w:rPr>
        <w:t xml:space="preserve">פה </w:t>
      </w:r>
      <w:r>
        <w:rPr>
          <w:rFonts w:cs="Arial"/>
          <w:rtl/>
        </w:rPr>
        <w:t xml:space="preserve">כל כך הרבה זמן." (מעניין, זו מחשבה שהייתה לי בתחילת הפגישה, שנראה כי מאששת את עמדתה של ליטל לפיה המטופלת </w:t>
      </w:r>
      <w:r w:rsidR="0072129C">
        <w:rPr>
          <w:rFonts w:cs="Arial" w:hint="cs"/>
          <w:rtl/>
        </w:rPr>
        <w:t xml:space="preserve">מרגישה </w:t>
      </w:r>
      <w:r>
        <w:rPr>
          <w:rFonts w:cs="Arial"/>
          <w:rtl/>
        </w:rPr>
        <w:t xml:space="preserve">באופן לא מודע </w:t>
      </w:r>
      <w:r w:rsidR="0072129C">
        <w:rPr>
          <w:rFonts w:cs="Arial" w:hint="cs"/>
          <w:rtl/>
        </w:rPr>
        <w:t>את ה</w:t>
      </w:r>
      <w:r>
        <w:rPr>
          <w:rFonts w:cs="Arial"/>
          <w:rtl/>
        </w:rPr>
        <w:t>העברה הנגדית של האנליטיקאי.) "א</w:t>
      </w:r>
      <w:r>
        <w:rPr>
          <w:rFonts w:cs="Arial" w:hint="cs"/>
          <w:rtl/>
        </w:rPr>
        <w:t>ילו</w:t>
      </w:r>
      <w:r>
        <w:rPr>
          <w:rFonts w:cs="Arial"/>
          <w:rtl/>
        </w:rPr>
        <w:t xml:space="preserve"> הייתי מפתה אותה,"</w:t>
      </w:r>
      <w:r w:rsidRPr="0055172F">
        <w:rPr>
          <w:rFonts w:cs="Arial"/>
          <w:rtl/>
        </w:rPr>
        <w:t xml:space="preserve"> </w:t>
      </w:r>
      <w:r>
        <w:rPr>
          <w:rFonts w:cs="Arial"/>
          <w:rtl/>
        </w:rPr>
        <w:t xml:space="preserve">הנרי המשיך, "הייתי מרגיש אשם על זה, אבל אני חושב </w:t>
      </w:r>
      <w:r>
        <w:rPr>
          <w:rFonts w:cs="Arial" w:hint="cs"/>
          <w:rtl/>
        </w:rPr>
        <w:t>ש</w:t>
      </w:r>
      <w:r>
        <w:rPr>
          <w:rFonts w:cs="Arial"/>
          <w:rtl/>
        </w:rPr>
        <w:t xml:space="preserve">זה </w:t>
      </w:r>
      <w:r>
        <w:rPr>
          <w:rFonts w:cs="Arial" w:hint="cs"/>
          <w:rtl/>
        </w:rPr>
        <w:t xml:space="preserve">היה </w:t>
      </w:r>
      <w:r>
        <w:rPr>
          <w:rFonts w:cs="Arial"/>
          <w:rtl/>
        </w:rPr>
        <w:t xml:space="preserve">בסדר </w:t>
      </w:r>
      <w:r>
        <w:rPr>
          <w:rFonts w:cs="Arial" w:hint="cs"/>
          <w:rtl/>
        </w:rPr>
        <w:t xml:space="preserve">מבחינתך, </w:t>
      </w:r>
      <w:r>
        <w:rPr>
          <w:rFonts w:cs="Arial"/>
          <w:rtl/>
        </w:rPr>
        <w:t xml:space="preserve"> </w:t>
      </w:r>
      <w:r w:rsidR="0072129C">
        <w:rPr>
          <w:rFonts w:cs="Arial" w:hint="cs"/>
          <w:rtl/>
        </w:rPr>
        <w:t xml:space="preserve">אבל </w:t>
      </w:r>
      <w:r>
        <w:rPr>
          <w:rFonts w:cs="Arial"/>
          <w:rtl/>
        </w:rPr>
        <w:t xml:space="preserve">אם </w:t>
      </w:r>
      <w:r w:rsidR="00795015">
        <w:rPr>
          <w:rFonts w:cs="Arial" w:hint="cs"/>
          <w:rtl/>
        </w:rPr>
        <w:t>אנסה ואדחה על ידה</w:t>
      </w:r>
      <w:r>
        <w:rPr>
          <w:rFonts w:cs="Arial"/>
          <w:rtl/>
        </w:rPr>
        <w:t>, את</w:t>
      </w:r>
      <w:r w:rsidR="0072129C">
        <w:rPr>
          <w:rFonts w:cs="Arial" w:hint="cs"/>
          <w:rtl/>
        </w:rPr>
        <w:t xml:space="preserve">ה </w:t>
      </w:r>
      <w:r w:rsidR="00795015">
        <w:rPr>
          <w:rFonts w:cs="Arial" w:hint="cs"/>
          <w:rtl/>
        </w:rPr>
        <w:t>ת</w:t>
      </w:r>
      <w:r>
        <w:rPr>
          <w:rFonts w:cs="Arial"/>
          <w:rtl/>
        </w:rPr>
        <w:t xml:space="preserve">זלזל בי." בפגישה הבאה, הנרי שוב היה בתחילה מאוד מתחמק ושולט. הוא התייחס לסוף הפגישה האחרונה שלנו ונזכר שכעס עלי, אבל שכח למה. הוא דיווח על חלום, אך נתן לו מעט אסוציאציות. אחרי כמה דקות של מה שהרגיש כמו אינטראקציה שטחית בינינו, השתתקתי, כדרך לתקשר שאני לא רוצה להשתתף בסוג זה של אינטראקציה. זה היה גם ביטוי לכעס שלי על הנרי על </w:t>
      </w:r>
      <w:r w:rsidR="00795015">
        <w:rPr>
          <w:rFonts w:cs="Arial" w:hint="cs"/>
          <w:rtl/>
        </w:rPr>
        <w:t>שהרחיק אותי ממנו</w:t>
      </w:r>
      <w:r>
        <w:rPr>
          <w:rFonts w:cs="Arial"/>
          <w:rtl/>
        </w:rPr>
        <w:t xml:space="preserve">, על ידי </w:t>
      </w:r>
      <w:r w:rsidR="00CF5E33">
        <w:rPr>
          <w:rFonts w:cs="Arial" w:hint="cs"/>
          <w:rtl/>
        </w:rPr>
        <w:t>סוג של נקמה</w:t>
      </w:r>
      <w:r>
        <w:rPr>
          <w:rFonts w:cs="Arial"/>
          <w:rtl/>
        </w:rPr>
        <w:t xml:space="preserve">. בדיעבד, נראה כי </w:t>
      </w:r>
      <w:r w:rsidR="00CF5E33">
        <w:rPr>
          <w:rFonts w:cs="Arial" w:hint="cs"/>
          <w:rtl/>
        </w:rPr>
        <w:t xml:space="preserve">נחשף </w:t>
      </w:r>
      <w:proofErr w:type="spellStart"/>
      <w:r w:rsidR="00CF5E33">
        <w:rPr>
          <w:rFonts w:cs="Arial" w:hint="cs"/>
          <w:rtl/>
        </w:rPr>
        <w:t>אנטקטמנט</w:t>
      </w:r>
      <w:proofErr w:type="spellEnd"/>
      <w:r w:rsidR="00CF5E33">
        <w:rPr>
          <w:rFonts w:cs="Arial" w:hint="cs"/>
          <w:rtl/>
        </w:rPr>
        <w:t xml:space="preserve"> </w:t>
      </w:r>
      <w:r w:rsidR="006535C2">
        <w:rPr>
          <w:rFonts w:cs="Arial"/>
          <w:rtl/>
        </w:rPr>
        <w:t>–</w:t>
      </w:r>
      <w:r w:rsidR="00CF5E33">
        <w:rPr>
          <w:rFonts w:cs="Arial" w:hint="cs"/>
          <w:rtl/>
        </w:rPr>
        <w:t xml:space="preserve"> </w:t>
      </w:r>
      <w:r w:rsidR="006535C2">
        <w:rPr>
          <w:rFonts w:cs="Arial" w:hint="cs"/>
          <w:rtl/>
        </w:rPr>
        <w:t>(</w:t>
      </w:r>
      <w:r w:rsidR="00CF5E33">
        <w:rPr>
          <w:rFonts w:cs="Arial" w:hint="cs"/>
          <w:rtl/>
        </w:rPr>
        <w:t>הפעלה</w:t>
      </w:r>
      <w:r w:rsidR="006535C2">
        <w:rPr>
          <w:rFonts w:cs="Arial" w:hint="cs"/>
          <w:rtl/>
        </w:rPr>
        <w:t xml:space="preserve">) </w:t>
      </w:r>
      <w:r w:rsidR="006535C2" w:rsidRPr="006535C2">
        <w:rPr>
          <w:rFonts w:cs="Arial"/>
          <w:rtl/>
        </w:rPr>
        <w:t>שב</w:t>
      </w:r>
      <w:r w:rsidR="006535C2">
        <w:rPr>
          <w:rFonts w:cs="Arial" w:hint="cs"/>
          <w:rtl/>
        </w:rPr>
        <w:t>ה</w:t>
      </w:r>
      <w:r w:rsidR="006535C2" w:rsidRPr="006535C2">
        <w:rPr>
          <w:rFonts w:cs="Arial"/>
          <w:rtl/>
        </w:rPr>
        <w:t xml:space="preserve"> שנינו היינו </w:t>
      </w:r>
      <w:r w:rsidR="006535C2">
        <w:rPr>
          <w:rFonts w:cs="Arial" w:hint="cs"/>
          <w:rtl/>
        </w:rPr>
        <w:t>עצורים</w:t>
      </w:r>
      <w:r w:rsidR="006535C2" w:rsidRPr="006535C2">
        <w:rPr>
          <w:rFonts w:cs="Arial"/>
          <w:rtl/>
        </w:rPr>
        <w:t>. הנרי שתק בשלב מסוים, ואז המשכנו.</w:t>
      </w:r>
    </w:p>
    <w:p w14:paraId="2C476AEA" w14:textId="7A446659" w:rsidR="006535C2" w:rsidRPr="006535C2" w:rsidRDefault="009130A0" w:rsidP="006535C2">
      <w:pPr>
        <w:rPr>
          <w:rFonts w:cs="Arial"/>
          <w:rtl/>
        </w:rPr>
      </w:pPr>
      <w:r>
        <w:rPr>
          <w:rFonts w:cs="Arial"/>
          <w:rtl/>
        </w:rPr>
        <w:t>הנרי:</w:t>
      </w:r>
    </w:p>
    <w:p w14:paraId="4ADD4CED" w14:textId="77777777" w:rsidR="006535C2" w:rsidRPr="006535C2" w:rsidRDefault="006535C2" w:rsidP="006535C2">
      <w:pPr>
        <w:rPr>
          <w:rFonts w:cs="Arial"/>
          <w:rtl/>
        </w:rPr>
      </w:pPr>
      <w:r w:rsidRPr="006535C2">
        <w:rPr>
          <w:rFonts w:cs="Arial"/>
          <w:rtl/>
        </w:rPr>
        <w:t>חשבתי על פעמים שכעסת עליי.</w:t>
      </w:r>
    </w:p>
    <w:p w14:paraId="26DD0999" w14:textId="77777777" w:rsidR="006535C2" w:rsidRPr="006535C2" w:rsidRDefault="006535C2" w:rsidP="006535C2">
      <w:pPr>
        <w:rPr>
          <w:rFonts w:cs="Arial"/>
          <w:rtl/>
        </w:rPr>
      </w:pPr>
      <w:r w:rsidRPr="006535C2">
        <w:rPr>
          <w:rFonts w:cs="Arial"/>
          <w:rtl/>
        </w:rPr>
        <w:t>א.ג.:</w:t>
      </w:r>
    </w:p>
    <w:p w14:paraId="08C602D5" w14:textId="77777777" w:rsidR="006535C2" w:rsidRPr="006535C2" w:rsidRDefault="006535C2" w:rsidP="006535C2">
      <w:pPr>
        <w:rPr>
          <w:rFonts w:cs="Arial"/>
          <w:rtl/>
        </w:rPr>
      </w:pPr>
      <w:r w:rsidRPr="006535C2">
        <w:rPr>
          <w:rFonts w:cs="Arial"/>
          <w:rtl/>
        </w:rPr>
        <w:t>מאיפה זה בא?</w:t>
      </w:r>
    </w:p>
    <w:p w14:paraId="2F676D76" w14:textId="750E5260" w:rsidR="006535C2" w:rsidRPr="006535C2" w:rsidRDefault="009130A0" w:rsidP="006535C2">
      <w:pPr>
        <w:rPr>
          <w:rFonts w:cs="Arial"/>
          <w:rtl/>
        </w:rPr>
      </w:pPr>
      <w:r>
        <w:rPr>
          <w:rFonts w:cs="Arial"/>
          <w:rtl/>
        </w:rPr>
        <w:t>הנרי:</w:t>
      </w:r>
    </w:p>
    <w:p w14:paraId="2DDF17AB" w14:textId="4789959D" w:rsidR="006535C2" w:rsidRPr="006535C2" w:rsidRDefault="006535C2" w:rsidP="006535C2">
      <w:pPr>
        <w:rPr>
          <w:rFonts w:cs="Arial"/>
          <w:rtl/>
        </w:rPr>
      </w:pPr>
      <w:r w:rsidRPr="006535C2">
        <w:rPr>
          <w:rFonts w:cs="Arial"/>
          <w:rtl/>
        </w:rPr>
        <w:t xml:space="preserve">אני מרגיש שיש בינינו </w:t>
      </w:r>
      <w:r w:rsidR="00FC6D13">
        <w:rPr>
          <w:rFonts w:cs="Arial" w:hint="cs"/>
          <w:rtl/>
        </w:rPr>
        <w:t>סוג של</w:t>
      </w:r>
      <w:r w:rsidRPr="006535C2">
        <w:rPr>
          <w:rFonts w:cs="Arial"/>
          <w:rtl/>
        </w:rPr>
        <w:t xml:space="preserve"> מלחמה. זה מרגיש כאילו אנחנו מתאבקים. [עוד תפיסה לא מודעת מדויקת.]</w:t>
      </w:r>
    </w:p>
    <w:p w14:paraId="629BBFC1" w14:textId="77777777" w:rsidR="006535C2" w:rsidRPr="006535C2" w:rsidRDefault="006535C2" w:rsidP="006535C2">
      <w:pPr>
        <w:rPr>
          <w:rFonts w:cs="Arial"/>
          <w:rtl/>
        </w:rPr>
      </w:pPr>
      <w:r w:rsidRPr="006535C2">
        <w:rPr>
          <w:rFonts w:cs="Arial"/>
          <w:rtl/>
        </w:rPr>
        <w:t>א.ג.:</w:t>
      </w:r>
    </w:p>
    <w:p w14:paraId="0C1837A4" w14:textId="77777777" w:rsidR="006535C2" w:rsidRPr="006535C2" w:rsidRDefault="006535C2" w:rsidP="006535C2">
      <w:pPr>
        <w:rPr>
          <w:rFonts w:cs="Arial"/>
          <w:rtl/>
        </w:rPr>
      </w:pPr>
      <w:r w:rsidRPr="006535C2">
        <w:rPr>
          <w:rFonts w:cs="Arial"/>
          <w:rtl/>
        </w:rPr>
        <w:t>על מה ההיאבקות?</w:t>
      </w:r>
    </w:p>
    <w:p w14:paraId="181B50F8" w14:textId="299D76B5" w:rsidR="006535C2" w:rsidRPr="006535C2" w:rsidRDefault="009130A0" w:rsidP="006535C2">
      <w:pPr>
        <w:rPr>
          <w:rFonts w:cs="Arial"/>
          <w:rtl/>
        </w:rPr>
      </w:pPr>
      <w:r>
        <w:rPr>
          <w:rFonts w:cs="Arial"/>
          <w:rtl/>
        </w:rPr>
        <w:t>הנרי:</w:t>
      </w:r>
    </w:p>
    <w:p w14:paraId="6AFDEB05" w14:textId="0647F72A" w:rsidR="006535C2" w:rsidRPr="006535C2" w:rsidRDefault="006535C2" w:rsidP="006535C2">
      <w:pPr>
        <w:rPr>
          <w:rFonts w:cs="Arial"/>
          <w:rtl/>
        </w:rPr>
      </w:pPr>
      <w:r w:rsidRPr="006535C2">
        <w:rPr>
          <w:rFonts w:cs="Arial"/>
          <w:rtl/>
        </w:rPr>
        <w:t xml:space="preserve">אני לא יודע, </w:t>
      </w:r>
      <w:r w:rsidR="00FC6D13">
        <w:rPr>
          <w:rFonts w:cs="Arial" w:hint="cs"/>
          <w:rtl/>
        </w:rPr>
        <w:t>אתה התחלת</w:t>
      </w:r>
      <w:r w:rsidRPr="006535C2">
        <w:rPr>
          <w:rFonts w:cs="Arial"/>
          <w:rtl/>
        </w:rPr>
        <w:t>.</w:t>
      </w:r>
    </w:p>
    <w:p w14:paraId="2A2E101C" w14:textId="77777777" w:rsidR="006535C2" w:rsidRPr="006535C2" w:rsidRDefault="006535C2" w:rsidP="006535C2">
      <w:pPr>
        <w:rPr>
          <w:rFonts w:cs="Arial"/>
          <w:rtl/>
        </w:rPr>
      </w:pPr>
      <w:r w:rsidRPr="006535C2">
        <w:rPr>
          <w:rFonts w:cs="Arial"/>
          <w:rtl/>
        </w:rPr>
        <w:t>א.ג.:</w:t>
      </w:r>
    </w:p>
    <w:p w14:paraId="442CCE39" w14:textId="285B193F" w:rsidR="006535C2" w:rsidRPr="006535C2" w:rsidRDefault="006535C2" w:rsidP="006535C2">
      <w:pPr>
        <w:rPr>
          <w:rFonts w:cs="Arial"/>
          <w:rtl/>
        </w:rPr>
      </w:pPr>
      <w:r w:rsidRPr="006535C2">
        <w:rPr>
          <w:rFonts w:cs="Arial"/>
          <w:rtl/>
        </w:rPr>
        <w:t>אני מרגיש ש</w:t>
      </w:r>
      <w:r w:rsidR="00FC6D13">
        <w:rPr>
          <w:rFonts w:cs="Arial" w:hint="cs"/>
          <w:rtl/>
        </w:rPr>
        <w:t xml:space="preserve">אתה </w:t>
      </w:r>
      <w:r w:rsidRPr="006535C2">
        <w:rPr>
          <w:rFonts w:cs="Arial"/>
          <w:rtl/>
        </w:rPr>
        <w:t>התחלת ב</w:t>
      </w:r>
      <w:r w:rsidR="00FC6D13">
        <w:rPr>
          <w:rFonts w:cs="Arial" w:hint="cs"/>
          <w:rtl/>
        </w:rPr>
        <w:t xml:space="preserve">כך שהיית שתלטן </w:t>
      </w:r>
      <w:r w:rsidRPr="006535C2">
        <w:rPr>
          <w:rFonts w:cs="Arial"/>
          <w:rtl/>
        </w:rPr>
        <w:t>מאז תחילת הפגישה.</w:t>
      </w:r>
    </w:p>
    <w:p w14:paraId="05F04890" w14:textId="5AFD7AD1" w:rsidR="006535C2" w:rsidRPr="006535C2" w:rsidRDefault="009130A0" w:rsidP="006535C2">
      <w:pPr>
        <w:rPr>
          <w:rFonts w:cs="Arial"/>
          <w:rtl/>
        </w:rPr>
      </w:pPr>
      <w:r>
        <w:rPr>
          <w:rFonts w:cs="Arial"/>
          <w:rtl/>
        </w:rPr>
        <w:t>הנרי:</w:t>
      </w:r>
    </w:p>
    <w:p w14:paraId="6E1C6658" w14:textId="47F56572" w:rsidR="006535C2" w:rsidRPr="006535C2" w:rsidRDefault="006535C2" w:rsidP="006535C2">
      <w:pPr>
        <w:rPr>
          <w:rFonts w:cs="Arial"/>
          <w:rtl/>
        </w:rPr>
      </w:pPr>
      <w:r w:rsidRPr="006535C2">
        <w:rPr>
          <w:rFonts w:cs="Arial"/>
          <w:rtl/>
        </w:rPr>
        <w:t xml:space="preserve">יש לי </w:t>
      </w:r>
      <w:r w:rsidR="00FC6D13">
        <w:rPr>
          <w:rFonts w:cs="Arial" w:hint="cs"/>
          <w:rtl/>
        </w:rPr>
        <w:t>דימוי</w:t>
      </w:r>
      <w:r w:rsidRPr="006535C2">
        <w:rPr>
          <w:rFonts w:cs="Arial"/>
          <w:rtl/>
        </w:rPr>
        <w:t xml:space="preserve"> של הבן שלי מכה אותי בלסת </w:t>
      </w:r>
      <w:r w:rsidR="00FC6D13">
        <w:rPr>
          <w:rFonts w:cs="Arial" w:hint="cs"/>
          <w:rtl/>
        </w:rPr>
        <w:t>מ</w:t>
      </w:r>
      <w:r w:rsidRPr="006535C2">
        <w:rPr>
          <w:rFonts w:cs="Arial"/>
          <w:rtl/>
        </w:rPr>
        <w:t xml:space="preserve">לפני כמה שנים. [הפסקה.] לא </w:t>
      </w:r>
      <w:r w:rsidR="00FC6D13">
        <w:rPr>
          <w:rFonts w:cs="Arial" w:hint="cs"/>
          <w:rtl/>
        </w:rPr>
        <w:t>הגעתי למצב שבו אני מ</w:t>
      </w:r>
      <w:r w:rsidRPr="006535C2">
        <w:rPr>
          <w:rFonts w:cs="Arial"/>
          <w:rtl/>
        </w:rPr>
        <w:t xml:space="preserve">חבק או </w:t>
      </w:r>
      <w:r w:rsidR="00FC6D13">
        <w:rPr>
          <w:rFonts w:cs="Arial" w:hint="cs"/>
          <w:rtl/>
        </w:rPr>
        <w:t>מ</w:t>
      </w:r>
      <w:r w:rsidRPr="006535C2">
        <w:rPr>
          <w:rFonts w:cs="Arial"/>
          <w:rtl/>
        </w:rPr>
        <w:t>רביץ לאב</w:t>
      </w:r>
      <w:r w:rsidR="00FC6D13">
        <w:rPr>
          <w:rFonts w:cs="Arial" w:hint="cs"/>
          <w:rtl/>
        </w:rPr>
        <w:t>א שלי</w:t>
      </w:r>
      <w:r w:rsidRPr="006535C2">
        <w:rPr>
          <w:rFonts w:cs="Arial"/>
          <w:rtl/>
        </w:rPr>
        <w:t>.</w:t>
      </w:r>
    </w:p>
    <w:p w14:paraId="528F3A59" w14:textId="77777777" w:rsidR="006535C2" w:rsidRPr="006535C2" w:rsidRDefault="006535C2" w:rsidP="006535C2">
      <w:pPr>
        <w:rPr>
          <w:rFonts w:cs="Arial"/>
          <w:rtl/>
        </w:rPr>
      </w:pPr>
      <w:r w:rsidRPr="006535C2">
        <w:rPr>
          <w:rFonts w:cs="Arial"/>
          <w:rtl/>
        </w:rPr>
        <w:t>א.ג.:</w:t>
      </w:r>
    </w:p>
    <w:p w14:paraId="5BBE5640" w14:textId="58D2299F" w:rsidR="006535C2" w:rsidRPr="006535C2" w:rsidRDefault="00FC6D13" w:rsidP="006535C2">
      <w:pPr>
        <w:rPr>
          <w:rFonts w:cs="Arial"/>
          <w:rtl/>
        </w:rPr>
      </w:pPr>
      <w:r>
        <w:rPr>
          <w:rFonts w:cs="Arial" w:hint="cs"/>
          <w:rtl/>
        </w:rPr>
        <w:t>איך</w:t>
      </w:r>
      <w:r w:rsidR="006535C2" w:rsidRPr="006535C2">
        <w:rPr>
          <w:rFonts w:cs="Arial"/>
          <w:rtl/>
        </w:rPr>
        <w:t xml:space="preserve"> לדעתך </w:t>
      </w:r>
      <w:r>
        <w:rPr>
          <w:rFonts w:cs="Arial" w:hint="cs"/>
          <w:rtl/>
        </w:rPr>
        <w:t>זה קשור לקשר</w:t>
      </w:r>
      <w:r w:rsidR="006535C2" w:rsidRPr="006535C2">
        <w:rPr>
          <w:rFonts w:cs="Arial"/>
          <w:rtl/>
        </w:rPr>
        <w:t xml:space="preserve"> שלנו?</w:t>
      </w:r>
    </w:p>
    <w:p w14:paraId="2FFFC100" w14:textId="2488E48A" w:rsidR="006535C2" w:rsidRPr="006535C2" w:rsidRDefault="009130A0" w:rsidP="006535C2">
      <w:pPr>
        <w:rPr>
          <w:rFonts w:cs="Arial"/>
          <w:rtl/>
        </w:rPr>
      </w:pPr>
      <w:r>
        <w:rPr>
          <w:rFonts w:cs="Arial"/>
          <w:rtl/>
        </w:rPr>
        <w:lastRenderedPageBreak/>
        <w:t>הנרי:</w:t>
      </w:r>
    </w:p>
    <w:p w14:paraId="52BEDCCD" w14:textId="7BE325F6" w:rsidR="006535C2" w:rsidRPr="006535C2" w:rsidRDefault="006535C2" w:rsidP="00FC6D13">
      <w:pPr>
        <w:rPr>
          <w:rFonts w:cs="Arial"/>
          <w:rtl/>
        </w:rPr>
      </w:pPr>
      <w:r w:rsidRPr="006535C2">
        <w:rPr>
          <w:rFonts w:cs="Arial"/>
          <w:rtl/>
        </w:rPr>
        <w:t>אני מפחד לפגוע בך או להיפגע ממך. זה יהיה יותר גרוע אם אפגע</w:t>
      </w:r>
      <w:r w:rsidR="00FC6D13">
        <w:rPr>
          <w:rFonts w:cs="Arial" w:hint="cs"/>
          <w:rtl/>
        </w:rPr>
        <w:t xml:space="preserve"> בך</w:t>
      </w:r>
      <w:r w:rsidRPr="006535C2">
        <w:rPr>
          <w:rFonts w:cs="Arial"/>
          <w:rtl/>
        </w:rPr>
        <w:t xml:space="preserve">. </w:t>
      </w:r>
      <w:r w:rsidR="0072129C" w:rsidRPr="006535C2">
        <w:rPr>
          <w:rFonts w:cs="Arial"/>
          <w:rtl/>
        </w:rPr>
        <w:t xml:space="preserve">אם </w:t>
      </w:r>
      <w:r w:rsidR="0072129C">
        <w:rPr>
          <w:rFonts w:cs="Arial" w:hint="cs"/>
          <w:rtl/>
        </w:rPr>
        <w:t>הייתי נפגע ממך</w:t>
      </w:r>
      <w:r w:rsidR="0072129C">
        <w:rPr>
          <w:rFonts w:cs="Arial" w:hint="cs"/>
          <w:rtl/>
        </w:rPr>
        <w:t xml:space="preserve">, </w:t>
      </w:r>
      <w:r w:rsidR="00FC6D13">
        <w:rPr>
          <w:rFonts w:cs="Arial" w:hint="cs"/>
          <w:rtl/>
        </w:rPr>
        <w:t xml:space="preserve">אני </w:t>
      </w:r>
      <w:r w:rsidRPr="006535C2">
        <w:rPr>
          <w:rFonts w:cs="Arial"/>
          <w:rtl/>
        </w:rPr>
        <w:t xml:space="preserve">הייתי חוזר. אם </w:t>
      </w:r>
      <w:r w:rsidR="00FC6D13">
        <w:rPr>
          <w:rFonts w:cs="Arial" w:hint="cs"/>
          <w:rtl/>
        </w:rPr>
        <w:t xml:space="preserve">אני </w:t>
      </w:r>
      <w:r w:rsidRPr="006535C2">
        <w:rPr>
          <w:rFonts w:cs="Arial"/>
          <w:rtl/>
        </w:rPr>
        <w:t>אפגע בך, אולי לא תחזור, אני אאבד אותך. [בוכה.] כמו אבא שלי שלא חזר. [שתיקה, ממשי</w:t>
      </w:r>
      <w:r w:rsidR="0072129C">
        <w:rPr>
          <w:rFonts w:cs="Arial" w:hint="cs"/>
          <w:rtl/>
        </w:rPr>
        <w:t>ך</w:t>
      </w:r>
      <w:r w:rsidRPr="006535C2">
        <w:rPr>
          <w:rFonts w:cs="Arial"/>
          <w:rtl/>
        </w:rPr>
        <w:t xml:space="preserve"> לבכות כמה דקות.]</w:t>
      </w:r>
    </w:p>
    <w:p w14:paraId="7F297F82" w14:textId="77777777" w:rsidR="006535C2" w:rsidRPr="006535C2" w:rsidRDefault="006535C2" w:rsidP="006535C2">
      <w:pPr>
        <w:rPr>
          <w:rFonts w:cs="Arial"/>
          <w:rtl/>
        </w:rPr>
      </w:pPr>
      <w:r w:rsidRPr="006535C2">
        <w:rPr>
          <w:rFonts w:cs="Arial"/>
          <w:rtl/>
        </w:rPr>
        <w:t>א.ג.:</w:t>
      </w:r>
    </w:p>
    <w:p w14:paraId="760D9E20" w14:textId="6603540F" w:rsidR="006535C2" w:rsidRPr="006535C2" w:rsidRDefault="006535C2" w:rsidP="006535C2">
      <w:pPr>
        <w:rPr>
          <w:rFonts w:cs="Arial"/>
          <w:rtl/>
        </w:rPr>
      </w:pPr>
      <w:r w:rsidRPr="006535C2">
        <w:rPr>
          <w:rFonts w:cs="Arial"/>
          <w:rtl/>
        </w:rPr>
        <w:t>אני תוהה אם אתה דואג שהכעס שלך מרחיק אותו. [הייתי מעורפל בכוונה לגבי מסגרת הזמן, כדי לאפשר מקום לאסוציאציות של הנרי, וכן רמזתי לאפשרות שהנרי אולי התרחק מ</w:t>
      </w:r>
      <w:r w:rsidR="00FC6D13">
        <w:rPr>
          <w:rFonts w:cs="Arial" w:hint="cs"/>
          <w:rtl/>
        </w:rPr>
        <w:t>השתלבות ב</w:t>
      </w:r>
      <w:r w:rsidRPr="006535C2">
        <w:rPr>
          <w:rFonts w:cs="Arial"/>
          <w:rtl/>
        </w:rPr>
        <w:t>מערכת יחסים פנימית עם אביו על ידי ניתוק רגשותיו.]</w:t>
      </w:r>
    </w:p>
    <w:p w14:paraId="0378343B" w14:textId="47FD81E2" w:rsidR="006535C2" w:rsidRPr="006535C2" w:rsidRDefault="009130A0" w:rsidP="006535C2">
      <w:pPr>
        <w:rPr>
          <w:rFonts w:cs="Arial"/>
          <w:rtl/>
        </w:rPr>
      </w:pPr>
      <w:r>
        <w:rPr>
          <w:rFonts w:cs="Arial"/>
          <w:rtl/>
        </w:rPr>
        <w:t>הנרי:</w:t>
      </w:r>
    </w:p>
    <w:p w14:paraId="35785FA0" w14:textId="58AA4925" w:rsidR="006535C2" w:rsidRPr="006535C2" w:rsidRDefault="006535C2" w:rsidP="006535C2">
      <w:pPr>
        <w:rPr>
          <w:rFonts w:cs="Arial"/>
          <w:rtl/>
        </w:rPr>
      </w:pPr>
      <w:r w:rsidRPr="006535C2">
        <w:rPr>
          <w:rFonts w:cs="Arial"/>
          <w:rtl/>
        </w:rPr>
        <w:t xml:space="preserve">אני לא חושב שיש לי </w:t>
      </w:r>
      <w:r w:rsidR="00FC6D13">
        <w:rPr>
          <w:rFonts w:cs="Arial" w:hint="cs"/>
          <w:rtl/>
        </w:rPr>
        <w:t>יכולת</w:t>
      </w:r>
      <w:r w:rsidRPr="006535C2">
        <w:rPr>
          <w:rFonts w:cs="Arial"/>
          <w:rtl/>
        </w:rPr>
        <w:t xml:space="preserve"> לחשוב על זה, זה כל כך קשה להרגיש את</w:t>
      </w:r>
      <w:r w:rsidR="00FC6D13">
        <w:rPr>
          <w:rFonts w:cs="Arial" w:hint="cs"/>
          <w:rtl/>
        </w:rPr>
        <w:t xml:space="preserve"> הכעס</w:t>
      </w:r>
      <w:r w:rsidRPr="006535C2">
        <w:rPr>
          <w:rFonts w:cs="Arial"/>
          <w:rtl/>
        </w:rPr>
        <w:t xml:space="preserve"> שלי</w:t>
      </w:r>
    </w:p>
    <w:p w14:paraId="65F94CB2" w14:textId="42173E1B" w:rsidR="006535C2" w:rsidRPr="006535C2" w:rsidRDefault="00FC6D13" w:rsidP="0072129C">
      <w:pPr>
        <w:rPr>
          <w:rFonts w:cs="Arial"/>
          <w:rtl/>
        </w:rPr>
      </w:pPr>
      <w:r>
        <w:rPr>
          <w:rFonts w:cs="Arial" w:hint="cs"/>
          <w:rtl/>
        </w:rPr>
        <w:t xml:space="preserve"> </w:t>
      </w:r>
      <w:r w:rsidR="006535C2" w:rsidRPr="006535C2">
        <w:rPr>
          <w:rFonts w:cs="Arial"/>
          <w:rtl/>
        </w:rPr>
        <w:t xml:space="preserve"> אפשר לתהות, בשלב זה, האם הרוגז והכעס שחשתי כלפי הנרי במהלך הפגישות האחרונות היו קשורים למאבק שלו </w:t>
      </w:r>
      <w:r>
        <w:rPr>
          <w:rFonts w:cs="Arial" w:hint="cs"/>
          <w:rtl/>
        </w:rPr>
        <w:t>להביא את</w:t>
      </w:r>
      <w:r w:rsidR="006535C2" w:rsidRPr="006535C2">
        <w:rPr>
          <w:rFonts w:cs="Arial"/>
          <w:rtl/>
        </w:rPr>
        <w:t xml:space="preserve"> הכעס שלו בצורה ישירה יותר לתוך </w:t>
      </w:r>
      <w:r>
        <w:rPr>
          <w:rFonts w:cs="Arial" w:hint="cs"/>
          <w:rtl/>
        </w:rPr>
        <w:t xml:space="preserve">יחסי </w:t>
      </w:r>
      <w:r w:rsidR="006535C2" w:rsidRPr="006535C2">
        <w:rPr>
          <w:rFonts w:cs="Arial"/>
          <w:rtl/>
        </w:rPr>
        <w:t xml:space="preserve">ההעברה. האם הרגשתי </w:t>
      </w:r>
      <w:r>
        <w:rPr>
          <w:rFonts w:cs="Arial" w:hint="cs"/>
          <w:rtl/>
        </w:rPr>
        <w:t xml:space="preserve">  </w:t>
      </w:r>
      <w:r w:rsidR="006535C2" w:rsidRPr="006535C2">
        <w:rPr>
          <w:rFonts w:cs="Arial"/>
          <w:rtl/>
        </w:rPr>
        <w:t>כעס כלפי הנרי, בצורה של הזדהות השלכתית? האם קלטתי באופן לא מודע את הכעס שלו כלפי? מנקודת מבט זו, האם היה יעיל יותר להכיל את כעסו של הנרי, כך שהעצמי הפנימי וייצוג האובייקט שלו יופיעו בצורה ברורה יותר? האם ההכלה הייתה הדרך היעילה ביותר לעזור להנרי לשלב את ה</w:t>
      </w:r>
      <w:r>
        <w:rPr>
          <w:rFonts w:cs="Arial" w:hint="cs"/>
          <w:rtl/>
        </w:rPr>
        <w:t>חוויה</w:t>
      </w:r>
      <w:r w:rsidR="006535C2" w:rsidRPr="006535C2">
        <w:rPr>
          <w:rFonts w:cs="Arial"/>
          <w:rtl/>
        </w:rPr>
        <w:t xml:space="preserve"> המנותקת שלו? פרספקטיבה חלופית של יחסי העברה-העברה נגדית </w:t>
      </w:r>
      <w:r w:rsidR="0072129C">
        <w:rPr>
          <w:rFonts w:cs="Arial" w:hint="cs"/>
          <w:rtl/>
        </w:rPr>
        <w:t xml:space="preserve">התקיימה בכך </w:t>
      </w:r>
      <w:r w:rsidR="006535C2" w:rsidRPr="006535C2">
        <w:rPr>
          <w:rFonts w:cs="Arial"/>
          <w:rtl/>
        </w:rPr>
        <w:t xml:space="preserve">שחשתי ביכולת הגוברת של הנרי </w:t>
      </w:r>
      <w:r>
        <w:rPr>
          <w:rFonts w:cs="Arial" w:hint="cs"/>
          <w:rtl/>
        </w:rPr>
        <w:t>לשאת</w:t>
      </w:r>
      <w:r w:rsidR="006535C2" w:rsidRPr="006535C2">
        <w:rPr>
          <w:rFonts w:cs="Arial"/>
          <w:rtl/>
        </w:rPr>
        <w:t xml:space="preserve"> גם את הכעס שלו וגם את </w:t>
      </w:r>
      <w:r>
        <w:rPr>
          <w:rFonts w:cs="Arial" w:hint="cs"/>
          <w:rtl/>
        </w:rPr>
        <w:t xml:space="preserve">הכעס </w:t>
      </w:r>
      <w:r w:rsidR="006535C2" w:rsidRPr="006535C2">
        <w:rPr>
          <w:rFonts w:cs="Arial"/>
          <w:rtl/>
        </w:rPr>
        <w:t>שלי</w:t>
      </w:r>
      <w:r>
        <w:rPr>
          <w:rFonts w:cs="Arial" w:hint="cs"/>
          <w:rtl/>
        </w:rPr>
        <w:t>.....</w:t>
      </w:r>
      <w:r w:rsidR="006535C2" w:rsidRPr="006535C2">
        <w:rPr>
          <w:rFonts w:cs="Arial"/>
          <w:rtl/>
        </w:rPr>
        <w:t xml:space="preserve"> הנרי אולי חיפש מגע עם הכעס שלי</w:t>
      </w:r>
      <w:r w:rsidR="00C60813">
        <w:rPr>
          <w:rFonts w:cs="Arial" w:hint="cs"/>
          <w:rtl/>
        </w:rPr>
        <w:t>,</w:t>
      </w:r>
      <w:r w:rsidR="006535C2" w:rsidRPr="006535C2">
        <w:rPr>
          <w:rFonts w:cs="Arial"/>
          <w:rtl/>
        </w:rPr>
        <w:t xml:space="preserve"> כדי ללמוד על היבט זה של אישיותו, ולחקור את </w:t>
      </w:r>
      <w:r>
        <w:rPr>
          <w:rFonts w:cs="Arial" w:hint="cs"/>
          <w:rtl/>
        </w:rPr>
        <w:t>ה</w:t>
      </w:r>
      <w:r w:rsidR="006535C2" w:rsidRPr="006535C2">
        <w:rPr>
          <w:rFonts w:cs="Arial"/>
          <w:rtl/>
        </w:rPr>
        <w:t xml:space="preserve">גבולות של ביטוי הכעס שלו ביחסים עם אחרים. זהו סוג הצומת שבו מתגלה בצורה הברורה ביותר המתח בין </w:t>
      </w:r>
      <w:r>
        <w:rPr>
          <w:rFonts w:cs="Arial" w:hint="cs"/>
          <w:rtl/>
        </w:rPr>
        <w:t>'</w:t>
      </w:r>
      <w:r w:rsidR="006535C2" w:rsidRPr="006535C2">
        <w:rPr>
          <w:rFonts w:cs="Arial"/>
          <w:rtl/>
        </w:rPr>
        <w:t>להכיל</w:t>
      </w:r>
      <w:r>
        <w:rPr>
          <w:rFonts w:cs="Arial" w:hint="cs"/>
          <w:rtl/>
        </w:rPr>
        <w:t>'</w:t>
      </w:r>
      <w:r w:rsidR="006535C2" w:rsidRPr="006535C2">
        <w:rPr>
          <w:rFonts w:cs="Arial"/>
          <w:rtl/>
        </w:rPr>
        <w:t xml:space="preserve"> ו</w:t>
      </w:r>
      <w:r>
        <w:rPr>
          <w:rFonts w:cs="Arial" w:hint="cs"/>
          <w:rtl/>
        </w:rPr>
        <w:t>'</w:t>
      </w:r>
      <w:r w:rsidR="006535C2" w:rsidRPr="006535C2">
        <w:rPr>
          <w:rFonts w:cs="Arial"/>
          <w:rtl/>
        </w:rPr>
        <w:t>להגיב</w:t>
      </w:r>
      <w:r>
        <w:rPr>
          <w:rFonts w:cs="Arial" w:hint="cs"/>
          <w:rtl/>
        </w:rPr>
        <w:t>'</w:t>
      </w:r>
      <w:r w:rsidR="006535C2" w:rsidRPr="006535C2">
        <w:rPr>
          <w:rFonts w:cs="Arial"/>
          <w:rtl/>
        </w:rPr>
        <w:t>. ניתן להבין את החומר הקליני מכל נקודת מבט, והמטפל עוסק ב</w:t>
      </w:r>
      <w:r w:rsidR="00C60813">
        <w:rPr>
          <w:rFonts w:cs="Arial" w:hint="cs"/>
          <w:rtl/>
        </w:rPr>
        <w:t>סיווג</w:t>
      </w:r>
      <w:r w:rsidR="006535C2" w:rsidRPr="006535C2">
        <w:rPr>
          <w:rFonts w:cs="Arial"/>
          <w:rtl/>
        </w:rPr>
        <w:t xml:space="preserve"> דרכים </w:t>
      </w:r>
      <w:r>
        <w:rPr>
          <w:rFonts w:cs="Arial" w:hint="cs"/>
          <w:rtl/>
        </w:rPr>
        <w:t xml:space="preserve">שונות </w:t>
      </w:r>
      <w:r w:rsidR="006535C2" w:rsidRPr="006535C2">
        <w:rPr>
          <w:rFonts w:cs="Arial"/>
          <w:rtl/>
        </w:rPr>
        <w:t>לניצול מיטבי של ההעברה הנגדית שלו.</w:t>
      </w:r>
    </w:p>
    <w:p w14:paraId="2800451F" w14:textId="36B4C80C" w:rsidR="006535C2" w:rsidRPr="006535C2" w:rsidRDefault="006535C2" w:rsidP="006535C2">
      <w:pPr>
        <w:rPr>
          <w:rFonts w:cs="Arial"/>
          <w:rtl/>
        </w:rPr>
      </w:pPr>
      <w:r w:rsidRPr="006535C2">
        <w:rPr>
          <w:rFonts w:cs="Arial"/>
          <w:rtl/>
        </w:rPr>
        <w:t xml:space="preserve">בפגישה הבאה, הנרי הזכיר בנונשלנטיות שאשתו מגישה מועמדות לעבודה חדשה שעלולה </w:t>
      </w:r>
      <w:r w:rsidR="00FC6D13">
        <w:rPr>
          <w:rFonts w:cs="Arial" w:hint="cs"/>
          <w:rtl/>
        </w:rPr>
        <w:t xml:space="preserve">לחייב </w:t>
      </w:r>
      <w:r w:rsidRPr="006535C2">
        <w:rPr>
          <w:rFonts w:cs="Arial"/>
          <w:rtl/>
        </w:rPr>
        <w:t xml:space="preserve">אותה </w:t>
      </w:r>
      <w:r w:rsidR="00C60813">
        <w:rPr>
          <w:rFonts w:cs="Arial" w:hint="cs"/>
          <w:rtl/>
        </w:rPr>
        <w:t xml:space="preserve">לעבור </w:t>
      </w:r>
      <w:r w:rsidR="00FC6D13">
        <w:rPr>
          <w:rFonts w:cs="Arial" w:hint="cs"/>
          <w:rtl/>
        </w:rPr>
        <w:t xml:space="preserve">למגורים </w:t>
      </w:r>
      <w:r w:rsidRPr="006535C2">
        <w:rPr>
          <w:rFonts w:cs="Arial"/>
          <w:rtl/>
        </w:rPr>
        <w:t>בעיר אחרת. הנרי תיאר את האופן העקיף שהוא ו</w:t>
      </w:r>
      <w:r w:rsidR="00C60813">
        <w:rPr>
          <w:rFonts w:cs="Arial" w:hint="cs"/>
          <w:rtl/>
        </w:rPr>
        <w:t>אשתו</w:t>
      </w:r>
      <w:r w:rsidRPr="006535C2">
        <w:rPr>
          <w:rFonts w:cs="Arial"/>
          <w:rtl/>
        </w:rPr>
        <w:t xml:space="preserve"> היו ביחסים זה עם ז</w:t>
      </w:r>
      <w:r w:rsidR="00C60813">
        <w:rPr>
          <w:rFonts w:cs="Arial" w:hint="cs"/>
          <w:rtl/>
        </w:rPr>
        <w:t>ו</w:t>
      </w:r>
      <w:r w:rsidRPr="006535C2">
        <w:rPr>
          <w:rFonts w:cs="Arial"/>
          <w:rtl/>
        </w:rPr>
        <w:t xml:space="preserve"> כ"</w:t>
      </w:r>
      <w:r w:rsidR="00961FB7">
        <w:rPr>
          <w:rFonts w:cs="Arial" w:hint="cs"/>
          <w:rtl/>
        </w:rPr>
        <w:t xml:space="preserve">העברת </w:t>
      </w:r>
      <w:r w:rsidRPr="006535C2">
        <w:rPr>
          <w:rFonts w:cs="Arial"/>
          <w:rtl/>
        </w:rPr>
        <w:t>הודעות מע</w:t>
      </w:r>
      <w:r w:rsidR="00961FB7">
        <w:rPr>
          <w:rFonts w:cs="Arial" w:hint="cs"/>
          <w:rtl/>
        </w:rPr>
        <w:t>בר לחומה</w:t>
      </w:r>
      <w:r w:rsidRPr="006535C2">
        <w:rPr>
          <w:rFonts w:cs="Arial"/>
          <w:rtl/>
        </w:rPr>
        <w:t>". הוא אמר ששניהם השתמשו בהומור סרקסטי כדי ל</w:t>
      </w:r>
      <w:r w:rsidR="00961FB7">
        <w:rPr>
          <w:rFonts w:cs="Arial" w:hint="cs"/>
          <w:rtl/>
        </w:rPr>
        <w:t xml:space="preserve">גשש אחר רגשותיו של </w:t>
      </w:r>
      <w:r w:rsidRPr="006535C2">
        <w:rPr>
          <w:rFonts w:cs="Arial"/>
          <w:rtl/>
        </w:rPr>
        <w:t xml:space="preserve">השני, </w:t>
      </w:r>
      <w:r w:rsidR="00961FB7">
        <w:rPr>
          <w:rFonts w:cs="Arial" w:hint="cs"/>
          <w:rtl/>
        </w:rPr>
        <w:t>אבל</w:t>
      </w:r>
      <w:r w:rsidRPr="006535C2">
        <w:rPr>
          <w:rFonts w:cs="Arial"/>
          <w:rtl/>
        </w:rPr>
        <w:t xml:space="preserve"> גם כדי להימנע מ</w:t>
      </w:r>
      <w:r w:rsidR="00961FB7">
        <w:rPr>
          <w:rFonts w:cs="Arial" w:hint="cs"/>
          <w:rtl/>
        </w:rPr>
        <w:t>שיחה</w:t>
      </w:r>
      <w:r w:rsidRPr="006535C2">
        <w:rPr>
          <w:rFonts w:cs="Arial"/>
          <w:rtl/>
        </w:rPr>
        <w:t xml:space="preserve"> רציני</w:t>
      </w:r>
      <w:r w:rsidR="00961FB7">
        <w:rPr>
          <w:rFonts w:cs="Arial" w:hint="cs"/>
          <w:rtl/>
        </w:rPr>
        <w:t>ת</w:t>
      </w:r>
      <w:r w:rsidRPr="006535C2">
        <w:rPr>
          <w:rFonts w:cs="Arial"/>
          <w:rtl/>
        </w:rPr>
        <w:t>.</w:t>
      </w:r>
    </w:p>
    <w:p w14:paraId="2D6884CA" w14:textId="5A667305" w:rsidR="006535C2" w:rsidRPr="006535C2" w:rsidRDefault="009130A0" w:rsidP="006535C2">
      <w:pPr>
        <w:rPr>
          <w:rFonts w:cs="Arial"/>
          <w:rtl/>
        </w:rPr>
      </w:pPr>
      <w:r>
        <w:rPr>
          <w:rFonts w:cs="Arial"/>
          <w:rtl/>
        </w:rPr>
        <w:t>הנרי:</w:t>
      </w:r>
    </w:p>
    <w:p w14:paraId="1DBAFAA6" w14:textId="22A08FD1" w:rsidR="006535C2" w:rsidRPr="006535C2" w:rsidRDefault="006535C2" w:rsidP="00961FB7">
      <w:pPr>
        <w:rPr>
          <w:rFonts w:cs="Arial"/>
          <w:rtl/>
        </w:rPr>
      </w:pPr>
      <w:r w:rsidRPr="006535C2">
        <w:rPr>
          <w:rFonts w:cs="Arial"/>
          <w:rtl/>
        </w:rPr>
        <w:t>ז</w:t>
      </w:r>
      <w:r w:rsidR="00C60813">
        <w:rPr>
          <w:rFonts w:cs="Arial" w:hint="cs"/>
          <w:rtl/>
        </w:rPr>
        <w:t xml:space="preserve">ה כמו </w:t>
      </w:r>
      <w:r w:rsidRPr="006535C2">
        <w:rPr>
          <w:rFonts w:cs="Arial"/>
          <w:rtl/>
        </w:rPr>
        <w:t xml:space="preserve">רימון, </w:t>
      </w:r>
      <w:r w:rsidR="00961FB7">
        <w:rPr>
          <w:rFonts w:cs="Arial" w:hint="cs"/>
          <w:rtl/>
        </w:rPr>
        <w:t xml:space="preserve">שנזרק </w:t>
      </w:r>
      <w:r w:rsidRPr="006535C2">
        <w:rPr>
          <w:rFonts w:cs="Arial"/>
          <w:rtl/>
        </w:rPr>
        <w:t xml:space="preserve"> מעל </w:t>
      </w:r>
      <w:r w:rsidR="00961FB7">
        <w:rPr>
          <w:rFonts w:cs="Arial" w:hint="cs"/>
          <w:rtl/>
        </w:rPr>
        <w:t>לחומה</w:t>
      </w:r>
      <w:r w:rsidRPr="006535C2">
        <w:rPr>
          <w:rFonts w:cs="Arial"/>
          <w:rtl/>
        </w:rPr>
        <w:t xml:space="preserve">. </w:t>
      </w:r>
      <w:r w:rsidR="00961FB7">
        <w:rPr>
          <w:rFonts w:cs="Arial" w:hint="cs"/>
          <w:rtl/>
        </w:rPr>
        <w:t xml:space="preserve">אבל </w:t>
      </w:r>
      <w:r w:rsidRPr="006535C2">
        <w:rPr>
          <w:rFonts w:cs="Arial"/>
          <w:rtl/>
        </w:rPr>
        <w:t xml:space="preserve">זה גם </w:t>
      </w:r>
      <w:r w:rsidR="00961FB7">
        <w:rPr>
          <w:rFonts w:cs="Arial" w:hint="cs"/>
          <w:rtl/>
        </w:rPr>
        <w:t>ניסיון</w:t>
      </w:r>
      <w:r w:rsidRPr="006535C2">
        <w:rPr>
          <w:rFonts w:cs="Arial"/>
          <w:rtl/>
        </w:rPr>
        <w:t xml:space="preserve"> לתקשר. זה גם עוין וגם מנסה לתקשר.</w:t>
      </w:r>
    </w:p>
    <w:p w14:paraId="292E6DCD" w14:textId="77777777" w:rsidR="006535C2" w:rsidRPr="006535C2" w:rsidRDefault="006535C2" w:rsidP="006535C2">
      <w:pPr>
        <w:rPr>
          <w:rFonts w:cs="Arial"/>
          <w:rtl/>
        </w:rPr>
      </w:pPr>
      <w:r w:rsidRPr="006535C2">
        <w:rPr>
          <w:rFonts w:cs="Arial"/>
          <w:rtl/>
        </w:rPr>
        <w:t>א.ג.:</w:t>
      </w:r>
    </w:p>
    <w:p w14:paraId="75370D7D" w14:textId="77777777" w:rsidR="006535C2" w:rsidRPr="006535C2" w:rsidRDefault="006535C2" w:rsidP="006535C2">
      <w:pPr>
        <w:rPr>
          <w:rFonts w:cs="Arial"/>
          <w:rtl/>
        </w:rPr>
      </w:pPr>
      <w:r w:rsidRPr="006535C2">
        <w:rPr>
          <w:rFonts w:cs="Arial"/>
          <w:rtl/>
        </w:rPr>
        <w:t>ההומור מטשטש את שניהם.</w:t>
      </w:r>
    </w:p>
    <w:p w14:paraId="5C0D6134" w14:textId="5F856ECB" w:rsidR="006535C2" w:rsidRPr="006535C2" w:rsidRDefault="009130A0" w:rsidP="006535C2">
      <w:pPr>
        <w:rPr>
          <w:rFonts w:cs="Arial"/>
          <w:rtl/>
        </w:rPr>
      </w:pPr>
      <w:r>
        <w:rPr>
          <w:rFonts w:cs="Arial"/>
          <w:rtl/>
        </w:rPr>
        <w:t>הנרי:</w:t>
      </w:r>
    </w:p>
    <w:p w14:paraId="0856FE35" w14:textId="6FFB115B" w:rsidR="006535C2" w:rsidRPr="006535C2" w:rsidRDefault="006535C2" w:rsidP="006535C2">
      <w:pPr>
        <w:rPr>
          <w:rFonts w:cs="Arial"/>
          <w:rtl/>
        </w:rPr>
      </w:pPr>
      <w:r w:rsidRPr="006535C2">
        <w:rPr>
          <w:rFonts w:cs="Arial"/>
          <w:rtl/>
        </w:rPr>
        <w:t xml:space="preserve">זה הומור </w:t>
      </w:r>
      <w:r w:rsidR="00961FB7">
        <w:rPr>
          <w:rFonts w:cs="Arial" w:hint="cs"/>
          <w:rtl/>
        </w:rPr>
        <w:t>שהוא גרזני</w:t>
      </w:r>
      <w:r w:rsidRPr="006535C2">
        <w:rPr>
          <w:rFonts w:cs="Arial"/>
          <w:rtl/>
        </w:rPr>
        <w:t xml:space="preserve"> כדי ל</w:t>
      </w:r>
      <w:r w:rsidR="00961FB7">
        <w:rPr>
          <w:rFonts w:cs="Arial" w:hint="cs"/>
          <w:rtl/>
        </w:rPr>
        <w:t>אפשר לנו ל</w:t>
      </w:r>
      <w:r w:rsidR="00C60813">
        <w:rPr>
          <w:rFonts w:cs="Arial" w:hint="cs"/>
          <w:rtl/>
        </w:rPr>
        <w:t>פלס דרך</w:t>
      </w:r>
      <w:r w:rsidRPr="006535C2">
        <w:rPr>
          <w:rFonts w:cs="Arial"/>
          <w:rtl/>
        </w:rPr>
        <w:t>.</w:t>
      </w:r>
    </w:p>
    <w:p w14:paraId="0C62E377" w14:textId="77777777" w:rsidR="006535C2" w:rsidRPr="006535C2" w:rsidRDefault="006535C2" w:rsidP="006535C2">
      <w:pPr>
        <w:rPr>
          <w:rFonts w:cs="Arial"/>
          <w:rtl/>
        </w:rPr>
      </w:pPr>
      <w:r w:rsidRPr="006535C2">
        <w:rPr>
          <w:rFonts w:cs="Arial"/>
          <w:rtl/>
        </w:rPr>
        <w:t>א.ג.:</w:t>
      </w:r>
    </w:p>
    <w:p w14:paraId="48BD0626" w14:textId="25405F18" w:rsidR="006535C2" w:rsidRPr="006535C2" w:rsidRDefault="00961FB7" w:rsidP="006535C2">
      <w:pPr>
        <w:rPr>
          <w:rFonts w:cs="Arial"/>
          <w:rtl/>
        </w:rPr>
      </w:pPr>
      <w:r>
        <w:rPr>
          <w:rFonts w:cs="Arial" w:hint="cs"/>
          <w:rtl/>
        </w:rPr>
        <w:t>מעבר</w:t>
      </w:r>
      <w:r w:rsidR="006535C2" w:rsidRPr="006535C2">
        <w:rPr>
          <w:rFonts w:cs="Arial"/>
          <w:rtl/>
        </w:rPr>
        <w:t xml:space="preserve"> </w:t>
      </w:r>
      <w:r>
        <w:rPr>
          <w:rFonts w:cs="Arial" w:hint="cs"/>
          <w:rtl/>
        </w:rPr>
        <w:t>ל</w:t>
      </w:r>
      <w:r w:rsidR="006535C2" w:rsidRPr="006535C2">
        <w:rPr>
          <w:rFonts w:cs="Arial"/>
          <w:rtl/>
        </w:rPr>
        <w:t>נקודה מסוימת, הומור</w:t>
      </w:r>
      <w:r w:rsidR="00C60813">
        <w:rPr>
          <w:rFonts w:cs="Arial" w:hint="cs"/>
          <w:rtl/>
        </w:rPr>
        <w:t xml:space="preserve"> גם</w:t>
      </w:r>
      <w:r w:rsidR="006535C2" w:rsidRPr="006535C2">
        <w:rPr>
          <w:rFonts w:cs="Arial"/>
          <w:rtl/>
        </w:rPr>
        <w:t xml:space="preserve"> יכול להיות קטלני.</w:t>
      </w:r>
    </w:p>
    <w:p w14:paraId="16A1C94E" w14:textId="7E87E7D1" w:rsidR="006535C2" w:rsidRPr="006535C2" w:rsidRDefault="009130A0" w:rsidP="006535C2">
      <w:pPr>
        <w:rPr>
          <w:rFonts w:cs="Arial"/>
          <w:rtl/>
        </w:rPr>
      </w:pPr>
      <w:r>
        <w:rPr>
          <w:rFonts w:cs="Arial"/>
          <w:rtl/>
        </w:rPr>
        <w:t>הנרי:</w:t>
      </w:r>
    </w:p>
    <w:p w14:paraId="57B48595" w14:textId="45A16416" w:rsidR="006535C2" w:rsidRPr="006535C2" w:rsidRDefault="006535C2" w:rsidP="006535C2">
      <w:pPr>
        <w:rPr>
          <w:rFonts w:cs="Arial"/>
          <w:rtl/>
        </w:rPr>
      </w:pPr>
      <w:r w:rsidRPr="006535C2">
        <w:rPr>
          <w:rFonts w:cs="Arial"/>
          <w:rtl/>
        </w:rPr>
        <w:t>זה מצחיק שאתה משתמש במילה קטלני. זה גורם לי לחשוב על ה</w:t>
      </w:r>
      <w:r w:rsidR="00C60813">
        <w:rPr>
          <w:rFonts w:cs="Arial" w:hint="cs"/>
          <w:rtl/>
        </w:rPr>
        <w:t xml:space="preserve">חלום </w:t>
      </w:r>
      <w:r w:rsidRPr="006535C2">
        <w:rPr>
          <w:rFonts w:cs="Arial"/>
          <w:rtl/>
        </w:rPr>
        <w:t xml:space="preserve">הזה שהיה לי בזמן נהיגה בשבוע שעבר. נהגתי ופתאום </w:t>
      </w:r>
      <w:r w:rsidR="00961FB7">
        <w:rPr>
          <w:rFonts w:cs="Arial" w:hint="cs"/>
          <w:rtl/>
        </w:rPr>
        <w:t>עברה לי בראש</w:t>
      </w:r>
      <w:r w:rsidRPr="006535C2">
        <w:rPr>
          <w:rFonts w:cs="Arial"/>
          <w:rtl/>
        </w:rPr>
        <w:t xml:space="preserve"> התמונה הזאת של להיות בחדר שחור - זה היה החדר הזה. אבא שלי היה בו והוא היה גופה, קר, אבל זה לא הפחיד אותי. גם אמא שלי הייתה </w:t>
      </w:r>
      <w:r w:rsidR="00961FB7">
        <w:rPr>
          <w:rFonts w:cs="Arial" w:hint="cs"/>
          <w:rtl/>
        </w:rPr>
        <w:t>פה</w:t>
      </w:r>
      <w:r w:rsidRPr="006535C2">
        <w:rPr>
          <w:rFonts w:cs="Arial"/>
          <w:rtl/>
        </w:rPr>
        <w:t>. אני לא בטוח אם היא הייתה גופה או לא. והיו עוד אנשים בחדר. חשבתי שאם אני אגע ביד של אבא שלי זה יהיה קר או אם אתקל באחד מהאנשים האלה</w:t>
      </w:r>
      <w:r w:rsidR="00C60813">
        <w:rPr>
          <w:rFonts w:cs="Arial" w:hint="cs"/>
          <w:rtl/>
        </w:rPr>
        <w:t>,</w:t>
      </w:r>
      <w:r w:rsidRPr="006535C2">
        <w:rPr>
          <w:rFonts w:cs="Arial"/>
          <w:rtl/>
        </w:rPr>
        <w:t xml:space="preserve"> זה יהיה מפחיד. אבל ידעתי שאם זה יהיה מפחיד מדי זה יהיה בסדר, כי אני יכול להוציא את היד שלי כדי להחזיק את היד שלך </w:t>
      </w:r>
      <w:r w:rsidR="00961FB7">
        <w:rPr>
          <w:rFonts w:cs="Arial" w:hint="cs"/>
          <w:rtl/>
        </w:rPr>
        <w:t>והיא</w:t>
      </w:r>
      <w:r w:rsidRPr="006535C2">
        <w:rPr>
          <w:rFonts w:cs="Arial"/>
          <w:rtl/>
        </w:rPr>
        <w:t xml:space="preserve"> </w:t>
      </w:r>
      <w:r w:rsidR="00961FB7">
        <w:rPr>
          <w:rFonts w:cs="Arial" w:hint="cs"/>
          <w:rtl/>
        </w:rPr>
        <w:t>ת</w:t>
      </w:r>
      <w:r w:rsidRPr="006535C2">
        <w:rPr>
          <w:rFonts w:cs="Arial"/>
          <w:rtl/>
        </w:rPr>
        <w:t>היה שם ו</w:t>
      </w:r>
      <w:r w:rsidR="00961FB7">
        <w:rPr>
          <w:rFonts w:cs="Arial" w:hint="cs"/>
          <w:rtl/>
        </w:rPr>
        <w:t>ת</w:t>
      </w:r>
      <w:r w:rsidRPr="006535C2">
        <w:rPr>
          <w:rFonts w:cs="Arial"/>
          <w:rtl/>
        </w:rPr>
        <w:t>היה ח</w:t>
      </w:r>
      <w:r w:rsidR="00961FB7">
        <w:rPr>
          <w:rFonts w:cs="Arial" w:hint="cs"/>
          <w:rtl/>
        </w:rPr>
        <w:t>מה</w:t>
      </w:r>
      <w:r w:rsidRPr="006535C2">
        <w:rPr>
          <w:rFonts w:cs="Arial"/>
          <w:rtl/>
        </w:rPr>
        <w:t>. [הפסקה.] אני מרגיש נבוך להגיד את זה, זה מרגיש לא נוח.</w:t>
      </w:r>
    </w:p>
    <w:p w14:paraId="43759393" w14:textId="77777777" w:rsidR="006535C2" w:rsidRPr="006535C2" w:rsidRDefault="006535C2" w:rsidP="006535C2">
      <w:pPr>
        <w:rPr>
          <w:rFonts w:cs="Arial"/>
          <w:rtl/>
        </w:rPr>
      </w:pPr>
      <w:r w:rsidRPr="006535C2">
        <w:rPr>
          <w:rFonts w:cs="Arial"/>
          <w:rtl/>
        </w:rPr>
        <w:lastRenderedPageBreak/>
        <w:t>א.ג.:</w:t>
      </w:r>
    </w:p>
    <w:p w14:paraId="10AB3E34" w14:textId="77777777" w:rsidR="006535C2" w:rsidRPr="006535C2" w:rsidRDefault="006535C2" w:rsidP="006535C2">
      <w:pPr>
        <w:rPr>
          <w:rFonts w:cs="Arial"/>
          <w:rtl/>
        </w:rPr>
      </w:pPr>
      <w:r w:rsidRPr="006535C2">
        <w:rPr>
          <w:rFonts w:cs="Arial"/>
          <w:rtl/>
        </w:rPr>
        <w:t>מה לא נוח בזה?</w:t>
      </w:r>
    </w:p>
    <w:p w14:paraId="147E1587" w14:textId="178DF62E" w:rsidR="006535C2" w:rsidRPr="006535C2" w:rsidRDefault="009130A0" w:rsidP="006535C2">
      <w:pPr>
        <w:rPr>
          <w:rFonts w:cs="Arial"/>
          <w:rtl/>
        </w:rPr>
      </w:pPr>
      <w:r>
        <w:rPr>
          <w:rFonts w:cs="Arial"/>
          <w:rtl/>
        </w:rPr>
        <w:t>הנרי:</w:t>
      </w:r>
    </w:p>
    <w:p w14:paraId="440C9E34" w14:textId="77777777" w:rsidR="006535C2" w:rsidRPr="006535C2" w:rsidRDefault="006535C2" w:rsidP="006535C2">
      <w:pPr>
        <w:rPr>
          <w:rFonts w:cs="Arial"/>
          <w:rtl/>
        </w:rPr>
      </w:pPr>
      <w:r w:rsidRPr="006535C2">
        <w:rPr>
          <w:rFonts w:cs="Arial"/>
          <w:rtl/>
        </w:rPr>
        <w:t>זה מאוד משפיל באיזשהו אופן. זה מרגיש כאילו אני רוצה להיות תלוי בך ושזה יהיה בטוח להיות תלוי. אני רוצה להחזיק את היד שלך, אבל אני לא. אני מרגיש שאני צריך להיות מסוגל לדאוג לעצמי.</w:t>
      </w:r>
    </w:p>
    <w:p w14:paraId="331E19A4" w14:textId="77777777" w:rsidR="006535C2" w:rsidRPr="006535C2" w:rsidRDefault="006535C2" w:rsidP="006535C2">
      <w:pPr>
        <w:rPr>
          <w:rFonts w:cs="Arial"/>
          <w:rtl/>
        </w:rPr>
      </w:pPr>
      <w:r w:rsidRPr="006535C2">
        <w:rPr>
          <w:rFonts w:cs="Arial"/>
          <w:rtl/>
        </w:rPr>
        <w:t>א.ג.:</w:t>
      </w:r>
    </w:p>
    <w:p w14:paraId="24CA7FDF" w14:textId="77777777" w:rsidR="006535C2" w:rsidRPr="006535C2" w:rsidRDefault="006535C2" w:rsidP="006535C2">
      <w:pPr>
        <w:rPr>
          <w:rFonts w:cs="Arial"/>
          <w:rtl/>
        </w:rPr>
      </w:pPr>
      <w:r w:rsidRPr="006535C2">
        <w:rPr>
          <w:rFonts w:cs="Arial"/>
          <w:rtl/>
        </w:rPr>
        <w:t>זה מרגיש מפחיד לסמוך עליי, אבל אתה גם רוצה לקחת את הסיכון להחזיק לי את היד.</w:t>
      </w:r>
    </w:p>
    <w:p w14:paraId="079858F2" w14:textId="3403DC83" w:rsidR="006535C2" w:rsidRPr="006535C2" w:rsidRDefault="009130A0" w:rsidP="006535C2">
      <w:pPr>
        <w:rPr>
          <w:rFonts w:cs="Arial"/>
          <w:rtl/>
        </w:rPr>
      </w:pPr>
      <w:r>
        <w:rPr>
          <w:rFonts w:cs="Arial"/>
          <w:rtl/>
        </w:rPr>
        <w:t>הנרי:</w:t>
      </w:r>
    </w:p>
    <w:p w14:paraId="47C9A1F1" w14:textId="77777777" w:rsidR="004E525B" w:rsidRDefault="006535C2" w:rsidP="006535C2">
      <w:pPr>
        <w:rPr>
          <w:rFonts w:cs="Arial"/>
          <w:rtl/>
        </w:rPr>
      </w:pPr>
      <w:r w:rsidRPr="006535C2">
        <w:rPr>
          <w:rFonts w:cs="Arial"/>
          <w:rtl/>
        </w:rPr>
        <w:t xml:space="preserve">אני חושב שהתחושה הזו התפתחה במהלך השבועיים האחרונים. </w:t>
      </w:r>
      <w:r w:rsidR="004E525B">
        <w:rPr>
          <w:rFonts w:cs="Arial" w:hint="cs"/>
          <w:rtl/>
        </w:rPr>
        <w:t xml:space="preserve">אני </w:t>
      </w:r>
      <w:r w:rsidRPr="006535C2">
        <w:rPr>
          <w:rFonts w:cs="Arial"/>
          <w:rtl/>
        </w:rPr>
        <w:t>מרגיש חיבה כלפיך, מרגיש שמח לראות אותך.</w:t>
      </w:r>
    </w:p>
    <w:p w14:paraId="416FDAE2" w14:textId="5A06B0BC" w:rsidR="0055172F" w:rsidRDefault="006535C2" w:rsidP="006535C2">
      <w:pPr>
        <w:rPr>
          <w:rtl/>
        </w:rPr>
      </w:pPr>
      <w:r w:rsidRPr="006535C2">
        <w:rPr>
          <w:rFonts w:cs="Arial"/>
          <w:rtl/>
        </w:rPr>
        <w:t xml:space="preserve"> זה</w:t>
      </w:r>
      <w:r>
        <w:rPr>
          <w:rFonts w:hint="cs"/>
          <w:rtl/>
        </w:rPr>
        <w:t xml:space="preserve"> מעניין</w:t>
      </w:r>
      <w:r w:rsidRPr="006535C2">
        <w:rPr>
          <w:rtl/>
        </w:rPr>
        <w:t xml:space="preserve"> </w:t>
      </w:r>
      <w:r w:rsidRPr="006535C2">
        <w:rPr>
          <w:rFonts w:cs="Arial"/>
          <w:rtl/>
        </w:rPr>
        <w:t>ל</w:t>
      </w:r>
      <w:r w:rsidR="004E525B">
        <w:rPr>
          <w:rFonts w:cs="Arial" w:hint="cs"/>
          <w:rtl/>
        </w:rPr>
        <w:t>ראות</w:t>
      </w:r>
      <w:r w:rsidRPr="006535C2">
        <w:rPr>
          <w:rFonts w:cs="Arial"/>
          <w:rtl/>
        </w:rPr>
        <w:t xml:space="preserve"> שמה שבולט בעיני הנרי ביחסים שלנו בתקופה זו הוא מודעות מוגברת לתחושת חיבה כלפיי. חוויתי את הנרי כמי ש</w:t>
      </w:r>
      <w:r w:rsidR="004E525B">
        <w:rPr>
          <w:rFonts w:cs="Arial" w:hint="cs"/>
          <w:rtl/>
        </w:rPr>
        <w:t>הוד</w:t>
      </w:r>
      <w:r w:rsidRPr="006535C2">
        <w:rPr>
          <w:rFonts w:cs="Arial"/>
          <w:rtl/>
        </w:rPr>
        <w:t>ף אותי הרחק רוב הזמן, ומאתגר ושולט.</w:t>
      </w:r>
      <w:r w:rsidR="004E525B">
        <w:rPr>
          <w:rFonts w:cs="Arial" w:hint="cs"/>
          <w:rtl/>
        </w:rPr>
        <w:t xml:space="preserve"> למרות</w:t>
      </w:r>
      <w:r w:rsidRPr="006535C2">
        <w:rPr>
          <w:rFonts w:cs="Arial"/>
          <w:rtl/>
        </w:rPr>
        <w:t xml:space="preserve"> </w:t>
      </w:r>
      <w:r w:rsidR="004E525B">
        <w:rPr>
          <w:rFonts w:cs="Arial" w:hint="cs"/>
          <w:rtl/>
        </w:rPr>
        <w:t>ש</w:t>
      </w:r>
      <w:r w:rsidRPr="006535C2">
        <w:rPr>
          <w:rFonts w:cs="Arial"/>
          <w:rtl/>
        </w:rPr>
        <w:t>לעתים קרובות הרגשתי עצבני ומע</w:t>
      </w:r>
      <w:r w:rsidR="004E525B">
        <w:rPr>
          <w:rFonts w:cs="Arial" w:hint="cs"/>
          <w:rtl/>
        </w:rPr>
        <w:t>ו</w:t>
      </w:r>
      <w:r w:rsidRPr="006535C2">
        <w:rPr>
          <w:rFonts w:cs="Arial"/>
          <w:rtl/>
        </w:rPr>
        <w:t xml:space="preserve">צבן עליו ונקטתי עמדה מתעמתת באינטראקציה </w:t>
      </w:r>
      <w:proofErr w:type="spellStart"/>
      <w:r w:rsidRPr="006535C2">
        <w:rPr>
          <w:rFonts w:cs="Arial"/>
          <w:rtl/>
        </w:rPr>
        <w:t>איתו</w:t>
      </w:r>
      <w:proofErr w:type="spellEnd"/>
      <w:r w:rsidR="004E525B">
        <w:rPr>
          <w:rFonts w:hint="cs"/>
          <w:rtl/>
        </w:rPr>
        <w:t>...</w:t>
      </w:r>
    </w:p>
    <w:p w14:paraId="41D7ABC9" w14:textId="2D6228D1" w:rsidR="00C60813" w:rsidRDefault="00C60813" w:rsidP="006535C2">
      <w:pPr>
        <w:rPr>
          <w:rtl/>
        </w:rPr>
      </w:pPr>
      <w:r>
        <w:rPr>
          <w:rFonts w:hint="cs"/>
          <w:rtl/>
        </w:rPr>
        <w:t>&gt;&gt;&gt;&gt;</w:t>
      </w:r>
    </w:p>
    <w:p w14:paraId="77207B2E" w14:textId="58B59386" w:rsidR="00C60813" w:rsidRDefault="00C60813" w:rsidP="006535C2">
      <w:pPr>
        <w:rPr>
          <w:rtl/>
        </w:rPr>
      </w:pPr>
      <w:r>
        <w:rPr>
          <w:rFonts w:hint="cs"/>
          <w:rtl/>
        </w:rPr>
        <w:t xml:space="preserve">עד כאן המפגש שלנו על המונח 'מיכל'. אולי הדבר המרכזי שנאמר הוא שמיכל-מוכל היא חשיבה. שיש מעין </w:t>
      </w:r>
      <w:proofErr w:type="spellStart"/>
      <w:r>
        <w:rPr>
          <w:rFonts w:hint="cs"/>
          <w:rtl/>
        </w:rPr>
        <w:t>מיכלים</w:t>
      </w:r>
      <w:proofErr w:type="spellEnd"/>
      <w:r>
        <w:rPr>
          <w:rFonts w:hint="cs"/>
          <w:rtl/>
        </w:rPr>
        <w:t xml:space="preserve"> פנימיים שמבקשים להתממש ולהתמלא בתוכן. וששינוי קליני </w:t>
      </w:r>
      <w:r>
        <w:rPr>
          <w:rtl/>
        </w:rPr>
        <w:t>–</w:t>
      </w:r>
      <w:r>
        <w:rPr>
          <w:rFonts w:hint="cs"/>
          <w:rtl/>
        </w:rPr>
        <w:t xml:space="preserve"> כמו שהנרי עבר עם אנדרו גודמן </w:t>
      </w:r>
      <w:r>
        <w:rPr>
          <w:rtl/>
        </w:rPr>
        <w:t>–</w:t>
      </w:r>
      <w:r>
        <w:rPr>
          <w:rFonts w:hint="cs"/>
          <w:rtl/>
        </w:rPr>
        <w:t xml:space="preserve"> הוא מילוי של המיכל 'אני רוצה שאבא שלי יאהב אותי'.</w:t>
      </w:r>
    </w:p>
    <w:p w14:paraId="29A05713" w14:textId="34D5007A" w:rsidR="00C60813" w:rsidRDefault="00C60813" w:rsidP="006535C2">
      <w:pPr>
        <w:rPr>
          <w:rtl/>
        </w:rPr>
      </w:pPr>
      <w:r>
        <w:rPr>
          <w:rFonts w:hint="cs"/>
          <w:rtl/>
        </w:rPr>
        <w:t>&gt;&gt;&gt;&gt;</w:t>
      </w:r>
    </w:p>
    <w:p w14:paraId="355EAB5E" w14:textId="77777777" w:rsidR="00282B86" w:rsidRDefault="00282B86" w:rsidP="006535C2">
      <w:pPr>
        <w:rPr>
          <w:rtl/>
        </w:rPr>
      </w:pPr>
    </w:p>
    <w:sdt>
      <w:sdtPr>
        <w:rPr>
          <w:color w:val="000000"/>
          <w:u w:val="single"/>
        </w:rPr>
        <w:tag w:val="MENDELEY_BIBLIOGRAPHY"/>
        <w:id w:val="240449102"/>
        <w:placeholder>
          <w:docPart w:val="DefaultPlaceholder_-1854013440"/>
        </w:placeholder>
      </w:sdtPr>
      <w:sdtEndPr>
        <w:rPr>
          <w:rtl/>
        </w:rPr>
      </w:sdtEndPr>
      <w:sdtContent>
        <w:p w14:paraId="72725CA8" w14:textId="77777777" w:rsidR="00E51D0B" w:rsidRPr="0028616A" w:rsidRDefault="00E51D0B">
          <w:pPr>
            <w:autoSpaceDE w:val="0"/>
            <w:autoSpaceDN w:val="0"/>
            <w:bidi w:val="0"/>
            <w:ind w:hanging="480"/>
            <w:divId w:val="1652367724"/>
            <w:rPr>
              <w:rFonts w:eastAsia="Times New Roman"/>
              <w:kern w:val="0"/>
              <w:sz w:val="24"/>
              <w:szCs w:val="24"/>
              <w:u w:val="single"/>
              <w14:ligatures w14:val="none"/>
            </w:rPr>
          </w:pPr>
          <w:proofErr w:type="spellStart"/>
          <w:r w:rsidRPr="0028616A">
            <w:rPr>
              <w:rFonts w:eastAsia="Times New Roman"/>
              <w:u w:val="single"/>
            </w:rPr>
            <w:t>Bion</w:t>
          </w:r>
          <w:proofErr w:type="spellEnd"/>
          <w:r w:rsidRPr="0028616A">
            <w:rPr>
              <w:rFonts w:eastAsia="Times New Roman"/>
              <w:u w:val="single"/>
            </w:rPr>
            <w:t xml:space="preserve">, W. (1962). A Theory of Thinking [Article]. </w:t>
          </w:r>
          <w:r w:rsidRPr="0028616A">
            <w:rPr>
              <w:rFonts w:eastAsia="Times New Roman"/>
              <w:i/>
              <w:iCs/>
              <w:u w:val="single"/>
            </w:rPr>
            <w:t>International Journal of Psychoanalysis</w:t>
          </w:r>
          <w:r w:rsidRPr="0028616A">
            <w:rPr>
              <w:rFonts w:eastAsia="Times New Roman"/>
              <w:u w:val="single"/>
            </w:rPr>
            <w:t xml:space="preserve">, </w:t>
          </w:r>
          <w:r w:rsidRPr="0028616A">
            <w:rPr>
              <w:rFonts w:eastAsia="Times New Roman"/>
              <w:i/>
              <w:iCs/>
              <w:u w:val="single"/>
            </w:rPr>
            <w:t>43</w:t>
          </w:r>
          <w:r w:rsidRPr="0028616A">
            <w:rPr>
              <w:rFonts w:eastAsia="Times New Roman"/>
              <w:u w:val="single"/>
            </w:rPr>
            <w:t>, 306.</w:t>
          </w:r>
        </w:p>
        <w:p w14:paraId="285993D7" w14:textId="77777777" w:rsidR="00E51D0B" w:rsidRPr="0028616A" w:rsidRDefault="00E51D0B">
          <w:pPr>
            <w:autoSpaceDE w:val="0"/>
            <w:autoSpaceDN w:val="0"/>
            <w:bidi w:val="0"/>
            <w:ind w:hanging="480"/>
            <w:divId w:val="1901282211"/>
            <w:rPr>
              <w:rFonts w:eastAsia="Times New Roman"/>
              <w:u w:val="single"/>
            </w:rPr>
          </w:pPr>
          <w:r w:rsidRPr="0028616A">
            <w:rPr>
              <w:rFonts w:eastAsia="Times New Roman"/>
              <w:u w:val="single"/>
            </w:rPr>
            <w:t xml:space="preserve">Cartwright, Duncan. (2010). </w:t>
          </w:r>
          <w:r w:rsidRPr="0028616A">
            <w:rPr>
              <w:rFonts w:eastAsia="Times New Roman"/>
              <w:i/>
              <w:iCs/>
              <w:u w:val="single"/>
            </w:rPr>
            <w:t xml:space="preserve">Containing states of </w:t>
          </w:r>
          <w:proofErr w:type="gramStart"/>
          <w:r w:rsidRPr="0028616A">
            <w:rPr>
              <w:rFonts w:eastAsia="Times New Roman"/>
              <w:i/>
              <w:iCs/>
              <w:u w:val="single"/>
            </w:rPr>
            <w:t>mind :</w:t>
          </w:r>
          <w:proofErr w:type="gramEnd"/>
          <w:r w:rsidRPr="0028616A">
            <w:rPr>
              <w:rFonts w:eastAsia="Times New Roman"/>
              <w:i/>
              <w:iCs/>
              <w:u w:val="single"/>
            </w:rPr>
            <w:t xml:space="preserve"> exploring </w:t>
          </w:r>
          <w:proofErr w:type="spellStart"/>
          <w:r w:rsidRPr="0028616A">
            <w:rPr>
              <w:rFonts w:eastAsia="Times New Roman"/>
              <w:i/>
              <w:iCs/>
              <w:u w:val="single"/>
            </w:rPr>
            <w:t>Bion’s</w:t>
          </w:r>
          <w:proofErr w:type="spellEnd"/>
          <w:r w:rsidRPr="0028616A">
            <w:rPr>
              <w:rFonts w:eastAsia="Times New Roman"/>
              <w:i/>
              <w:iCs/>
              <w:u w:val="single"/>
            </w:rPr>
            <w:t xml:space="preserve"> container model in psychoanalytic psychotherapy</w:t>
          </w:r>
          <w:r w:rsidRPr="0028616A">
            <w:rPr>
              <w:rFonts w:eastAsia="Times New Roman"/>
              <w:u w:val="single"/>
            </w:rPr>
            <w:t>. Routledge.</w:t>
          </w:r>
        </w:p>
        <w:p w14:paraId="0F896DDC" w14:textId="77777777" w:rsidR="00E51D0B" w:rsidRPr="0028616A" w:rsidRDefault="00E51D0B">
          <w:pPr>
            <w:autoSpaceDE w:val="0"/>
            <w:autoSpaceDN w:val="0"/>
            <w:bidi w:val="0"/>
            <w:ind w:hanging="480"/>
            <w:divId w:val="30693459"/>
            <w:rPr>
              <w:rFonts w:eastAsia="Times New Roman"/>
              <w:u w:val="single"/>
            </w:rPr>
          </w:pPr>
          <w:r w:rsidRPr="0028616A">
            <w:rPr>
              <w:rFonts w:eastAsia="Times New Roman"/>
              <w:u w:val="single"/>
            </w:rPr>
            <w:t xml:space="preserve">Goodman, A. (1995). Containing And Responding [Article]. </w:t>
          </w:r>
          <w:r w:rsidRPr="0028616A">
            <w:rPr>
              <w:rFonts w:eastAsia="Times New Roman"/>
              <w:i/>
              <w:iCs/>
              <w:u w:val="single"/>
            </w:rPr>
            <w:t>Contemporary Psychoanalysis</w:t>
          </w:r>
          <w:r w:rsidRPr="0028616A">
            <w:rPr>
              <w:rFonts w:eastAsia="Times New Roman"/>
              <w:u w:val="single"/>
            </w:rPr>
            <w:t xml:space="preserve">, </w:t>
          </w:r>
          <w:r w:rsidRPr="0028616A">
            <w:rPr>
              <w:rFonts w:eastAsia="Times New Roman"/>
              <w:i/>
              <w:iCs/>
              <w:u w:val="single"/>
            </w:rPr>
            <w:t>31</w:t>
          </w:r>
          <w:r w:rsidRPr="0028616A">
            <w:rPr>
              <w:rFonts w:eastAsia="Times New Roman"/>
              <w:u w:val="single"/>
            </w:rPr>
            <w:t>(4), 557–557. https://doi.org/10.1080/00107530.1995.10746924</w:t>
          </w:r>
        </w:p>
        <w:p w14:paraId="264840BA" w14:textId="77777777" w:rsidR="00E51D0B" w:rsidRPr="0028616A" w:rsidRDefault="00E51D0B">
          <w:pPr>
            <w:autoSpaceDE w:val="0"/>
            <w:autoSpaceDN w:val="0"/>
            <w:bidi w:val="0"/>
            <w:ind w:hanging="480"/>
            <w:divId w:val="811210329"/>
            <w:rPr>
              <w:rFonts w:eastAsia="Times New Roman"/>
              <w:u w:val="single"/>
            </w:rPr>
          </w:pPr>
          <w:r w:rsidRPr="0028616A">
            <w:rPr>
              <w:rFonts w:eastAsia="Times New Roman"/>
              <w:u w:val="single"/>
            </w:rPr>
            <w:t xml:space="preserve">Symington, J., &amp; Symington, N. (1996). </w:t>
          </w:r>
          <w:r w:rsidRPr="0028616A">
            <w:rPr>
              <w:rFonts w:eastAsia="Times New Roman"/>
              <w:i/>
              <w:iCs/>
              <w:u w:val="single"/>
            </w:rPr>
            <w:t xml:space="preserve">The clinical thinking of Wilfred </w:t>
          </w:r>
          <w:proofErr w:type="spellStart"/>
          <w:r w:rsidRPr="0028616A">
            <w:rPr>
              <w:rFonts w:eastAsia="Times New Roman"/>
              <w:i/>
              <w:iCs/>
              <w:u w:val="single"/>
            </w:rPr>
            <w:t>Bion</w:t>
          </w:r>
          <w:proofErr w:type="spellEnd"/>
          <w:r w:rsidRPr="0028616A">
            <w:rPr>
              <w:rFonts w:eastAsia="Times New Roman"/>
              <w:u w:val="single"/>
            </w:rPr>
            <w:t xml:space="preserve"> (N. Symington, Ed.) [Book]. Routledge.</w:t>
          </w:r>
        </w:p>
        <w:p w14:paraId="2CE8DC1F" w14:textId="77777777" w:rsidR="0028616A" w:rsidRDefault="0028616A">
          <w:pPr>
            <w:bidi w:val="0"/>
            <w:rPr>
              <w:rFonts w:eastAsia="Times New Roman"/>
              <w:u w:val="single"/>
            </w:rPr>
          </w:pPr>
          <w:r>
            <w:rPr>
              <w:rFonts w:eastAsia="Times New Roman"/>
              <w:u w:val="single"/>
            </w:rPr>
            <w:br w:type="page"/>
          </w:r>
        </w:p>
        <w:p w14:paraId="52FA9DBD" w14:textId="7863EF86" w:rsidR="00282B86" w:rsidRPr="0028616A" w:rsidRDefault="00E51D0B" w:rsidP="006535C2">
          <w:pPr>
            <w:rPr>
              <w:color w:val="000000"/>
              <w:u w:val="single"/>
              <w:rtl/>
            </w:rPr>
          </w:pPr>
          <w:r w:rsidRPr="0028616A">
            <w:rPr>
              <w:rFonts w:eastAsia="Times New Roman"/>
              <w:u w:val="single"/>
            </w:rPr>
            <w:lastRenderedPageBreak/>
            <w:t> </w:t>
          </w:r>
        </w:p>
        <w:p w14:paraId="005CBDA7" w14:textId="6139B88C" w:rsidR="003037E9" w:rsidRPr="0028616A" w:rsidRDefault="003037E9" w:rsidP="006535C2">
          <w:pPr>
            <w:rPr>
              <w:color w:val="000000"/>
              <w:u w:val="single"/>
              <w:rtl/>
            </w:rPr>
          </w:pPr>
          <w:r w:rsidRPr="0028616A">
            <w:rPr>
              <w:rFonts w:hint="cs"/>
              <w:color w:val="000000"/>
              <w:u w:val="single"/>
              <w:rtl/>
            </w:rPr>
            <w:t xml:space="preserve">בין שעה לשעה </w:t>
          </w:r>
        </w:p>
        <w:p w14:paraId="37ED96DF" w14:textId="65803EB1" w:rsidR="003037E9" w:rsidRPr="0028616A" w:rsidRDefault="003037E9" w:rsidP="006535C2">
          <w:pPr>
            <w:rPr>
              <w:color w:val="000000"/>
              <w:u w:val="single"/>
              <w:rtl/>
            </w:rPr>
          </w:pPr>
          <w:r w:rsidRPr="0028616A">
            <w:rPr>
              <w:rFonts w:hint="cs"/>
              <w:color w:val="000000"/>
              <w:u w:val="single"/>
              <w:rtl/>
            </w:rPr>
            <w:t>52. מיכל</w:t>
          </w:r>
        </w:p>
        <w:p w14:paraId="42B28F53" w14:textId="77777777" w:rsidR="003037E9" w:rsidRPr="0028616A" w:rsidRDefault="003037E9" w:rsidP="003037E9">
          <w:pPr>
            <w:rPr>
              <w:u w:val="single"/>
            </w:rPr>
          </w:pPr>
          <w:r w:rsidRPr="0028616A">
            <w:rPr>
              <w:rFonts w:hint="cs"/>
              <w:color w:val="000000"/>
              <w:u w:val="single"/>
              <w:rtl/>
            </w:rPr>
            <w:t>טקסט:</w:t>
          </w:r>
        </w:p>
      </w:sdtContent>
    </w:sdt>
    <w:p w14:paraId="0D8CA5E1" w14:textId="59C3AC37" w:rsidR="003037E9" w:rsidRPr="0028616A" w:rsidRDefault="003037E9" w:rsidP="003037E9">
      <w:pPr>
        <w:rPr>
          <w:u w:val="single"/>
        </w:rPr>
      </w:pPr>
      <w:r w:rsidRPr="0028616A">
        <w:rPr>
          <w:u w:val="single"/>
        </w:rPr>
        <w:t xml:space="preserve"> </w:t>
      </w:r>
      <w:r w:rsidRPr="0028616A">
        <w:rPr>
          <w:u w:val="single"/>
        </w:rPr>
        <w:t>https://kopelel.co.il/52-%d7%9e%d7%99%d7%9b%d7%9c</w:t>
      </w:r>
      <w:r w:rsidRPr="0028616A">
        <w:rPr>
          <w:rFonts w:cs="Arial"/>
          <w:u w:val="single"/>
          <w:rtl/>
        </w:rPr>
        <w:t>/</w:t>
      </w:r>
    </w:p>
    <w:p w14:paraId="744FEB24" w14:textId="67C4570B" w:rsidR="003037E9" w:rsidRPr="003037E9" w:rsidRDefault="003037E9" w:rsidP="006535C2">
      <w:pPr>
        <w:rPr>
          <w:rFonts w:hint="cs"/>
          <w:color w:val="000000"/>
          <w:rtl/>
        </w:rPr>
      </w:pPr>
    </w:p>
    <w:sectPr w:rsidR="003037E9" w:rsidRPr="003037E9"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E54"/>
    <w:rsid w:val="0003676A"/>
    <w:rsid w:val="00037118"/>
    <w:rsid w:val="0008173D"/>
    <w:rsid w:val="000B1AC1"/>
    <w:rsid w:val="000D2806"/>
    <w:rsid w:val="00135586"/>
    <w:rsid w:val="00137D28"/>
    <w:rsid w:val="00233840"/>
    <w:rsid w:val="00282B86"/>
    <w:rsid w:val="00282E60"/>
    <w:rsid w:val="0028616A"/>
    <w:rsid w:val="002865E1"/>
    <w:rsid w:val="002B79FC"/>
    <w:rsid w:val="002C4A55"/>
    <w:rsid w:val="003037E9"/>
    <w:rsid w:val="00342031"/>
    <w:rsid w:val="003630E5"/>
    <w:rsid w:val="003A7494"/>
    <w:rsid w:val="003B4EE8"/>
    <w:rsid w:val="003D7581"/>
    <w:rsid w:val="003F4CBC"/>
    <w:rsid w:val="004E525B"/>
    <w:rsid w:val="0051631A"/>
    <w:rsid w:val="005371BC"/>
    <w:rsid w:val="0055172F"/>
    <w:rsid w:val="005A2485"/>
    <w:rsid w:val="006535C2"/>
    <w:rsid w:val="00666385"/>
    <w:rsid w:val="006E04B2"/>
    <w:rsid w:val="0072129C"/>
    <w:rsid w:val="00795015"/>
    <w:rsid w:val="0088319D"/>
    <w:rsid w:val="00883FF1"/>
    <w:rsid w:val="008A1BF5"/>
    <w:rsid w:val="008B5125"/>
    <w:rsid w:val="009130A0"/>
    <w:rsid w:val="009552C7"/>
    <w:rsid w:val="00961FB7"/>
    <w:rsid w:val="009A1E54"/>
    <w:rsid w:val="009D4B7A"/>
    <w:rsid w:val="00A220C6"/>
    <w:rsid w:val="00B53F46"/>
    <w:rsid w:val="00BC3D0A"/>
    <w:rsid w:val="00C058D6"/>
    <w:rsid w:val="00C13EC8"/>
    <w:rsid w:val="00C60813"/>
    <w:rsid w:val="00CF5E33"/>
    <w:rsid w:val="00E32430"/>
    <w:rsid w:val="00E51D0B"/>
    <w:rsid w:val="00F328B5"/>
    <w:rsid w:val="00FC6D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1F1DF"/>
  <w15:chartTrackingRefBased/>
  <w15:docId w15:val="{E3E7F2DB-C113-4EEF-8C48-30BCDC8C9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324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56658">
      <w:bodyDiv w:val="1"/>
      <w:marLeft w:val="0"/>
      <w:marRight w:val="0"/>
      <w:marTop w:val="0"/>
      <w:marBottom w:val="0"/>
      <w:divBdr>
        <w:top w:val="none" w:sz="0" w:space="0" w:color="auto"/>
        <w:left w:val="none" w:sz="0" w:space="0" w:color="auto"/>
        <w:bottom w:val="none" w:sz="0" w:space="0" w:color="auto"/>
        <w:right w:val="none" w:sz="0" w:space="0" w:color="auto"/>
      </w:divBdr>
    </w:div>
    <w:div w:id="382558201">
      <w:bodyDiv w:val="1"/>
      <w:marLeft w:val="0"/>
      <w:marRight w:val="0"/>
      <w:marTop w:val="0"/>
      <w:marBottom w:val="0"/>
      <w:divBdr>
        <w:top w:val="none" w:sz="0" w:space="0" w:color="auto"/>
        <w:left w:val="none" w:sz="0" w:space="0" w:color="auto"/>
        <w:bottom w:val="none" w:sz="0" w:space="0" w:color="auto"/>
        <w:right w:val="none" w:sz="0" w:space="0" w:color="auto"/>
      </w:divBdr>
    </w:div>
    <w:div w:id="390201654">
      <w:bodyDiv w:val="1"/>
      <w:marLeft w:val="0"/>
      <w:marRight w:val="0"/>
      <w:marTop w:val="0"/>
      <w:marBottom w:val="0"/>
      <w:divBdr>
        <w:top w:val="none" w:sz="0" w:space="0" w:color="auto"/>
        <w:left w:val="none" w:sz="0" w:space="0" w:color="auto"/>
        <w:bottom w:val="none" w:sz="0" w:space="0" w:color="auto"/>
        <w:right w:val="none" w:sz="0" w:space="0" w:color="auto"/>
      </w:divBdr>
    </w:div>
    <w:div w:id="463236188">
      <w:bodyDiv w:val="1"/>
      <w:marLeft w:val="0"/>
      <w:marRight w:val="0"/>
      <w:marTop w:val="0"/>
      <w:marBottom w:val="0"/>
      <w:divBdr>
        <w:top w:val="none" w:sz="0" w:space="0" w:color="auto"/>
        <w:left w:val="none" w:sz="0" w:space="0" w:color="auto"/>
        <w:bottom w:val="none" w:sz="0" w:space="0" w:color="auto"/>
        <w:right w:val="none" w:sz="0" w:space="0" w:color="auto"/>
      </w:divBdr>
    </w:div>
    <w:div w:id="496305481">
      <w:bodyDiv w:val="1"/>
      <w:marLeft w:val="0"/>
      <w:marRight w:val="0"/>
      <w:marTop w:val="0"/>
      <w:marBottom w:val="0"/>
      <w:divBdr>
        <w:top w:val="none" w:sz="0" w:space="0" w:color="auto"/>
        <w:left w:val="none" w:sz="0" w:space="0" w:color="auto"/>
        <w:bottom w:val="none" w:sz="0" w:space="0" w:color="auto"/>
        <w:right w:val="none" w:sz="0" w:space="0" w:color="auto"/>
      </w:divBdr>
    </w:div>
    <w:div w:id="546918743">
      <w:bodyDiv w:val="1"/>
      <w:marLeft w:val="0"/>
      <w:marRight w:val="0"/>
      <w:marTop w:val="0"/>
      <w:marBottom w:val="0"/>
      <w:divBdr>
        <w:top w:val="none" w:sz="0" w:space="0" w:color="auto"/>
        <w:left w:val="none" w:sz="0" w:space="0" w:color="auto"/>
        <w:bottom w:val="none" w:sz="0" w:space="0" w:color="auto"/>
        <w:right w:val="none" w:sz="0" w:space="0" w:color="auto"/>
      </w:divBdr>
    </w:div>
    <w:div w:id="605507848">
      <w:bodyDiv w:val="1"/>
      <w:marLeft w:val="0"/>
      <w:marRight w:val="0"/>
      <w:marTop w:val="0"/>
      <w:marBottom w:val="0"/>
      <w:divBdr>
        <w:top w:val="none" w:sz="0" w:space="0" w:color="auto"/>
        <w:left w:val="none" w:sz="0" w:space="0" w:color="auto"/>
        <w:bottom w:val="none" w:sz="0" w:space="0" w:color="auto"/>
        <w:right w:val="none" w:sz="0" w:space="0" w:color="auto"/>
      </w:divBdr>
    </w:div>
    <w:div w:id="1140533378">
      <w:bodyDiv w:val="1"/>
      <w:marLeft w:val="0"/>
      <w:marRight w:val="0"/>
      <w:marTop w:val="0"/>
      <w:marBottom w:val="0"/>
      <w:divBdr>
        <w:top w:val="none" w:sz="0" w:space="0" w:color="auto"/>
        <w:left w:val="none" w:sz="0" w:space="0" w:color="auto"/>
        <w:bottom w:val="none" w:sz="0" w:space="0" w:color="auto"/>
        <w:right w:val="none" w:sz="0" w:space="0" w:color="auto"/>
      </w:divBdr>
    </w:div>
    <w:div w:id="1169445576">
      <w:bodyDiv w:val="1"/>
      <w:marLeft w:val="0"/>
      <w:marRight w:val="0"/>
      <w:marTop w:val="0"/>
      <w:marBottom w:val="0"/>
      <w:divBdr>
        <w:top w:val="none" w:sz="0" w:space="0" w:color="auto"/>
        <w:left w:val="none" w:sz="0" w:space="0" w:color="auto"/>
        <w:bottom w:val="none" w:sz="0" w:space="0" w:color="auto"/>
        <w:right w:val="none" w:sz="0" w:space="0" w:color="auto"/>
      </w:divBdr>
    </w:div>
    <w:div w:id="1294211869">
      <w:bodyDiv w:val="1"/>
      <w:marLeft w:val="0"/>
      <w:marRight w:val="0"/>
      <w:marTop w:val="0"/>
      <w:marBottom w:val="0"/>
      <w:divBdr>
        <w:top w:val="none" w:sz="0" w:space="0" w:color="auto"/>
        <w:left w:val="none" w:sz="0" w:space="0" w:color="auto"/>
        <w:bottom w:val="none" w:sz="0" w:space="0" w:color="auto"/>
        <w:right w:val="none" w:sz="0" w:space="0" w:color="auto"/>
      </w:divBdr>
    </w:div>
    <w:div w:id="1391535198">
      <w:bodyDiv w:val="1"/>
      <w:marLeft w:val="0"/>
      <w:marRight w:val="0"/>
      <w:marTop w:val="0"/>
      <w:marBottom w:val="0"/>
      <w:divBdr>
        <w:top w:val="none" w:sz="0" w:space="0" w:color="auto"/>
        <w:left w:val="none" w:sz="0" w:space="0" w:color="auto"/>
        <w:bottom w:val="none" w:sz="0" w:space="0" w:color="auto"/>
        <w:right w:val="none" w:sz="0" w:space="0" w:color="auto"/>
      </w:divBdr>
    </w:div>
    <w:div w:id="1454664968">
      <w:bodyDiv w:val="1"/>
      <w:marLeft w:val="0"/>
      <w:marRight w:val="0"/>
      <w:marTop w:val="0"/>
      <w:marBottom w:val="0"/>
      <w:divBdr>
        <w:top w:val="none" w:sz="0" w:space="0" w:color="auto"/>
        <w:left w:val="none" w:sz="0" w:space="0" w:color="auto"/>
        <w:bottom w:val="none" w:sz="0" w:space="0" w:color="auto"/>
        <w:right w:val="none" w:sz="0" w:space="0" w:color="auto"/>
      </w:divBdr>
    </w:div>
    <w:div w:id="1637487303">
      <w:bodyDiv w:val="1"/>
      <w:marLeft w:val="0"/>
      <w:marRight w:val="0"/>
      <w:marTop w:val="0"/>
      <w:marBottom w:val="0"/>
      <w:divBdr>
        <w:top w:val="none" w:sz="0" w:space="0" w:color="auto"/>
        <w:left w:val="none" w:sz="0" w:space="0" w:color="auto"/>
        <w:bottom w:val="none" w:sz="0" w:space="0" w:color="auto"/>
        <w:right w:val="none" w:sz="0" w:space="0" w:color="auto"/>
      </w:divBdr>
      <w:divsChild>
        <w:div w:id="364672581">
          <w:marLeft w:val="480"/>
          <w:marRight w:val="0"/>
          <w:marTop w:val="0"/>
          <w:marBottom w:val="0"/>
          <w:divBdr>
            <w:top w:val="none" w:sz="0" w:space="0" w:color="auto"/>
            <w:left w:val="none" w:sz="0" w:space="0" w:color="auto"/>
            <w:bottom w:val="none" w:sz="0" w:space="0" w:color="auto"/>
            <w:right w:val="none" w:sz="0" w:space="0" w:color="auto"/>
          </w:divBdr>
        </w:div>
        <w:div w:id="527375136">
          <w:marLeft w:val="480"/>
          <w:marRight w:val="0"/>
          <w:marTop w:val="0"/>
          <w:marBottom w:val="0"/>
          <w:divBdr>
            <w:top w:val="none" w:sz="0" w:space="0" w:color="auto"/>
            <w:left w:val="none" w:sz="0" w:space="0" w:color="auto"/>
            <w:bottom w:val="none" w:sz="0" w:space="0" w:color="auto"/>
            <w:right w:val="none" w:sz="0" w:space="0" w:color="auto"/>
          </w:divBdr>
        </w:div>
        <w:div w:id="1818066898">
          <w:marLeft w:val="480"/>
          <w:marRight w:val="0"/>
          <w:marTop w:val="0"/>
          <w:marBottom w:val="0"/>
          <w:divBdr>
            <w:top w:val="none" w:sz="0" w:space="0" w:color="auto"/>
            <w:left w:val="none" w:sz="0" w:space="0" w:color="auto"/>
            <w:bottom w:val="none" w:sz="0" w:space="0" w:color="auto"/>
            <w:right w:val="none" w:sz="0" w:space="0" w:color="auto"/>
          </w:divBdr>
        </w:div>
        <w:div w:id="185094421">
          <w:marLeft w:val="480"/>
          <w:marRight w:val="0"/>
          <w:marTop w:val="0"/>
          <w:marBottom w:val="0"/>
          <w:divBdr>
            <w:top w:val="none" w:sz="0" w:space="0" w:color="auto"/>
            <w:left w:val="none" w:sz="0" w:space="0" w:color="auto"/>
            <w:bottom w:val="none" w:sz="0" w:space="0" w:color="auto"/>
            <w:right w:val="none" w:sz="0" w:space="0" w:color="auto"/>
          </w:divBdr>
        </w:div>
      </w:divsChild>
    </w:div>
    <w:div w:id="1690594618">
      <w:bodyDiv w:val="1"/>
      <w:marLeft w:val="0"/>
      <w:marRight w:val="0"/>
      <w:marTop w:val="0"/>
      <w:marBottom w:val="0"/>
      <w:divBdr>
        <w:top w:val="none" w:sz="0" w:space="0" w:color="auto"/>
        <w:left w:val="none" w:sz="0" w:space="0" w:color="auto"/>
        <w:bottom w:val="none" w:sz="0" w:space="0" w:color="auto"/>
        <w:right w:val="none" w:sz="0" w:space="0" w:color="auto"/>
      </w:divBdr>
    </w:div>
    <w:div w:id="1734884830">
      <w:bodyDiv w:val="1"/>
      <w:marLeft w:val="0"/>
      <w:marRight w:val="0"/>
      <w:marTop w:val="0"/>
      <w:marBottom w:val="0"/>
      <w:divBdr>
        <w:top w:val="none" w:sz="0" w:space="0" w:color="auto"/>
        <w:left w:val="none" w:sz="0" w:space="0" w:color="auto"/>
        <w:bottom w:val="none" w:sz="0" w:space="0" w:color="auto"/>
        <w:right w:val="none" w:sz="0" w:space="0" w:color="auto"/>
      </w:divBdr>
    </w:div>
    <w:div w:id="1811626793">
      <w:bodyDiv w:val="1"/>
      <w:marLeft w:val="0"/>
      <w:marRight w:val="0"/>
      <w:marTop w:val="0"/>
      <w:marBottom w:val="0"/>
      <w:divBdr>
        <w:top w:val="none" w:sz="0" w:space="0" w:color="auto"/>
        <w:left w:val="none" w:sz="0" w:space="0" w:color="auto"/>
        <w:bottom w:val="none" w:sz="0" w:space="0" w:color="auto"/>
        <w:right w:val="none" w:sz="0" w:space="0" w:color="auto"/>
      </w:divBdr>
    </w:div>
    <w:div w:id="1912230231">
      <w:bodyDiv w:val="1"/>
      <w:marLeft w:val="0"/>
      <w:marRight w:val="0"/>
      <w:marTop w:val="0"/>
      <w:marBottom w:val="0"/>
      <w:divBdr>
        <w:top w:val="none" w:sz="0" w:space="0" w:color="auto"/>
        <w:left w:val="none" w:sz="0" w:space="0" w:color="auto"/>
        <w:bottom w:val="none" w:sz="0" w:space="0" w:color="auto"/>
        <w:right w:val="none" w:sz="0" w:space="0" w:color="auto"/>
      </w:divBdr>
    </w:div>
    <w:div w:id="2117746375">
      <w:bodyDiv w:val="1"/>
      <w:marLeft w:val="0"/>
      <w:marRight w:val="0"/>
      <w:marTop w:val="0"/>
      <w:marBottom w:val="0"/>
      <w:divBdr>
        <w:top w:val="none" w:sz="0" w:space="0" w:color="auto"/>
        <w:left w:val="none" w:sz="0" w:space="0" w:color="auto"/>
        <w:bottom w:val="none" w:sz="0" w:space="0" w:color="auto"/>
        <w:right w:val="none" w:sz="0" w:space="0" w:color="auto"/>
      </w:divBdr>
      <w:divsChild>
        <w:div w:id="1652367724">
          <w:marLeft w:val="480"/>
          <w:marRight w:val="0"/>
          <w:marTop w:val="0"/>
          <w:marBottom w:val="0"/>
          <w:divBdr>
            <w:top w:val="none" w:sz="0" w:space="0" w:color="auto"/>
            <w:left w:val="none" w:sz="0" w:space="0" w:color="auto"/>
            <w:bottom w:val="none" w:sz="0" w:space="0" w:color="auto"/>
            <w:right w:val="none" w:sz="0" w:space="0" w:color="auto"/>
          </w:divBdr>
        </w:div>
        <w:div w:id="1901282211">
          <w:marLeft w:val="480"/>
          <w:marRight w:val="0"/>
          <w:marTop w:val="0"/>
          <w:marBottom w:val="0"/>
          <w:divBdr>
            <w:top w:val="none" w:sz="0" w:space="0" w:color="auto"/>
            <w:left w:val="none" w:sz="0" w:space="0" w:color="auto"/>
            <w:bottom w:val="none" w:sz="0" w:space="0" w:color="auto"/>
            <w:right w:val="none" w:sz="0" w:space="0" w:color="auto"/>
          </w:divBdr>
        </w:div>
        <w:div w:id="30693459">
          <w:marLeft w:val="480"/>
          <w:marRight w:val="0"/>
          <w:marTop w:val="0"/>
          <w:marBottom w:val="0"/>
          <w:divBdr>
            <w:top w:val="none" w:sz="0" w:space="0" w:color="auto"/>
            <w:left w:val="none" w:sz="0" w:space="0" w:color="auto"/>
            <w:bottom w:val="none" w:sz="0" w:space="0" w:color="auto"/>
            <w:right w:val="none" w:sz="0" w:space="0" w:color="auto"/>
          </w:divBdr>
        </w:div>
        <w:div w:id="811210329">
          <w:marLeft w:val="480"/>
          <w:marRight w:val="0"/>
          <w:marTop w:val="0"/>
          <w:marBottom w:val="0"/>
          <w:divBdr>
            <w:top w:val="none" w:sz="0" w:space="0" w:color="auto"/>
            <w:left w:val="none" w:sz="0" w:space="0" w:color="auto"/>
            <w:bottom w:val="none" w:sz="0" w:space="0" w:color="auto"/>
            <w:right w:val="none" w:sz="0" w:space="0" w:color="auto"/>
          </w:divBdr>
        </w:div>
      </w:divsChild>
    </w:div>
    <w:div w:id="2133206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86151397-317E-4E60-A28F-3F11DD01B86E}"/>
      </w:docPartPr>
      <w:docPartBody>
        <w:p w:rsidR="0078552D" w:rsidRDefault="00D1001E">
          <w:r w:rsidRPr="001625CF">
            <w:rPr>
              <w:rStyle w:val="a3"/>
              <w:rtl/>
            </w:rPr>
            <w:t>לחץ או הקש כאן להזנת טקסט</w:t>
          </w:r>
          <w:r w:rsidRPr="001625CF">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01E"/>
    <w:rsid w:val="00135586"/>
    <w:rsid w:val="002E3FAC"/>
    <w:rsid w:val="00336709"/>
    <w:rsid w:val="00722ED1"/>
    <w:rsid w:val="0078552D"/>
    <w:rsid w:val="0088319D"/>
    <w:rsid w:val="00A331E6"/>
    <w:rsid w:val="00AA3DD8"/>
    <w:rsid w:val="00C058D6"/>
    <w:rsid w:val="00D100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1001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7028F6-859D-41B8-99CD-F9421621ABCA}">
  <we:reference id="wa104382081" version="1.55.1.0" store="en-001" storeType="OMEX"/>
  <we:alternateReferences>
    <we:reference id="wa104382081" version="1.55.1.0" store="" storeType="OMEX"/>
  </we:alternateReferences>
  <we:properties>
    <we:property name="MENDELEY_CITATIONS" value="[{&quot;citationID&quot;:&quot;MENDELEY_CITATION_2a864741-e647-4ded-b4a0-6d7506020d0b&quot;,&quot;properties&quot;:{&quot;noteIndex&quot;:0},&quot;isEdited&quot;:false,&quot;manualOverride&quot;:{&quot;isManuallyOverridden&quot;:false,&quot;citeprocText&quot;:&quot;(J. Symington &amp;#38; Symington, 1996)&quot;,&quot;manualOverrideText&quot;:&quot;&quot;},&quot;citationTag&quot;:&quot;MENDELEY_CITATION_v3_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&quot;,&quot;citationItems&quot;:[{&quot;id&quot;:&quot;814917df-8fbc-39b4-bed0-d53c2b841eb4&quot;,&quot;itemData&quot;:{&quot;type&quot;:&quot;book&quot;,&quot;id&quot;:&quot;814917df-8fbc-39b4-bed0-d53c2b841eb4&quot;,&quot;title&quot;:&quot;The clinical thinking of Wilfred Bion&quot;,&quot;author&quot;:[{&quot;family&quot;:&quot;Symington&quot;,&quot;given&quot;:&quot;Joan&quot;,&quot;parse-names&quot;:false,&quot;dropping-particle&quot;:&quot;&quot;,&quot;non-dropping-particle&quot;:&quot;&quot;},{&quot;family&quot;:&quot;Symington&quot;,&quot;given&quot;:&quot;Neville&quot;,&quot;parse-names&quot;:false,&quot;dropping-particle&quot;:&quot;&quot;,&quot;non-dropping-particle&quot;:&quot;&quot;}],&quot;collection-title&quot;:&quot;Makers of modern psychotherapy&quot;,&quot;editor&quot;:[{&quot;family&quot;:&quot;Symington&quot;,&quot;given&quot;:&quot;Neville&quot;,&quot;parse-names&quot;:false,&quot;dropping-particle&quot;:&quot;&quot;,&quot;non-dropping-particle&quot;:&quot;&quot;}],&quot;ISBN&quot;:&quot;041509352X&quot;,&quot;issued&quot;:{&quot;date-parts&quot;:[[1996]]},&quot;publisher-place&quot;:&quot;London&quot;,&quot;language&quot;:&quot;eng&quot;,&quot;genre&quot;:&quot;book&quot;,&quot;publisher&quot;:&quot;Routledge&quot;,&quot;container-title-short&quot;:&quot;&quot;},&quot;isTemporary&quot;:false}]},{&quot;citationID&quot;:&quot;MENDELEY_CITATION_8d97f46d-4c47-47f1-a3f9-9a3eb14066ad&quot;,&quot;properties&quot;:{&quot;noteIndex&quot;:0},&quot;isEdited&quot;:false,&quot;manualOverride&quot;:{&quot;isManuallyOverridden&quot;:false,&quot;citeprocText&quot;:&quot;(J. Symington &amp;#38; Symington, 1996)&quot;,&quot;manualOverrideText&quot;:&quot;&quot;},&quot;citationTag&quot;:&quot;MENDELEY_CITATION_v3_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&quot;,&quot;citationItems&quot;:[{&quot;id&quot;:&quot;814917df-8fbc-39b4-bed0-d53c2b841eb4&quot;,&quot;itemData&quot;:{&quot;type&quot;:&quot;book&quot;,&quot;id&quot;:&quot;814917df-8fbc-39b4-bed0-d53c2b841eb4&quot;,&quot;title&quot;:&quot;The clinical thinking of Wilfred Bion&quot;,&quot;author&quot;:[{&quot;family&quot;:&quot;Symington&quot;,&quot;given&quot;:&quot;Joan&quot;,&quot;parse-names&quot;:false,&quot;dropping-particle&quot;:&quot;&quot;,&quot;non-dropping-particle&quot;:&quot;&quot;},{&quot;family&quot;:&quot;Symington&quot;,&quot;given&quot;:&quot;Neville&quot;,&quot;parse-names&quot;:false,&quot;dropping-particle&quot;:&quot;&quot;,&quot;non-dropping-particle&quot;:&quot;&quot;}],&quot;collection-title&quot;:&quot;Makers of modern psychotherapy&quot;,&quot;editor&quot;:[{&quot;family&quot;:&quot;Symington&quot;,&quot;given&quot;:&quot;Neville&quot;,&quot;parse-names&quot;:false,&quot;dropping-particle&quot;:&quot;&quot;,&quot;non-dropping-particle&quot;:&quot;&quot;}],&quot;ISBN&quot;:&quot;041509352X&quot;,&quot;issued&quot;:{&quot;date-parts&quot;:[[1996]]},&quot;publisher-place&quot;:&quot;London&quot;,&quot;language&quot;:&quot;eng&quot;,&quot;genre&quot;:&quot;book&quot;,&quot;publisher&quot;:&quot;Routledge&quot;,&quot;container-title-short&quot;:&quot;&quot;},&quot;isTemporary&quot;:false}]},{&quot;citationID&quot;:&quot;MENDELEY_CITATION_baa191c7-26da-4a65-b9d5-142c3563ee00&quot;,&quot;properties&quot;:{&quot;noteIndex&quot;:0},&quot;isEdited&quot;:false,&quot;manualOverride&quot;:{&quot;isManuallyOverridden&quot;:true,&quot;citeprocText&quot;:&quot;(Bion, 1962)&quot;,&quot;manualOverrideText&quot;:&quot;(Bion, 1962):&quot;},&quot;citationTag&quot;:&quot;MENDELEY_CITATION_v3_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&quot;,&quot;citationItems&quot;:[{&quot;id&quot;:&quot;3cd4d056-2027-36d6-83e5-cebb802a66de&quot;,&quot;itemData&quot;:{&quot;type&quot;:&quot;article-journal&quot;,&quot;id&quot;:&quot;3cd4d056-2027-36d6-83e5-cebb802a66de&quot;,&quot;title&quot;:&quot;A Theory of Thinking&quot;,&quot;author&quot;:[{&quot;family&quot;:&quot;Bion&quot;,&quot;given&quot;:&quot;Wilfred&quot;,&quot;parse-names&quot;:false,&quot;dropping-particle&quot;:&quot;&quot;,&quot;non-dropping-particle&quot;:&quot;&quot;}],&quot;container-title&quot;:&quot;International journal of psychoanalysis&quot;,&quot;ISSN&quot;:&quot;0020-7578&quot;,&quot;issued&quot;:{&quot;date-parts&quot;:[[1962]]},&quot;publisher-place&quot;:&quot;London&quot;,&quot;page&quot;:&quot;306&quot;,&quot;language&quot;:&quot;eng&quot;,&quot;genre&quot;:&quot;article&quot;,&quot;publisher&quot;:&quot;Routledge for the Institute of Psycho-Analysis&quot;,&quot;volume&quot;:&quot;43&quot;,&quot;container-title-short&quot;:&quot;&quot;},&quot;isTemporary&quot;:false}]},{&quot;citationID&quot;:&quot;MENDELEY_CITATION_971b79eb-8efe-4ef1-9cfc-10cd7a127840&quot;,&quot;properties&quot;:{&quot;noteIndex&quot;:0},&quot;isEdited&quot;:false,&quot;manualOverride&quot;:{&quot;isManuallyOverridden&quot;:false,&quot;citeprocText&quot;:&quot;(Bion, 1962)&quot;,&quot;manualOverrideText&quot;:&quot;&quot;},&quot;citationTag&quot;:&quot;MENDELEY_CITATION_v3_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&quot;,&quot;citationItems&quot;:[{&quot;id&quot;:&quot;3cd4d056-2027-36d6-83e5-cebb802a66de&quot;,&quot;itemData&quot;:{&quot;type&quot;:&quot;article-journal&quot;,&quot;id&quot;:&quot;3cd4d056-2027-36d6-83e5-cebb802a66de&quot;,&quot;title&quot;:&quot;A Theory of Thinking&quot;,&quot;author&quot;:[{&quot;family&quot;:&quot;Bion&quot;,&quot;given&quot;:&quot;Wilfred&quot;,&quot;parse-names&quot;:false,&quot;dropping-particle&quot;:&quot;&quot;,&quot;non-dropping-particle&quot;:&quot;&quot;}],&quot;container-title&quot;:&quot;International journal of psychoanalysis&quot;,&quot;ISSN&quot;:&quot;0020-7578&quot;,&quot;issued&quot;:{&quot;date-parts&quot;:[[1962]]},&quot;publisher-place&quot;:&quot;London&quot;,&quot;page&quot;:&quot;306&quot;,&quot;language&quot;:&quot;eng&quot;,&quot;genre&quot;:&quot;article&quot;,&quot;publisher&quot;:&quot;Routledge for the Institute of Psycho-Analysis&quot;,&quot;volume&quot;:&quot;43&quot;,&quot;container-title-short&quot;:&quot;&quot;},&quot;isTemporary&quot;:false}]},{&quot;citationID&quot;:&quot;MENDELEY_CITATION_a840aa16-4afa-488a-8770-3ac65aaf70a5&quot;,&quot;properties&quot;:{&quot;noteIndex&quot;:0},&quot;isEdited&quot;:false,&quot;manualOverride&quot;:{&quot;isManuallyOverridden&quot;:true,&quot;citeprocText&quot;:&quot;(Bion, 1962)&quot;,&quot;manualOverrideText&quot;:&quot;(Bion, 1962):&quot;},&quot;citationTag&quot;:&quot;MENDELEY_CITATION_v3_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&quot;,&quot;citationItems&quot;:[{&quot;id&quot;:&quot;3cd4d056-2027-36d6-83e5-cebb802a66de&quot;,&quot;itemData&quot;:{&quot;type&quot;:&quot;article-journal&quot;,&quot;id&quot;:&quot;3cd4d056-2027-36d6-83e5-cebb802a66de&quot;,&quot;title&quot;:&quot;A Theory of Thinking&quot;,&quot;author&quot;:[{&quot;family&quot;:&quot;Bion&quot;,&quot;given&quot;:&quot;Wilfred&quot;,&quot;parse-names&quot;:false,&quot;dropping-particle&quot;:&quot;&quot;,&quot;non-dropping-particle&quot;:&quot;&quot;}],&quot;container-title&quot;:&quot;International journal of psychoanalysis&quot;,&quot;ISSN&quot;:&quot;0020-7578&quot;,&quot;issued&quot;:{&quot;date-parts&quot;:[[1962]]},&quot;publisher-place&quot;:&quot;London&quot;,&quot;page&quot;:&quot;306&quot;,&quot;language&quot;:&quot;eng&quot;,&quot;genre&quot;:&quot;article&quot;,&quot;publisher&quot;:&quot;Routledge for the Institute of Psycho-Analysis&quot;,&quot;volume&quot;:&quot;43&quot;,&quot;container-title-short&quot;:&quot;&quot;},&quot;isTemporary&quot;:false}]},{&quot;citationID&quot;:&quot;MENDELEY_CITATION_25aab31f-3247-470c-b65a-2454cc112c1a&quot;,&quot;properties&quot;:{&quot;noteIndex&quot;:0},&quot;isEdited&quot;:false,&quot;manualOverride&quot;:{&quot;isManuallyOverridden&quot;:false,&quot;citeprocText&quot;:&quot;(Bion, 1962)&quot;,&quot;manualOverrideText&quot;:&quot;&quot;},&quot;citationTag&quot;:&quot;MENDELEY_CITATION_v3_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&quot;,&quot;citationItems&quot;:[{&quot;id&quot;:&quot;3cd4d056-2027-36d6-83e5-cebb802a66de&quot;,&quot;itemData&quot;:{&quot;type&quot;:&quot;article-journal&quot;,&quot;id&quot;:&quot;3cd4d056-2027-36d6-83e5-cebb802a66de&quot;,&quot;title&quot;:&quot;A Theory of Thinking&quot;,&quot;author&quot;:[{&quot;family&quot;:&quot;Bion&quot;,&quot;given&quot;:&quot;Wilfred&quot;,&quot;parse-names&quot;:false,&quot;dropping-particle&quot;:&quot;&quot;,&quot;non-dropping-particle&quot;:&quot;&quot;}],&quot;container-title&quot;:&quot;International journal of psychoanalysis&quot;,&quot;ISSN&quot;:&quot;0020-7578&quot;,&quot;issued&quot;:{&quot;date-parts&quot;:[[1962]]},&quot;publisher-place&quot;:&quot;London&quot;,&quot;page&quot;:&quot;306&quot;,&quot;language&quot;:&quot;eng&quot;,&quot;genre&quot;:&quot;article&quot;,&quot;publisher&quot;:&quot;Routledge for the Institute of Psycho-Analysis&quot;,&quot;volume&quot;:&quot;43&quot;,&quot;container-title-short&quot;:&quot;&quot;},&quot;isTemporary&quot;:false}]},{&quot;citationID&quot;:&quot;MENDELEY_CITATION_8e2536ab-7d2a-4cd4-b72d-e67a87a1239e&quot;,&quot;properties&quot;:{&quot;noteIndex&quot;:0},&quot;isEdited&quot;:false,&quot;manualOverride&quot;:{&quot;isManuallyOverridden&quot;:false,&quot;citeprocText&quot;:&quot;(Cartwright, 2010)&quot;,&quot;manualOverrideText&quot;:&quot;&quot;},&quot;citationTag&quot;:&quot;MENDELEY_CITATION_v3_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&quot;,&quot;citationItems&quot;:[{&quot;id&quot;:&quot;dc40cad5-7621-3b87-97b0-f529700e5aaa&quot;,&quot;itemData&quot;:{&quot;type&quot;:&quot;book&quot;,&quot;id&quot;:&quot;dc40cad5-7621-3b87-97b0-f529700e5aaa&quot;,&quot;title&quot;:&quot;Containing states of mind : exploring Bion's container model in psychoanalytic psychotherapy&quot;,&quot;author&quot;:[{&quot;family&quot;:&quot;Cartwright&quot;,&quot;given&quot;:&quot;Duncan.&quot;,&quot;parse-names&quot;:false,&quot;dropping-particle&quot;:&quot;&quot;,&quot;non-dropping-particle&quot;:&quot;&quot;}],&quot;ISBN&quot;:&quot;9781583918791&quot;,&quot;issued&quot;:{&quot;date-parts&quot;:[[2010]]},&quot;number-of-pages&quot;:&quot;289&quot;,&quot;abstract&quot;:&quot;1. Encountering unbearable states of mind -- 2. Projective identification, countertransference and the containing function -- 3. The analyst's containing mind -- 4. Polarities of the containing connection -- 5. Notes on interpretation -- 6. Speculations about pronto-containing experiences -- 7. Modes of interaction -- 8. Idealizing the container -- 9. Some aspects of beta-mentality : mimiery and thinking in a technological age -- 10. Beta-mentality in violent men -- 11. The autistic mode in agoraphobic syndrome -- 12. The dead alive self in borderline states.&quot;,&quot;publisher&quot;:&quot;Routledge&quot;,&quot;container-title-short&quot;:&quot;&quot;},&quot;isTemporary&quot;:false}]},{&quot;citationID&quot;:&quot;MENDELEY_CITATION_201579d1-2c25-47b9-be6e-0694f5684bd5&quot;,&quot;properties&quot;:{&quot;noteIndex&quot;:0},&quot;isEdited&quot;:false,&quot;manualOverride&quot;:{&quot;isManuallyOverridden&quot;:false,&quot;citeprocText&quot;:&quot;(Goodman, 1995)&quot;,&quot;manualOverrideText&quot;:&quot;&quot;},&quot;citationTag&quot;:&quot;MENDELEY_CITATION_v3_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&quot;,&quot;citationItems&quot;:[{&quot;id&quot;:&quot;1dc2afb6-054e-3c67-ad86-6ba6534d1f92&quot;,&quot;itemData&quot;:{&quot;type&quot;:&quot;article-journal&quot;,&quot;id&quot;:&quot;1dc2afb6-054e-3c67-ad86-6ba6534d1f92&quot;,&quot;title&quot;:&quot;Containing And Responding&quot;,&quot;author&quot;:[{&quot;family&quot;:&quot;Goodman&quot;,&quot;given&quot;:&quot;Andrew&quot;,&quot;parse-names&quot;:false,&quot;dropping-particle&quot;:&quot;&quot;,&quot;non-dropping-particle&quot;:&quot;&quot;}],&quot;container-title&quot;:&quot;Contemporary psychoanalysis&quot;,&quot;container-title-short&quot;:&quot;Contemp Psychoanal&quot;,&quot;DOI&quot;:&quot;10.1080/00107530.1995.10746924&quot;,&quot;ISSN&quot;:&quot;0010-7530&quot;,&quot;issued&quot;:{&quot;date-parts&quot;:[[1995]]},&quot;page&quot;:&quot;557-557&quot;,&quot;language&quot;:&quot;eng&quot;,&quot;genre&quot;:&quot;article&quot;,&quot;publisher&quot;:&quot;Academic Press&quot;,&quot;issue&quot;:&quot;4&quot;,&quot;volume&quot;:&quot;31&quot;},&quot;isTemporary&quot;:false}]},{&quot;citationID&quot;:&quot;MENDELEY_CITATION_330378cf-74a7-40a4-b84d-b955637bb78a&quot;,&quot;properties&quot;:{&quot;noteIndex&quot;:0},&quot;isEdited&quot;:false,&quot;manualOverride&quot;:{&quot;isManuallyOverridden&quot;:false,&quot;citeprocText&quot;:&quot;(Goodman, 1995)&quot;,&quot;manualOverrideText&quot;:&quot;&quot;},&quot;citationTag&quot;:&quot;MENDELEY_CITATION_v3_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&quot;,&quot;citationItems&quot;:[{&quot;id&quot;:&quot;1dc2afb6-054e-3c67-ad86-6ba6534d1f92&quot;,&quot;itemData&quot;:{&quot;type&quot;:&quot;article-journal&quot;,&quot;id&quot;:&quot;1dc2afb6-054e-3c67-ad86-6ba6534d1f92&quot;,&quot;title&quot;:&quot;Containing And Responding&quot;,&quot;author&quot;:[{&quot;family&quot;:&quot;Goodman&quot;,&quot;given&quot;:&quot;Andrew&quot;,&quot;parse-names&quot;:false,&quot;dropping-particle&quot;:&quot;&quot;,&quot;non-dropping-particle&quot;:&quot;&quot;}],&quot;container-title&quot;:&quot;Contemporary psychoanalysis&quot;,&quot;container-title-short&quot;:&quot;Contemp Psychoanal&quot;,&quot;DOI&quot;:&quot;10.1080/00107530.1995.10746924&quot;,&quot;ISSN&quot;:&quot;0010-7530&quot;,&quot;issued&quot;:{&quot;date-parts&quot;:[[1995]]},&quot;page&quot;:&quot;557-557&quot;,&quot;language&quot;:&quot;eng&quot;,&quot;genre&quot;:&quot;article&quot;,&quot;publisher&quot;:&quot;Academic Press&quot;,&quot;issue&quot;:&quot;4&quot;,&quot;volume&quot;:&quot;31&quot;},&quot;isTemporary&quot;:false}]},{&quot;citationID&quot;:&quot;MENDELEY_CITATION_d0555300-7f84-40b3-b345-9fbcc7568294&quot;,&quot;properties&quot;:{&quot;noteIndex&quot;:0},&quot;isEdited&quot;:false,&quot;manualOverride&quot;:{&quot;isManuallyOverridden&quot;:false,&quot;citeprocText&quot;:&quot;(Goodman, 1995)&quot;,&quot;manualOverrideText&quot;:&quot;&quot;},&quot;citationTag&quot;:&quot;MENDELEY_CITATION_v3_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&quot;,&quot;citationItems&quot;:[{&quot;id&quot;:&quot;1dc2afb6-054e-3c67-ad86-6ba6534d1f92&quot;,&quot;itemData&quot;:{&quot;type&quot;:&quot;article-journal&quot;,&quot;id&quot;:&quot;1dc2afb6-054e-3c67-ad86-6ba6534d1f92&quot;,&quot;title&quot;:&quot;Containing And Responding&quot;,&quot;author&quot;:[{&quot;family&quot;:&quot;Goodman&quot;,&quot;given&quot;:&quot;Andrew&quot;,&quot;parse-names&quot;:false,&quot;dropping-particle&quot;:&quot;&quot;,&quot;non-dropping-particle&quot;:&quot;&quot;}],&quot;container-title&quot;:&quot;Contemporary psychoanalysis&quot;,&quot;container-title-short&quot;:&quot;Contemp Psychoanal&quot;,&quot;DOI&quot;:&quot;10.1080/00107530.1995.10746924&quot;,&quot;ISSN&quot;:&quot;0010-7530&quot;,&quot;issued&quot;:{&quot;date-parts&quot;:[[1995]]},&quot;page&quot;:&quot;557-557&quot;,&quot;language&quot;:&quot;eng&quot;,&quot;genre&quot;:&quot;article&quot;,&quot;publisher&quot;:&quot;Academic Press&quot;,&quot;issue&quot;:&quot;4&quot;,&quot;volume&quot;:&quot;31&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2BE22-93F3-40CA-B0A9-CB73C2F1C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1600</TotalTime>
  <Pages>9</Pages>
  <Words>3186</Words>
  <Characters>15933</Characters>
  <Application>Microsoft Office Word</Application>
  <DocSecurity>0</DocSecurity>
  <Lines>132</Lines>
  <Paragraphs>38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16</cp:revision>
  <dcterms:created xsi:type="dcterms:W3CDTF">2024-10-02T07:26:00Z</dcterms:created>
  <dcterms:modified xsi:type="dcterms:W3CDTF">2024-10-16T10:56:00Z</dcterms:modified>
</cp:coreProperties>
</file>