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7633ECA" w14:textId="613B9629" w:rsidR="0051631A" w:rsidRDefault="006C4150">
      <w:pPr>
        <w:rPr>
          <w:rtl/>
        </w:rPr>
      </w:pPr>
      <w:r>
        <w:rPr>
          <w:rFonts w:hint="cs"/>
          <w:rtl/>
        </w:rPr>
        <w:t xml:space="preserve">55. </w:t>
      </w:r>
      <w:r>
        <w:t>H</w:t>
      </w:r>
      <w:r>
        <w:rPr>
          <w:rFonts w:hint="cs"/>
          <w:rtl/>
        </w:rPr>
        <w:t xml:space="preserve"> שנאה ומינוס שנאה</w:t>
      </w:r>
    </w:p>
    <w:p w14:paraId="5E4837CA" w14:textId="2E9C777E" w:rsidR="006C4150" w:rsidRDefault="000E6581">
      <w:pPr>
        <w:rPr>
          <w:rtl/>
        </w:rPr>
      </w:pPr>
      <w:r>
        <w:rPr>
          <w:rFonts w:hint="cs"/>
          <w:rtl/>
        </w:rPr>
        <w:t xml:space="preserve">לא תמיד אנחנו אוהבים. לפעמים אנחנו שונאים. </w:t>
      </w:r>
      <w:proofErr w:type="spellStart"/>
      <w:r>
        <w:rPr>
          <w:rFonts w:hint="cs"/>
          <w:rtl/>
        </w:rPr>
        <w:t>והשינאה</w:t>
      </w:r>
      <w:proofErr w:type="spellEnd"/>
      <w:r>
        <w:rPr>
          <w:rFonts w:hint="cs"/>
          <w:rtl/>
        </w:rPr>
        <w:t xml:space="preserve"> לעיתים ממלאת את המחשבות מעסיקה את האדם. </w:t>
      </w:r>
      <w:r w:rsidR="00595FCD">
        <w:rPr>
          <w:rFonts w:hint="cs"/>
          <w:rtl/>
        </w:rPr>
        <w:t xml:space="preserve">היא </w:t>
      </w:r>
      <w:r>
        <w:rPr>
          <w:rFonts w:hint="cs"/>
          <w:rtl/>
        </w:rPr>
        <w:t xml:space="preserve">מייצרת קשר </w:t>
      </w:r>
      <w:proofErr w:type="spellStart"/>
      <w:r>
        <w:rPr>
          <w:rFonts w:hint="cs"/>
          <w:rtl/>
        </w:rPr>
        <w:t>שינאה</w:t>
      </w:r>
      <w:proofErr w:type="spellEnd"/>
      <w:r>
        <w:rPr>
          <w:rFonts w:hint="cs"/>
          <w:rtl/>
        </w:rPr>
        <w:t xml:space="preserve"> מתמשך. לא פגה. </w:t>
      </w:r>
      <w:proofErr w:type="spellStart"/>
      <w:r>
        <w:rPr>
          <w:rFonts w:hint="cs"/>
          <w:rtl/>
        </w:rPr>
        <w:t>שינאה</w:t>
      </w:r>
      <w:proofErr w:type="spellEnd"/>
      <w:r>
        <w:rPr>
          <w:rFonts w:hint="cs"/>
          <w:rtl/>
        </w:rPr>
        <w:t xml:space="preserve"> מפעילה אותנו גם להתנהגויות. ביון קורא לה </w:t>
      </w:r>
      <w:proofErr w:type="spellStart"/>
      <w:r w:rsidR="00595FCD">
        <w:rPr>
          <w:rFonts w:hint="cs"/>
          <w:rtl/>
        </w:rPr>
        <w:t>הייצ</w:t>
      </w:r>
      <w:proofErr w:type="spellEnd"/>
      <w:r w:rsidR="00595FCD">
        <w:rPr>
          <w:rFonts w:hint="cs"/>
          <w:rtl/>
        </w:rPr>
        <w:t>'</w:t>
      </w:r>
      <w:r>
        <w:rPr>
          <w:rFonts w:hint="cs"/>
          <w:rtl/>
        </w:rPr>
        <w:t xml:space="preserve"> (</w:t>
      </w:r>
      <w:r w:rsidR="00595FCD">
        <w:t>H</w:t>
      </w:r>
      <w:r>
        <w:rPr>
          <w:rFonts w:hint="cs"/>
          <w:rtl/>
        </w:rPr>
        <w:t xml:space="preserve">), והיא דחף שמפעיל מחשבות </w:t>
      </w:r>
      <w:proofErr w:type="spellStart"/>
      <w:r>
        <w:rPr>
          <w:rFonts w:hint="cs"/>
          <w:rtl/>
        </w:rPr>
        <w:t>שינאה</w:t>
      </w:r>
      <w:proofErr w:type="spellEnd"/>
      <w:r>
        <w:rPr>
          <w:rFonts w:hint="cs"/>
          <w:rtl/>
        </w:rPr>
        <w:t xml:space="preserve"> </w:t>
      </w:r>
      <w:r>
        <w:rPr>
          <w:rtl/>
        </w:rPr>
        <w:t>–</w:t>
      </w:r>
      <w:r>
        <w:rPr>
          <w:rFonts w:hint="cs"/>
          <w:rtl/>
        </w:rPr>
        <w:t xml:space="preserve"> ושמנגנון החשיבה צריך לסדר את מחשבות </w:t>
      </w:r>
      <w:proofErr w:type="spellStart"/>
      <w:r>
        <w:rPr>
          <w:rFonts w:hint="cs"/>
          <w:rtl/>
        </w:rPr>
        <w:t>השינאה</w:t>
      </w:r>
      <w:proofErr w:type="spellEnd"/>
      <w:r>
        <w:rPr>
          <w:rFonts w:hint="cs"/>
          <w:rtl/>
        </w:rPr>
        <w:t xml:space="preserve">, לשקלל אותן בהגיון, לחפש דרכים לפורקן לגיטימי של </w:t>
      </w:r>
      <w:proofErr w:type="spellStart"/>
      <w:r>
        <w:rPr>
          <w:rFonts w:hint="cs"/>
          <w:rtl/>
        </w:rPr>
        <w:t>השינאה</w:t>
      </w:r>
      <w:proofErr w:type="spellEnd"/>
      <w:r>
        <w:rPr>
          <w:rFonts w:hint="cs"/>
          <w:rtl/>
        </w:rPr>
        <w:t xml:space="preserve"> ולהבין או </w:t>
      </w:r>
      <w:proofErr w:type="spellStart"/>
      <w:r>
        <w:rPr>
          <w:rFonts w:hint="cs"/>
          <w:rtl/>
        </w:rPr>
        <w:t>השינאה</w:t>
      </w:r>
      <w:proofErr w:type="spellEnd"/>
      <w:r>
        <w:rPr>
          <w:rFonts w:hint="cs"/>
          <w:rtl/>
        </w:rPr>
        <w:t xml:space="preserve"> הנובעת מהמחשבות. בדיוק כמו במקרה של </w:t>
      </w:r>
      <w:r>
        <w:t>K</w:t>
      </w:r>
      <w:r>
        <w:rPr>
          <w:rFonts w:hint="cs"/>
          <w:rtl/>
        </w:rPr>
        <w:t xml:space="preserve"> ושל </w:t>
      </w:r>
      <w:r>
        <w:t>L</w:t>
      </w:r>
      <w:r>
        <w:rPr>
          <w:rFonts w:hint="cs"/>
          <w:rtl/>
        </w:rPr>
        <w:t xml:space="preserve"> גם מינוס </w:t>
      </w:r>
      <w:r w:rsidR="00595FCD">
        <w:t>H</w:t>
      </w:r>
      <w:r>
        <w:rPr>
          <w:rFonts w:hint="cs"/>
          <w:rtl/>
        </w:rPr>
        <w:t xml:space="preserve"> קיים והוא מחשבות שאינן מאפשרות הכרה במחשבות </w:t>
      </w:r>
      <w:proofErr w:type="spellStart"/>
      <w:r>
        <w:rPr>
          <w:rFonts w:hint="cs"/>
          <w:rtl/>
        </w:rPr>
        <w:t>השינאה</w:t>
      </w:r>
      <w:proofErr w:type="spellEnd"/>
      <w:r>
        <w:rPr>
          <w:rFonts w:hint="cs"/>
          <w:rtl/>
        </w:rPr>
        <w:t xml:space="preserve">. </w:t>
      </w:r>
      <w:r w:rsidR="000A1C32">
        <w:rPr>
          <w:rFonts w:hint="cs"/>
          <w:rtl/>
        </w:rPr>
        <w:t xml:space="preserve">למשל, </w:t>
      </w:r>
      <w:r>
        <w:rPr>
          <w:rFonts w:hint="cs"/>
          <w:rtl/>
        </w:rPr>
        <w:t xml:space="preserve">'ואהבת לרעך כמוך' </w:t>
      </w:r>
      <w:r>
        <w:rPr>
          <w:rtl/>
        </w:rPr>
        <w:t>–</w:t>
      </w:r>
      <w:r>
        <w:rPr>
          <w:rFonts w:hint="cs"/>
          <w:rtl/>
        </w:rPr>
        <w:t xml:space="preserve"> זו מצווה שאיננה אהבה אלא מינוס </w:t>
      </w:r>
      <w:proofErr w:type="spellStart"/>
      <w:r>
        <w:rPr>
          <w:rFonts w:hint="cs"/>
          <w:rtl/>
        </w:rPr>
        <w:t>שינאה</w:t>
      </w:r>
      <w:proofErr w:type="spellEnd"/>
      <w:r>
        <w:rPr>
          <w:rFonts w:hint="cs"/>
          <w:rtl/>
        </w:rPr>
        <w:t xml:space="preserve">. מצווה תמיד קוראת לחשיבה לא אותנטית. </w:t>
      </w:r>
      <w:r w:rsidR="000A1C32">
        <w:rPr>
          <w:rFonts w:hint="cs"/>
          <w:rtl/>
        </w:rPr>
        <w:t xml:space="preserve">רק רוצה לומר </w:t>
      </w:r>
      <w:proofErr w:type="spellStart"/>
      <w:r w:rsidR="000A1C32">
        <w:rPr>
          <w:rFonts w:hint="cs"/>
          <w:rtl/>
        </w:rPr>
        <w:t>ששינאה</w:t>
      </w:r>
      <w:proofErr w:type="spellEnd"/>
      <w:r w:rsidR="000A1C32">
        <w:rPr>
          <w:rFonts w:hint="cs"/>
          <w:rtl/>
        </w:rPr>
        <w:t xml:space="preserve"> היא תבלין חשוב במערכת הנפש ושמינוס </w:t>
      </w:r>
      <w:proofErr w:type="spellStart"/>
      <w:r w:rsidR="000A1C32">
        <w:rPr>
          <w:rFonts w:hint="cs"/>
          <w:rtl/>
        </w:rPr>
        <w:t>שינאה</w:t>
      </w:r>
      <w:proofErr w:type="spellEnd"/>
      <w:r w:rsidR="000A1C32">
        <w:rPr>
          <w:rFonts w:hint="cs"/>
          <w:rtl/>
        </w:rPr>
        <w:t xml:space="preserve"> הינו תקלה.</w:t>
      </w:r>
    </w:p>
    <w:p w14:paraId="35957977" w14:textId="79E0E273" w:rsidR="000A1C32" w:rsidRDefault="000A1C32">
      <w:pPr>
        <w:rPr>
          <w:rtl/>
        </w:rPr>
      </w:pPr>
      <w:r>
        <w:rPr>
          <w:rFonts w:hint="cs"/>
          <w:rtl/>
        </w:rPr>
        <w:t xml:space="preserve">המקרה שאביא מדגים גודש של </w:t>
      </w:r>
      <w:proofErr w:type="spellStart"/>
      <w:r>
        <w:rPr>
          <w:rFonts w:hint="cs"/>
          <w:rtl/>
        </w:rPr>
        <w:t>שינאה</w:t>
      </w:r>
      <w:proofErr w:type="spellEnd"/>
      <w:r>
        <w:rPr>
          <w:rFonts w:hint="cs"/>
          <w:rtl/>
        </w:rPr>
        <w:t xml:space="preserve"> אצל ילד וחוסר היכולת שלו לשנוא </w:t>
      </w:r>
      <w:r>
        <w:rPr>
          <w:rtl/>
        </w:rPr>
        <w:t>–</w:t>
      </w:r>
      <w:r>
        <w:rPr>
          <w:rFonts w:hint="cs"/>
          <w:rtl/>
        </w:rPr>
        <w:t xml:space="preserve"> מינוס </w:t>
      </w:r>
      <w:r>
        <w:t>H</w:t>
      </w:r>
      <w:r>
        <w:rPr>
          <w:rFonts w:hint="cs"/>
          <w:rtl/>
        </w:rPr>
        <w:t xml:space="preserve"> אשר הביא לתקלות גדולות במערכות היחסים.</w:t>
      </w:r>
    </w:p>
    <w:p w14:paraId="7461B563" w14:textId="2EE509D0" w:rsidR="000A1C32" w:rsidRDefault="000A1C32" w:rsidP="000A1C32">
      <w:pPr>
        <w:rPr>
          <w:rtl/>
        </w:rPr>
      </w:pPr>
      <w:r>
        <w:rPr>
          <w:rFonts w:hint="cs"/>
          <w:rtl/>
        </w:rPr>
        <w:t xml:space="preserve">לפני כן כמה מילים משל כריסטופר </w:t>
      </w:r>
      <w:proofErr w:type="spellStart"/>
      <w:r w:rsidR="006C4150">
        <w:rPr>
          <w:rFonts w:hint="cs"/>
          <w:rtl/>
        </w:rPr>
        <w:t>בולאס</w:t>
      </w:r>
      <w:proofErr w:type="spellEnd"/>
      <w:r>
        <w:rPr>
          <w:rFonts w:hint="cs"/>
          <w:rtl/>
        </w:rPr>
        <w:t>, פסיכואנליטיקאי ותאורטיקן עצמאי ומוביל</w:t>
      </w:r>
      <w:r w:rsidR="006C4150">
        <w:rPr>
          <w:rFonts w:hint="cs"/>
          <w:rtl/>
        </w:rPr>
        <w:t xml:space="preserve">: </w:t>
      </w:r>
    </w:p>
    <w:p w14:paraId="451D7615" w14:textId="5D58418C" w:rsidR="006C4150" w:rsidRDefault="006C4150" w:rsidP="000A1C32">
      <w:pPr>
        <w:rPr>
          <w:rtl/>
        </w:rPr>
      </w:pPr>
      <w:r>
        <w:rPr>
          <w:rFonts w:hint="cs"/>
          <w:rtl/>
        </w:rPr>
        <w:t>'</w:t>
      </w:r>
      <w:r w:rsidRPr="006C4150">
        <w:rPr>
          <w:rtl/>
        </w:rPr>
        <w:t xml:space="preserve"> </w:t>
      </w:r>
      <w:r w:rsidRPr="006C4150">
        <w:rPr>
          <w:rFonts w:cs="Arial"/>
          <w:rtl/>
        </w:rPr>
        <w:t xml:space="preserve">התיאוריה הפסיכואנליטית אינה מתביישת בהתייחסויות לשנאה הרסנית. ואכן, בימים אלה, אם אנו מתייחסים לשנאה בתור יחסי אובייקט, אנו מניחים תהליך מורכב שבו אובייקט פנימי ניזוק או נהרס והאגו עומד בפני המשימה המרתיעה ביותר של ניהול </w:t>
      </w:r>
      <w:r>
        <w:rPr>
          <w:rFonts w:cs="Arial" w:hint="cs"/>
          <w:rtl/>
        </w:rPr>
        <w:t xml:space="preserve">יחסים של </w:t>
      </w:r>
      <w:r w:rsidRPr="006C4150">
        <w:rPr>
          <w:rFonts w:cs="Arial"/>
          <w:rtl/>
        </w:rPr>
        <w:t xml:space="preserve">משא ומתן מחדש על המציאות הפנימית בעקבות שנאה כזו. </w:t>
      </w:r>
      <w:r>
        <w:rPr>
          <w:rFonts w:cs="Arial" w:hint="cs"/>
          <w:rtl/>
        </w:rPr>
        <w:t>אובייקט</w:t>
      </w:r>
      <w:r w:rsidRPr="006C4150">
        <w:rPr>
          <w:rFonts w:cs="Arial"/>
          <w:rtl/>
        </w:rPr>
        <w:t xml:space="preserve"> פנימי שניזוק משנאה עלול להוביל לנסיגה </w:t>
      </w:r>
      <w:proofErr w:type="spellStart"/>
      <w:r w:rsidRPr="006C4150">
        <w:rPr>
          <w:rFonts w:cs="Arial"/>
          <w:rtl/>
        </w:rPr>
        <w:t>פובית</w:t>
      </w:r>
      <w:proofErr w:type="spellEnd"/>
      <w:r w:rsidRPr="006C4150">
        <w:rPr>
          <w:rFonts w:cs="Arial"/>
          <w:rtl/>
        </w:rPr>
        <w:t xml:space="preserve"> מהייצוגים החיצוניים של ה</w:t>
      </w:r>
      <w:r>
        <w:rPr>
          <w:rFonts w:cs="Arial" w:hint="cs"/>
          <w:rtl/>
        </w:rPr>
        <w:t>אובייקט (הימנעו</w:t>
      </w:r>
      <w:r>
        <w:rPr>
          <w:rFonts w:cs="Arial" w:hint="eastAsia"/>
          <w:rtl/>
        </w:rPr>
        <w:t>ת</w:t>
      </w:r>
      <w:r>
        <w:rPr>
          <w:rFonts w:cs="Arial" w:hint="cs"/>
          <w:rtl/>
        </w:rPr>
        <w:t>, ק)</w:t>
      </w:r>
      <w:r w:rsidRPr="006C4150">
        <w:rPr>
          <w:rFonts w:cs="Arial"/>
          <w:rtl/>
        </w:rPr>
        <w:t>; זה עלול להוביל למצב דיכאוני ממכר</w:t>
      </w:r>
      <w:r w:rsidR="00065FD2">
        <w:rPr>
          <w:rFonts w:cs="Arial"/>
        </w:rPr>
        <w:t xml:space="preserve"> </w:t>
      </w:r>
      <w:r w:rsidR="00065FD2">
        <w:rPr>
          <w:rFonts w:cs="Arial" w:hint="cs"/>
          <w:rtl/>
        </w:rPr>
        <w:t xml:space="preserve"> (נשים לב למונח </w:t>
      </w:r>
      <w:proofErr w:type="spellStart"/>
      <w:r w:rsidR="00065FD2">
        <w:rPr>
          <w:rFonts w:cs="Arial" w:hint="cs"/>
          <w:rtl/>
        </w:rPr>
        <w:t>שבולאס</w:t>
      </w:r>
      <w:proofErr w:type="spellEnd"/>
      <w:r w:rsidR="00065FD2">
        <w:rPr>
          <w:rFonts w:cs="Arial" w:hint="cs"/>
          <w:rtl/>
        </w:rPr>
        <w:t xml:space="preserve"> שותל כאן 'מצב דיכאוני ממכר', ק)</w:t>
      </w:r>
      <w:r w:rsidRPr="006C4150">
        <w:rPr>
          <w:rFonts w:cs="Arial"/>
          <w:rtl/>
        </w:rPr>
        <w:t xml:space="preserve"> שמסתכם בהיווצרות פשרה בין הרצון לפגוע באובייקט נוסף לבין הפחד להיות מותקף מבפנים בגלל הרס שכזה. אם האובייקט הפנימי נהרס פסיכולוגית, הוא עלול </w:t>
      </w:r>
      <w:r>
        <w:rPr>
          <w:rFonts w:cs="Arial" w:hint="cs"/>
          <w:rtl/>
        </w:rPr>
        <w:t>להיות מגורש</w:t>
      </w:r>
      <w:r w:rsidRPr="006C4150">
        <w:rPr>
          <w:rFonts w:cs="Arial"/>
          <w:rtl/>
        </w:rPr>
        <w:t xml:space="preserve"> לתוך </w:t>
      </w:r>
      <w:r w:rsidR="00065FD2">
        <w:rPr>
          <w:rFonts w:cs="Arial" w:hint="cs"/>
          <w:rtl/>
        </w:rPr>
        <w:t xml:space="preserve">(אזור נפשי של, ק) </w:t>
      </w:r>
      <w:r w:rsidRPr="006C4150">
        <w:rPr>
          <w:rFonts w:cs="Arial"/>
          <w:rtl/>
        </w:rPr>
        <w:t>אובייקטים מפוצלים בעלי איכות מוזרה (</w:t>
      </w:r>
      <w:r w:rsidRPr="006C4150">
        <w:t>Bion, 1962</w:t>
      </w:r>
      <w:r w:rsidRPr="006C4150">
        <w:rPr>
          <w:rFonts w:cs="Arial"/>
          <w:rtl/>
        </w:rPr>
        <w:t>).</w:t>
      </w:r>
      <w:r w:rsidRPr="006C4150">
        <w:rPr>
          <w:rFonts w:cs="Arial" w:hint="cs"/>
          <w:rtl/>
        </w:rPr>
        <w:t xml:space="preserve"> </w:t>
      </w:r>
      <w:r>
        <w:rPr>
          <w:rFonts w:hint="cs"/>
          <w:rtl/>
        </w:rPr>
        <w:t>'</w:t>
      </w:r>
      <w:r w:rsidR="00065FD2">
        <w:rPr>
          <w:rFonts w:hint="cs"/>
          <w:rtl/>
        </w:rPr>
        <w:t xml:space="preserve"> במילים אחרות אזור פסיכוטי.</w:t>
      </w:r>
    </w:p>
    <w:p w14:paraId="709B8A62" w14:textId="57AF892B" w:rsidR="00065FD2" w:rsidRDefault="00065FD2" w:rsidP="000A1C32">
      <w:pPr>
        <w:rPr>
          <w:rtl/>
        </w:rPr>
      </w:pPr>
      <w:r>
        <w:rPr>
          <w:rFonts w:hint="cs"/>
          <w:rtl/>
        </w:rPr>
        <w:t>&gt;&gt;&gt;&gt;</w:t>
      </w:r>
    </w:p>
    <w:p w14:paraId="7670EE14" w14:textId="4D92906C" w:rsidR="00065FD2" w:rsidRDefault="00065FD2" w:rsidP="000A1C32">
      <w:pPr>
        <w:rPr>
          <w:rtl/>
        </w:rPr>
      </w:pPr>
      <w:r>
        <w:rPr>
          <w:rFonts w:hint="cs"/>
          <w:rtl/>
        </w:rPr>
        <w:t xml:space="preserve">אני רוצה לסדר קצת </w:t>
      </w:r>
      <w:proofErr w:type="spellStart"/>
      <w:r>
        <w:rPr>
          <w:rFonts w:hint="cs"/>
          <w:rtl/>
        </w:rPr>
        <w:t>בולאס</w:t>
      </w:r>
      <w:proofErr w:type="spellEnd"/>
      <w:r>
        <w:rPr>
          <w:rFonts w:hint="cs"/>
          <w:rtl/>
        </w:rPr>
        <w:t xml:space="preserve"> מדבר על </w:t>
      </w:r>
      <w:proofErr w:type="spellStart"/>
      <w:r>
        <w:rPr>
          <w:rFonts w:hint="cs"/>
          <w:rtl/>
        </w:rPr>
        <w:t>שינאה</w:t>
      </w:r>
      <w:proofErr w:type="spellEnd"/>
      <w:r>
        <w:rPr>
          <w:rFonts w:hint="cs"/>
          <w:rtl/>
        </w:rPr>
        <w:t xml:space="preserve"> בעלת איכות הרסנית. כאשר היא רעילה מידי וגדולה מידי </w:t>
      </w:r>
      <w:r>
        <w:rPr>
          <w:rtl/>
        </w:rPr>
        <w:t>–</w:t>
      </w:r>
      <w:r>
        <w:rPr>
          <w:rFonts w:hint="cs"/>
          <w:rtl/>
        </w:rPr>
        <w:t xml:space="preserve"> האובייקט נהרס ויש סוג של הקלה ממכרת מצד אחד </w:t>
      </w:r>
      <w:r>
        <w:rPr>
          <w:rtl/>
        </w:rPr>
        <w:t>–</w:t>
      </w:r>
      <w:r>
        <w:rPr>
          <w:rFonts w:hint="cs"/>
          <w:rtl/>
        </w:rPr>
        <w:t xml:space="preserve"> כי האדם נמנע ממגע </w:t>
      </w:r>
      <w:r>
        <w:rPr>
          <w:rtl/>
        </w:rPr>
        <w:t>–</w:t>
      </w:r>
      <w:r>
        <w:rPr>
          <w:rFonts w:hint="cs"/>
          <w:rtl/>
        </w:rPr>
        <w:t xml:space="preserve"> ונמנע מחשיבה במונחים של ביון </w:t>
      </w:r>
      <w:r>
        <w:rPr>
          <w:rtl/>
        </w:rPr>
        <w:t>–</w:t>
      </w:r>
      <w:r>
        <w:rPr>
          <w:rFonts w:hint="cs"/>
          <w:rtl/>
        </w:rPr>
        <w:t xml:space="preserve"> וזו המינוס </w:t>
      </w:r>
      <w:r>
        <w:t>H</w:t>
      </w:r>
      <w:r>
        <w:rPr>
          <w:rFonts w:hint="cs"/>
          <w:rtl/>
        </w:rPr>
        <w:t xml:space="preserve"> שאנחנו מחפשים. </w:t>
      </w:r>
      <w:r w:rsidR="00C42F11">
        <w:rPr>
          <w:rFonts w:hint="cs"/>
          <w:rtl/>
        </w:rPr>
        <w:t xml:space="preserve">מצד שני </w:t>
      </w:r>
      <w:r w:rsidR="00C42F11">
        <w:rPr>
          <w:rtl/>
        </w:rPr>
        <w:t>–</w:t>
      </w:r>
      <w:r w:rsidR="00C42F11">
        <w:rPr>
          <w:rFonts w:hint="cs"/>
          <w:rtl/>
        </w:rPr>
        <w:t xml:space="preserve"> המחיר הוא התמכרות ועשיית מהלך דומה לעוד ועוד אובייקטים ולבסוף מצב נפשי של מוזרות.</w:t>
      </w:r>
    </w:p>
    <w:p w14:paraId="53689C23" w14:textId="279A2BCB" w:rsidR="00C42F11" w:rsidRDefault="00C42F11" w:rsidP="000A1C32">
      <w:pPr>
        <w:rPr>
          <w:rtl/>
        </w:rPr>
      </w:pPr>
      <w:r>
        <w:rPr>
          <w:rFonts w:hint="cs"/>
          <w:rtl/>
        </w:rPr>
        <w:t xml:space="preserve">נמשיך עם </w:t>
      </w:r>
      <w:proofErr w:type="spellStart"/>
      <w:r>
        <w:rPr>
          <w:rFonts w:hint="cs"/>
          <w:rtl/>
        </w:rPr>
        <w:t>בולאס</w:t>
      </w:r>
      <w:proofErr w:type="spellEnd"/>
    </w:p>
    <w:p w14:paraId="3FDBB1C2" w14:textId="1BF5C6A1" w:rsidR="00065FD2" w:rsidRDefault="00065FD2" w:rsidP="000A1C32">
      <w:pPr>
        <w:rPr>
          <w:rtl/>
        </w:rPr>
      </w:pPr>
      <w:r>
        <w:rPr>
          <w:rFonts w:hint="cs"/>
          <w:rtl/>
        </w:rPr>
        <w:t>&gt;&gt;&gt;&gt;</w:t>
      </w:r>
    </w:p>
    <w:p w14:paraId="5DA09AEB" w14:textId="77777777" w:rsidR="006C4150" w:rsidRDefault="006C4150">
      <w:pPr>
        <w:rPr>
          <w:rtl/>
        </w:rPr>
      </w:pPr>
    </w:p>
    <w:p w14:paraId="032A3FE3" w14:textId="3D0F113A" w:rsidR="006C4150" w:rsidRDefault="006C4150">
      <w:pPr>
        <w:rPr>
          <w:rtl/>
        </w:rPr>
      </w:pPr>
      <w:r>
        <w:rPr>
          <w:rFonts w:hint="cs"/>
          <w:rtl/>
        </w:rPr>
        <w:t>'</w:t>
      </w:r>
      <w:r w:rsidRPr="006C4150">
        <w:rPr>
          <w:rtl/>
        </w:rPr>
        <w:t xml:space="preserve"> </w:t>
      </w:r>
      <w:r w:rsidRPr="006C4150">
        <w:rPr>
          <w:rFonts w:cs="Arial"/>
          <w:rtl/>
        </w:rPr>
        <w:t xml:space="preserve">בנוסף לדוגמאות שנתתי לעיל אפשר לדבר על ביטוי אחד אחר, נפוץ ביותר, של שנאה אוהבת בסביבה הקלינית. </w:t>
      </w:r>
      <w:r w:rsidR="00C42F11">
        <w:rPr>
          <w:rFonts w:cs="Arial" w:hint="cs"/>
          <w:rtl/>
        </w:rPr>
        <w:t xml:space="preserve">(שוב, ביטוי חדש של </w:t>
      </w:r>
      <w:proofErr w:type="spellStart"/>
      <w:r w:rsidR="00C42F11">
        <w:rPr>
          <w:rFonts w:cs="Arial" w:hint="cs"/>
          <w:rtl/>
        </w:rPr>
        <w:t>בולאס</w:t>
      </w:r>
      <w:proofErr w:type="spellEnd"/>
      <w:r w:rsidR="00C42F11">
        <w:rPr>
          <w:rFonts w:cs="Arial" w:hint="cs"/>
          <w:rtl/>
        </w:rPr>
        <w:t xml:space="preserve"> 'שנאה אוהבת'</w:t>
      </w:r>
      <w:r w:rsidR="00C42F11">
        <w:rPr>
          <w:rFonts w:cs="Arial"/>
          <w:rtl/>
        </w:rPr>
        <w:t>–</w:t>
      </w:r>
      <w:r w:rsidR="00C42F11">
        <w:rPr>
          <w:rFonts w:cs="Arial" w:hint="cs"/>
          <w:rtl/>
        </w:rPr>
        <w:t xml:space="preserve"> וכותרת המאמר שלו, ק) </w:t>
      </w:r>
      <w:r w:rsidRPr="006C4150">
        <w:rPr>
          <w:rFonts w:cs="Arial"/>
          <w:rtl/>
        </w:rPr>
        <w:t>לא אתן דוגמה למקרה, אלא אדון בכוונתו של אותו אדם המבקש לעצבן את האנליטיקאי – להיכנס מתחת לעור האנליטיקאי – כדי לאלץ את האנליטיקאי לשנוא אותו. דוגמה לכך מיותרת, שכן כל מי ש</w:t>
      </w:r>
      <w:r w:rsidR="00C42F11">
        <w:rPr>
          <w:rFonts w:cs="Arial" w:hint="cs"/>
          <w:rtl/>
        </w:rPr>
        <w:t>עובד כמטפל</w:t>
      </w:r>
      <w:r w:rsidRPr="006C4150">
        <w:rPr>
          <w:rFonts w:cs="Arial"/>
          <w:rtl/>
        </w:rPr>
        <w:t xml:space="preserve"> לאורך זמן יכיר את המצב הזה טוב מדי. שכן ישנם אנשים מסוימים שמרגישים שעד שהאנליטיקאי לא יוכל לשנוא אותם, ועד שהם </w:t>
      </w:r>
      <w:r w:rsidR="00C42F11">
        <w:rPr>
          <w:rFonts w:cs="Arial" w:hint="cs"/>
          <w:rtl/>
        </w:rPr>
        <w:t>יהיו מסוגלים</w:t>
      </w:r>
      <w:r w:rsidRPr="006C4150">
        <w:rPr>
          <w:rFonts w:cs="Arial"/>
          <w:rtl/>
        </w:rPr>
        <w:t xml:space="preserve"> לראות עדויות לשנאה כזו, יש סיכון שהם לעולם לא היו ידועים. דרך שנאה, המתעוררת אצל האנליטיקאי</w:t>
      </w:r>
      <w:r w:rsidR="00C42F11">
        <w:rPr>
          <w:rFonts w:cs="Arial" w:hint="cs"/>
          <w:rtl/>
        </w:rPr>
        <w:t xml:space="preserve"> (או מול המטפל שיושב מולו, ק)</w:t>
      </w:r>
      <w:r w:rsidRPr="006C4150">
        <w:rPr>
          <w:rFonts w:cs="Arial"/>
          <w:rtl/>
        </w:rPr>
        <w:t>, מבקש אדם מסוג זה להשיג את סוג האינטימיות שלו עם הקלינאי. כאשר מצב הנפש היציב ואפילו מזגו של הקלינאי מתפרקים תחת משקל השליליות של המטופל,</w:t>
      </w:r>
      <w:r w:rsidR="00C42F11">
        <w:rPr>
          <w:rFonts w:cs="Arial" w:hint="cs"/>
          <w:rtl/>
        </w:rPr>
        <w:t xml:space="preserve"> אז</w:t>
      </w:r>
      <w:r w:rsidRPr="006C4150">
        <w:rPr>
          <w:rFonts w:cs="Arial"/>
          <w:rtl/>
        </w:rPr>
        <w:t xml:space="preserve"> המט</w:t>
      </w:r>
      <w:r w:rsidR="00C42F11">
        <w:rPr>
          <w:rFonts w:cs="Arial" w:hint="cs"/>
          <w:rtl/>
        </w:rPr>
        <w:t>ו</w:t>
      </w:r>
      <w:r w:rsidRPr="006C4150">
        <w:rPr>
          <w:rFonts w:cs="Arial"/>
          <w:rtl/>
        </w:rPr>
        <w:t>פל מקבל תקווה; שכן שם, באותו רגע שבו הוא רואה את ההיסוס של האנליטיקאי, או חש את התסכול שלו,</w:t>
      </w:r>
      <w:r w:rsidR="00C42F11">
        <w:rPr>
          <w:rFonts w:cs="Arial" w:hint="cs"/>
          <w:rtl/>
        </w:rPr>
        <w:t xml:space="preserve"> אז</w:t>
      </w:r>
      <w:r w:rsidRPr="006C4150">
        <w:rPr>
          <w:rFonts w:cs="Arial"/>
          <w:rtl/>
        </w:rPr>
        <w:t xml:space="preserve"> הוא מרגיש את עצמו בקשר </w:t>
      </w:r>
      <w:r w:rsidR="00C42F11">
        <w:rPr>
          <w:rFonts w:cs="Arial" w:hint="cs"/>
          <w:rtl/>
        </w:rPr>
        <w:t xml:space="preserve">(אמיתי) </w:t>
      </w:r>
      <w:r w:rsidRPr="006C4150">
        <w:rPr>
          <w:rFonts w:cs="Arial"/>
          <w:rtl/>
        </w:rPr>
        <w:t>עם האנליטיקאי. במצב הזה יש תחושה של מיזוג עם האנליטיקאי, ששוויון-הדעת של</w:t>
      </w:r>
      <w:r w:rsidR="00C42F11">
        <w:rPr>
          <w:rFonts w:cs="Arial" w:hint="cs"/>
          <w:rtl/>
        </w:rPr>
        <w:t xml:space="preserve"> המטפל</w:t>
      </w:r>
      <w:r w:rsidRPr="006C4150">
        <w:rPr>
          <w:rFonts w:cs="Arial"/>
          <w:rtl/>
        </w:rPr>
        <w:t xml:space="preserve"> עד אז - גם כשהוא מגלה אמפתיה וסימפטיה </w:t>
      </w:r>
      <w:r w:rsidR="00C42F11">
        <w:rPr>
          <w:rFonts w:cs="Arial"/>
          <w:rtl/>
        </w:rPr>
        <w:t>–</w:t>
      </w:r>
      <w:r w:rsidRPr="006C4150">
        <w:rPr>
          <w:rFonts w:cs="Arial"/>
          <w:rtl/>
        </w:rPr>
        <w:t xml:space="preserve"> הרגישה</w:t>
      </w:r>
      <w:r w:rsidR="00C42F11">
        <w:rPr>
          <w:rFonts w:cs="Arial" w:hint="cs"/>
          <w:rtl/>
        </w:rPr>
        <w:t xml:space="preserve"> (דווקא)</w:t>
      </w:r>
      <w:r w:rsidRPr="006C4150">
        <w:rPr>
          <w:rFonts w:cs="Arial"/>
          <w:rtl/>
        </w:rPr>
        <w:t xml:space="preserve"> כמו סירוב, דחיה.</w:t>
      </w:r>
      <w:r w:rsidRPr="006C4150">
        <w:rPr>
          <w:rFonts w:cs="Arial" w:hint="cs"/>
          <w:rtl/>
        </w:rPr>
        <w:t xml:space="preserve"> </w:t>
      </w:r>
      <w:r>
        <w:rPr>
          <w:rFonts w:hint="cs"/>
          <w:rtl/>
        </w:rPr>
        <w:t>'</w:t>
      </w:r>
      <w:sdt>
        <w:sdtPr>
          <w:rPr>
            <w:color w:val="000000"/>
            <w:rtl/>
          </w:rPr>
          <w:tag w:val="MENDELEY_CITATION_v3_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"/>
          <w:id w:val="629057320"/>
          <w:placeholder>
            <w:docPart w:val="DefaultPlaceholder_-1854013440"/>
          </w:placeholder>
        </w:sdtPr>
        <w:sdtContent>
          <w:r w:rsidR="000E6581" w:rsidRPr="000E6581">
            <w:rPr>
              <w:color w:val="000000"/>
              <w:rtl/>
            </w:rPr>
            <w:t>(</w:t>
          </w:r>
          <w:r w:rsidR="000E6581" w:rsidRPr="000E6581">
            <w:rPr>
              <w:color w:val="000000"/>
            </w:rPr>
            <w:t>Bollas, 1984</w:t>
          </w:r>
          <w:r w:rsidR="000E6581" w:rsidRPr="000E6581">
            <w:rPr>
              <w:color w:val="000000"/>
              <w:rtl/>
            </w:rPr>
            <w:t>)</w:t>
          </w:r>
        </w:sdtContent>
      </w:sdt>
    </w:p>
    <w:p w14:paraId="2D311C6A" w14:textId="32A0C049" w:rsidR="006C4150" w:rsidRDefault="006C4150">
      <w:pPr>
        <w:rPr>
          <w:rtl/>
        </w:rPr>
      </w:pPr>
      <w:r>
        <w:rPr>
          <w:rFonts w:hint="cs"/>
          <w:rtl/>
        </w:rPr>
        <w:t>&gt;&gt;&gt;&gt;</w:t>
      </w:r>
    </w:p>
    <w:p w14:paraId="1154F220" w14:textId="0ABEA506" w:rsidR="001B3248" w:rsidRDefault="001B3248">
      <w:pPr>
        <w:rPr>
          <w:rtl/>
        </w:rPr>
      </w:pPr>
      <w:r>
        <w:rPr>
          <w:rFonts w:hint="cs"/>
          <w:rtl/>
        </w:rPr>
        <w:lastRenderedPageBreak/>
        <w:t xml:space="preserve">באותה הרוח, קטע אחרון מהמאמר של </w:t>
      </w:r>
      <w:proofErr w:type="spellStart"/>
      <w:r>
        <w:rPr>
          <w:rFonts w:hint="cs"/>
          <w:rtl/>
        </w:rPr>
        <w:t>בולאס</w:t>
      </w:r>
      <w:proofErr w:type="spellEnd"/>
      <w:r>
        <w:rPr>
          <w:rFonts w:hint="cs"/>
          <w:rtl/>
        </w:rPr>
        <w:t>:</w:t>
      </w:r>
    </w:p>
    <w:p w14:paraId="76A9556A" w14:textId="1B0ECA2A" w:rsidR="001B3248" w:rsidRDefault="001B3248">
      <w:pPr>
        <w:rPr>
          <w:rtl/>
        </w:rPr>
      </w:pPr>
      <w:r>
        <w:rPr>
          <w:rFonts w:hint="cs"/>
          <w:rtl/>
        </w:rPr>
        <w:t>&gt;&gt;&gt;&gt;&gt;&gt;&gt;</w:t>
      </w:r>
    </w:p>
    <w:p w14:paraId="248D0CD1" w14:textId="6A1D7B57" w:rsidR="006C4150" w:rsidRDefault="006C4150">
      <w:pPr>
        <w:rPr>
          <w:rtl/>
        </w:rPr>
      </w:pPr>
      <w:r>
        <w:rPr>
          <w:rFonts w:hint="cs"/>
          <w:rtl/>
        </w:rPr>
        <w:t>'</w:t>
      </w:r>
      <w:r w:rsidR="005D2ED6" w:rsidRPr="005D2ED6">
        <w:rPr>
          <w:rtl/>
        </w:rPr>
        <w:t xml:space="preserve"> </w:t>
      </w:r>
      <w:r w:rsidR="005D2ED6" w:rsidRPr="005D2ED6">
        <w:rPr>
          <w:rFonts w:cs="Arial"/>
          <w:rtl/>
        </w:rPr>
        <w:t xml:space="preserve">כשאדם שונא </w:t>
      </w:r>
      <w:r w:rsidR="005D2ED6">
        <w:rPr>
          <w:rFonts w:cs="Arial" w:hint="cs"/>
          <w:rtl/>
        </w:rPr>
        <w:t>האם</w:t>
      </w:r>
      <w:r w:rsidR="005D2ED6" w:rsidRPr="005D2ED6">
        <w:rPr>
          <w:rFonts w:cs="Arial"/>
          <w:rtl/>
        </w:rPr>
        <w:t xml:space="preserve"> תמיד נכון ל</w:t>
      </w:r>
      <w:r w:rsidR="005D2ED6">
        <w:rPr>
          <w:rFonts w:cs="Arial" w:hint="cs"/>
          <w:rtl/>
        </w:rPr>
        <w:t>ומר</w:t>
      </w:r>
      <w:r w:rsidR="005D2ED6" w:rsidRPr="005D2ED6">
        <w:rPr>
          <w:rFonts w:cs="Arial"/>
          <w:rtl/>
        </w:rPr>
        <w:t xml:space="preserve"> שהוא רוצה להרוס? אני בטוח שרוב הקלינאים יכולים למצוא חריג לשנאה הרסנית בעבודתם הקלינית, וברוח מה שאנו מוצאים בעבודה היומיומית שלנו</w:t>
      </w:r>
      <w:r w:rsidR="005D2ED6">
        <w:rPr>
          <w:rFonts w:cs="Arial" w:hint="cs"/>
          <w:rtl/>
        </w:rPr>
        <w:t>...</w:t>
      </w:r>
      <w:r w:rsidR="005D2ED6" w:rsidRPr="005D2ED6">
        <w:rPr>
          <w:rFonts w:cs="Arial"/>
          <w:rtl/>
        </w:rPr>
        <w:t xml:space="preserve">, ברצוני לבחון צורות מסוימות של שנאה באור אחר. דעתי היא שבמקרים מסוימים אדם שונא </w:t>
      </w:r>
      <w:r w:rsidR="005D2ED6">
        <w:rPr>
          <w:rFonts w:cs="Arial" w:hint="cs"/>
          <w:rtl/>
        </w:rPr>
        <w:t>אובייקט</w:t>
      </w:r>
      <w:r w:rsidR="005D2ED6" w:rsidRPr="005D2ED6">
        <w:rPr>
          <w:rFonts w:cs="Arial"/>
          <w:rtl/>
        </w:rPr>
        <w:t xml:space="preserve"> לא כדי להרוס אותו, אלא</w:t>
      </w:r>
      <w:r w:rsidR="005D2ED6">
        <w:rPr>
          <w:rFonts w:cs="Arial" w:hint="cs"/>
          <w:rtl/>
        </w:rPr>
        <w:t xml:space="preserve"> כדי</w:t>
      </w:r>
      <w:r w:rsidR="005D2ED6" w:rsidRPr="005D2ED6">
        <w:rPr>
          <w:rFonts w:cs="Arial"/>
          <w:rtl/>
        </w:rPr>
        <w:t xml:space="preserve"> לעשות בדיוק ההפך: לשמר את ה</w:t>
      </w:r>
      <w:r w:rsidR="005D2ED6">
        <w:rPr>
          <w:rFonts w:cs="Arial" w:hint="cs"/>
          <w:rtl/>
        </w:rPr>
        <w:t>אובייקט</w:t>
      </w:r>
      <w:r w:rsidR="005D2ED6" w:rsidRPr="005D2ED6">
        <w:rPr>
          <w:rFonts w:cs="Arial"/>
          <w:rtl/>
        </w:rPr>
        <w:t xml:space="preserve">. שנאה כזו היא ביסודה לא הרסנית בכוונה, ולמרות שעשויות להיות לה השלכות הרסניות - </w:t>
      </w:r>
      <w:r w:rsidR="005D2ED6">
        <w:rPr>
          <w:rFonts w:cs="Arial" w:hint="cs"/>
          <w:rtl/>
        </w:rPr>
        <w:t>....</w:t>
      </w:r>
      <w:r w:rsidR="005D2ED6" w:rsidRPr="005D2ED6">
        <w:rPr>
          <w:rFonts w:cs="Arial"/>
          <w:rtl/>
        </w:rPr>
        <w:t xml:space="preserve"> - ייתכן שמטרתה של שנאה כזו היא להפעיל צורה לא מודעת של אהבה. אני נוטה לכנות א</w:t>
      </w:r>
      <w:r w:rsidR="005D2ED6">
        <w:rPr>
          <w:rFonts w:cs="Arial" w:hint="cs"/>
          <w:rtl/>
        </w:rPr>
        <w:t>ו</w:t>
      </w:r>
      <w:r w:rsidR="005D2ED6" w:rsidRPr="005D2ED6">
        <w:rPr>
          <w:rFonts w:cs="Arial"/>
          <w:rtl/>
        </w:rPr>
        <w:t>תה</w:t>
      </w:r>
      <w:r w:rsidR="005D2ED6">
        <w:rPr>
          <w:rFonts w:cs="Arial" w:hint="cs"/>
          <w:rtl/>
        </w:rPr>
        <w:t xml:space="preserve"> </w:t>
      </w:r>
      <w:r w:rsidR="005D2ED6" w:rsidRPr="005D2ED6">
        <w:rPr>
          <w:rFonts w:cs="Arial"/>
          <w:rtl/>
        </w:rPr>
        <w:t xml:space="preserve">"שנאה אוהבת" , שבה אני מתכוון למצב שבו אדם משמר מערכת יחסים על ידי שמירה על </w:t>
      </w:r>
      <w:r w:rsidR="005D2ED6">
        <w:rPr>
          <w:rFonts w:cs="Arial" w:hint="cs"/>
          <w:rtl/>
        </w:rPr>
        <w:t>חיבור רגשי</w:t>
      </w:r>
      <w:r w:rsidR="005D2ED6" w:rsidRPr="005D2ED6">
        <w:rPr>
          <w:rFonts w:cs="Arial"/>
          <w:rtl/>
        </w:rPr>
        <w:t xml:space="preserve"> שלילי </w:t>
      </w:r>
      <w:r w:rsidR="005D2ED6">
        <w:rPr>
          <w:rFonts w:cs="Arial" w:hint="cs"/>
          <w:rtl/>
        </w:rPr>
        <w:t xml:space="preserve">(אך) </w:t>
      </w:r>
      <w:r w:rsidR="005D2ED6" w:rsidRPr="005D2ED6">
        <w:rPr>
          <w:rFonts w:cs="Arial"/>
          <w:rtl/>
        </w:rPr>
        <w:t>נלהב שלה. אם האדם אינו יכול לעשות זאת על ידי שנאת האובייקט, הוא עשוי להשיג את הקתקסיס</w:t>
      </w:r>
      <w:r w:rsidR="001B3248">
        <w:rPr>
          <w:rFonts w:cs="Arial" w:hint="cs"/>
          <w:rtl/>
        </w:rPr>
        <w:t xml:space="preserve"> (ריגוש, השקעה רגשית, ק)</w:t>
      </w:r>
      <w:r w:rsidR="005D2ED6" w:rsidRPr="005D2ED6">
        <w:rPr>
          <w:rFonts w:cs="Arial"/>
          <w:rtl/>
        </w:rPr>
        <w:t xml:space="preserve"> הנלהב הזה על ידי היותו ראוי ל</w:t>
      </w:r>
      <w:r w:rsidR="001B3248">
        <w:rPr>
          <w:rFonts w:cs="Arial" w:hint="cs"/>
          <w:rtl/>
        </w:rPr>
        <w:t xml:space="preserve">שנאה, </w:t>
      </w:r>
      <w:r w:rsidR="005D2ED6" w:rsidRPr="005D2ED6">
        <w:rPr>
          <w:rFonts w:cs="Arial"/>
          <w:rtl/>
        </w:rPr>
        <w:t>ולעורר את האחר לשנוא אותו.</w:t>
      </w:r>
      <w:r w:rsidR="005D2ED6" w:rsidRPr="005D2ED6">
        <w:rPr>
          <w:rFonts w:cs="Arial" w:hint="cs"/>
          <w:rtl/>
        </w:rPr>
        <w:t xml:space="preserve"> </w:t>
      </w:r>
      <w:r>
        <w:rPr>
          <w:rFonts w:hint="cs"/>
          <w:rtl/>
        </w:rPr>
        <w:t>'</w:t>
      </w:r>
      <w:sdt>
        <w:sdtPr>
          <w:rPr>
            <w:color w:val="000000"/>
            <w:rtl/>
          </w:rPr>
          <w:tag w:val="MENDELEY_CITATION_v3_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"/>
          <w:id w:val="-1195538291"/>
          <w:placeholder>
            <w:docPart w:val="DefaultPlaceholder_-1854013440"/>
          </w:placeholder>
        </w:sdtPr>
        <w:sdtContent>
          <w:r w:rsidR="000E6581" w:rsidRPr="000E6581">
            <w:rPr>
              <w:color w:val="000000"/>
              <w:rtl/>
            </w:rPr>
            <w:t>(</w:t>
          </w:r>
          <w:r w:rsidR="000E6581" w:rsidRPr="000E6581">
            <w:rPr>
              <w:color w:val="000000"/>
            </w:rPr>
            <w:t>Bollas, 1984</w:t>
          </w:r>
          <w:r w:rsidR="000E6581" w:rsidRPr="000E6581">
            <w:rPr>
              <w:color w:val="000000"/>
              <w:rtl/>
            </w:rPr>
            <w:t>)</w:t>
          </w:r>
        </w:sdtContent>
      </w:sdt>
    </w:p>
    <w:p w14:paraId="4F0D3493" w14:textId="4B099649" w:rsidR="006C4150" w:rsidRDefault="00922F50">
      <w:pPr>
        <w:rPr>
          <w:rtl/>
        </w:rPr>
      </w:pPr>
      <w:r>
        <w:rPr>
          <w:rFonts w:hint="cs"/>
          <w:rtl/>
        </w:rPr>
        <w:t>&gt;&gt;&gt;&gt;&gt;</w:t>
      </w:r>
    </w:p>
    <w:p w14:paraId="43D22BB3" w14:textId="55512CF5" w:rsidR="006C4150" w:rsidRDefault="006C4150">
      <w:pPr>
        <w:rPr>
          <w:rtl/>
        </w:rPr>
      </w:pPr>
      <w:r>
        <w:rPr>
          <w:rFonts w:hint="cs"/>
          <w:rtl/>
        </w:rPr>
        <w:t>&gt;&gt;&gt;</w:t>
      </w:r>
    </w:p>
    <w:p w14:paraId="026B670A" w14:textId="3448C408" w:rsidR="00E253C4" w:rsidRDefault="00A873C1" w:rsidP="00636381">
      <w:pPr>
        <w:rPr>
          <w:color w:val="000000"/>
          <w:rtl/>
        </w:rPr>
      </w:pPr>
      <w:proofErr w:type="spellStart"/>
      <w:r>
        <w:rPr>
          <w:rFonts w:hint="cs"/>
          <w:rtl/>
        </w:rPr>
        <w:t>גרוטשטיין</w:t>
      </w:r>
      <w:proofErr w:type="spellEnd"/>
      <w:r w:rsidR="00814853">
        <w:rPr>
          <w:rFonts w:hint="cs"/>
          <w:rtl/>
        </w:rPr>
        <w:t>, ממשיכי ומרחיבי התאורי של ביון אומר</w:t>
      </w:r>
      <w:r>
        <w:rPr>
          <w:rFonts w:hint="cs"/>
          <w:rtl/>
        </w:rPr>
        <w:t>: '</w:t>
      </w:r>
      <w:r w:rsidRPr="00A873C1">
        <w:rPr>
          <w:rFonts w:cs="Arial"/>
          <w:rtl/>
        </w:rPr>
        <w:t>שנאה היא ביטוי חמור יותר של כעס. בעוד שכעס</w:t>
      </w:r>
      <w:r>
        <w:rPr>
          <w:rFonts w:cs="Arial" w:hint="cs"/>
          <w:rtl/>
        </w:rPr>
        <w:t xml:space="preserve"> מגיע</w:t>
      </w:r>
      <w:r w:rsidRPr="00A873C1">
        <w:rPr>
          <w:rFonts w:cs="Arial"/>
          <w:rtl/>
        </w:rPr>
        <w:t xml:space="preserve"> </w:t>
      </w:r>
      <w:r>
        <w:rPr>
          <w:rFonts w:cs="Arial" w:hint="cs"/>
          <w:rtl/>
        </w:rPr>
        <w:t>ו</w:t>
      </w:r>
      <w:r w:rsidRPr="00A873C1">
        <w:rPr>
          <w:rFonts w:cs="Arial"/>
          <w:rtl/>
        </w:rPr>
        <w:t xml:space="preserve">בדרך כלל חולף, השנאה מתמשכת יותר ומרמזת </w:t>
      </w:r>
      <w:r w:rsidR="00814853">
        <w:rPr>
          <w:rFonts w:cs="Arial" w:hint="cs"/>
          <w:rtl/>
        </w:rPr>
        <w:t xml:space="preserve">(כבר) </w:t>
      </w:r>
      <w:r w:rsidRPr="00A873C1">
        <w:rPr>
          <w:rFonts w:cs="Arial"/>
          <w:rtl/>
        </w:rPr>
        <w:t xml:space="preserve">על פגיעה אישית (נרקיסיסטית) לנושא אותה. נראה ששנאה </w:t>
      </w:r>
      <w:r>
        <w:rPr>
          <w:rFonts w:cs="Arial" w:hint="cs"/>
          <w:rtl/>
        </w:rPr>
        <w:t>מתייחסת</w:t>
      </w:r>
      <w:r w:rsidRPr="00A873C1">
        <w:rPr>
          <w:rFonts w:cs="Arial"/>
          <w:rtl/>
        </w:rPr>
        <w:t xml:space="preserve"> </w:t>
      </w:r>
      <w:r>
        <w:rPr>
          <w:rFonts w:cs="Arial" w:hint="cs"/>
          <w:rtl/>
        </w:rPr>
        <w:t>ל</w:t>
      </w:r>
      <w:r w:rsidRPr="00A873C1">
        <w:rPr>
          <w:rFonts w:cs="Arial"/>
          <w:rtl/>
        </w:rPr>
        <w:t xml:space="preserve">כעס כמו שמלנכוליה </w:t>
      </w:r>
      <w:r>
        <w:rPr>
          <w:rFonts w:cs="Arial" w:hint="cs"/>
          <w:rtl/>
        </w:rPr>
        <w:t>מתייחסת ל</w:t>
      </w:r>
      <w:r w:rsidRPr="00A873C1">
        <w:rPr>
          <w:rFonts w:cs="Arial"/>
          <w:rtl/>
        </w:rPr>
        <w:t xml:space="preserve">אבל. אין </w:t>
      </w:r>
      <w:r>
        <w:rPr>
          <w:rFonts w:cs="Arial" w:hint="cs"/>
          <w:rtl/>
        </w:rPr>
        <w:t>נושא</w:t>
      </w:r>
      <w:r w:rsidRPr="00A873C1">
        <w:rPr>
          <w:rFonts w:cs="Arial"/>
          <w:rtl/>
        </w:rPr>
        <w:t xml:space="preserve"> של הערכה עצמית באבל או בכעס</w:t>
      </w:r>
      <w:r w:rsidR="00814853">
        <w:rPr>
          <w:rFonts w:cs="Arial" w:hint="cs"/>
          <w:rtl/>
        </w:rPr>
        <w:t xml:space="preserve"> (כי הם רגשות קצרים וחולפים, ק)</w:t>
      </w:r>
      <w:r w:rsidRPr="00A873C1">
        <w:rPr>
          <w:rFonts w:cs="Arial"/>
          <w:rtl/>
        </w:rPr>
        <w:t>, אבל</w:t>
      </w:r>
      <w:r w:rsidR="00814853">
        <w:rPr>
          <w:rFonts w:cs="Arial" w:hint="cs"/>
          <w:rtl/>
        </w:rPr>
        <w:t xml:space="preserve"> </w:t>
      </w:r>
      <w:r w:rsidRPr="00A873C1">
        <w:rPr>
          <w:rFonts w:cs="Arial"/>
          <w:rtl/>
        </w:rPr>
        <w:t xml:space="preserve"> יש</w:t>
      </w:r>
      <w:r w:rsidR="00456CDA">
        <w:rPr>
          <w:rFonts w:cs="Arial" w:hint="cs"/>
          <w:rtl/>
        </w:rPr>
        <w:t xml:space="preserve"> (נושא כזה של הערכה עצמית, ק)</w:t>
      </w:r>
      <w:r w:rsidRPr="00A873C1">
        <w:rPr>
          <w:rFonts w:cs="Arial"/>
          <w:rtl/>
        </w:rPr>
        <w:t xml:space="preserve"> במלנכוליה ובשנאה. מעניין ל</w:t>
      </w:r>
      <w:r>
        <w:rPr>
          <w:rFonts w:cs="Arial" w:hint="cs"/>
          <w:rtl/>
        </w:rPr>
        <w:t>ראות</w:t>
      </w:r>
      <w:r w:rsidRPr="00A873C1">
        <w:rPr>
          <w:rFonts w:cs="Arial"/>
          <w:rtl/>
        </w:rPr>
        <w:t xml:space="preserve"> את הפנטזיות הנלוות לשנאה. הרושם שלי הוא שהתינוק מתחיל מבחינה פנומנולוגית את קריירת השליליות שלו במחאות נזעמות. החוויה הראשונה שלו, למעשה, זו של הלידה, הוא נתקל בזעקה של אי נוחות, ככל הנראה על </w:t>
      </w:r>
      <w:r>
        <w:rPr>
          <w:rFonts w:cs="Arial" w:hint="cs"/>
          <w:rtl/>
        </w:rPr>
        <w:t>אובדן</w:t>
      </w:r>
      <w:r w:rsidRPr="00A873C1">
        <w:rPr>
          <w:rFonts w:cs="Arial"/>
          <w:rtl/>
        </w:rPr>
        <w:t xml:space="preserve"> </w:t>
      </w:r>
      <w:r>
        <w:rPr>
          <w:rFonts w:cs="Arial" w:hint="cs"/>
          <w:rtl/>
        </w:rPr>
        <w:t>משכנו</w:t>
      </w:r>
      <w:r w:rsidRPr="00A873C1">
        <w:rPr>
          <w:rFonts w:cs="Arial"/>
          <w:rtl/>
        </w:rPr>
        <w:t xml:space="preserve"> ה</w:t>
      </w:r>
      <w:r>
        <w:rPr>
          <w:rFonts w:cs="Arial" w:hint="cs"/>
          <w:rtl/>
        </w:rPr>
        <w:t>מאוזן</w:t>
      </w:r>
      <w:r w:rsidRPr="00A873C1">
        <w:rPr>
          <w:rFonts w:cs="Arial"/>
          <w:rtl/>
        </w:rPr>
        <w:t xml:space="preserve"> הקודם</w:t>
      </w:r>
      <w:r>
        <w:rPr>
          <w:rFonts w:cs="Arial" w:hint="cs"/>
          <w:rtl/>
        </w:rPr>
        <w:t xml:space="preserve"> (הרחם, ק)</w:t>
      </w:r>
      <w:r w:rsidRPr="00A873C1">
        <w:rPr>
          <w:rFonts w:cs="Arial"/>
          <w:rtl/>
        </w:rPr>
        <w:t>. הכעס שלו הוא המחאה שלו - מה שמורגש בעיניו כבלתי נסבל, כרגע. הפגנות הכעס שלו, כתוצאה מכך, הן מחאות בפני א</w:t>
      </w:r>
      <w:r>
        <w:rPr>
          <w:rFonts w:cs="Arial" w:hint="cs"/>
          <w:rtl/>
        </w:rPr>
        <w:t>י</w:t>
      </w:r>
      <w:r w:rsidRPr="00A873C1">
        <w:rPr>
          <w:rFonts w:cs="Arial"/>
          <w:rtl/>
        </w:rPr>
        <w:t xml:space="preserve">מו </w:t>
      </w:r>
      <w:r>
        <w:rPr>
          <w:rFonts w:cs="Arial" w:hint="cs"/>
          <w:rtl/>
        </w:rPr>
        <w:t>זו שהוא באחריותה,</w:t>
      </w:r>
      <w:r w:rsidRPr="00A873C1">
        <w:rPr>
          <w:rFonts w:cs="Arial"/>
          <w:rtl/>
        </w:rPr>
        <w:t xml:space="preserve"> כדי לתקן מצב שנחשב בלתי נסבל באותו רגע. במילים אחרות, כעס </w:t>
      </w:r>
      <w:r>
        <w:rPr>
          <w:rFonts w:cs="Arial" w:hint="cs"/>
          <w:rtl/>
        </w:rPr>
        <w:t>ה</w:t>
      </w:r>
      <w:r w:rsidRPr="00A873C1">
        <w:rPr>
          <w:rFonts w:cs="Arial"/>
          <w:rtl/>
        </w:rPr>
        <w:t>תינוק הוא אות למצוקה לעצמו ו</w:t>
      </w:r>
      <w:r>
        <w:rPr>
          <w:rFonts w:cs="Arial" w:hint="cs"/>
          <w:rtl/>
        </w:rPr>
        <w:t>לאם האחראית עליו</w:t>
      </w:r>
      <w:r w:rsidRPr="00A873C1">
        <w:rPr>
          <w:rFonts w:cs="Arial"/>
          <w:rtl/>
        </w:rPr>
        <w:t>, שה</w:t>
      </w:r>
      <w:r>
        <w:rPr>
          <w:rFonts w:cs="Arial" w:hint="cs"/>
          <w:rtl/>
        </w:rPr>
        <w:t xml:space="preserve">יא </w:t>
      </w:r>
      <w:r w:rsidRPr="00A873C1">
        <w:rPr>
          <w:rFonts w:cs="Arial"/>
          <w:rtl/>
        </w:rPr>
        <w:t>פחות חסר</w:t>
      </w:r>
      <w:r>
        <w:rPr>
          <w:rFonts w:cs="Arial" w:hint="cs"/>
          <w:rtl/>
        </w:rPr>
        <w:t>ת</w:t>
      </w:r>
      <w:r w:rsidRPr="00A873C1">
        <w:rPr>
          <w:rFonts w:cs="Arial"/>
          <w:rtl/>
        </w:rPr>
        <w:t xml:space="preserve"> אונים ממנו ולכן </w:t>
      </w:r>
      <w:r>
        <w:rPr>
          <w:rFonts w:cs="Arial" w:hint="cs"/>
          <w:rtl/>
        </w:rPr>
        <w:t xml:space="preserve">יותר </w:t>
      </w:r>
      <w:r w:rsidRPr="00A873C1">
        <w:rPr>
          <w:rFonts w:cs="Arial"/>
          <w:rtl/>
        </w:rPr>
        <w:t>מסוגל</w:t>
      </w:r>
      <w:r>
        <w:rPr>
          <w:rFonts w:cs="Arial" w:hint="cs"/>
          <w:rtl/>
        </w:rPr>
        <w:t>ת</w:t>
      </w:r>
      <w:r w:rsidRPr="00A873C1">
        <w:rPr>
          <w:rFonts w:cs="Arial"/>
          <w:rtl/>
        </w:rPr>
        <w:t xml:space="preserve"> לתקן את המצב.</w:t>
      </w:r>
      <w:r>
        <w:rPr>
          <w:rFonts w:hint="cs"/>
          <w:rtl/>
        </w:rPr>
        <w:t xml:space="preserve">' </w:t>
      </w:r>
      <w:sdt>
        <w:sdtPr>
          <w:rPr>
            <w:rFonts w:hint="cs"/>
            <w:color w:val="000000"/>
            <w:rtl/>
          </w:rPr>
          <w:tag w:val="MENDELEY_CITATION_v3_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"/>
          <w:id w:val="-357051265"/>
          <w:placeholder>
            <w:docPart w:val="DefaultPlaceholder_-1854013440"/>
          </w:placeholder>
        </w:sdtPr>
        <w:sdtContent>
          <w:r w:rsidR="000E6581" w:rsidRPr="000E6581">
            <w:rPr>
              <w:color w:val="000000"/>
              <w:rtl/>
            </w:rPr>
            <w:t>(</w:t>
          </w:r>
          <w:proofErr w:type="spellStart"/>
          <w:r w:rsidR="000E6581" w:rsidRPr="000E6581">
            <w:rPr>
              <w:color w:val="000000"/>
            </w:rPr>
            <w:t>Grotstein</w:t>
          </w:r>
          <w:proofErr w:type="spellEnd"/>
          <w:r w:rsidR="000E6581" w:rsidRPr="000E6581">
            <w:rPr>
              <w:color w:val="000000"/>
            </w:rPr>
            <w:t>, 2000</w:t>
          </w:r>
          <w:r w:rsidR="000E6581" w:rsidRPr="000E6581">
            <w:rPr>
              <w:color w:val="000000"/>
              <w:rtl/>
            </w:rPr>
            <w:t>)</w:t>
          </w:r>
        </w:sdtContent>
      </w:sdt>
    </w:p>
    <w:p w14:paraId="5D4BE902" w14:textId="3CA3B1AE" w:rsidR="00636381" w:rsidRDefault="00456CDA" w:rsidP="00636381">
      <w:pPr>
        <w:rPr>
          <w:color w:val="000000"/>
          <w:rtl/>
        </w:rPr>
      </w:pPr>
      <w:r>
        <w:rPr>
          <w:rFonts w:hint="cs"/>
          <w:color w:val="000000"/>
          <w:rtl/>
        </w:rPr>
        <w:t xml:space="preserve">ממשיך עם </w:t>
      </w:r>
      <w:proofErr w:type="spellStart"/>
      <w:r>
        <w:rPr>
          <w:rFonts w:hint="cs"/>
          <w:color w:val="000000"/>
          <w:rtl/>
        </w:rPr>
        <w:t>גרוטשטיין</w:t>
      </w:r>
      <w:proofErr w:type="spellEnd"/>
      <w:r>
        <w:rPr>
          <w:rFonts w:hint="cs"/>
          <w:color w:val="000000"/>
          <w:rtl/>
        </w:rPr>
        <w:t>:</w:t>
      </w:r>
    </w:p>
    <w:p w14:paraId="06B8F981" w14:textId="7F5BF1BC" w:rsidR="00636381" w:rsidRDefault="00636381" w:rsidP="00636381">
      <w:pPr>
        <w:rPr>
          <w:color w:val="000000"/>
          <w:rtl/>
        </w:rPr>
      </w:pPr>
      <w:r>
        <w:rPr>
          <w:rFonts w:hint="cs"/>
          <w:color w:val="000000"/>
          <w:rtl/>
        </w:rPr>
        <w:t>&gt;&gt;&gt;&gt;&gt;&gt;&gt;</w:t>
      </w:r>
    </w:p>
    <w:p w14:paraId="5BFC3140" w14:textId="47423278" w:rsidR="00636381" w:rsidRDefault="00636381" w:rsidP="00636381">
      <w:pPr>
        <w:rPr>
          <w:color w:val="000000"/>
          <w:rtl/>
        </w:rPr>
      </w:pPr>
      <w:r>
        <w:rPr>
          <w:rFonts w:hint="cs"/>
          <w:color w:val="000000"/>
          <w:rtl/>
        </w:rPr>
        <w:t>'</w:t>
      </w:r>
      <w:r w:rsidRPr="00636381">
        <w:rPr>
          <w:rtl/>
        </w:rPr>
        <w:t xml:space="preserve"> </w:t>
      </w:r>
      <w:r w:rsidRPr="00636381">
        <w:rPr>
          <w:rFonts w:cs="Arial"/>
          <w:color w:val="000000"/>
          <w:rtl/>
        </w:rPr>
        <w:t>אולם ברמה פרימיטיבית וקונקרטית יותר, נראה כי הכעס או השנאה של התינוק הם ניסיון, פשוטו כמשמעו, להשמיד את האם ה"רעה" כדי להחזיר את נוכחותה של האם ה"טובה". במילים אחרות, התינוק יודע, אוהב ומנסה לקחת את חווית האם ה"טובה" כמובנת מאליה כדי להבטיח את תחושת הביטחון השברירית שלו. כאשר אמא נחווית כ"רעה" (פוגעת, חסרת מזג או כואבת), היא הופכת לאמא "זרה", זו שהילד אינו מכיר</w:t>
      </w:r>
      <w:r>
        <w:rPr>
          <w:rFonts w:cs="Arial" w:hint="cs"/>
          <w:color w:val="000000"/>
          <w:rtl/>
        </w:rPr>
        <w:t>,</w:t>
      </w:r>
      <w:r w:rsidRPr="00636381">
        <w:rPr>
          <w:rFonts w:cs="Arial"/>
          <w:color w:val="000000"/>
          <w:rtl/>
        </w:rPr>
        <w:t xml:space="preserve"> וממנה הוא מפחד. מנקודת מבט אחרת נראה שהאמא ה"רעה" הזו היא "רעה" כי היא לובשת "מסכה" של "ר</w:t>
      </w:r>
      <w:r>
        <w:rPr>
          <w:rFonts w:cs="Arial" w:hint="cs"/>
          <w:color w:val="000000"/>
          <w:rtl/>
        </w:rPr>
        <w:t>ו</w:t>
      </w:r>
      <w:r w:rsidRPr="00636381">
        <w:rPr>
          <w:rFonts w:cs="Arial"/>
          <w:color w:val="000000"/>
          <w:rtl/>
        </w:rPr>
        <w:t>ע". משהו מוזר קרה לה, שלקח אותה מהתינוק בתפקידה כ"אמא טובה". לאחר מכן, התינוק פונה לכעס או לשנאה, שמטרתם להשמיד את 'אמא-מסכה הרעה' ולהחזיר את ה"טוב" מתחת למסכה. מנקודת מבט זו, הכעס משרת את מה שניתן לכנות "ה</w:t>
      </w:r>
      <w:r>
        <w:rPr>
          <w:rFonts w:cs="Arial" w:hint="cs"/>
          <w:color w:val="000000"/>
          <w:rtl/>
        </w:rPr>
        <w:t>ע</w:t>
      </w:r>
      <w:r w:rsidRPr="00636381">
        <w:rPr>
          <w:rFonts w:cs="Arial"/>
          <w:color w:val="000000"/>
          <w:rtl/>
        </w:rPr>
        <w:t xml:space="preserve">יקרון </w:t>
      </w:r>
      <w:r>
        <w:rPr>
          <w:rFonts w:cs="Arial" w:hint="cs"/>
          <w:color w:val="000000"/>
          <w:rtl/>
        </w:rPr>
        <w:t>ה</w:t>
      </w:r>
      <w:r w:rsidRPr="00636381">
        <w:rPr>
          <w:rFonts w:cs="Arial"/>
          <w:color w:val="000000"/>
          <w:rtl/>
        </w:rPr>
        <w:t>מתקן/ משקם בתחום העמדה הפרנואידית-סכיזואידית" (</w:t>
      </w:r>
      <w:r w:rsidRPr="00636381">
        <w:rPr>
          <w:color w:val="000000"/>
        </w:rPr>
        <w:t>Klein, 1946</w:t>
      </w:r>
      <w:r w:rsidRPr="00636381">
        <w:rPr>
          <w:rFonts w:cs="Arial"/>
          <w:color w:val="000000"/>
          <w:rtl/>
        </w:rPr>
        <w:t xml:space="preserve">), ואילו חרטה, </w:t>
      </w:r>
      <w:r>
        <w:rPr>
          <w:rFonts w:cs="Arial" w:hint="cs"/>
          <w:color w:val="000000"/>
          <w:rtl/>
        </w:rPr>
        <w:t>אשמה</w:t>
      </w:r>
      <w:r w:rsidRPr="00636381">
        <w:rPr>
          <w:rFonts w:cs="Arial"/>
          <w:color w:val="000000"/>
          <w:rtl/>
        </w:rPr>
        <w:t xml:space="preserve"> ואבל (חרטה </w:t>
      </w:r>
      <w:r>
        <w:rPr>
          <w:rFonts w:cs="Arial" w:hint="cs"/>
          <w:color w:val="000000"/>
          <w:rtl/>
        </w:rPr>
        <w:t>הנובעת מ</w:t>
      </w:r>
      <w:r w:rsidRPr="00636381">
        <w:rPr>
          <w:rFonts w:cs="Arial"/>
          <w:color w:val="000000"/>
          <w:rtl/>
        </w:rPr>
        <w:t>פגיעה באובייקט) מאפיינים את ההיבטים המתק</w:t>
      </w:r>
      <w:r w:rsidR="00456CDA">
        <w:rPr>
          <w:rFonts w:cs="Arial" w:hint="cs"/>
          <w:color w:val="000000"/>
          <w:rtl/>
        </w:rPr>
        <w:t>נים</w:t>
      </w:r>
      <w:r w:rsidRPr="00636381">
        <w:rPr>
          <w:rFonts w:cs="Arial"/>
          <w:color w:val="000000"/>
          <w:rtl/>
        </w:rPr>
        <w:t>/</w:t>
      </w:r>
      <w:r w:rsidR="00456CDA">
        <w:rPr>
          <w:rFonts w:cs="Arial" w:hint="cs"/>
          <w:color w:val="000000"/>
          <w:rtl/>
        </w:rPr>
        <w:t>משקמים</w:t>
      </w:r>
      <w:r w:rsidRPr="00636381">
        <w:rPr>
          <w:rFonts w:cs="Arial"/>
          <w:color w:val="000000"/>
          <w:rtl/>
        </w:rPr>
        <w:t xml:space="preserve"> של העמדה הדיכאונית (</w:t>
      </w:r>
      <w:r w:rsidRPr="00636381">
        <w:rPr>
          <w:color w:val="000000"/>
        </w:rPr>
        <w:t>Klein, 1935, 1940</w:t>
      </w:r>
      <w:r w:rsidRPr="00636381">
        <w:rPr>
          <w:rFonts w:cs="Arial"/>
          <w:color w:val="000000"/>
          <w:rtl/>
        </w:rPr>
        <w:t xml:space="preserve"> ). יש עוד פן של שנאה שאני רוצה לדון בו, והוא השימוש שלה בפסיכואנליזה עצמה. הייתה לי הזכות לשוחח עם שלושה </w:t>
      </w:r>
      <w:proofErr w:type="spellStart"/>
      <w:r w:rsidRPr="00636381">
        <w:rPr>
          <w:rFonts w:cs="Arial"/>
          <w:color w:val="000000"/>
          <w:rtl/>
        </w:rPr>
        <w:t>מהאנליזנטים</w:t>
      </w:r>
      <w:proofErr w:type="spellEnd"/>
      <w:r w:rsidRPr="00636381">
        <w:rPr>
          <w:rFonts w:cs="Arial"/>
          <w:color w:val="000000"/>
          <w:rtl/>
        </w:rPr>
        <w:t xml:space="preserve"> של ויניקוט, שניים מהם היו ב</w:t>
      </w:r>
      <w:r>
        <w:rPr>
          <w:rFonts w:cs="Arial" w:hint="cs"/>
          <w:color w:val="000000"/>
          <w:rtl/>
        </w:rPr>
        <w:t xml:space="preserve">אנליזה </w:t>
      </w:r>
      <w:proofErr w:type="spellStart"/>
      <w:r>
        <w:rPr>
          <w:rFonts w:cs="Arial" w:hint="cs"/>
          <w:color w:val="000000"/>
          <w:rtl/>
        </w:rPr>
        <w:t>איתו</w:t>
      </w:r>
      <w:proofErr w:type="spellEnd"/>
      <w:r w:rsidRPr="00636381">
        <w:rPr>
          <w:rFonts w:cs="Arial"/>
          <w:color w:val="000000"/>
          <w:rtl/>
        </w:rPr>
        <w:t xml:space="preserve"> כמבוגרים והשלישי בילדות. כל אחד מהם אמר לי </w:t>
      </w:r>
      <w:proofErr w:type="spellStart"/>
      <w:r w:rsidRPr="00636381">
        <w:rPr>
          <w:rFonts w:cs="Arial"/>
          <w:color w:val="000000"/>
          <w:rtl/>
        </w:rPr>
        <w:t>שויניקוט</w:t>
      </w:r>
      <w:proofErr w:type="spellEnd"/>
      <w:r w:rsidRPr="00636381">
        <w:rPr>
          <w:rFonts w:cs="Arial"/>
          <w:color w:val="000000"/>
          <w:rtl/>
        </w:rPr>
        <w:t xml:space="preserve"> השתמש לעתים קרובות במילה </w:t>
      </w:r>
      <w:r w:rsidR="00E41137">
        <w:rPr>
          <w:rFonts w:cs="Arial" w:hint="cs"/>
          <w:color w:val="000000"/>
          <w:rtl/>
        </w:rPr>
        <w:t>'</w:t>
      </w:r>
      <w:r w:rsidRPr="00636381">
        <w:rPr>
          <w:rFonts w:cs="Arial"/>
          <w:color w:val="000000"/>
          <w:rtl/>
        </w:rPr>
        <w:t>שנאה</w:t>
      </w:r>
      <w:r w:rsidR="00E41137">
        <w:rPr>
          <w:rFonts w:cs="Arial" w:hint="cs"/>
          <w:color w:val="000000"/>
          <w:rtl/>
        </w:rPr>
        <w:t>'</w:t>
      </w:r>
      <w:r w:rsidRPr="00636381">
        <w:rPr>
          <w:rFonts w:cs="Arial"/>
          <w:color w:val="000000"/>
          <w:rtl/>
        </w:rPr>
        <w:t xml:space="preserve"> אבל תמיד בצורה אוהבת</w:t>
      </w:r>
      <w:r w:rsidR="00E41137">
        <w:rPr>
          <w:rFonts w:cs="Arial" w:hint="cs"/>
          <w:color w:val="000000"/>
          <w:rtl/>
        </w:rPr>
        <w:t xml:space="preserve"> (מזכיר קצת את </w:t>
      </w:r>
      <w:proofErr w:type="spellStart"/>
      <w:r w:rsidR="00E41137">
        <w:rPr>
          <w:rFonts w:cs="Arial" w:hint="cs"/>
          <w:color w:val="000000"/>
          <w:rtl/>
        </w:rPr>
        <w:t>בולאס</w:t>
      </w:r>
      <w:proofErr w:type="spellEnd"/>
      <w:r w:rsidR="00E41137">
        <w:rPr>
          <w:rFonts w:cs="Arial" w:hint="cs"/>
          <w:color w:val="000000"/>
          <w:rtl/>
        </w:rPr>
        <w:t>?', ק)</w:t>
      </w:r>
      <w:r w:rsidRPr="00636381">
        <w:rPr>
          <w:rFonts w:cs="Arial"/>
          <w:color w:val="000000"/>
          <w:rtl/>
        </w:rPr>
        <w:t xml:space="preserve">. הארי </w:t>
      </w:r>
      <w:proofErr w:type="spellStart"/>
      <w:r w:rsidRPr="00636381">
        <w:rPr>
          <w:rFonts w:cs="Arial"/>
          <w:color w:val="000000"/>
          <w:rtl/>
        </w:rPr>
        <w:t>ג</w:t>
      </w:r>
      <w:r w:rsidR="00E41137">
        <w:rPr>
          <w:rFonts w:cs="Arial" w:hint="cs"/>
          <w:color w:val="000000"/>
          <w:rtl/>
        </w:rPr>
        <w:t>א</w:t>
      </w:r>
      <w:r w:rsidRPr="00636381">
        <w:rPr>
          <w:rFonts w:cs="Arial"/>
          <w:color w:val="000000"/>
          <w:rtl/>
        </w:rPr>
        <w:t>נטריפ</w:t>
      </w:r>
      <w:proofErr w:type="spellEnd"/>
      <w:r w:rsidRPr="00636381">
        <w:rPr>
          <w:rFonts w:cs="Arial"/>
          <w:color w:val="000000"/>
          <w:rtl/>
        </w:rPr>
        <w:t>, שהיה אחד מהשלושה,</w:t>
      </w:r>
      <w:r>
        <w:rPr>
          <w:rFonts w:cs="Arial" w:hint="cs"/>
          <w:color w:val="000000"/>
          <w:rtl/>
        </w:rPr>
        <w:t xml:space="preserve"> והוא אמר</w:t>
      </w:r>
      <w:r w:rsidRPr="00636381">
        <w:rPr>
          <w:rFonts w:cs="Arial"/>
          <w:color w:val="000000"/>
          <w:rtl/>
        </w:rPr>
        <w:t xml:space="preserve"> משהו כ</w:t>
      </w:r>
      <w:r>
        <w:rPr>
          <w:rFonts w:cs="Arial" w:hint="cs"/>
          <w:color w:val="000000"/>
          <w:rtl/>
        </w:rPr>
        <w:t>זה</w:t>
      </w:r>
      <w:r w:rsidRPr="00636381">
        <w:rPr>
          <w:rFonts w:cs="Arial"/>
          <w:color w:val="000000"/>
          <w:rtl/>
        </w:rPr>
        <w:t xml:space="preserve">: "וויניקוט נהג לעתים קרובות להרהר במילה שנאה, אבל תמיד ידעת שהוא לא התכוון לזה כמו שזה נשמע. הוא היה אומר, 'אני צריך לשנוא אותך אם עשית דברים כאלה!' </w:t>
      </w:r>
      <w:r>
        <w:rPr>
          <w:rFonts w:cs="Arial" w:hint="cs"/>
          <w:color w:val="000000"/>
          <w:rtl/>
        </w:rPr>
        <w:t>אני</w:t>
      </w:r>
      <w:r w:rsidRPr="00636381">
        <w:rPr>
          <w:rFonts w:cs="Arial"/>
          <w:color w:val="000000"/>
          <w:rtl/>
        </w:rPr>
        <w:t xml:space="preserve"> נזכר במאמר שלו, "שנאה בהעברה הנגדית" (ויניקוט, 1947), שבו הכיר בחשיבות ההכרה של האנליטיקאי בשנאה שלו עצמו כלפי ה</w:t>
      </w:r>
      <w:r>
        <w:rPr>
          <w:rFonts w:cs="Arial" w:hint="cs"/>
          <w:color w:val="000000"/>
          <w:rtl/>
        </w:rPr>
        <w:t>מטופל,</w:t>
      </w:r>
      <w:r w:rsidRPr="00636381">
        <w:rPr>
          <w:rFonts w:cs="Arial"/>
          <w:color w:val="000000"/>
          <w:rtl/>
        </w:rPr>
        <w:t xml:space="preserve"> ברגעים המתאימים כך שניתן יהיה להפוך את מערכת היחסים </w:t>
      </w:r>
      <w:r>
        <w:rPr>
          <w:rFonts w:cs="Arial" w:hint="cs"/>
          <w:color w:val="000000"/>
          <w:rtl/>
        </w:rPr>
        <w:t xml:space="preserve">ביניהם </w:t>
      </w:r>
      <w:r w:rsidRPr="00636381">
        <w:rPr>
          <w:rFonts w:cs="Arial"/>
          <w:color w:val="000000"/>
          <w:rtl/>
        </w:rPr>
        <w:t>לכנה יותר</w:t>
      </w:r>
      <w:r>
        <w:rPr>
          <w:rFonts w:cs="Arial" w:hint="cs"/>
          <w:color w:val="000000"/>
          <w:rtl/>
        </w:rPr>
        <w:t>,</w:t>
      </w:r>
      <w:r w:rsidRPr="00636381">
        <w:rPr>
          <w:rFonts w:cs="Arial"/>
          <w:color w:val="000000"/>
          <w:rtl/>
        </w:rPr>
        <w:t xml:space="preserve"> </w:t>
      </w:r>
      <w:r>
        <w:rPr>
          <w:rFonts w:cs="Arial" w:hint="cs"/>
          <w:color w:val="000000"/>
          <w:rtl/>
        </w:rPr>
        <w:t>ו</w:t>
      </w:r>
      <w:r w:rsidRPr="00636381">
        <w:rPr>
          <w:rFonts w:cs="Arial"/>
          <w:color w:val="000000"/>
          <w:rtl/>
        </w:rPr>
        <w:t>כדי להבטיח את התוקף והאותנטיות של רגשות טובים.</w:t>
      </w:r>
      <w:r w:rsidRPr="00636381">
        <w:rPr>
          <w:rFonts w:cs="Arial" w:hint="cs"/>
          <w:color w:val="000000"/>
          <w:rtl/>
        </w:rPr>
        <w:t xml:space="preserve"> </w:t>
      </w:r>
      <w:r>
        <w:rPr>
          <w:rFonts w:hint="cs"/>
          <w:color w:val="000000"/>
          <w:rtl/>
        </w:rPr>
        <w:t xml:space="preserve">' </w:t>
      </w:r>
      <w:sdt>
        <w:sdtPr>
          <w:rPr>
            <w:rFonts w:hint="cs"/>
            <w:color w:val="000000"/>
            <w:rtl/>
          </w:rPr>
          <w:tag w:val="MENDELEY_CITATION_v3_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"/>
          <w:id w:val="776300890"/>
          <w:placeholder>
            <w:docPart w:val="DefaultPlaceholder_-1854013440"/>
          </w:placeholder>
        </w:sdtPr>
        <w:sdtContent>
          <w:r w:rsidR="000E6581" w:rsidRPr="000E6581">
            <w:rPr>
              <w:color w:val="000000"/>
              <w:rtl/>
            </w:rPr>
            <w:t>(</w:t>
          </w:r>
          <w:proofErr w:type="spellStart"/>
          <w:r w:rsidR="000E6581" w:rsidRPr="000E6581">
            <w:rPr>
              <w:color w:val="000000"/>
            </w:rPr>
            <w:t>Grotstein</w:t>
          </w:r>
          <w:proofErr w:type="spellEnd"/>
          <w:r w:rsidR="000E6581" w:rsidRPr="000E6581">
            <w:rPr>
              <w:color w:val="000000"/>
            </w:rPr>
            <w:t>, 2000</w:t>
          </w:r>
          <w:r w:rsidR="000E6581" w:rsidRPr="000E6581">
            <w:rPr>
              <w:color w:val="000000"/>
              <w:rtl/>
            </w:rPr>
            <w:t>)</w:t>
          </w:r>
        </w:sdtContent>
      </w:sdt>
    </w:p>
    <w:p w14:paraId="26AFEF92" w14:textId="1FE1273E" w:rsidR="00E41137" w:rsidRDefault="00E41137" w:rsidP="00636381">
      <w:pPr>
        <w:rPr>
          <w:color w:val="000000"/>
          <w:rtl/>
        </w:rPr>
      </w:pPr>
      <w:r>
        <w:rPr>
          <w:rFonts w:hint="cs"/>
          <w:color w:val="000000"/>
          <w:rtl/>
        </w:rPr>
        <w:lastRenderedPageBreak/>
        <w:t xml:space="preserve">לפני שנעבור למקרה של </w:t>
      </w:r>
      <w:proofErr w:type="spellStart"/>
      <w:r>
        <w:rPr>
          <w:rFonts w:hint="cs"/>
          <w:color w:val="000000"/>
          <w:rtl/>
        </w:rPr>
        <w:t>גייב</w:t>
      </w:r>
      <w:proofErr w:type="spellEnd"/>
      <w:r>
        <w:rPr>
          <w:rFonts w:hint="cs"/>
          <w:color w:val="000000"/>
          <w:rtl/>
        </w:rPr>
        <w:t xml:space="preserve">, אני רוצה קצת לסכם. השנאה היא רגש או מצב תודעה אוניברסלי. הוא יכול להופיע כרגש או מחשבה פעילה ואז ביון יקרא לה </w:t>
      </w:r>
      <w:r>
        <w:rPr>
          <w:color w:val="000000"/>
        </w:rPr>
        <w:t>H</w:t>
      </w:r>
      <w:r>
        <w:rPr>
          <w:rFonts w:hint="cs"/>
          <w:color w:val="000000"/>
          <w:rtl/>
        </w:rPr>
        <w:t xml:space="preserve">, </w:t>
      </w:r>
      <w:proofErr w:type="spellStart"/>
      <w:r>
        <w:rPr>
          <w:rFonts w:hint="cs"/>
          <w:color w:val="000000"/>
          <w:rtl/>
        </w:rPr>
        <w:t>בולאס</w:t>
      </w:r>
      <w:proofErr w:type="spellEnd"/>
      <w:r>
        <w:rPr>
          <w:rFonts w:hint="cs"/>
          <w:color w:val="000000"/>
          <w:rtl/>
        </w:rPr>
        <w:t xml:space="preserve"> </w:t>
      </w:r>
      <w:proofErr w:type="spellStart"/>
      <w:r>
        <w:rPr>
          <w:rFonts w:hint="cs"/>
          <w:color w:val="000000"/>
          <w:rtl/>
        </w:rPr>
        <w:t>וגרוטשטיין</w:t>
      </w:r>
      <w:proofErr w:type="spellEnd"/>
      <w:r>
        <w:rPr>
          <w:rFonts w:hint="cs"/>
          <w:color w:val="000000"/>
          <w:rtl/>
        </w:rPr>
        <w:t xml:space="preserve"> יקראו לה שנאה אוהבת, והוא יכול להופיע כאנטי מחשבה, מינוס </w:t>
      </w:r>
      <w:r>
        <w:rPr>
          <w:color w:val="000000"/>
        </w:rPr>
        <w:t>H</w:t>
      </w:r>
      <w:r>
        <w:rPr>
          <w:rFonts w:hint="cs"/>
          <w:color w:val="000000"/>
          <w:rtl/>
        </w:rPr>
        <w:t xml:space="preserve"> ופה מדובר כבר בהרס פנימי של היכולת לחשוב ולהיות במגע עם רגשות, ובמקרים חמורים חוסר יכולת לקיים קשר חיצוני.</w:t>
      </w:r>
    </w:p>
    <w:p w14:paraId="463B63EB" w14:textId="30958B54" w:rsidR="00636381" w:rsidRDefault="00636381" w:rsidP="00636381">
      <w:pPr>
        <w:rPr>
          <w:color w:val="000000"/>
          <w:rtl/>
        </w:rPr>
      </w:pPr>
      <w:r>
        <w:rPr>
          <w:rFonts w:hint="cs"/>
          <w:color w:val="000000"/>
          <w:rtl/>
        </w:rPr>
        <w:t>&gt;&gt;&gt;&gt;&gt;</w:t>
      </w:r>
    </w:p>
    <w:p w14:paraId="0B67A359" w14:textId="438E7448" w:rsidR="00FA0AB2" w:rsidRDefault="00FA0AB2" w:rsidP="00636381">
      <w:pPr>
        <w:rPr>
          <w:color w:val="000000"/>
          <w:rtl/>
        </w:rPr>
      </w:pPr>
      <w:r>
        <w:rPr>
          <w:rFonts w:hint="cs"/>
          <w:color w:val="000000"/>
          <w:rtl/>
        </w:rPr>
        <w:t>סטפני לווין, ניו יורק:</w:t>
      </w:r>
      <w:r>
        <w:rPr>
          <w:color w:val="000000"/>
        </w:rPr>
        <w:t xml:space="preserve"> </w:t>
      </w:r>
      <w:r>
        <w:rPr>
          <w:rFonts w:hint="cs"/>
          <w:color w:val="000000"/>
          <w:rtl/>
        </w:rPr>
        <w:t>'</w:t>
      </w:r>
      <w:r w:rsidRPr="00FA0AB2">
        <w:rPr>
          <w:rtl/>
        </w:rPr>
        <w:t xml:space="preserve"> </w:t>
      </w:r>
      <w:r w:rsidRPr="00FA0AB2">
        <w:rPr>
          <w:rFonts w:cs="Arial"/>
          <w:color w:val="000000"/>
          <w:rtl/>
        </w:rPr>
        <w:t>מודל (1999) מתאר את הטראומה העמוקה של תרחיש האם המתה. "ההזדהות המוחלטת הזו עם אם מתה שאינה מסוגלת לאהוב, תורמת לחוסר יכולת מקבילה</w:t>
      </w:r>
      <w:r w:rsidR="00221179">
        <w:rPr>
          <w:rFonts w:cs="Arial" w:hint="cs"/>
          <w:color w:val="000000"/>
          <w:rtl/>
        </w:rPr>
        <w:t xml:space="preserve"> (של מטופל, ק)</w:t>
      </w:r>
      <w:r w:rsidRPr="00FA0AB2">
        <w:rPr>
          <w:rFonts w:cs="Arial"/>
          <w:color w:val="000000"/>
          <w:rtl/>
        </w:rPr>
        <w:t xml:space="preserve"> לאהוב אחרים ולאהוב את עצמך... הזדהות מוחלטת עם המוות הרגשי של האם היא התוצאה הפתולוגית והממאירה ביותר" (עמ' 78). למרות שמטופלים אלו עשויים להיראות קרים ולא מספקים, דוחים מגע, במובן של ביון (1959) של התקפות על קישור</w:t>
      </w:r>
      <w:r w:rsidR="00221179">
        <w:rPr>
          <w:rFonts w:cs="Arial" w:hint="cs"/>
          <w:color w:val="000000"/>
          <w:rtl/>
        </w:rPr>
        <w:t xml:space="preserve"> (מינוס </w:t>
      </w:r>
      <w:r w:rsidR="00221179">
        <w:rPr>
          <w:rFonts w:cs="Arial"/>
          <w:color w:val="000000"/>
        </w:rPr>
        <w:t>H</w:t>
      </w:r>
      <w:r w:rsidR="00221179">
        <w:rPr>
          <w:rFonts w:cs="Arial" w:hint="cs"/>
          <w:color w:val="000000"/>
          <w:rtl/>
        </w:rPr>
        <w:t>, ק)</w:t>
      </w:r>
      <w:r w:rsidRPr="00FA0AB2">
        <w:rPr>
          <w:rFonts w:cs="Arial"/>
          <w:color w:val="000000"/>
          <w:rtl/>
        </w:rPr>
        <w:t>, תפקודם ניזון למעשה מתשוקה נואשת וקיצונית. "מאחורי תסביך האם המתה... מאחורי האבל הריק על האם, ניתן להבחין בתשוקה המטורפת שבה היא</w:t>
      </w:r>
      <w:r w:rsidR="003E2A59">
        <w:rPr>
          <w:rFonts w:cs="Arial" w:hint="cs"/>
          <w:color w:val="000000"/>
          <w:rtl/>
        </w:rPr>
        <w:t xml:space="preserve"> היית</w:t>
      </w:r>
      <w:r w:rsidR="003E2A59">
        <w:rPr>
          <w:rFonts w:cs="Arial" w:hint="eastAsia"/>
          <w:color w:val="000000"/>
          <w:rtl/>
        </w:rPr>
        <w:t>ה</w:t>
      </w:r>
      <w:r w:rsidRPr="00FA0AB2">
        <w:rPr>
          <w:rFonts w:cs="Arial"/>
          <w:color w:val="000000"/>
          <w:rtl/>
        </w:rPr>
        <w:t>, ו</w:t>
      </w:r>
      <w:r w:rsidR="003E2A59">
        <w:rPr>
          <w:rFonts w:cs="Arial" w:hint="cs"/>
          <w:color w:val="000000"/>
          <w:rtl/>
        </w:rPr>
        <w:t xml:space="preserve">היא </w:t>
      </w:r>
      <w:r w:rsidRPr="00FA0AB2">
        <w:rPr>
          <w:rFonts w:cs="Arial"/>
          <w:color w:val="000000"/>
          <w:rtl/>
        </w:rPr>
        <w:t>נשארת, האובייקט, שהופך את האבל ע</w:t>
      </w:r>
      <w:r w:rsidR="003E2A59">
        <w:rPr>
          <w:rFonts w:cs="Arial" w:hint="cs"/>
          <w:color w:val="000000"/>
          <w:rtl/>
        </w:rPr>
        <w:t>ליה</w:t>
      </w:r>
      <w:r w:rsidRPr="00FA0AB2">
        <w:rPr>
          <w:rFonts w:cs="Arial"/>
          <w:color w:val="000000"/>
          <w:rtl/>
        </w:rPr>
        <w:t xml:space="preserve"> לחוויה בלתי אפשרית" (גרין, 1983, </w:t>
      </w:r>
      <w:proofErr w:type="spellStart"/>
      <w:r w:rsidRPr="00FA0AB2">
        <w:rPr>
          <w:rFonts w:cs="Arial"/>
          <w:color w:val="000000"/>
          <w:rtl/>
        </w:rPr>
        <w:t>עמ</w:t>
      </w:r>
      <w:proofErr w:type="spellEnd"/>
      <w:r w:rsidRPr="00FA0AB2">
        <w:rPr>
          <w:rFonts w:cs="Arial"/>
          <w:color w:val="000000"/>
          <w:rtl/>
        </w:rPr>
        <w:t>'. 162). לדברי גרין, שלילת הנפרדות של הילד מאמו הנעדרת (באמצעות זיהוי ראשוני) מעידה על שלילתו של הילד את הייאוש הטבוע בקשר.</w:t>
      </w:r>
      <w:r>
        <w:rPr>
          <w:rFonts w:hint="cs"/>
          <w:color w:val="000000"/>
          <w:rtl/>
        </w:rPr>
        <w:t xml:space="preserve">' </w:t>
      </w:r>
      <w:sdt>
        <w:sdtPr>
          <w:rPr>
            <w:rFonts w:hint="cs"/>
            <w:color w:val="000000"/>
            <w:rtl/>
          </w:rPr>
          <w:tag w:val="MENDELEY_CITATION_v3_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"/>
          <w:id w:val="850917267"/>
          <w:placeholder>
            <w:docPart w:val="DefaultPlaceholder_-1854013440"/>
          </w:placeholder>
        </w:sdtPr>
        <w:sdtContent>
          <w:r w:rsidR="000E6581" w:rsidRPr="000E6581">
            <w:rPr>
              <w:color w:val="000000"/>
              <w:rtl/>
            </w:rPr>
            <w:t>(</w:t>
          </w:r>
          <w:r w:rsidR="000E6581" w:rsidRPr="000E6581">
            <w:rPr>
              <w:color w:val="000000"/>
            </w:rPr>
            <w:t>Lewin, 2009</w:t>
          </w:r>
          <w:r w:rsidR="000E6581" w:rsidRPr="000E6581">
            <w:rPr>
              <w:color w:val="000000"/>
              <w:rtl/>
            </w:rPr>
            <w:t>)</w:t>
          </w:r>
        </w:sdtContent>
      </w:sdt>
    </w:p>
    <w:p w14:paraId="421B0EC5" w14:textId="203F4B22" w:rsidR="00B46EC4" w:rsidRDefault="00B46EC4" w:rsidP="00636381">
      <w:pPr>
        <w:rPr>
          <w:color w:val="000000"/>
          <w:rtl/>
        </w:rPr>
      </w:pPr>
      <w:r>
        <w:rPr>
          <w:rFonts w:hint="cs"/>
          <w:color w:val="000000"/>
          <w:rtl/>
        </w:rPr>
        <w:t>&gt;&gt;&gt;&gt;&gt;</w:t>
      </w:r>
    </w:p>
    <w:p w14:paraId="193491E4" w14:textId="25466175" w:rsidR="00B46EC4" w:rsidRDefault="00B46EC4" w:rsidP="00636381">
      <w:pPr>
        <w:rPr>
          <w:color w:val="000000"/>
          <w:rtl/>
        </w:rPr>
      </w:pPr>
      <w:r>
        <w:rPr>
          <w:rFonts w:hint="cs"/>
          <w:color w:val="000000"/>
          <w:rtl/>
        </w:rPr>
        <w:t xml:space="preserve">מילה על המשפט האחרון שסטפני מצטטת מאנדרה גרין: יש בשנאה מתמשכת, כמו </w:t>
      </w:r>
      <w:proofErr w:type="spellStart"/>
      <w:r>
        <w:rPr>
          <w:rFonts w:hint="cs"/>
          <w:color w:val="000000"/>
          <w:rtl/>
        </w:rPr>
        <w:t>בדכאון</w:t>
      </w:r>
      <w:proofErr w:type="spellEnd"/>
      <w:r>
        <w:rPr>
          <w:rFonts w:hint="cs"/>
          <w:color w:val="000000"/>
          <w:rtl/>
        </w:rPr>
        <w:t xml:space="preserve"> ומלנכוליה מצב סטטי שאיננו מתקדם כי הוא איננו מאפשר נפרדות. זו הצמדה כרונית של אדם לאובייקט, כי הרגש של אכזבה ואבל לא מסוגל להופיע. כמו טראומה הפגיעה לא הולכת אלא </w:t>
      </w:r>
      <w:proofErr w:type="spellStart"/>
      <w:r>
        <w:rPr>
          <w:rFonts w:hint="cs"/>
          <w:color w:val="000000"/>
          <w:rtl/>
        </w:rPr>
        <w:t>משתחזרת</w:t>
      </w:r>
      <w:proofErr w:type="spellEnd"/>
      <w:r>
        <w:rPr>
          <w:rFonts w:hint="cs"/>
          <w:color w:val="000000"/>
          <w:rtl/>
        </w:rPr>
        <w:t xml:space="preserve"> שוב ושוב. נעבור למקרה:</w:t>
      </w:r>
    </w:p>
    <w:p w14:paraId="2F48A716" w14:textId="77777777" w:rsidR="00FA0AB2" w:rsidRDefault="00FA0AB2" w:rsidP="00636381">
      <w:pPr>
        <w:rPr>
          <w:color w:val="000000"/>
          <w:rtl/>
        </w:rPr>
      </w:pPr>
      <w:r>
        <w:rPr>
          <w:rFonts w:hint="cs"/>
          <w:color w:val="000000"/>
          <w:rtl/>
        </w:rPr>
        <w:t>&gt;&gt;&gt;&gt;&gt;</w:t>
      </w:r>
    </w:p>
    <w:p w14:paraId="3D66EEF1" w14:textId="78C9ACBA" w:rsidR="00FA0AB2" w:rsidRPr="00FA0AB2" w:rsidRDefault="00FA0AB2" w:rsidP="00FA0AB2">
      <w:pPr>
        <w:rPr>
          <w:color w:val="000000"/>
          <w:rtl/>
        </w:rPr>
      </w:pPr>
      <w:r>
        <w:rPr>
          <w:rFonts w:hint="cs"/>
          <w:color w:val="000000"/>
          <w:rtl/>
        </w:rPr>
        <w:t>'</w:t>
      </w:r>
      <w:r w:rsidRPr="00FA0AB2">
        <w:rPr>
          <w:rtl/>
        </w:rPr>
        <w:t xml:space="preserve"> </w:t>
      </w:r>
      <w:proofErr w:type="spellStart"/>
      <w:r w:rsidRPr="00FA0AB2">
        <w:rPr>
          <w:rFonts w:cs="Arial"/>
          <w:color w:val="000000"/>
          <w:rtl/>
        </w:rPr>
        <w:t>גייב</w:t>
      </w:r>
      <w:proofErr w:type="spellEnd"/>
      <w:r w:rsidRPr="00FA0AB2">
        <w:rPr>
          <w:rFonts w:cs="Arial"/>
          <w:color w:val="000000"/>
          <w:rtl/>
        </w:rPr>
        <w:t xml:space="preserve"> הוא גבר לבן הומו בשנות ה-30 לחייו. אינטליגנטי מאוד, </w:t>
      </w:r>
      <w:r w:rsidR="00757CA1">
        <w:rPr>
          <w:rFonts w:cs="Arial" w:hint="cs"/>
          <w:color w:val="000000"/>
          <w:rtl/>
        </w:rPr>
        <w:t>נעים הליכות</w:t>
      </w:r>
      <w:r w:rsidRPr="00FA0AB2">
        <w:rPr>
          <w:rFonts w:cs="Arial"/>
          <w:color w:val="000000"/>
          <w:rtl/>
        </w:rPr>
        <w:t xml:space="preserve"> ומושך, </w:t>
      </w:r>
      <w:proofErr w:type="spellStart"/>
      <w:r w:rsidRPr="00FA0AB2">
        <w:rPr>
          <w:rFonts w:cs="Arial"/>
          <w:color w:val="000000"/>
          <w:rtl/>
        </w:rPr>
        <w:t>גייב</w:t>
      </w:r>
      <w:proofErr w:type="spellEnd"/>
      <w:r w:rsidRPr="00FA0AB2">
        <w:rPr>
          <w:rFonts w:cs="Arial"/>
          <w:color w:val="000000"/>
          <w:rtl/>
        </w:rPr>
        <w:t xml:space="preserve"> תמיד השתמש במתנות הללו כדי להשיג </w:t>
      </w:r>
      <w:r w:rsidR="00757CA1">
        <w:rPr>
          <w:rFonts w:cs="Arial" w:hint="cs"/>
          <w:color w:val="000000"/>
          <w:rtl/>
        </w:rPr>
        <w:t>מטרות</w:t>
      </w:r>
      <w:r w:rsidRPr="00FA0AB2">
        <w:rPr>
          <w:rFonts w:cs="Arial"/>
          <w:color w:val="000000"/>
          <w:rtl/>
        </w:rPr>
        <w:t xml:space="preserve"> חיצוני</w:t>
      </w:r>
      <w:r w:rsidR="00757CA1">
        <w:rPr>
          <w:rFonts w:cs="Arial" w:hint="cs"/>
          <w:color w:val="000000"/>
          <w:rtl/>
        </w:rPr>
        <w:t>ו</w:t>
      </w:r>
      <w:r w:rsidRPr="00FA0AB2">
        <w:rPr>
          <w:rFonts w:cs="Arial"/>
          <w:color w:val="000000"/>
          <w:rtl/>
        </w:rPr>
        <w:t xml:space="preserve">ת. הוא השיג את התואר שלו במשפטים מאוניברסיטה יוקרתית ויש לו </w:t>
      </w:r>
      <w:r w:rsidR="00757CA1">
        <w:rPr>
          <w:rFonts w:cs="Arial" w:hint="cs"/>
          <w:color w:val="000000"/>
          <w:rtl/>
        </w:rPr>
        <w:t>תעודות</w:t>
      </w:r>
      <w:r w:rsidRPr="00FA0AB2">
        <w:rPr>
          <w:rFonts w:cs="Arial"/>
          <w:color w:val="000000"/>
          <w:rtl/>
        </w:rPr>
        <w:t xml:space="preserve"> מרשימ</w:t>
      </w:r>
      <w:r w:rsidR="00757CA1">
        <w:rPr>
          <w:rFonts w:cs="Arial" w:hint="cs"/>
          <w:color w:val="000000"/>
          <w:rtl/>
        </w:rPr>
        <w:t>ות</w:t>
      </w:r>
      <w:r w:rsidRPr="00FA0AB2">
        <w:rPr>
          <w:rFonts w:cs="Arial"/>
          <w:color w:val="000000"/>
          <w:rtl/>
        </w:rPr>
        <w:t xml:space="preserve"> דומ</w:t>
      </w:r>
      <w:r w:rsidR="00757CA1">
        <w:rPr>
          <w:rFonts w:cs="Arial" w:hint="cs"/>
          <w:color w:val="000000"/>
          <w:rtl/>
        </w:rPr>
        <w:t>ות</w:t>
      </w:r>
      <w:r w:rsidRPr="00FA0AB2">
        <w:rPr>
          <w:rFonts w:cs="Arial"/>
          <w:color w:val="000000"/>
          <w:rtl/>
        </w:rPr>
        <w:t xml:space="preserve"> </w:t>
      </w:r>
      <w:r w:rsidR="00757CA1">
        <w:rPr>
          <w:rFonts w:cs="Arial" w:hint="cs"/>
          <w:color w:val="000000"/>
          <w:rtl/>
        </w:rPr>
        <w:t>ב</w:t>
      </w:r>
      <w:r w:rsidRPr="00FA0AB2">
        <w:rPr>
          <w:rFonts w:cs="Arial"/>
          <w:color w:val="000000"/>
          <w:rtl/>
        </w:rPr>
        <w:t xml:space="preserve">תואר </w:t>
      </w:r>
      <w:r w:rsidR="00757CA1">
        <w:rPr>
          <w:rFonts w:cs="Arial" w:hint="cs"/>
          <w:color w:val="000000"/>
          <w:rtl/>
        </w:rPr>
        <w:t>ה</w:t>
      </w:r>
      <w:r w:rsidRPr="00FA0AB2">
        <w:rPr>
          <w:rFonts w:cs="Arial"/>
          <w:color w:val="000000"/>
          <w:rtl/>
        </w:rPr>
        <w:t>ראשון ו</w:t>
      </w:r>
      <w:r w:rsidR="00757CA1">
        <w:rPr>
          <w:rFonts w:cs="Arial" w:hint="cs"/>
          <w:color w:val="000000"/>
          <w:rtl/>
        </w:rPr>
        <w:t>ב</w:t>
      </w:r>
      <w:r w:rsidRPr="00FA0AB2">
        <w:rPr>
          <w:rFonts w:cs="Arial"/>
          <w:color w:val="000000"/>
          <w:rtl/>
        </w:rPr>
        <w:t xml:space="preserve">תיכון. נכון לעכשיו, </w:t>
      </w:r>
      <w:proofErr w:type="spellStart"/>
      <w:r w:rsidRPr="00FA0AB2">
        <w:rPr>
          <w:rFonts w:cs="Arial"/>
          <w:color w:val="000000"/>
          <w:rtl/>
        </w:rPr>
        <w:t>גייב</w:t>
      </w:r>
      <w:proofErr w:type="spellEnd"/>
      <w:r w:rsidRPr="00FA0AB2">
        <w:rPr>
          <w:rFonts w:cs="Arial"/>
          <w:color w:val="000000"/>
          <w:rtl/>
        </w:rPr>
        <w:t xml:space="preserve"> הוא פרופסור למשפטים. לאחר מספר שנים של עבודה כעורך דין במשרד עורכי דין ידוע, הוא החליט לעבור ל</w:t>
      </w:r>
      <w:r w:rsidR="00757CA1">
        <w:rPr>
          <w:rFonts w:cs="Arial" w:hint="cs"/>
          <w:color w:val="000000"/>
          <w:rtl/>
        </w:rPr>
        <w:t>הוראת</w:t>
      </w:r>
      <w:r w:rsidRPr="00FA0AB2">
        <w:rPr>
          <w:rFonts w:cs="Arial"/>
          <w:color w:val="000000"/>
          <w:rtl/>
        </w:rPr>
        <w:t xml:space="preserve"> משפטיים, הישג </w:t>
      </w:r>
      <w:r w:rsidR="00757CA1">
        <w:rPr>
          <w:rFonts w:cs="Arial" w:hint="cs"/>
          <w:color w:val="000000"/>
          <w:rtl/>
        </w:rPr>
        <w:t>נכבד</w:t>
      </w:r>
      <w:r w:rsidRPr="00FA0AB2">
        <w:rPr>
          <w:rFonts w:cs="Arial"/>
          <w:color w:val="000000"/>
          <w:rtl/>
        </w:rPr>
        <w:t xml:space="preserve"> שכלל </w:t>
      </w:r>
      <w:r w:rsidR="00757CA1">
        <w:rPr>
          <w:rFonts w:cs="Arial" w:hint="cs"/>
          <w:color w:val="000000"/>
          <w:rtl/>
        </w:rPr>
        <w:t xml:space="preserve"> </w:t>
      </w:r>
      <w:r w:rsidRPr="00FA0AB2">
        <w:rPr>
          <w:rFonts w:cs="Arial"/>
          <w:color w:val="000000"/>
          <w:rtl/>
        </w:rPr>
        <w:t xml:space="preserve">תחרות עם </w:t>
      </w:r>
      <w:r w:rsidR="00757CA1">
        <w:rPr>
          <w:rFonts w:cs="Arial" w:hint="cs"/>
          <w:color w:val="000000"/>
          <w:rtl/>
        </w:rPr>
        <w:t xml:space="preserve">בעלי </w:t>
      </w:r>
      <w:r w:rsidRPr="00FA0AB2">
        <w:rPr>
          <w:rFonts w:cs="Arial"/>
          <w:color w:val="000000"/>
          <w:rtl/>
        </w:rPr>
        <w:t xml:space="preserve">הישגים מובילים אחרים. בסופו של דבר הוא השיג </w:t>
      </w:r>
      <w:r w:rsidR="00757CA1">
        <w:rPr>
          <w:rFonts w:cs="Arial" w:hint="cs"/>
          <w:color w:val="000000"/>
          <w:rtl/>
        </w:rPr>
        <w:t>משרה</w:t>
      </w:r>
      <w:r w:rsidRPr="00FA0AB2">
        <w:rPr>
          <w:rFonts w:cs="Arial"/>
          <w:color w:val="000000"/>
          <w:rtl/>
        </w:rPr>
        <w:t xml:space="preserve"> </w:t>
      </w:r>
      <w:r w:rsidR="00757CA1">
        <w:rPr>
          <w:rFonts w:cs="Arial" w:hint="cs"/>
          <w:color w:val="000000"/>
          <w:rtl/>
        </w:rPr>
        <w:t>ו</w:t>
      </w:r>
      <w:r w:rsidRPr="00FA0AB2">
        <w:rPr>
          <w:rFonts w:cs="Arial"/>
          <w:color w:val="000000"/>
          <w:rtl/>
        </w:rPr>
        <w:t xml:space="preserve">קביעות בתחום פופולרי במשפטים, כזה שאקדמאים רבים בתחום רוצים להתרכז בו. עם זאת, למרות הסימנים הבלתי מעורערים הללו של הצלחה מקצועית, </w:t>
      </w:r>
      <w:proofErr w:type="spellStart"/>
      <w:r w:rsidRPr="00FA0AB2">
        <w:rPr>
          <w:rFonts w:cs="Arial"/>
          <w:color w:val="000000"/>
          <w:rtl/>
        </w:rPr>
        <w:t>גייב</w:t>
      </w:r>
      <w:proofErr w:type="spellEnd"/>
      <w:r w:rsidRPr="00FA0AB2">
        <w:rPr>
          <w:rFonts w:cs="Arial"/>
          <w:color w:val="000000"/>
          <w:rtl/>
        </w:rPr>
        <w:t xml:space="preserve"> תמיד נאבק בתחושת הונאה מביכה.</w:t>
      </w:r>
    </w:p>
    <w:p w14:paraId="0D347622" w14:textId="77777777" w:rsidR="00C64A83" w:rsidRDefault="00FA0AB2" w:rsidP="00FE59CF">
      <w:pPr>
        <w:rPr>
          <w:rFonts w:cs="Arial"/>
          <w:color w:val="000000"/>
          <w:rtl/>
        </w:rPr>
      </w:pPr>
      <w:proofErr w:type="spellStart"/>
      <w:r w:rsidRPr="00FA0AB2">
        <w:rPr>
          <w:rFonts w:cs="Arial"/>
          <w:color w:val="000000"/>
          <w:rtl/>
        </w:rPr>
        <w:t>כשגייב</w:t>
      </w:r>
      <w:proofErr w:type="spellEnd"/>
      <w:r w:rsidRPr="00FA0AB2">
        <w:rPr>
          <w:rFonts w:cs="Arial"/>
          <w:color w:val="000000"/>
          <w:rtl/>
        </w:rPr>
        <w:t xml:space="preserve"> ביקש טיפול, הוא היה בתחילת המעבר הזה במסלולי הקריירה ממשפט תאגידי לאקדמי. למרות שהיה ברור לי מיד </w:t>
      </w:r>
      <w:proofErr w:type="spellStart"/>
      <w:r w:rsidRPr="00FA0AB2">
        <w:rPr>
          <w:rFonts w:cs="Arial"/>
          <w:color w:val="000000"/>
          <w:rtl/>
        </w:rPr>
        <w:t>שגייב</w:t>
      </w:r>
      <w:proofErr w:type="spellEnd"/>
      <w:r w:rsidRPr="00FA0AB2">
        <w:rPr>
          <w:rFonts w:cs="Arial"/>
          <w:color w:val="000000"/>
          <w:rtl/>
        </w:rPr>
        <w:t xml:space="preserve"> מוכשר והצליח להשתמש במתנות האלה כדי להצליח בחיים, </w:t>
      </w:r>
      <w:proofErr w:type="spellStart"/>
      <w:r w:rsidRPr="00FA0AB2">
        <w:rPr>
          <w:rFonts w:cs="Arial"/>
          <w:color w:val="000000"/>
          <w:rtl/>
        </w:rPr>
        <w:t>גייב</w:t>
      </w:r>
      <w:proofErr w:type="spellEnd"/>
      <w:r w:rsidRPr="00FA0AB2">
        <w:rPr>
          <w:rFonts w:cs="Arial"/>
          <w:color w:val="000000"/>
          <w:rtl/>
        </w:rPr>
        <w:t xml:space="preserve"> הרגיש שהוא בעצם </w:t>
      </w:r>
      <w:r w:rsidR="00757CA1">
        <w:rPr>
          <w:rFonts w:cs="Arial" w:hint="cs"/>
          <w:color w:val="000000"/>
          <w:rtl/>
        </w:rPr>
        <w:t>מוליך</w:t>
      </w:r>
      <w:r w:rsidR="00B46EC4">
        <w:rPr>
          <w:rFonts w:cs="Arial" w:hint="cs"/>
          <w:color w:val="000000"/>
          <w:rtl/>
        </w:rPr>
        <w:t xml:space="preserve"> </w:t>
      </w:r>
      <w:r w:rsidRPr="00FA0AB2">
        <w:rPr>
          <w:rFonts w:cs="Arial"/>
          <w:color w:val="000000"/>
          <w:rtl/>
        </w:rPr>
        <w:t xml:space="preserve">שולל אנשים להאמין שיש לו </w:t>
      </w:r>
      <w:r w:rsidR="00B46EC4">
        <w:rPr>
          <w:rFonts w:cs="Arial" w:hint="cs"/>
          <w:color w:val="000000"/>
          <w:rtl/>
        </w:rPr>
        <w:t>שכל</w:t>
      </w:r>
      <w:r w:rsidRPr="00FA0AB2">
        <w:rPr>
          <w:rFonts w:cs="Arial"/>
          <w:color w:val="000000"/>
          <w:rtl/>
        </w:rPr>
        <w:t xml:space="preserve"> בכלל</w:t>
      </w:r>
      <w:r w:rsidR="00B46EC4">
        <w:rPr>
          <w:rFonts w:cs="Arial" w:hint="cs"/>
          <w:color w:val="000000"/>
          <w:rtl/>
        </w:rPr>
        <w:t xml:space="preserve"> (חשב שהוא טיפש, ק)</w:t>
      </w:r>
      <w:r w:rsidRPr="00FA0AB2">
        <w:rPr>
          <w:rFonts w:cs="Arial"/>
          <w:color w:val="000000"/>
          <w:rtl/>
        </w:rPr>
        <w:t xml:space="preserve">. </w:t>
      </w:r>
      <w:proofErr w:type="spellStart"/>
      <w:r w:rsidRPr="00FA0AB2">
        <w:rPr>
          <w:rFonts w:cs="Arial"/>
          <w:color w:val="000000"/>
          <w:rtl/>
        </w:rPr>
        <w:t>גייב</w:t>
      </w:r>
      <w:proofErr w:type="spellEnd"/>
      <w:r w:rsidRPr="00FA0AB2">
        <w:rPr>
          <w:rFonts w:cs="Arial"/>
          <w:color w:val="000000"/>
          <w:rtl/>
        </w:rPr>
        <w:t xml:space="preserve"> באותה תקופה תיאר את עצמו כבלגן כאוטי וריק - "</w:t>
      </w:r>
      <w:r w:rsidR="00757CA1">
        <w:rPr>
          <w:rFonts w:cs="Arial" w:hint="cs"/>
          <w:color w:val="000000"/>
          <w:rtl/>
        </w:rPr>
        <w:t>מוח מפורק</w:t>
      </w:r>
      <w:r w:rsidRPr="00FA0AB2">
        <w:rPr>
          <w:rFonts w:cs="Arial"/>
          <w:color w:val="000000"/>
          <w:rtl/>
        </w:rPr>
        <w:t xml:space="preserve">" </w:t>
      </w:r>
      <w:r w:rsidR="00757CA1">
        <w:rPr>
          <w:rFonts w:cs="Arial"/>
          <w:color w:val="000000"/>
          <w:rtl/>
        </w:rPr>
        <w:t>–</w:t>
      </w:r>
      <w:r w:rsidRPr="00FA0AB2">
        <w:rPr>
          <w:rFonts w:cs="Arial"/>
          <w:color w:val="000000"/>
          <w:rtl/>
        </w:rPr>
        <w:t xml:space="preserve"> </w:t>
      </w:r>
      <w:r w:rsidR="00757CA1">
        <w:rPr>
          <w:rFonts w:cs="Arial" w:hint="cs"/>
          <w:color w:val="000000"/>
          <w:rtl/>
        </w:rPr>
        <w:t xml:space="preserve">כזה </w:t>
      </w:r>
      <w:r w:rsidRPr="00FA0AB2">
        <w:rPr>
          <w:rFonts w:cs="Arial"/>
          <w:color w:val="000000"/>
          <w:rtl/>
        </w:rPr>
        <w:t xml:space="preserve">קפוא, בלי שום דבר אמיתי להציע. הוא גם תיאר את עצמו לפעמים כקר והרסני, והיה מעורער מאוד מהדחפים התוקפניים שלו. תחושות העצמי המטרידות הללו גרמו </w:t>
      </w:r>
      <w:proofErr w:type="spellStart"/>
      <w:r w:rsidRPr="00FA0AB2">
        <w:rPr>
          <w:rFonts w:cs="Arial"/>
          <w:color w:val="000000"/>
          <w:rtl/>
        </w:rPr>
        <w:t>לגייב</w:t>
      </w:r>
      <w:proofErr w:type="spellEnd"/>
      <w:r w:rsidRPr="00FA0AB2">
        <w:rPr>
          <w:rFonts w:cs="Arial"/>
          <w:color w:val="000000"/>
          <w:rtl/>
        </w:rPr>
        <w:t xml:space="preserve"> </w:t>
      </w:r>
      <w:r w:rsidR="00757CA1">
        <w:rPr>
          <w:rFonts w:cs="Arial" w:hint="cs"/>
          <w:color w:val="000000"/>
          <w:rtl/>
        </w:rPr>
        <w:t>לסגל</w:t>
      </w:r>
      <w:r w:rsidRPr="00FA0AB2">
        <w:rPr>
          <w:rFonts w:cs="Arial"/>
          <w:color w:val="000000"/>
          <w:rtl/>
        </w:rPr>
        <w:t xml:space="preserve"> התנהגות </w:t>
      </w:r>
      <w:r w:rsidR="00757CA1">
        <w:rPr>
          <w:rFonts w:cs="Arial" w:hint="cs"/>
          <w:color w:val="000000"/>
          <w:rtl/>
        </w:rPr>
        <w:t>נמנעת</w:t>
      </w:r>
      <w:r w:rsidRPr="00FA0AB2">
        <w:rPr>
          <w:rFonts w:cs="Arial"/>
          <w:color w:val="000000"/>
          <w:rtl/>
        </w:rPr>
        <w:t>, זהירה מאוד ו</w:t>
      </w:r>
      <w:r w:rsidR="00757CA1">
        <w:rPr>
          <w:rFonts w:cs="Arial" w:hint="cs"/>
          <w:color w:val="000000"/>
          <w:rtl/>
        </w:rPr>
        <w:t>דרוכה</w:t>
      </w:r>
      <w:r w:rsidRPr="00FA0AB2">
        <w:rPr>
          <w:rFonts w:cs="Arial"/>
          <w:color w:val="000000"/>
          <w:rtl/>
        </w:rPr>
        <w:t xml:space="preserve"> עם אנשים. בפגישתנו הראשונה </w:t>
      </w:r>
      <w:proofErr w:type="spellStart"/>
      <w:r w:rsidRPr="00FA0AB2">
        <w:rPr>
          <w:rFonts w:cs="Arial"/>
          <w:color w:val="000000"/>
          <w:rtl/>
        </w:rPr>
        <w:t>גייב</w:t>
      </w:r>
      <w:proofErr w:type="spellEnd"/>
      <w:r w:rsidRPr="00FA0AB2">
        <w:rPr>
          <w:rFonts w:cs="Arial"/>
          <w:color w:val="000000"/>
          <w:rtl/>
        </w:rPr>
        <w:t xml:space="preserve"> אחז את ידי באחיזה איתנה, התיישב על הספה ב</w:t>
      </w:r>
      <w:r w:rsidR="00757CA1">
        <w:rPr>
          <w:rFonts w:cs="Arial" w:hint="cs"/>
          <w:color w:val="000000"/>
          <w:rtl/>
        </w:rPr>
        <w:t>שיא</w:t>
      </w:r>
      <w:r w:rsidRPr="00FA0AB2">
        <w:rPr>
          <w:rFonts w:cs="Arial"/>
          <w:color w:val="000000"/>
          <w:rtl/>
        </w:rPr>
        <w:t xml:space="preserve"> </w:t>
      </w:r>
      <w:r w:rsidR="00757CA1">
        <w:rPr>
          <w:rFonts w:cs="Arial" w:hint="cs"/>
          <w:color w:val="000000"/>
          <w:rtl/>
        </w:rPr>
        <w:t>ה</w:t>
      </w:r>
      <w:r w:rsidRPr="00FA0AB2">
        <w:rPr>
          <w:rFonts w:cs="Arial"/>
          <w:color w:val="000000"/>
          <w:rtl/>
        </w:rPr>
        <w:t>ערנות, נעל את</w:t>
      </w:r>
      <w:r w:rsidR="00757CA1">
        <w:rPr>
          <w:rFonts w:cs="Arial" w:hint="cs"/>
          <w:color w:val="000000"/>
          <w:rtl/>
        </w:rPr>
        <w:t xml:space="preserve"> מבטו</w:t>
      </w:r>
      <w:r w:rsidRPr="00FA0AB2">
        <w:rPr>
          <w:rFonts w:cs="Arial"/>
          <w:color w:val="000000"/>
          <w:rtl/>
        </w:rPr>
        <w:t xml:space="preserve"> </w:t>
      </w:r>
      <w:r w:rsidR="00757CA1">
        <w:rPr>
          <w:rFonts w:cs="Arial" w:hint="cs"/>
          <w:color w:val="000000"/>
          <w:rtl/>
        </w:rPr>
        <w:t>ב</w:t>
      </w:r>
      <w:r w:rsidRPr="00FA0AB2">
        <w:rPr>
          <w:rFonts w:cs="Arial"/>
          <w:color w:val="000000"/>
          <w:rtl/>
        </w:rPr>
        <w:t>עיניי והחל לדבר. הרגשתי שהמבט שלו מחזיק את מבטי בערנות שנראתה מפחידה. הערתי על זה, ונראה</w:t>
      </w:r>
      <w:r w:rsidR="00757CA1">
        <w:rPr>
          <w:rFonts w:cs="Arial" w:hint="cs"/>
          <w:color w:val="000000"/>
          <w:rtl/>
        </w:rPr>
        <w:t xml:space="preserve"> היה לי</w:t>
      </w:r>
      <w:r w:rsidRPr="00FA0AB2">
        <w:rPr>
          <w:rFonts w:cs="Arial"/>
          <w:color w:val="000000"/>
          <w:rtl/>
        </w:rPr>
        <w:t xml:space="preserve"> שהוספת מילים לפחד הזה עזרה </w:t>
      </w:r>
      <w:proofErr w:type="spellStart"/>
      <w:r w:rsidRPr="00FA0AB2">
        <w:rPr>
          <w:rFonts w:cs="Arial"/>
          <w:color w:val="000000"/>
          <w:rtl/>
        </w:rPr>
        <w:t>לגייב</w:t>
      </w:r>
      <w:proofErr w:type="spellEnd"/>
      <w:r w:rsidRPr="00FA0AB2">
        <w:rPr>
          <w:rFonts w:cs="Arial"/>
          <w:color w:val="000000"/>
          <w:rtl/>
        </w:rPr>
        <w:t xml:space="preserve"> להירגע קצת. אולם ל</w:t>
      </w:r>
      <w:r w:rsidR="00B46EC4">
        <w:rPr>
          <w:rFonts w:cs="Arial" w:hint="cs"/>
          <w:color w:val="000000"/>
          <w:rtl/>
        </w:rPr>
        <w:t>מרות</w:t>
      </w:r>
      <w:r w:rsidRPr="00FA0AB2">
        <w:rPr>
          <w:rFonts w:cs="Arial"/>
          <w:color w:val="000000"/>
          <w:rtl/>
        </w:rPr>
        <w:t xml:space="preserve"> הרגע הזה בפגישה הראשונה שלנו, </w:t>
      </w:r>
      <w:proofErr w:type="spellStart"/>
      <w:r w:rsidRPr="00FA0AB2">
        <w:rPr>
          <w:rFonts w:cs="Arial"/>
          <w:color w:val="000000"/>
          <w:rtl/>
        </w:rPr>
        <w:t>גייב</w:t>
      </w:r>
      <w:proofErr w:type="spellEnd"/>
      <w:r w:rsidRPr="00FA0AB2">
        <w:rPr>
          <w:rFonts w:cs="Arial"/>
          <w:color w:val="000000"/>
          <w:rtl/>
        </w:rPr>
        <w:t xml:space="preserve"> בדרך כלל לא הגיב לניסיונות שלי להתחבר</w:t>
      </w:r>
      <w:r w:rsidR="00757CA1">
        <w:rPr>
          <w:rFonts w:cs="Arial" w:hint="cs"/>
          <w:color w:val="000000"/>
          <w:rtl/>
        </w:rPr>
        <w:t xml:space="preserve"> אליו</w:t>
      </w:r>
      <w:r w:rsidRPr="00FA0AB2">
        <w:rPr>
          <w:rFonts w:cs="Arial"/>
          <w:color w:val="000000"/>
          <w:rtl/>
        </w:rPr>
        <w:t xml:space="preserve"> באופן בינאישי, במיוחד כ</w:t>
      </w:r>
      <w:r w:rsidR="00B46EC4">
        <w:rPr>
          <w:rFonts w:cs="Arial" w:hint="cs"/>
          <w:color w:val="000000"/>
          <w:rtl/>
        </w:rPr>
        <w:t>א</w:t>
      </w:r>
      <w:r w:rsidRPr="00FA0AB2">
        <w:rPr>
          <w:rFonts w:cs="Arial"/>
          <w:color w:val="000000"/>
          <w:rtl/>
        </w:rPr>
        <w:t>ש</w:t>
      </w:r>
      <w:r w:rsidR="00B46EC4">
        <w:rPr>
          <w:rFonts w:cs="Arial" w:hint="cs"/>
          <w:color w:val="000000"/>
          <w:rtl/>
        </w:rPr>
        <w:t xml:space="preserve">ר </w:t>
      </w:r>
      <w:r w:rsidRPr="00FA0AB2">
        <w:rPr>
          <w:rFonts w:cs="Arial"/>
          <w:color w:val="000000"/>
          <w:rtl/>
        </w:rPr>
        <w:t>הבעתי טוב לב או הער</w:t>
      </w:r>
      <w:r w:rsidR="00757CA1">
        <w:rPr>
          <w:rFonts w:cs="Arial" w:hint="cs"/>
          <w:color w:val="000000"/>
          <w:rtl/>
        </w:rPr>
        <w:t>כ</w:t>
      </w:r>
      <w:r w:rsidRPr="00FA0AB2">
        <w:rPr>
          <w:rFonts w:cs="Arial"/>
          <w:color w:val="000000"/>
          <w:rtl/>
        </w:rPr>
        <w:t>ה. במקום ל</w:t>
      </w:r>
      <w:r w:rsidR="007A67A1">
        <w:rPr>
          <w:rFonts w:cs="Arial" w:hint="cs"/>
          <w:color w:val="000000"/>
          <w:rtl/>
        </w:rPr>
        <w:t>הראות</w:t>
      </w:r>
      <w:r w:rsidRPr="00FA0AB2">
        <w:rPr>
          <w:rFonts w:cs="Arial"/>
          <w:color w:val="000000"/>
          <w:rtl/>
        </w:rPr>
        <w:t xml:space="preserve"> תענוג או מבוכה ברגעים כאלה, </w:t>
      </w:r>
      <w:proofErr w:type="spellStart"/>
      <w:r w:rsidRPr="00FA0AB2">
        <w:rPr>
          <w:rFonts w:cs="Arial"/>
          <w:color w:val="000000"/>
          <w:rtl/>
        </w:rPr>
        <w:t>גייב</w:t>
      </w:r>
      <w:proofErr w:type="spellEnd"/>
      <w:r w:rsidRPr="00FA0AB2">
        <w:rPr>
          <w:rFonts w:cs="Arial"/>
          <w:color w:val="000000"/>
          <w:rtl/>
        </w:rPr>
        <w:t xml:space="preserve"> היה מתקשח ומתנתק. התנהגות זו הייתה בלתי צפויה על אחת כמה וכמה </w:t>
      </w:r>
      <w:r w:rsidR="00757CA1">
        <w:rPr>
          <w:rFonts w:cs="Arial" w:hint="cs"/>
          <w:color w:val="000000"/>
          <w:rtl/>
        </w:rPr>
        <w:t xml:space="preserve">עקב </w:t>
      </w:r>
      <w:r w:rsidRPr="00FA0AB2">
        <w:rPr>
          <w:rFonts w:cs="Arial"/>
          <w:color w:val="000000"/>
          <w:rtl/>
        </w:rPr>
        <w:t xml:space="preserve">העובדה </w:t>
      </w:r>
      <w:proofErr w:type="spellStart"/>
      <w:r w:rsidRPr="00FA0AB2">
        <w:rPr>
          <w:rFonts w:cs="Arial"/>
          <w:color w:val="000000"/>
          <w:rtl/>
        </w:rPr>
        <w:t>שגייב</w:t>
      </w:r>
      <w:proofErr w:type="spellEnd"/>
      <w:r w:rsidRPr="00FA0AB2">
        <w:rPr>
          <w:rFonts w:cs="Arial"/>
          <w:color w:val="000000"/>
          <w:rtl/>
        </w:rPr>
        <w:t xml:space="preserve"> ביקש ממני שבחים או חיזוקים, כך שברגע שקיבל את מה שביקש, ה</w:t>
      </w:r>
      <w:r w:rsidR="00757CA1">
        <w:rPr>
          <w:rFonts w:cs="Arial" w:hint="cs"/>
          <w:color w:val="000000"/>
          <w:rtl/>
        </w:rPr>
        <w:t>נסיגה</w:t>
      </w:r>
      <w:r w:rsidRPr="00FA0AB2">
        <w:rPr>
          <w:rFonts w:cs="Arial"/>
          <w:color w:val="000000"/>
          <w:rtl/>
        </w:rPr>
        <w:t xml:space="preserve"> המיידית שלו נראתה </w:t>
      </w:r>
      <w:r w:rsidR="00757CA1">
        <w:rPr>
          <w:rFonts w:cs="Arial" w:hint="cs"/>
          <w:color w:val="000000"/>
          <w:rtl/>
        </w:rPr>
        <w:t>כ</w:t>
      </w:r>
      <w:r w:rsidRPr="00FA0AB2">
        <w:rPr>
          <w:rFonts w:cs="Arial"/>
          <w:color w:val="000000"/>
          <w:rtl/>
        </w:rPr>
        <w:t>ס</w:t>
      </w:r>
      <w:r w:rsidR="00757CA1">
        <w:rPr>
          <w:rFonts w:cs="Arial" w:hint="cs"/>
          <w:color w:val="000000"/>
          <w:rtl/>
        </w:rPr>
        <w:t>ו</w:t>
      </w:r>
      <w:r w:rsidRPr="00FA0AB2">
        <w:rPr>
          <w:rFonts w:cs="Arial"/>
          <w:color w:val="000000"/>
          <w:rtl/>
        </w:rPr>
        <w:t>תר</w:t>
      </w:r>
      <w:r w:rsidR="00757CA1">
        <w:rPr>
          <w:rFonts w:cs="Arial" w:hint="cs"/>
          <w:color w:val="000000"/>
          <w:rtl/>
        </w:rPr>
        <w:t>ת</w:t>
      </w:r>
      <w:r w:rsidRPr="00FA0AB2">
        <w:rPr>
          <w:rFonts w:cs="Arial"/>
          <w:color w:val="000000"/>
          <w:rtl/>
        </w:rPr>
        <w:t xml:space="preserve"> וקיצונית. הסימנים הללו של חוסר אמון עמוק התערבבו בצורה צורמת עם העצמי של </w:t>
      </w:r>
      <w:proofErr w:type="spellStart"/>
      <w:r w:rsidRPr="00FA0AB2">
        <w:rPr>
          <w:rFonts w:cs="Arial"/>
          <w:color w:val="000000"/>
          <w:rtl/>
        </w:rPr>
        <w:t>גייב</w:t>
      </w:r>
      <w:proofErr w:type="spellEnd"/>
      <w:r w:rsidRPr="00FA0AB2">
        <w:rPr>
          <w:rFonts w:cs="Arial"/>
          <w:color w:val="000000"/>
          <w:rtl/>
        </w:rPr>
        <w:t xml:space="preserve"> - כזה שגדוש קסם שופע וחיוניות - שנשפך ממנו כשתיאר אירועים בחייו או דיבר על התשוקה שלו לחינוך ולתיאטרון, אבל מעולם לא הופנה אלי באופן אישי</w:t>
      </w:r>
      <w:r w:rsidR="00065E4D">
        <w:rPr>
          <w:rFonts w:cs="Arial" w:hint="cs"/>
          <w:color w:val="000000"/>
          <w:rtl/>
        </w:rPr>
        <w:t>...</w:t>
      </w:r>
      <w:r w:rsidR="00065E4D" w:rsidRPr="00065E4D">
        <w:rPr>
          <w:rtl/>
        </w:rPr>
        <w:t xml:space="preserve"> </w:t>
      </w:r>
      <w:r w:rsidR="00065E4D" w:rsidRPr="00065E4D">
        <w:rPr>
          <w:rFonts w:cs="Arial"/>
          <w:color w:val="000000"/>
          <w:rtl/>
        </w:rPr>
        <w:t xml:space="preserve">במהלך פרק הזמן הזה </w:t>
      </w:r>
      <w:proofErr w:type="spellStart"/>
      <w:r w:rsidR="00065E4D" w:rsidRPr="00065E4D">
        <w:rPr>
          <w:rFonts w:cs="Arial"/>
          <w:color w:val="000000"/>
          <w:rtl/>
        </w:rPr>
        <w:t>גייב</w:t>
      </w:r>
      <w:proofErr w:type="spellEnd"/>
      <w:r w:rsidR="00065E4D" w:rsidRPr="00065E4D">
        <w:rPr>
          <w:rFonts w:cs="Arial"/>
          <w:color w:val="000000"/>
          <w:rtl/>
        </w:rPr>
        <w:t xml:space="preserve"> גם היה מציין מדי פעם שהוא חש "</w:t>
      </w:r>
      <w:r w:rsidR="00065E4D">
        <w:rPr>
          <w:rFonts w:cs="Arial" w:hint="cs"/>
          <w:color w:val="000000"/>
          <w:rtl/>
        </w:rPr>
        <w:t>מושפל</w:t>
      </w:r>
      <w:r w:rsidR="00065E4D" w:rsidRPr="00065E4D">
        <w:rPr>
          <w:rFonts w:cs="Arial"/>
          <w:color w:val="000000"/>
          <w:rtl/>
        </w:rPr>
        <w:t xml:space="preserve">" </w:t>
      </w:r>
      <w:r w:rsidR="00065E4D">
        <w:rPr>
          <w:rFonts w:cs="Arial" w:hint="cs"/>
          <w:color w:val="000000"/>
          <w:rtl/>
        </w:rPr>
        <w:t>על ידי</w:t>
      </w:r>
      <w:r w:rsidR="00C64A83">
        <w:rPr>
          <w:rFonts w:cs="Arial" w:hint="cs"/>
          <w:color w:val="000000"/>
          <w:rtl/>
        </w:rPr>
        <w:t>.</w:t>
      </w:r>
      <w:r w:rsidR="00065E4D" w:rsidRPr="00065E4D">
        <w:rPr>
          <w:rFonts w:cs="Arial"/>
          <w:color w:val="000000"/>
          <w:rtl/>
        </w:rPr>
        <w:t xml:space="preserve"> שהוא מאמין שאני לא מצליח</w:t>
      </w:r>
      <w:r w:rsidR="00065E4D">
        <w:rPr>
          <w:rFonts w:cs="Arial" w:hint="cs"/>
          <w:color w:val="000000"/>
          <w:rtl/>
        </w:rPr>
        <w:t>ה</w:t>
      </w:r>
      <w:r w:rsidR="00065E4D" w:rsidRPr="00065E4D">
        <w:rPr>
          <w:rFonts w:cs="Arial"/>
          <w:color w:val="000000"/>
          <w:rtl/>
        </w:rPr>
        <w:t xml:space="preserve"> לזהות את המאמצים העקביים שלו </w:t>
      </w:r>
      <w:r w:rsidR="00065E4D" w:rsidRPr="00065E4D">
        <w:rPr>
          <w:rFonts w:cs="Arial"/>
          <w:color w:val="000000"/>
          <w:rtl/>
        </w:rPr>
        <w:lastRenderedPageBreak/>
        <w:t>לשיפור עצמ</w:t>
      </w:r>
      <w:r w:rsidR="00065E4D">
        <w:rPr>
          <w:rFonts w:cs="Arial" w:hint="cs"/>
          <w:color w:val="000000"/>
          <w:rtl/>
        </w:rPr>
        <w:t>ו</w:t>
      </w:r>
      <w:r w:rsidR="00065E4D" w:rsidRPr="00065E4D">
        <w:rPr>
          <w:rFonts w:cs="Arial"/>
          <w:color w:val="000000"/>
          <w:rtl/>
        </w:rPr>
        <w:t>. עם זאת, מכיוון שהרגשות המודעים שלי ברגעים כאלה</w:t>
      </w:r>
      <w:r w:rsidR="00C64A83">
        <w:rPr>
          <w:rFonts w:cs="Arial" w:hint="cs"/>
          <w:color w:val="000000"/>
          <w:rtl/>
        </w:rPr>
        <w:t xml:space="preserve"> היו</w:t>
      </w:r>
      <w:r w:rsidR="00065E4D" w:rsidRPr="00065E4D">
        <w:rPr>
          <w:rFonts w:cs="Arial"/>
          <w:color w:val="000000"/>
          <w:rtl/>
        </w:rPr>
        <w:t xml:space="preserve"> </w:t>
      </w:r>
      <w:r w:rsidR="00065E4D">
        <w:rPr>
          <w:rFonts w:cs="Arial" w:hint="cs"/>
          <w:color w:val="000000"/>
          <w:rtl/>
        </w:rPr>
        <w:t>בכלל לא</w:t>
      </w:r>
      <w:r w:rsidR="00065E4D" w:rsidRPr="00065E4D">
        <w:rPr>
          <w:rFonts w:cs="Arial"/>
          <w:color w:val="000000"/>
          <w:rtl/>
        </w:rPr>
        <w:t xml:space="preserve"> תוקפניים, לא התייחסתי למסר הגלום בהערות הללו. הנחתי שהרגישות של </w:t>
      </w:r>
      <w:proofErr w:type="spellStart"/>
      <w:r w:rsidR="00065E4D" w:rsidRPr="00065E4D">
        <w:rPr>
          <w:rFonts w:cs="Arial"/>
          <w:color w:val="000000"/>
          <w:rtl/>
        </w:rPr>
        <w:t>גייב</w:t>
      </w:r>
      <w:proofErr w:type="spellEnd"/>
      <w:r w:rsidR="00065E4D" w:rsidRPr="00065E4D">
        <w:rPr>
          <w:rFonts w:cs="Arial"/>
          <w:color w:val="000000"/>
          <w:rtl/>
        </w:rPr>
        <w:t xml:space="preserve"> נובעת מהערכה עצמית נמוכה והגעתי למסקנה שהוא זקוק להרגעה ממני, שנתתי בשפע. </w:t>
      </w:r>
    </w:p>
    <w:p w14:paraId="3B4A16B3" w14:textId="0347DC50" w:rsidR="00C64A83" w:rsidRDefault="00C64A83" w:rsidP="00FE59CF">
      <w:pPr>
        <w:rPr>
          <w:rFonts w:cs="Arial"/>
          <w:color w:val="000000"/>
          <w:rtl/>
        </w:rPr>
      </w:pPr>
      <w:r>
        <w:rPr>
          <w:rFonts w:cs="Arial" w:hint="cs"/>
          <w:color w:val="000000"/>
          <w:rtl/>
        </w:rPr>
        <w:t>&gt;&gt;&gt;</w:t>
      </w:r>
    </w:p>
    <w:p w14:paraId="62368A20" w14:textId="501DDD59" w:rsidR="00C64A83" w:rsidRDefault="00C64A83" w:rsidP="00FE59CF">
      <w:pPr>
        <w:rPr>
          <w:rFonts w:cs="Arial"/>
          <w:color w:val="000000"/>
          <w:rtl/>
        </w:rPr>
      </w:pPr>
      <w:r>
        <w:rPr>
          <w:rFonts w:cs="Arial" w:hint="cs"/>
          <w:color w:val="000000"/>
          <w:rtl/>
        </w:rPr>
        <w:t xml:space="preserve">סטפני המטפלת אומרת לעצמה משהו כמו </w:t>
      </w:r>
      <w:proofErr w:type="spellStart"/>
      <w:r>
        <w:rPr>
          <w:rFonts w:cs="Arial" w:hint="cs"/>
          <w:color w:val="000000"/>
          <w:rtl/>
        </w:rPr>
        <w:t>שגייב</w:t>
      </w:r>
      <w:proofErr w:type="spellEnd"/>
      <w:r>
        <w:rPr>
          <w:rFonts w:cs="Arial" w:hint="cs"/>
          <w:color w:val="000000"/>
          <w:rtl/>
        </w:rPr>
        <w:t xml:space="preserve"> ביישן או חסר ערך עצמי ושהוא נבוך וחרד ממחמאות. נחזור למקרה:</w:t>
      </w:r>
    </w:p>
    <w:p w14:paraId="66D3A53A" w14:textId="60B09F01" w:rsidR="00C64A83" w:rsidRDefault="00C64A83" w:rsidP="00FE59CF">
      <w:pPr>
        <w:rPr>
          <w:rFonts w:cs="Arial"/>
          <w:color w:val="000000"/>
          <w:rtl/>
        </w:rPr>
      </w:pPr>
      <w:r>
        <w:rPr>
          <w:rFonts w:cs="Arial" w:hint="cs"/>
          <w:color w:val="000000"/>
          <w:rtl/>
        </w:rPr>
        <w:t>&gt;&gt;&gt;&gt;</w:t>
      </w:r>
    </w:p>
    <w:p w14:paraId="415D5620" w14:textId="77777777" w:rsidR="00B42CEE" w:rsidRDefault="00065E4D" w:rsidP="00FE59CF">
      <w:pPr>
        <w:rPr>
          <w:rFonts w:cs="Arial"/>
          <w:color w:val="000000"/>
          <w:rtl/>
        </w:rPr>
      </w:pPr>
      <w:r w:rsidRPr="00065E4D">
        <w:rPr>
          <w:rFonts w:cs="Arial"/>
          <w:color w:val="000000"/>
          <w:rtl/>
        </w:rPr>
        <w:t xml:space="preserve">תגובתו הכללית של </w:t>
      </w:r>
      <w:proofErr w:type="spellStart"/>
      <w:r w:rsidRPr="00065E4D">
        <w:rPr>
          <w:rFonts w:cs="Arial"/>
          <w:color w:val="000000"/>
          <w:rtl/>
        </w:rPr>
        <w:t>גייב</w:t>
      </w:r>
      <w:proofErr w:type="spellEnd"/>
      <w:r w:rsidRPr="00065E4D">
        <w:rPr>
          <w:rFonts w:cs="Arial"/>
          <w:color w:val="000000"/>
          <w:rtl/>
        </w:rPr>
        <w:t xml:space="preserve"> </w:t>
      </w:r>
      <w:proofErr w:type="spellStart"/>
      <w:r w:rsidRPr="00065E4D">
        <w:rPr>
          <w:rFonts w:cs="Arial"/>
          <w:color w:val="000000"/>
          <w:rtl/>
        </w:rPr>
        <w:t>לה</w:t>
      </w:r>
      <w:r>
        <w:rPr>
          <w:rFonts w:cs="Arial" w:hint="cs"/>
          <w:color w:val="000000"/>
          <w:rtl/>
        </w:rPr>
        <w:t>צהרותי</w:t>
      </w:r>
      <w:proofErr w:type="spellEnd"/>
      <w:r w:rsidRPr="00065E4D">
        <w:rPr>
          <w:rFonts w:cs="Arial"/>
          <w:color w:val="000000"/>
          <w:rtl/>
        </w:rPr>
        <w:t xml:space="preserve"> בנוגע ל</w:t>
      </w:r>
      <w:r>
        <w:rPr>
          <w:rFonts w:cs="Arial" w:hint="cs"/>
          <w:color w:val="000000"/>
          <w:rtl/>
        </w:rPr>
        <w:t>כ</w:t>
      </w:r>
      <w:r w:rsidR="008C7BDC">
        <w:rPr>
          <w:rFonts w:cs="Arial" w:hint="cs"/>
          <w:color w:val="000000"/>
          <w:rtl/>
        </w:rPr>
        <w:t>י</w:t>
      </w:r>
      <w:r>
        <w:rPr>
          <w:rFonts w:cs="Arial" w:hint="cs"/>
          <w:color w:val="000000"/>
          <w:rtl/>
        </w:rPr>
        <w:t>שרונות שלו</w:t>
      </w:r>
      <w:r w:rsidRPr="00065E4D">
        <w:rPr>
          <w:rFonts w:cs="Arial"/>
          <w:color w:val="000000"/>
          <w:rtl/>
        </w:rPr>
        <w:t xml:space="preserve"> ולמאמץ שלו נטו ל</w:t>
      </w:r>
      <w:r>
        <w:rPr>
          <w:rFonts w:cs="Arial" w:hint="cs"/>
          <w:color w:val="000000"/>
          <w:rtl/>
        </w:rPr>
        <w:t>החזיר</w:t>
      </w:r>
      <w:r w:rsidRPr="00065E4D">
        <w:rPr>
          <w:rFonts w:cs="Arial"/>
          <w:color w:val="000000"/>
          <w:rtl/>
        </w:rPr>
        <w:t xml:space="preserve"> מבט ריק</w:t>
      </w:r>
      <w:r w:rsidR="008C7BDC">
        <w:rPr>
          <w:rFonts w:cs="Arial" w:hint="cs"/>
          <w:color w:val="000000"/>
          <w:rtl/>
        </w:rPr>
        <w:t xml:space="preserve"> מצידו</w:t>
      </w:r>
      <w:r w:rsidRPr="00065E4D">
        <w:rPr>
          <w:rFonts w:cs="Arial"/>
          <w:color w:val="000000"/>
          <w:rtl/>
        </w:rPr>
        <w:t>, ואחריו שום אישור מילולי לכך שההערה שלי באמת נרשמה אצלו. למרות שבהחלט הרגשתי מוטרד</w:t>
      </w:r>
      <w:r>
        <w:rPr>
          <w:rFonts w:cs="Arial" w:hint="cs"/>
          <w:color w:val="000000"/>
          <w:rtl/>
        </w:rPr>
        <w:t>ת</w:t>
      </w:r>
      <w:r w:rsidRPr="00065E4D">
        <w:rPr>
          <w:rFonts w:cs="Arial"/>
          <w:color w:val="000000"/>
          <w:rtl/>
        </w:rPr>
        <w:t xml:space="preserve"> מכך </w:t>
      </w:r>
      <w:proofErr w:type="spellStart"/>
      <w:r w:rsidRPr="00065E4D">
        <w:rPr>
          <w:rFonts w:cs="Arial"/>
          <w:color w:val="000000"/>
          <w:rtl/>
        </w:rPr>
        <w:t>שגייב</w:t>
      </w:r>
      <w:proofErr w:type="spellEnd"/>
      <w:r w:rsidRPr="00065E4D">
        <w:rPr>
          <w:rFonts w:cs="Arial"/>
          <w:color w:val="000000"/>
          <w:rtl/>
        </w:rPr>
        <w:t xml:space="preserve"> רואה בי ביקורתית וקשוחה, איכשהו לא הרשיתי לעצמי לשקול לעומק את רגשות הרוגז הללו. זה היה כאילו </w:t>
      </w:r>
      <w:r>
        <w:rPr>
          <w:rFonts w:cs="Arial" w:hint="cs"/>
          <w:color w:val="000000"/>
          <w:rtl/>
        </w:rPr>
        <w:t>עוצמת</w:t>
      </w:r>
      <w:r w:rsidRPr="00065E4D">
        <w:rPr>
          <w:rFonts w:cs="Arial"/>
          <w:color w:val="000000"/>
          <w:rtl/>
        </w:rPr>
        <w:t xml:space="preserve"> הרוגז </w:t>
      </w:r>
      <w:proofErr w:type="spellStart"/>
      <w:r w:rsidRPr="00065E4D">
        <w:rPr>
          <w:rFonts w:cs="Arial"/>
          <w:color w:val="000000"/>
          <w:rtl/>
        </w:rPr>
        <w:t>הי</w:t>
      </w:r>
      <w:r>
        <w:rPr>
          <w:rFonts w:cs="Arial" w:hint="cs"/>
          <w:color w:val="000000"/>
          <w:rtl/>
        </w:rPr>
        <w:t>ת</w:t>
      </w:r>
      <w:r w:rsidRPr="00065E4D">
        <w:rPr>
          <w:rFonts w:cs="Arial"/>
          <w:color w:val="000000"/>
          <w:rtl/>
        </w:rPr>
        <w:t>ה</w:t>
      </w:r>
      <w:proofErr w:type="spellEnd"/>
      <w:r w:rsidRPr="00065E4D">
        <w:rPr>
          <w:rFonts w:cs="Arial"/>
          <w:color w:val="000000"/>
          <w:rtl/>
        </w:rPr>
        <w:t xml:space="preserve"> ש</w:t>
      </w:r>
      <w:r w:rsidR="00A00ECB">
        <w:rPr>
          <w:rFonts w:cs="Arial" w:hint="cs"/>
          <w:color w:val="000000"/>
          <w:rtl/>
        </w:rPr>
        <w:t>וקעת</w:t>
      </w:r>
      <w:r w:rsidRPr="00065E4D">
        <w:rPr>
          <w:rFonts w:cs="Arial"/>
          <w:color w:val="000000"/>
          <w:rtl/>
        </w:rPr>
        <w:t xml:space="preserve"> בבריכה הצוננת של התגובות </w:t>
      </w:r>
      <w:r w:rsidR="00AA2EAC">
        <w:rPr>
          <w:rFonts w:cs="Arial" w:hint="cs"/>
          <w:color w:val="000000"/>
          <w:rtl/>
        </w:rPr>
        <w:t>המדודות</w:t>
      </w:r>
      <w:r w:rsidRPr="00065E4D">
        <w:rPr>
          <w:rFonts w:cs="Arial"/>
          <w:color w:val="000000"/>
          <w:rtl/>
        </w:rPr>
        <w:t xml:space="preserve"> בקפידה של </w:t>
      </w:r>
      <w:proofErr w:type="spellStart"/>
      <w:r w:rsidRPr="00065E4D">
        <w:rPr>
          <w:rFonts w:cs="Arial"/>
          <w:color w:val="000000"/>
          <w:rtl/>
        </w:rPr>
        <w:t>גייב</w:t>
      </w:r>
      <w:proofErr w:type="spellEnd"/>
      <w:r w:rsidRPr="00065E4D">
        <w:rPr>
          <w:rFonts w:cs="Arial"/>
          <w:color w:val="000000"/>
          <w:rtl/>
        </w:rPr>
        <w:t xml:space="preserve"> אלי. וכמובן, ההערצה שלי </w:t>
      </w:r>
      <w:r w:rsidR="00AA2EAC">
        <w:rPr>
          <w:rFonts w:cs="Arial" w:hint="cs"/>
          <w:color w:val="000000"/>
          <w:rtl/>
        </w:rPr>
        <w:t>לפוטנציאל</w:t>
      </w:r>
      <w:r w:rsidRPr="00065E4D">
        <w:rPr>
          <w:rFonts w:cs="Arial"/>
          <w:color w:val="000000"/>
          <w:rtl/>
        </w:rPr>
        <w:t xml:space="preserve"> של </w:t>
      </w:r>
      <w:proofErr w:type="spellStart"/>
      <w:r w:rsidRPr="00065E4D">
        <w:rPr>
          <w:rFonts w:cs="Arial"/>
          <w:color w:val="000000"/>
          <w:rtl/>
        </w:rPr>
        <w:t>גייב</w:t>
      </w:r>
      <w:proofErr w:type="spellEnd"/>
      <w:r w:rsidRPr="00065E4D">
        <w:rPr>
          <w:rFonts w:cs="Arial"/>
          <w:color w:val="000000"/>
          <w:rtl/>
        </w:rPr>
        <w:t xml:space="preserve"> סייעה לי לנתק את מה שגרם לי לאי נוחות </w:t>
      </w:r>
      <w:r w:rsidR="008C7BDC">
        <w:rPr>
          <w:rFonts w:cs="Arial"/>
          <w:color w:val="000000"/>
          <w:rtl/>
        </w:rPr>
        <w:t>–</w:t>
      </w:r>
      <w:r w:rsidRPr="00065E4D">
        <w:rPr>
          <w:rFonts w:cs="Arial"/>
          <w:color w:val="000000"/>
          <w:rtl/>
        </w:rPr>
        <w:t xml:space="preserve"> </w:t>
      </w:r>
      <w:r w:rsidR="008C7BDC">
        <w:rPr>
          <w:rFonts w:cs="Arial" w:hint="cs"/>
          <w:color w:val="000000"/>
          <w:rtl/>
        </w:rPr>
        <w:t>'</w:t>
      </w:r>
      <w:r w:rsidRPr="00065E4D">
        <w:rPr>
          <w:rFonts w:cs="Arial"/>
          <w:color w:val="000000"/>
          <w:rtl/>
        </w:rPr>
        <w:t>עצמיות המראה</w:t>
      </w:r>
      <w:r w:rsidR="008C7BDC">
        <w:rPr>
          <w:rFonts w:cs="Arial" w:hint="cs"/>
          <w:color w:val="000000"/>
          <w:rtl/>
        </w:rPr>
        <w:t>'</w:t>
      </w:r>
      <w:r w:rsidRPr="00065E4D">
        <w:rPr>
          <w:rFonts w:cs="Arial"/>
          <w:color w:val="000000"/>
          <w:rtl/>
        </w:rPr>
        <w:t xml:space="preserve"> שלו</w:t>
      </w:r>
      <w:r w:rsidR="00AA2EAC">
        <w:rPr>
          <w:rFonts w:cs="Arial" w:hint="cs"/>
          <w:color w:val="000000"/>
          <w:rtl/>
        </w:rPr>
        <w:t xml:space="preserve"> (מונח </w:t>
      </w:r>
      <w:proofErr w:type="spellStart"/>
      <w:r w:rsidR="00AA2EAC">
        <w:rPr>
          <w:rFonts w:cs="Arial" w:hint="cs"/>
          <w:color w:val="000000"/>
          <w:rtl/>
        </w:rPr>
        <w:t>קוהוטיאני</w:t>
      </w:r>
      <w:proofErr w:type="spellEnd"/>
      <w:r w:rsidR="008C7BDC">
        <w:rPr>
          <w:rFonts w:cs="Arial" w:hint="cs"/>
          <w:color w:val="000000"/>
          <w:rtl/>
        </w:rPr>
        <w:t xml:space="preserve"> לאופן בו אדם רואה את עצמו בעיני האחר, ק</w:t>
      </w:r>
      <w:r w:rsidR="00AA2EAC">
        <w:rPr>
          <w:rFonts w:cs="Arial" w:hint="cs"/>
          <w:color w:val="000000"/>
          <w:rtl/>
        </w:rPr>
        <w:t>)</w:t>
      </w:r>
      <w:r w:rsidRPr="00065E4D">
        <w:rPr>
          <w:rFonts w:cs="Arial"/>
          <w:color w:val="000000"/>
          <w:rtl/>
        </w:rPr>
        <w:t xml:space="preserve"> - חוט שנאה חי שמונח מתחת להערכה העצמית הנמוכה</w:t>
      </w:r>
      <w:r w:rsidR="00FA78EB">
        <w:rPr>
          <w:rFonts w:cs="Arial" w:hint="cs"/>
          <w:color w:val="000000"/>
          <w:rtl/>
        </w:rPr>
        <w:t xml:space="preserve"> שלו</w:t>
      </w:r>
      <w:r w:rsidRPr="00065E4D">
        <w:rPr>
          <w:rFonts w:cs="Arial"/>
          <w:color w:val="000000"/>
          <w:rtl/>
        </w:rPr>
        <w:t xml:space="preserve"> באופן בלתי מוסבר. בדיעבד השנאה הייתה מפחידה כי נראה היה שהיא לא קשורה אליי, ובכל זאת היא הופנתה ישר אליי. זה היה מטריד מאוד, ובדיסוציאציה שנוצרה</w:t>
      </w:r>
      <w:r w:rsidR="003B0870">
        <w:rPr>
          <w:rFonts w:cs="Arial" w:hint="cs"/>
          <w:color w:val="000000"/>
          <w:rtl/>
        </w:rPr>
        <w:t xml:space="preserve"> אצלי</w:t>
      </w:r>
      <w:r w:rsidRPr="00065E4D">
        <w:rPr>
          <w:rFonts w:cs="Arial"/>
          <w:color w:val="000000"/>
          <w:rtl/>
        </w:rPr>
        <w:t xml:space="preserve">, לא הצלחתי לראות ששנאתו של </w:t>
      </w:r>
      <w:proofErr w:type="spellStart"/>
      <w:r w:rsidRPr="00065E4D">
        <w:rPr>
          <w:rFonts w:cs="Arial"/>
          <w:color w:val="000000"/>
          <w:rtl/>
        </w:rPr>
        <w:t>גייב</w:t>
      </w:r>
      <w:proofErr w:type="spellEnd"/>
      <w:r w:rsidRPr="00065E4D">
        <w:rPr>
          <w:rFonts w:cs="Arial"/>
          <w:color w:val="000000"/>
          <w:rtl/>
        </w:rPr>
        <w:t xml:space="preserve">, כפי שהיא הובעה כלפיי, לא הניעה אותו לעשות בי שימוש, במובן </w:t>
      </w:r>
      <w:proofErr w:type="spellStart"/>
      <w:r w:rsidRPr="00065E4D">
        <w:rPr>
          <w:rFonts w:cs="Arial"/>
          <w:color w:val="000000"/>
          <w:rtl/>
        </w:rPr>
        <w:t>הוויניקוטיאני</w:t>
      </w:r>
      <w:proofErr w:type="spellEnd"/>
      <w:r w:rsidRPr="00065E4D">
        <w:rPr>
          <w:rFonts w:cs="Arial"/>
          <w:color w:val="000000"/>
          <w:rtl/>
        </w:rPr>
        <w:t xml:space="preserve"> (1971). במקום זאת, השנאה כוונה ל</w:t>
      </w:r>
      <w:r w:rsidR="003B0870">
        <w:rPr>
          <w:rFonts w:cs="Arial" w:hint="cs"/>
          <w:color w:val="000000"/>
          <w:rtl/>
        </w:rPr>
        <w:t>הרוס</w:t>
      </w:r>
      <w:r w:rsidRPr="00065E4D">
        <w:rPr>
          <w:rFonts w:cs="Arial"/>
          <w:color w:val="000000"/>
          <w:rtl/>
        </w:rPr>
        <w:t xml:space="preserve"> אותי לפני, </w:t>
      </w:r>
      <w:r w:rsidR="003B0870">
        <w:rPr>
          <w:rFonts w:cs="Arial" w:hint="cs"/>
          <w:color w:val="000000"/>
          <w:rtl/>
        </w:rPr>
        <w:t>ש</w:t>
      </w:r>
      <w:r w:rsidRPr="00065E4D">
        <w:rPr>
          <w:rFonts w:cs="Arial"/>
          <w:color w:val="000000"/>
          <w:rtl/>
        </w:rPr>
        <w:t>הייתה לי הזדמנות ל</w:t>
      </w:r>
      <w:r w:rsidR="003B0870">
        <w:rPr>
          <w:rFonts w:cs="Arial" w:hint="cs"/>
          <w:color w:val="000000"/>
          <w:rtl/>
        </w:rPr>
        <w:t>הרוס</w:t>
      </w:r>
      <w:r w:rsidRPr="00065E4D">
        <w:rPr>
          <w:rFonts w:cs="Arial"/>
          <w:color w:val="000000"/>
          <w:rtl/>
        </w:rPr>
        <w:t xml:space="preserve"> אות</w:t>
      </w:r>
      <w:r w:rsidR="003B0870">
        <w:rPr>
          <w:rFonts w:cs="Arial" w:hint="cs"/>
          <w:color w:val="000000"/>
          <w:rtl/>
        </w:rPr>
        <w:t>ה בעצמי (את רגש השנאה, ק)</w:t>
      </w:r>
      <w:r w:rsidRPr="00065E4D">
        <w:rPr>
          <w:rFonts w:cs="Arial"/>
          <w:color w:val="000000"/>
          <w:rtl/>
        </w:rPr>
        <w:t>.</w:t>
      </w:r>
    </w:p>
    <w:p w14:paraId="724AEF3B" w14:textId="3271AA73" w:rsidR="00B42CEE" w:rsidRDefault="00B42CEE" w:rsidP="00FE59CF">
      <w:pPr>
        <w:rPr>
          <w:rFonts w:cs="Arial"/>
          <w:color w:val="000000"/>
          <w:rtl/>
        </w:rPr>
      </w:pPr>
      <w:r>
        <w:rPr>
          <w:rFonts w:cs="Arial" w:hint="cs"/>
          <w:color w:val="000000"/>
          <w:rtl/>
        </w:rPr>
        <w:t>&gt;&gt;&gt;&gt;&gt;</w:t>
      </w:r>
    </w:p>
    <w:p w14:paraId="44D17E06" w14:textId="388C33AD" w:rsidR="00B42CEE" w:rsidRDefault="00B42CEE" w:rsidP="00FE59CF">
      <w:pPr>
        <w:rPr>
          <w:rFonts w:cs="Arial"/>
          <w:color w:val="000000"/>
          <w:rtl/>
        </w:rPr>
      </w:pPr>
      <w:r>
        <w:rPr>
          <w:rFonts w:cs="Arial" w:hint="cs"/>
          <w:color w:val="000000"/>
          <w:rtl/>
        </w:rPr>
        <w:t xml:space="preserve">סטפני הולכת וחשה שהמבט הקר של </w:t>
      </w:r>
      <w:proofErr w:type="spellStart"/>
      <w:r>
        <w:rPr>
          <w:rFonts w:cs="Arial" w:hint="cs"/>
          <w:color w:val="000000"/>
          <w:rtl/>
        </w:rPr>
        <w:t>גייב</w:t>
      </w:r>
      <w:proofErr w:type="spellEnd"/>
      <w:r>
        <w:rPr>
          <w:rFonts w:cs="Arial" w:hint="cs"/>
          <w:color w:val="000000"/>
          <w:rtl/>
        </w:rPr>
        <w:t xml:space="preserve"> אחרי שהוא מתפאר והיא מתלהבת ומחמיאה </w:t>
      </w:r>
      <w:r>
        <w:rPr>
          <w:rFonts w:cs="Arial"/>
          <w:color w:val="000000"/>
          <w:rtl/>
        </w:rPr>
        <w:t>–</w:t>
      </w:r>
      <w:r>
        <w:rPr>
          <w:rFonts w:cs="Arial" w:hint="cs"/>
          <w:color w:val="000000"/>
          <w:rtl/>
        </w:rPr>
        <w:t xml:space="preserve"> הוא חוט של שנאה. ויותר מכך </w:t>
      </w:r>
      <w:proofErr w:type="spellStart"/>
      <w:r>
        <w:rPr>
          <w:rFonts w:cs="Arial" w:hint="cs"/>
          <w:color w:val="000000"/>
          <w:rtl/>
        </w:rPr>
        <w:t>שגייב</w:t>
      </w:r>
      <w:proofErr w:type="spellEnd"/>
      <w:r>
        <w:rPr>
          <w:rFonts w:cs="Arial" w:hint="cs"/>
          <w:color w:val="000000"/>
          <w:rtl/>
        </w:rPr>
        <w:t xml:space="preserve"> לא מאפשר לה להתמודד עם השנאה ולא מאפשר לעצמו לפוגג את השנאה ולהכיר אותה את המטפלת כאדם חי </w:t>
      </w:r>
      <w:r>
        <w:rPr>
          <w:rFonts w:cs="Arial"/>
          <w:color w:val="000000"/>
          <w:rtl/>
        </w:rPr>
        <w:t>–</w:t>
      </w:r>
      <w:r>
        <w:rPr>
          <w:rFonts w:cs="Arial" w:hint="cs"/>
          <w:color w:val="000000"/>
          <w:rtl/>
        </w:rPr>
        <w:t xml:space="preserve"> זה השימוש האובייקט </w:t>
      </w:r>
      <w:proofErr w:type="spellStart"/>
      <w:r>
        <w:rPr>
          <w:rFonts w:cs="Arial" w:hint="cs"/>
          <w:color w:val="000000"/>
          <w:rtl/>
        </w:rPr>
        <w:t>הויניקוטיאני</w:t>
      </w:r>
      <w:proofErr w:type="spellEnd"/>
      <w:r>
        <w:rPr>
          <w:rFonts w:cs="Arial" w:hint="cs"/>
          <w:color w:val="000000"/>
          <w:rtl/>
        </w:rPr>
        <w:t xml:space="preserve">. נחזור לסטפני </w:t>
      </w:r>
      <w:proofErr w:type="spellStart"/>
      <w:r>
        <w:rPr>
          <w:rFonts w:cs="Arial" w:hint="cs"/>
          <w:color w:val="000000"/>
          <w:rtl/>
        </w:rPr>
        <w:t>וגייב</w:t>
      </w:r>
      <w:proofErr w:type="spellEnd"/>
      <w:r>
        <w:rPr>
          <w:rFonts w:cs="Arial" w:hint="cs"/>
          <w:color w:val="000000"/>
          <w:rtl/>
        </w:rPr>
        <w:t>:</w:t>
      </w:r>
    </w:p>
    <w:p w14:paraId="2D33C952" w14:textId="77777777" w:rsidR="00B42CEE" w:rsidRDefault="00B42CEE" w:rsidP="00FE59CF">
      <w:pPr>
        <w:rPr>
          <w:rFonts w:cs="Arial"/>
          <w:color w:val="000000"/>
          <w:rtl/>
        </w:rPr>
      </w:pPr>
    </w:p>
    <w:p w14:paraId="59A6F249" w14:textId="2F412067" w:rsidR="00B42CEE" w:rsidRDefault="00B42CEE" w:rsidP="00FE59CF">
      <w:pPr>
        <w:rPr>
          <w:rFonts w:cs="Arial"/>
          <w:color w:val="000000"/>
          <w:rtl/>
        </w:rPr>
      </w:pPr>
      <w:r>
        <w:rPr>
          <w:rFonts w:cs="Arial" w:hint="cs"/>
          <w:color w:val="000000"/>
          <w:rtl/>
        </w:rPr>
        <w:t>&gt;&gt;&gt;&gt;</w:t>
      </w:r>
    </w:p>
    <w:p w14:paraId="0678340F" w14:textId="3C4DFD94" w:rsidR="00FE59CF" w:rsidRPr="00FE59CF" w:rsidRDefault="00065E4D" w:rsidP="00FE59CF">
      <w:pPr>
        <w:rPr>
          <w:rFonts w:cs="Arial"/>
          <w:color w:val="000000"/>
          <w:rtl/>
        </w:rPr>
      </w:pPr>
      <w:r w:rsidRPr="00065E4D">
        <w:rPr>
          <w:rFonts w:cs="Arial"/>
          <w:color w:val="000000"/>
          <w:rtl/>
        </w:rPr>
        <w:t xml:space="preserve"> האופי המיוחד של שנאתו של </w:t>
      </w:r>
      <w:proofErr w:type="spellStart"/>
      <w:r w:rsidRPr="00065E4D">
        <w:rPr>
          <w:rFonts w:cs="Arial"/>
          <w:color w:val="000000"/>
          <w:rtl/>
        </w:rPr>
        <w:t>גייב</w:t>
      </w:r>
      <w:proofErr w:type="spellEnd"/>
      <w:r w:rsidRPr="00065E4D">
        <w:rPr>
          <w:rFonts w:cs="Arial"/>
          <w:color w:val="000000"/>
          <w:rtl/>
        </w:rPr>
        <w:t xml:space="preserve"> - כוחה השקט אך </w:t>
      </w:r>
      <w:r w:rsidR="006B62A4">
        <w:rPr>
          <w:rFonts w:cs="Arial" w:hint="cs"/>
          <w:color w:val="000000"/>
          <w:rtl/>
        </w:rPr>
        <w:t>ה</w:t>
      </w:r>
      <w:r w:rsidRPr="00065E4D">
        <w:rPr>
          <w:rFonts w:cs="Arial"/>
          <w:color w:val="000000"/>
          <w:rtl/>
        </w:rPr>
        <w:t xml:space="preserve">בלתי ניתן לעצירה - היה קשור לקשר שלו עם </w:t>
      </w:r>
      <w:proofErr w:type="spellStart"/>
      <w:r w:rsidRPr="00065E4D">
        <w:rPr>
          <w:rFonts w:cs="Arial"/>
          <w:color w:val="000000"/>
          <w:rtl/>
        </w:rPr>
        <w:t>אמו</w:t>
      </w:r>
      <w:proofErr w:type="spellEnd"/>
      <w:r w:rsidRPr="00065E4D">
        <w:rPr>
          <w:rFonts w:cs="Arial"/>
          <w:color w:val="000000"/>
          <w:rtl/>
        </w:rPr>
        <w:t xml:space="preserve">. </w:t>
      </w:r>
      <w:r w:rsidR="006B62A4">
        <w:rPr>
          <w:rFonts w:cs="Arial" w:hint="cs"/>
          <w:color w:val="000000"/>
          <w:rtl/>
        </w:rPr>
        <w:t>..</w:t>
      </w:r>
      <w:r w:rsidRPr="00065E4D">
        <w:rPr>
          <w:rFonts w:cs="Arial"/>
          <w:color w:val="000000"/>
          <w:rtl/>
        </w:rPr>
        <w:t>.</w:t>
      </w:r>
      <w:r w:rsidR="00FE59CF" w:rsidRPr="00FE59CF">
        <w:rPr>
          <w:rtl/>
        </w:rPr>
        <w:t xml:space="preserve"> </w:t>
      </w:r>
      <w:r w:rsidR="00FE59CF" w:rsidRPr="00FE59CF">
        <w:rPr>
          <w:rFonts w:cs="Arial"/>
          <w:color w:val="000000"/>
          <w:rtl/>
        </w:rPr>
        <w:t xml:space="preserve">ילדותו של </w:t>
      </w:r>
      <w:proofErr w:type="spellStart"/>
      <w:r w:rsidR="00FE59CF" w:rsidRPr="00FE59CF">
        <w:rPr>
          <w:rFonts w:cs="Arial"/>
          <w:color w:val="000000"/>
          <w:rtl/>
        </w:rPr>
        <w:t>גייב</w:t>
      </w:r>
      <w:proofErr w:type="spellEnd"/>
      <w:r w:rsidR="00FE59CF" w:rsidRPr="00FE59CF">
        <w:rPr>
          <w:rFonts w:cs="Arial"/>
          <w:color w:val="000000"/>
          <w:rtl/>
        </w:rPr>
        <w:t xml:space="preserve"> פורקה בעקבות הגירושים של הוריו - חוויה מבישה במיוחד</w:t>
      </w:r>
      <w:r w:rsidR="00D70506">
        <w:rPr>
          <w:rFonts w:cs="Arial" w:hint="cs"/>
          <w:color w:val="000000"/>
          <w:rtl/>
        </w:rPr>
        <w:t>,</w:t>
      </w:r>
      <w:r w:rsidR="00FE59CF" w:rsidRPr="00FE59CF">
        <w:rPr>
          <w:rFonts w:cs="Arial"/>
          <w:color w:val="000000"/>
          <w:rtl/>
        </w:rPr>
        <w:t xml:space="preserve"> משום שהיא הייתה כרוכה במשולש אהבה עם ידידת משפחה. זמן קצר לאחר שהתגרש מאמו של </w:t>
      </w:r>
      <w:proofErr w:type="spellStart"/>
      <w:r w:rsidR="00FE59CF" w:rsidRPr="00FE59CF">
        <w:rPr>
          <w:rFonts w:cs="Arial"/>
          <w:color w:val="000000"/>
          <w:rtl/>
        </w:rPr>
        <w:t>גייב</w:t>
      </w:r>
      <w:proofErr w:type="spellEnd"/>
      <w:r w:rsidR="00FE59CF" w:rsidRPr="00FE59CF">
        <w:rPr>
          <w:rFonts w:cs="Arial"/>
          <w:color w:val="000000"/>
          <w:rtl/>
        </w:rPr>
        <w:t xml:space="preserve">, אביו של </w:t>
      </w:r>
      <w:proofErr w:type="spellStart"/>
      <w:r w:rsidR="00FE59CF" w:rsidRPr="00FE59CF">
        <w:rPr>
          <w:rFonts w:cs="Arial"/>
          <w:color w:val="000000"/>
          <w:rtl/>
        </w:rPr>
        <w:t>גייב</w:t>
      </w:r>
      <w:proofErr w:type="spellEnd"/>
      <w:r w:rsidR="00FE59CF" w:rsidRPr="00FE59CF">
        <w:rPr>
          <w:rFonts w:cs="Arial"/>
          <w:color w:val="000000"/>
          <w:rtl/>
        </w:rPr>
        <w:t xml:space="preserve"> נישא לחבר</w:t>
      </w:r>
      <w:r w:rsidR="00D70506">
        <w:rPr>
          <w:rFonts w:cs="Arial" w:hint="cs"/>
          <w:color w:val="000000"/>
          <w:rtl/>
        </w:rPr>
        <w:t>ת</w:t>
      </w:r>
      <w:r w:rsidR="00FE59CF" w:rsidRPr="00FE59CF">
        <w:rPr>
          <w:rFonts w:cs="Arial"/>
          <w:color w:val="000000"/>
          <w:rtl/>
        </w:rPr>
        <w:t xml:space="preserve"> המשפחה, שבמקרה גר</w:t>
      </w:r>
      <w:r w:rsidR="00D70506">
        <w:rPr>
          <w:rFonts w:cs="Arial" w:hint="cs"/>
          <w:color w:val="000000"/>
          <w:rtl/>
        </w:rPr>
        <w:t>ה</w:t>
      </w:r>
      <w:r w:rsidR="00FE59CF" w:rsidRPr="00FE59CF">
        <w:rPr>
          <w:rFonts w:cs="Arial"/>
          <w:color w:val="000000"/>
          <w:rtl/>
        </w:rPr>
        <w:t xml:space="preserve"> באותו בניין דירות. כך הוקמו שני משקי בית באותו בניין, </w:t>
      </w:r>
      <w:proofErr w:type="spellStart"/>
      <w:r w:rsidR="00FE59CF" w:rsidRPr="00FE59CF">
        <w:rPr>
          <w:rFonts w:cs="Arial"/>
          <w:color w:val="000000"/>
          <w:rtl/>
        </w:rPr>
        <w:t>כשגייב</w:t>
      </w:r>
      <w:proofErr w:type="spellEnd"/>
      <w:r w:rsidR="00FE59CF" w:rsidRPr="00FE59CF">
        <w:rPr>
          <w:rFonts w:cs="Arial"/>
          <w:color w:val="000000"/>
          <w:rtl/>
        </w:rPr>
        <w:t xml:space="preserve"> ואחיו מטיילים הלוך ושוב בין </w:t>
      </w:r>
      <w:r w:rsidR="00D70506">
        <w:rPr>
          <w:rFonts w:cs="Arial" w:hint="cs"/>
          <w:color w:val="000000"/>
          <w:rtl/>
        </w:rPr>
        <w:t>ה</w:t>
      </w:r>
      <w:r w:rsidR="00FE59CF" w:rsidRPr="00FE59CF">
        <w:rPr>
          <w:rFonts w:cs="Arial"/>
          <w:color w:val="000000"/>
          <w:rtl/>
        </w:rPr>
        <w:t xml:space="preserve">דירות. ההשפלה של </w:t>
      </w:r>
      <w:proofErr w:type="spellStart"/>
      <w:r w:rsidR="00FE59CF" w:rsidRPr="00FE59CF">
        <w:rPr>
          <w:rFonts w:cs="Arial"/>
          <w:color w:val="000000"/>
          <w:rtl/>
        </w:rPr>
        <w:t>אמו</w:t>
      </w:r>
      <w:proofErr w:type="spellEnd"/>
      <w:r w:rsidR="00FE59CF" w:rsidRPr="00FE59CF">
        <w:rPr>
          <w:rFonts w:cs="Arial"/>
          <w:color w:val="000000"/>
          <w:rtl/>
        </w:rPr>
        <w:t xml:space="preserve"> של </w:t>
      </w:r>
      <w:proofErr w:type="spellStart"/>
      <w:r w:rsidR="00FE59CF" w:rsidRPr="00FE59CF">
        <w:rPr>
          <w:rFonts w:cs="Arial"/>
          <w:color w:val="000000"/>
          <w:rtl/>
        </w:rPr>
        <w:t>גייב</w:t>
      </w:r>
      <w:proofErr w:type="spellEnd"/>
      <w:r w:rsidR="00FE59CF" w:rsidRPr="00FE59CF">
        <w:rPr>
          <w:rFonts w:cs="Arial"/>
          <w:color w:val="000000"/>
          <w:rtl/>
        </w:rPr>
        <w:t xml:space="preserve"> הייתה קיצונית, ולפי </w:t>
      </w:r>
      <w:proofErr w:type="spellStart"/>
      <w:r w:rsidR="00FE59CF" w:rsidRPr="00FE59CF">
        <w:rPr>
          <w:rFonts w:cs="Arial"/>
          <w:color w:val="000000"/>
          <w:rtl/>
        </w:rPr>
        <w:t>גייב</w:t>
      </w:r>
      <w:proofErr w:type="spellEnd"/>
      <w:r w:rsidR="00FE59CF" w:rsidRPr="00FE59CF">
        <w:rPr>
          <w:rFonts w:cs="Arial"/>
          <w:color w:val="000000"/>
          <w:rtl/>
        </w:rPr>
        <w:t xml:space="preserve"> היא נראתה הרוסה לחלוטין בגלל</w:t>
      </w:r>
      <w:r w:rsidR="008C7BDC">
        <w:rPr>
          <w:rFonts w:cs="Arial" w:hint="cs"/>
          <w:color w:val="000000"/>
          <w:rtl/>
        </w:rPr>
        <w:t xml:space="preserve"> אותה השפלה</w:t>
      </w:r>
      <w:r w:rsidR="00FE59CF" w:rsidRPr="00FE59CF">
        <w:rPr>
          <w:rFonts w:cs="Arial"/>
          <w:color w:val="000000"/>
          <w:rtl/>
        </w:rPr>
        <w:t>. ככל שהמצב הכאוטי והסאדו-מזוכיסטי הזה</w:t>
      </w:r>
      <w:r w:rsidR="00D70506">
        <w:rPr>
          <w:rFonts w:cs="Arial" w:hint="cs"/>
          <w:color w:val="000000"/>
          <w:rtl/>
        </w:rPr>
        <w:t xml:space="preserve"> (אבא-אמא, ק)</w:t>
      </w:r>
      <w:r w:rsidR="00FE59CF" w:rsidRPr="00FE59CF">
        <w:rPr>
          <w:rFonts w:cs="Arial"/>
          <w:color w:val="000000"/>
          <w:rtl/>
        </w:rPr>
        <w:t xml:space="preserve"> העמיק, </w:t>
      </w:r>
      <w:proofErr w:type="spellStart"/>
      <w:r w:rsidR="00FE59CF" w:rsidRPr="00FE59CF">
        <w:rPr>
          <w:rFonts w:cs="Arial"/>
          <w:color w:val="000000"/>
          <w:rtl/>
        </w:rPr>
        <w:t>גייב</w:t>
      </w:r>
      <w:proofErr w:type="spellEnd"/>
      <w:r w:rsidR="00FE59CF" w:rsidRPr="00FE59CF">
        <w:rPr>
          <w:rFonts w:cs="Arial"/>
          <w:color w:val="000000"/>
          <w:rtl/>
        </w:rPr>
        <w:t xml:space="preserve"> התרחק יותר ויותר משני ההורים.</w:t>
      </w:r>
    </w:p>
    <w:p w14:paraId="3F56E7FA" w14:textId="2AF0962F" w:rsidR="000C732E" w:rsidRDefault="00FE59CF" w:rsidP="00FE59CF">
      <w:pPr>
        <w:rPr>
          <w:rFonts w:cs="Arial"/>
          <w:color w:val="000000"/>
          <w:rtl/>
        </w:rPr>
      </w:pPr>
      <w:r w:rsidRPr="00FE59CF">
        <w:rPr>
          <w:rFonts w:cs="Arial"/>
          <w:color w:val="000000"/>
          <w:rtl/>
        </w:rPr>
        <w:t>במשק הבית החדש של האב, א</w:t>
      </w:r>
      <w:r w:rsidR="008C7BDC">
        <w:rPr>
          <w:rFonts w:cs="Arial" w:hint="cs"/>
          <w:color w:val="000000"/>
          <w:rtl/>
        </w:rPr>
        <w:t>י</w:t>
      </w:r>
      <w:r w:rsidRPr="00FE59CF">
        <w:rPr>
          <w:rFonts w:cs="Arial"/>
          <w:color w:val="000000"/>
          <w:rtl/>
        </w:rPr>
        <w:t xml:space="preserve">מו החורגת הטרייה של </w:t>
      </w:r>
      <w:proofErr w:type="spellStart"/>
      <w:r w:rsidRPr="00FE59CF">
        <w:rPr>
          <w:rFonts w:cs="Arial"/>
          <w:color w:val="000000"/>
          <w:rtl/>
        </w:rPr>
        <w:t>גייב</w:t>
      </w:r>
      <w:proofErr w:type="spellEnd"/>
      <w:r w:rsidRPr="00FE59CF">
        <w:rPr>
          <w:rFonts w:cs="Arial"/>
          <w:color w:val="000000"/>
          <w:rtl/>
        </w:rPr>
        <w:t xml:space="preserve"> התנהגה באכזריות: למשל היא לא אפשרה </w:t>
      </w:r>
      <w:proofErr w:type="spellStart"/>
      <w:r w:rsidRPr="00FE59CF">
        <w:rPr>
          <w:rFonts w:cs="Arial"/>
          <w:color w:val="000000"/>
          <w:rtl/>
        </w:rPr>
        <w:t>לגייב</w:t>
      </w:r>
      <w:proofErr w:type="spellEnd"/>
      <w:r w:rsidRPr="00FE59CF">
        <w:rPr>
          <w:rFonts w:cs="Arial"/>
          <w:color w:val="000000"/>
          <w:rtl/>
        </w:rPr>
        <w:t xml:space="preserve"> או לאחיו להיכנס לחדרים מסוימים בדירה ונתנה יחס מועדף לבת שלה. </w:t>
      </w:r>
      <w:proofErr w:type="spellStart"/>
      <w:r w:rsidRPr="00FE59CF">
        <w:rPr>
          <w:rFonts w:cs="Arial"/>
          <w:color w:val="000000"/>
          <w:rtl/>
        </w:rPr>
        <w:t>גייב</w:t>
      </w:r>
      <w:proofErr w:type="spellEnd"/>
      <w:r w:rsidRPr="00FE59CF">
        <w:rPr>
          <w:rFonts w:cs="Arial"/>
          <w:color w:val="000000"/>
          <w:rtl/>
        </w:rPr>
        <w:t xml:space="preserve">, </w:t>
      </w:r>
      <w:r w:rsidR="00D70506">
        <w:rPr>
          <w:rFonts w:cs="Arial" w:hint="cs"/>
          <w:color w:val="000000"/>
          <w:rtl/>
        </w:rPr>
        <w:t xml:space="preserve">היה </w:t>
      </w:r>
      <w:r w:rsidRPr="00FE59CF">
        <w:rPr>
          <w:rFonts w:cs="Arial"/>
          <w:color w:val="000000"/>
          <w:rtl/>
        </w:rPr>
        <w:t>ילד מאוד אינטנסיבי ו</w:t>
      </w:r>
      <w:r w:rsidR="008C7BDC">
        <w:rPr>
          <w:rFonts w:cs="Arial" w:hint="cs"/>
          <w:color w:val="000000"/>
          <w:rtl/>
        </w:rPr>
        <w:t>ב</w:t>
      </w:r>
      <w:r w:rsidRPr="00FE59CF">
        <w:rPr>
          <w:rFonts w:cs="Arial"/>
          <w:color w:val="000000"/>
          <w:rtl/>
        </w:rPr>
        <w:t xml:space="preserve">גיל רך, נתן </w:t>
      </w:r>
      <w:r w:rsidR="008C7BDC">
        <w:rPr>
          <w:rFonts w:cs="Arial" w:hint="cs"/>
          <w:color w:val="000000"/>
          <w:rtl/>
        </w:rPr>
        <w:t>ביטוי</w:t>
      </w:r>
      <w:r w:rsidRPr="00FE59CF">
        <w:rPr>
          <w:rFonts w:cs="Arial"/>
          <w:color w:val="000000"/>
          <w:rtl/>
        </w:rPr>
        <w:t xml:space="preserve"> חזק לתחושת הזעם שלו על המצב. תלונותיו התרחשו </w:t>
      </w:r>
      <w:r w:rsidR="008C7BDC">
        <w:rPr>
          <w:rFonts w:cs="Arial" w:hint="cs"/>
          <w:color w:val="000000"/>
          <w:rtl/>
        </w:rPr>
        <w:t>מול ה</w:t>
      </w:r>
      <w:r w:rsidRPr="00FE59CF">
        <w:rPr>
          <w:rFonts w:cs="Arial"/>
          <w:color w:val="000000"/>
          <w:rtl/>
        </w:rPr>
        <w:t xml:space="preserve">אנטגוניזם העמוק של </w:t>
      </w:r>
      <w:proofErr w:type="spellStart"/>
      <w:r w:rsidRPr="00FE59CF">
        <w:rPr>
          <w:rFonts w:cs="Arial"/>
          <w:color w:val="000000"/>
          <w:rtl/>
        </w:rPr>
        <w:t>אמו</w:t>
      </w:r>
      <w:proofErr w:type="spellEnd"/>
      <w:r w:rsidRPr="00FE59CF">
        <w:rPr>
          <w:rFonts w:cs="Arial"/>
          <w:color w:val="000000"/>
          <w:rtl/>
        </w:rPr>
        <w:t xml:space="preserve"> החורגת החדשה כלפיו, בנסיגה הרגשית של אביו ובבניית התחושה שלו </w:t>
      </w:r>
      <w:r w:rsidR="008C7BDC">
        <w:rPr>
          <w:rFonts w:cs="Arial" w:hint="cs"/>
          <w:color w:val="000000"/>
          <w:rtl/>
        </w:rPr>
        <w:t xml:space="preserve">שהוא </w:t>
      </w:r>
      <w:r w:rsidRPr="00FE59CF">
        <w:rPr>
          <w:rFonts w:cs="Arial"/>
          <w:color w:val="000000"/>
          <w:rtl/>
        </w:rPr>
        <w:t>אדם</w:t>
      </w:r>
      <w:r w:rsidR="00D70506">
        <w:rPr>
          <w:rFonts w:cs="Arial" w:hint="cs"/>
          <w:color w:val="000000"/>
          <w:rtl/>
        </w:rPr>
        <w:t xml:space="preserve"> (ילד)</w:t>
      </w:r>
      <w:r w:rsidRPr="00FE59CF">
        <w:rPr>
          <w:rFonts w:cs="Arial"/>
          <w:color w:val="000000"/>
          <w:rtl/>
        </w:rPr>
        <w:t xml:space="preserve"> בלתי נסבל. הדירה של </w:t>
      </w:r>
      <w:proofErr w:type="spellStart"/>
      <w:r w:rsidRPr="00FE59CF">
        <w:rPr>
          <w:rFonts w:cs="Arial"/>
          <w:color w:val="000000"/>
          <w:rtl/>
        </w:rPr>
        <w:t>אמו</w:t>
      </w:r>
      <w:proofErr w:type="spellEnd"/>
      <w:r w:rsidRPr="00FE59CF">
        <w:rPr>
          <w:rFonts w:cs="Arial"/>
          <w:color w:val="000000"/>
          <w:rtl/>
        </w:rPr>
        <w:t xml:space="preserve"> של </w:t>
      </w:r>
      <w:proofErr w:type="spellStart"/>
      <w:r w:rsidRPr="00FE59CF">
        <w:rPr>
          <w:rFonts w:cs="Arial"/>
          <w:color w:val="000000"/>
          <w:rtl/>
        </w:rPr>
        <w:t>גייב</w:t>
      </w:r>
      <w:proofErr w:type="spellEnd"/>
      <w:r w:rsidRPr="00FE59CF">
        <w:rPr>
          <w:rFonts w:cs="Arial"/>
          <w:color w:val="000000"/>
          <w:rtl/>
        </w:rPr>
        <w:t xml:space="preserve"> הייתה מלכודת מסוג אחר. אפילו בלי מאבק גלוי (כמו עם א</w:t>
      </w:r>
      <w:r w:rsidR="008C7BDC">
        <w:rPr>
          <w:rFonts w:cs="Arial" w:hint="cs"/>
          <w:color w:val="000000"/>
          <w:rtl/>
        </w:rPr>
        <w:t>י</w:t>
      </w:r>
      <w:r w:rsidRPr="00FE59CF">
        <w:rPr>
          <w:rFonts w:cs="Arial"/>
          <w:color w:val="000000"/>
          <w:rtl/>
        </w:rPr>
        <w:t xml:space="preserve">מו החורגת), </w:t>
      </w:r>
      <w:proofErr w:type="spellStart"/>
      <w:r w:rsidRPr="00FE59CF">
        <w:rPr>
          <w:rFonts w:cs="Arial"/>
          <w:color w:val="000000"/>
          <w:rtl/>
        </w:rPr>
        <w:t>גייב</w:t>
      </w:r>
      <w:proofErr w:type="spellEnd"/>
      <w:r w:rsidRPr="00FE59CF">
        <w:rPr>
          <w:rFonts w:cs="Arial"/>
          <w:color w:val="000000"/>
          <w:rtl/>
        </w:rPr>
        <w:t xml:space="preserve"> פשוט הרגיש מוקף בקריסתה</w:t>
      </w:r>
      <w:r w:rsidR="00D70506">
        <w:rPr>
          <w:rFonts w:cs="Arial" w:hint="cs"/>
          <w:color w:val="000000"/>
          <w:rtl/>
        </w:rPr>
        <w:t xml:space="preserve"> (הנפשית והפיזית, ק)</w:t>
      </w:r>
      <w:r w:rsidRPr="00FE59CF">
        <w:rPr>
          <w:rFonts w:cs="Arial"/>
          <w:color w:val="000000"/>
          <w:rtl/>
        </w:rPr>
        <w:t xml:space="preserve"> של א</w:t>
      </w:r>
      <w:r w:rsidR="008C7BDC">
        <w:rPr>
          <w:rFonts w:cs="Arial" w:hint="cs"/>
          <w:color w:val="000000"/>
          <w:rtl/>
        </w:rPr>
        <w:t>י</w:t>
      </w:r>
      <w:r w:rsidRPr="00FE59CF">
        <w:rPr>
          <w:rFonts w:cs="Arial"/>
          <w:color w:val="000000"/>
          <w:rtl/>
        </w:rPr>
        <w:t>מו</w:t>
      </w:r>
      <w:r w:rsidR="008C7BDC">
        <w:rPr>
          <w:rFonts w:cs="Arial" w:hint="cs"/>
          <w:color w:val="000000"/>
          <w:rtl/>
        </w:rPr>
        <w:t xml:space="preserve"> הביולוגית</w:t>
      </w:r>
      <w:r w:rsidRPr="00FE59CF">
        <w:rPr>
          <w:rFonts w:cs="Arial"/>
          <w:color w:val="000000"/>
          <w:rtl/>
        </w:rPr>
        <w:t xml:space="preserve">. הוא זכר אותה כשהיא מגולגלת </w:t>
      </w:r>
      <w:r w:rsidR="008C7BDC">
        <w:rPr>
          <w:rFonts w:cs="Arial" w:hint="cs"/>
          <w:color w:val="000000"/>
          <w:rtl/>
        </w:rPr>
        <w:t>כ</w:t>
      </w:r>
      <w:r w:rsidRPr="00FE59CF">
        <w:rPr>
          <w:rFonts w:cs="Arial"/>
          <w:color w:val="000000"/>
          <w:rtl/>
        </w:rPr>
        <w:t xml:space="preserve">כדור </w:t>
      </w:r>
      <w:r w:rsidR="008C7BDC">
        <w:rPr>
          <w:rFonts w:cs="Arial" w:hint="cs"/>
          <w:color w:val="000000"/>
          <w:rtl/>
        </w:rPr>
        <w:t>ב</w:t>
      </w:r>
      <w:r w:rsidRPr="00FE59CF">
        <w:rPr>
          <w:rFonts w:cs="Arial"/>
          <w:color w:val="000000"/>
          <w:rtl/>
        </w:rPr>
        <w:t>מיטתה, לא נענ</w:t>
      </w:r>
      <w:r w:rsidR="008C7BDC">
        <w:rPr>
          <w:rFonts w:cs="Arial" w:hint="cs"/>
          <w:color w:val="000000"/>
          <w:rtl/>
        </w:rPr>
        <w:t>ית</w:t>
      </w:r>
      <w:r w:rsidRPr="00FE59CF">
        <w:rPr>
          <w:rFonts w:cs="Arial"/>
          <w:color w:val="000000"/>
          <w:rtl/>
        </w:rPr>
        <w:t xml:space="preserve"> לבקשותיו שהיא תגלה עניין בחייו. גם כשהתאוששה מהגירושים, </w:t>
      </w:r>
      <w:r w:rsidR="00D70506">
        <w:rPr>
          <w:rFonts w:cs="Arial" w:hint="cs"/>
          <w:color w:val="000000"/>
          <w:rtl/>
        </w:rPr>
        <w:t>יחסיה</w:t>
      </w:r>
      <w:r w:rsidRPr="00FE59CF">
        <w:rPr>
          <w:rFonts w:cs="Arial"/>
          <w:color w:val="000000"/>
          <w:rtl/>
        </w:rPr>
        <w:t xml:space="preserve"> לאחר מכן עם גבר חדש בחייה גרמה לה לכאב רב </w:t>
      </w:r>
      <w:r w:rsidR="000C732E">
        <w:rPr>
          <w:rFonts w:cs="Arial" w:hint="cs"/>
          <w:color w:val="000000"/>
          <w:rtl/>
        </w:rPr>
        <w:t>ולהתכנסות</w:t>
      </w:r>
      <w:r w:rsidRPr="00FE59CF">
        <w:rPr>
          <w:rFonts w:cs="Arial"/>
          <w:color w:val="000000"/>
          <w:rtl/>
        </w:rPr>
        <w:t xml:space="preserve">. הזיכרונות הבולטים ביותר של </w:t>
      </w:r>
      <w:proofErr w:type="spellStart"/>
      <w:r w:rsidRPr="00FE59CF">
        <w:rPr>
          <w:rFonts w:cs="Arial"/>
          <w:color w:val="000000"/>
          <w:rtl/>
        </w:rPr>
        <w:t>גייב</w:t>
      </w:r>
      <w:proofErr w:type="spellEnd"/>
      <w:r w:rsidRPr="00FE59CF">
        <w:rPr>
          <w:rFonts w:cs="Arial"/>
          <w:color w:val="000000"/>
          <w:rtl/>
        </w:rPr>
        <w:t xml:space="preserve"> מאמו כללו את הטינה שלה</w:t>
      </w:r>
      <w:r w:rsidR="008C7BDC">
        <w:rPr>
          <w:rFonts w:cs="Arial" w:hint="cs"/>
          <w:color w:val="000000"/>
          <w:rtl/>
        </w:rPr>
        <w:t xml:space="preserve"> כלפיו</w:t>
      </w:r>
      <w:r w:rsidRPr="00FE59CF">
        <w:rPr>
          <w:rFonts w:cs="Arial"/>
          <w:color w:val="000000"/>
          <w:rtl/>
        </w:rPr>
        <w:t xml:space="preserve"> והפחתה מתמדת של כל אחד מהנרטיבים וההישגים של</w:t>
      </w:r>
      <w:r w:rsidR="008C7BDC">
        <w:rPr>
          <w:rFonts w:cs="Arial" w:hint="cs"/>
          <w:color w:val="000000"/>
          <w:rtl/>
        </w:rPr>
        <w:t>ו</w:t>
      </w:r>
      <w:r w:rsidRPr="00FE59CF">
        <w:rPr>
          <w:rFonts w:cs="Arial"/>
          <w:color w:val="000000"/>
          <w:rtl/>
        </w:rPr>
        <w:t xml:space="preserve"> </w:t>
      </w:r>
      <w:r w:rsidR="008C7BDC">
        <w:rPr>
          <w:rFonts w:cs="Arial" w:hint="cs"/>
          <w:color w:val="000000"/>
          <w:rtl/>
        </w:rPr>
        <w:t>ב</w:t>
      </w:r>
      <w:r w:rsidRPr="00FE59CF">
        <w:rPr>
          <w:rFonts w:cs="Arial"/>
          <w:color w:val="000000"/>
          <w:rtl/>
        </w:rPr>
        <w:t xml:space="preserve">ילדותו. הוא זוכר אותה כמי שלא מסוגלת לשמוח בהצלחותיו בבית הספר ועם חברים. לדוגמה, </w:t>
      </w:r>
      <w:proofErr w:type="spellStart"/>
      <w:r w:rsidRPr="00FE59CF">
        <w:rPr>
          <w:rFonts w:cs="Arial"/>
          <w:color w:val="000000"/>
          <w:rtl/>
        </w:rPr>
        <w:t>גייב</w:t>
      </w:r>
      <w:proofErr w:type="spellEnd"/>
      <w:r w:rsidRPr="00FE59CF">
        <w:rPr>
          <w:rFonts w:cs="Arial"/>
          <w:color w:val="000000"/>
          <w:rtl/>
        </w:rPr>
        <w:t xml:space="preserve"> למד בבית ספר סלקטיבי, כזה שרוב ההורים היו </w:t>
      </w:r>
      <w:r w:rsidR="00D70506">
        <w:rPr>
          <w:rFonts w:cs="Arial" w:hint="cs"/>
          <w:color w:val="000000"/>
          <w:rtl/>
        </w:rPr>
        <w:t>עפים</w:t>
      </w:r>
      <w:r w:rsidRPr="00FE59CF">
        <w:rPr>
          <w:rFonts w:cs="Arial"/>
          <w:color w:val="000000"/>
          <w:rtl/>
        </w:rPr>
        <w:t xml:space="preserve"> על עצמם בגאווה אילו ילדם התקבל לשם. א</w:t>
      </w:r>
      <w:r w:rsidR="000C732E">
        <w:rPr>
          <w:rFonts w:cs="Arial" w:hint="cs"/>
          <w:color w:val="000000"/>
          <w:rtl/>
        </w:rPr>
        <w:t>י</w:t>
      </w:r>
      <w:r w:rsidRPr="00FE59CF">
        <w:rPr>
          <w:rFonts w:cs="Arial"/>
          <w:color w:val="000000"/>
          <w:rtl/>
        </w:rPr>
        <w:t xml:space="preserve">מו, למרות היותה </w:t>
      </w:r>
      <w:r w:rsidR="000C732E">
        <w:rPr>
          <w:rFonts w:cs="Arial" w:hint="cs"/>
          <w:color w:val="000000"/>
          <w:rtl/>
        </w:rPr>
        <w:t xml:space="preserve">מורה </w:t>
      </w:r>
      <w:r w:rsidRPr="00FE59CF">
        <w:rPr>
          <w:rFonts w:cs="Arial"/>
          <w:color w:val="000000"/>
          <w:rtl/>
        </w:rPr>
        <w:t xml:space="preserve">מחנכת מצליחה, דיברה </w:t>
      </w:r>
      <w:r w:rsidRPr="00FE59CF">
        <w:rPr>
          <w:rFonts w:cs="Arial"/>
          <w:color w:val="000000"/>
          <w:rtl/>
        </w:rPr>
        <w:lastRenderedPageBreak/>
        <w:t xml:space="preserve">בלעג על תוכניות </w:t>
      </w:r>
      <w:r w:rsidR="000C732E">
        <w:rPr>
          <w:rFonts w:cs="Arial" w:hint="cs"/>
          <w:color w:val="000000"/>
          <w:rtl/>
        </w:rPr>
        <w:t>ה</w:t>
      </w:r>
      <w:r w:rsidRPr="00FE59CF">
        <w:rPr>
          <w:rFonts w:cs="Arial"/>
          <w:color w:val="000000"/>
          <w:rtl/>
        </w:rPr>
        <w:t xml:space="preserve">מחוננים ולא הפגינה התלהבות מההתרגשות של </w:t>
      </w:r>
      <w:proofErr w:type="spellStart"/>
      <w:r w:rsidRPr="00FE59CF">
        <w:rPr>
          <w:rFonts w:cs="Arial"/>
          <w:color w:val="000000"/>
          <w:rtl/>
        </w:rPr>
        <w:t>גייב</w:t>
      </w:r>
      <w:proofErr w:type="spellEnd"/>
      <w:r w:rsidRPr="00FE59CF">
        <w:rPr>
          <w:rFonts w:cs="Arial"/>
          <w:color w:val="000000"/>
          <w:rtl/>
        </w:rPr>
        <w:t xml:space="preserve"> מבית הספר שלו. הוא מצא שחוסר התמיכה הבוטה שלה </w:t>
      </w:r>
      <w:r w:rsidR="000C732E">
        <w:rPr>
          <w:rFonts w:cs="Arial" w:hint="cs"/>
          <w:color w:val="000000"/>
          <w:rtl/>
        </w:rPr>
        <w:t>מרגיז</w:t>
      </w:r>
      <w:r w:rsidRPr="00FE59CF">
        <w:rPr>
          <w:rFonts w:cs="Arial"/>
          <w:color w:val="000000"/>
          <w:rtl/>
        </w:rPr>
        <w:t>, אפילו כשהיה בן שבע או שמונה.</w:t>
      </w:r>
    </w:p>
    <w:p w14:paraId="480C9FB9" w14:textId="1A6B9119" w:rsidR="00FE59CF" w:rsidRPr="00FE59CF" w:rsidRDefault="00FE59CF" w:rsidP="000C732E">
      <w:pPr>
        <w:rPr>
          <w:rFonts w:cs="Arial"/>
          <w:color w:val="000000"/>
          <w:rtl/>
        </w:rPr>
      </w:pPr>
      <w:r w:rsidRPr="00FE59CF">
        <w:rPr>
          <w:rFonts w:cs="Arial"/>
          <w:color w:val="000000"/>
          <w:rtl/>
        </w:rPr>
        <w:t>בנוסף,</w:t>
      </w:r>
      <w:r w:rsidR="000C732E">
        <w:rPr>
          <w:rFonts w:cs="Arial" w:hint="cs"/>
          <w:color w:val="000000"/>
          <w:rtl/>
        </w:rPr>
        <w:t xml:space="preserve"> לאמא שלו </w:t>
      </w:r>
      <w:r w:rsidRPr="00FE59CF">
        <w:rPr>
          <w:rFonts w:cs="Arial"/>
          <w:color w:val="000000"/>
          <w:rtl/>
        </w:rPr>
        <w:t>הייתה דרך מופשטת ודידקטית ביותר לתקשר, ש</w:t>
      </w:r>
      <w:r w:rsidR="000C732E">
        <w:rPr>
          <w:rFonts w:cs="Arial" w:hint="cs"/>
          <w:color w:val="000000"/>
          <w:rtl/>
        </w:rPr>
        <w:t>כללה</w:t>
      </w:r>
      <w:r w:rsidRPr="00FE59CF">
        <w:rPr>
          <w:rFonts w:cs="Arial"/>
          <w:color w:val="000000"/>
          <w:rtl/>
        </w:rPr>
        <w:t xml:space="preserve"> מעט</w:t>
      </w:r>
      <w:r w:rsidR="000C732E">
        <w:rPr>
          <w:rFonts w:cs="Arial" w:hint="cs"/>
          <w:color w:val="000000"/>
          <w:rtl/>
        </w:rPr>
        <w:t xml:space="preserve"> מאוד רגשות</w:t>
      </w:r>
      <w:r w:rsidRPr="00FE59CF">
        <w:rPr>
          <w:rFonts w:cs="Arial"/>
          <w:color w:val="000000"/>
          <w:rtl/>
        </w:rPr>
        <w:t xml:space="preserve"> או </w:t>
      </w:r>
      <w:r w:rsidR="000C732E">
        <w:rPr>
          <w:rFonts w:cs="Arial" w:hint="cs"/>
          <w:color w:val="000000"/>
          <w:rtl/>
        </w:rPr>
        <w:t xml:space="preserve">בכלל </w:t>
      </w:r>
      <w:r w:rsidRPr="00FE59CF">
        <w:rPr>
          <w:rFonts w:cs="Arial"/>
          <w:color w:val="000000"/>
          <w:rtl/>
        </w:rPr>
        <w:t xml:space="preserve">ללא תוכן רגשי. </w:t>
      </w:r>
      <w:r w:rsidR="00D70506">
        <w:rPr>
          <w:rFonts w:cs="Arial" w:hint="cs"/>
          <w:color w:val="000000"/>
          <w:rtl/>
        </w:rPr>
        <w:t xml:space="preserve">(מזכיר קצת את המבטים של </w:t>
      </w:r>
      <w:proofErr w:type="spellStart"/>
      <w:r w:rsidR="00D70506">
        <w:rPr>
          <w:rFonts w:cs="Arial" w:hint="cs"/>
          <w:color w:val="000000"/>
          <w:rtl/>
        </w:rPr>
        <w:t>גייב</w:t>
      </w:r>
      <w:proofErr w:type="spellEnd"/>
      <w:r w:rsidR="00D70506">
        <w:rPr>
          <w:rFonts w:cs="Arial" w:hint="cs"/>
          <w:color w:val="000000"/>
          <w:rtl/>
        </w:rPr>
        <w:t xml:space="preserve"> לעבר סטפני, ק) </w:t>
      </w:r>
      <w:r w:rsidRPr="00FE59CF">
        <w:rPr>
          <w:rFonts w:cs="Arial"/>
          <w:color w:val="000000"/>
          <w:rtl/>
        </w:rPr>
        <w:t>השיחות איתה היו צריכות להתנהל במישור מופשט לחלוטין. הגבלת ה</w:t>
      </w:r>
      <w:r w:rsidR="00FA7123">
        <w:rPr>
          <w:rFonts w:cs="Arial" w:hint="cs"/>
          <w:color w:val="000000"/>
          <w:rtl/>
        </w:rPr>
        <w:t>רגשות</w:t>
      </w:r>
      <w:r w:rsidRPr="00FE59CF">
        <w:rPr>
          <w:rFonts w:cs="Arial"/>
          <w:color w:val="000000"/>
          <w:rtl/>
        </w:rPr>
        <w:t xml:space="preserve"> הזו מצאה את דרכה למערכות היחסים הנוכחיות של </w:t>
      </w:r>
      <w:proofErr w:type="spellStart"/>
      <w:r w:rsidRPr="00FE59CF">
        <w:rPr>
          <w:rFonts w:cs="Arial"/>
          <w:color w:val="000000"/>
          <w:rtl/>
        </w:rPr>
        <w:t>גייב</w:t>
      </w:r>
      <w:proofErr w:type="spellEnd"/>
      <w:r w:rsidRPr="00FE59CF">
        <w:rPr>
          <w:rFonts w:cs="Arial"/>
          <w:color w:val="000000"/>
          <w:rtl/>
        </w:rPr>
        <w:t>.</w:t>
      </w:r>
    </w:p>
    <w:p w14:paraId="07166622" w14:textId="53FD4698" w:rsidR="00FA7123" w:rsidRDefault="00FE59CF" w:rsidP="00FE59CF">
      <w:pPr>
        <w:rPr>
          <w:rFonts w:cs="Arial"/>
          <w:color w:val="000000"/>
          <w:rtl/>
        </w:rPr>
      </w:pPr>
      <w:r w:rsidRPr="00FE59CF">
        <w:rPr>
          <w:rFonts w:cs="Arial"/>
          <w:color w:val="000000"/>
          <w:rtl/>
        </w:rPr>
        <w:t xml:space="preserve">התברר </w:t>
      </w:r>
      <w:proofErr w:type="spellStart"/>
      <w:r w:rsidRPr="00FE59CF">
        <w:rPr>
          <w:rFonts w:cs="Arial"/>
          <w:color w:val="000000"/>
          <w:rtl/>
        </w:rPr>
        <w:t>לגייב</w:t>
      </w:r>
      <w:proofErr w:type="spellEnd"/>
      <w:r w:rsidRPr="00FE59CF">
        <w:rPr>
          <w:rFonts w:cs="Arial"/>
          <w:color w:val="000000"/>
          <w:rtl/>
        </w:rPr>
        <w:t xml:space="preserve"> שכדי </w:t>
      </w:r>
      <w:r w:rsidR="00FA7123">
        <w:rPr>
          <w:rFonts w:cs="Arial" w:hint="cs"/>
          <w:color w:val="000000"/>
          <w:rtl/>
        </w:rPr>
        <w:t>ל</w:t>
      </w:r>
      <w:r w:rsidRPr="00FE59CF">
        <w:rPr>
          <w:rFonts w:cs="Arial"/>
          <w:color w:val="000000"/>
          <w:rtl/>
        </w:rPr>
        <w:t>שרוד, זה הכרחי שהוא לא ינסה להתחבר בצורה משמעותית וחיובית עם א</w:t>
      </w:r>
      <w:r w:rsidR="00FA7123">
        <w:rPr>
          <w:rFonts w:cs="Arial" w:hint="cs"/>
          <w:color w:val="000000"/>
          <w:rtl/>
        </w:rPr>
        <w:t>י</w:t>
      </w:r>
      <w:r w:rsidRPr="00FE59CF">
        <w:rPr>
          <w:rFonts w:cs="Arial"/>
          <w:color w:val="000000"/>
          <w:rtl/>
        </w:rPr>
        <w:t>מו</w:t>
      </w:r>
      <w:r w:rsidR="00071120">
        <w:rPr>
          <w:rFonts w:cs="Arial" w:hint="cs"/>
          <w:color w:val="000000"/>
          <w:rtl/>
        </w:rPr>
        <w:t xml:space="preserve"> (וזו תופעת המינוס של ביון, ק)</w:t>
      </w:r>
      <w:r w:rsidRPr="00FE59CF">
        <w:rPr>
          <w:rFonts w:cs="Arial"/>
          <w:color w:val="000000"/>
          <w:rtl/>
        </w:rPr>
        <w:t>. לנסות</w:t>
      </w:r>
      <w:r w:rsidR="00FA7123">
        <w:rPr>
          <w:rFonts w:cs="Arial" w:hint="cs"/>
          <w:color w:val="000000"/>
          <w:rtl/>
        </w:rPr>
        <w:t xml:space="preserve"> להגיע למצב של</w:t>
      </w:r>
      <w:r w:rsidRPr="00FE59CF">
        <w:rPr>
          <w:rFonts w:cs="Arial"/>
          <w:color w:val="000000"/>
          <w:rtl/>
        </w:rPr>
        <w:t xml:space="preserve"> קרבה פירושו להסתכן ב</w:t>
      </w:r>
      <w:r w:rsidR="00FA7123">
        <w:rPr>
          <w:rFonts w:cs="Arial" w:hint="cs"/>
          <w:color w:val="000000"/>
          <w:rtl/>
        </w:rPr>
        <w:t>דחייה</w:t>
      </w:r>
      <w:r w:rsidRPr="00FE59CF">
        <w:rPr>
          <w:rFonts w:cs="Arial"/>
          <w:color w:val="000000"/>
          <w:rtl/>
        </w:rPr>
        <w:t xml:space="preserve">. תחושת הסכנה הזו הפכה מאוחר יותר, בהזדהותו העיקרית עמה, לנרטיב: להרוג או להיהרג. ואולי הקשה מכל, </w:t>
      </w:r>
      <w:proofErr w:type="spellStart"/>
      <w:r w:rsidRPr="00FE59CF">
        <w:rPr>
          <w:rFonts w:cs="Arial"/>
          <w:color w:val="000000"/>
          <w:rtl/>
        </w:rPr>
        <w:t>גייב</w:t>
      </w:r>
      <w:proofErr w:type="spellEnd"/>
      <w:r w:rsidRPr="00FE59CF">
        <w:rPr>
          <w:rFonts w:cs="Arial"/>
          <w:color w:val="000000"/>
          <w:rtl/>
        </w:rPr>
        <w:t xml:space="preserve"> חש אחריות חריפה </w:t>
      </w:r>
      <w:r w:rsidR="00071120">
        <w:rPr>
          <w:rFonts w:cs="Arial" w:hint="cs"/>
          <w:color w:val="000000"/>
          <w:rtl/>
        </w:rPr>
        <w:t xml:space="preserve">(אולי אשמה?, ק) </w:t>
      </w:r>
      <w:r w:rsidR="00FA7123">
        <w:rPr>
          <w:rFonts w:cs="Arial" w:hint="cs"/>
          <w:color w:val="000000"/>
          <w:rtl/>
        </w:rPr>
        <w:t>ביחס ל</w:t>
      </w:r>
      <w:r w:rsidRPr="00FE59CF">
        <w:rPr>
          <w:rFonts w:cs="Arial"/>
          <w:color w:val="000000"/>
          <w:rtl/>
        </w:rPr>
        <w:t>א</w:t>
      </w:r>
      <w:r w:rsidR="00FA7123">
        <w:rPr>
          <w:rFonts w:cs="Arial" w:hint="cs"/>
          <w:color w:val="000000"/>
          <w:rtl/>
        </w:rPr>
        <w:t>י</w:t>
      </w:r>
      <w:r w:rsidRPr="00FE59CF">
        <w:rPr>
          <w:rFonts w:cs="Arial"/>
          <w:color w:val="000000"/>
          <w:rtl/>
        </w:rPr>
        <w:t xml:space="preserve">מו וכאב מאוד </w:t>
      </w:r>
      <w:r w:rsidR="00FA7123">
        <w:rPr>
          <w:rFonts w:cs="Arial" w:hint="cs"/>
          <w:color w:val="000000"/>
          <w:rtl/>
        </w:rPr>
        <w:t xml:space="preserve">את </w:t>
      </w:r>
      <w:r w:rsidRPr="00FE59CF">
        <w:rPr>
          <w:rFonts w:cs="Arial"/>
          <w:color w:val="000000"/>
          <w:rtl/>
        </w:rPr>
        <w:t>השבריריות שלה.</w:t>
      </w:r>
      <w:r w:rsidR="00FA0AB2" w:rsidRPr="00FA0AB2">
        <w:rPr>
          <w:rFonts w:cs="Arial" w:hint="cs"/>
          <w:color w:val="000000"/>
          <w:rtl/>
        </w:rPr>
        <w:t xml:space="preserve"> </w:t>
      </w:r>
    </w:p>
    <w:p w14:paraId="1FDD4249" w14:textId="2DC66767" w:rsidR="00FA7123" w:rsidRPr="00FA7123" w:rsidRDefault="00FA7123" w:rsidP="00FA7123">
      <w:pPr>
        <w:rPr>
          <w:rFonts w:cs="Arial"/>
          <w:color w:val="000000"/>
          <w:rtl/>
        </w:rPr>
      </w:pPr>
      <w:r>
        <w:rPr>
          <w:rFonts w:cs="Arial" w:hint="cs"/>
          <w:color w:val="000000"/>
          <w:rtl/>
        </w:rPr>
        <w:t>.....</w:t>
      </w:r>
      <w:r w:rsidRPr="00FA7123">
        <w:rPr>
          <w:rtl/>
        </w:rPr>
        <w:t xml:space="preserve"> </w:t>
      </w:r>
      <w:r w:rsidRPr="00FA7123">
        <w:rPr>
          <w:rFonts w:cs="Arial"/>
          <w:color w:val="000000"/>
          <w:rtl/>
        </w:rPr>
        <w:t>התחלתי להבין שה</w:t>
      </w:r>
      <w:r>
        <w:rPr>
          <w:rFonts w:cs="Arial" w:hint="cs"/>
          <w:color w:val="000000"/>
          <w:rtl/>
        </w:rPr>
        <w:t>הדיפה</w:t>
      </w:r>
      <w:r w:rsidRPr="00FA7123">
        <w:rPr>
          <w:rFonts w:cs="Arial"/>
          <w:color w:val="000000"/>
          <w:rtl/>
        </w:rPr>
        <w:t xml:space="preserve"> האוטומטית והעוינת של </w:t>
      </w:r>
      <w:proofErr w:type="spellStart"/>
      <w:r w:rsidRPr="00FA7123">
        <w:rPr>
          <w:rFonts w:cs="Arial"/>
          <w:color w:val="000000"/>
          <w:rtl/>
        </w:rPr>
        <w:t>גייב</w:t>
      </w:r>
      <w:proofErr w:type="spellEnd"/>
      <w:r w:rsidRPr="00FA7123">
        <w:rPr>
          <w:rFonts w:cs="Arial"/>
          <w:color w:val="000000"/>
          <w:rtl/>
        </w:rPr>
        <w:t xml:space="preserve"> את הצד האנושי שלי, לא משנה כמה ניסיתי להראות זאת, העמידה אותי במצב של הזדהות עם איך שהוא עצמו, האני הלא-מראה</w:t>
      </w:r>
      <w:r>
        <w:rPr>
          <w:rFonts w:cs="Arial" w:hint="cs"/>
          <w:color w:val="000000"/>
          <w:rtl/>
        </w:rPr>
        <w:t xml:space="preserve"> (עצמי אמיתי של וויניקוט, ק)</w:t>
      </w:r>
      <w:r w:rsidRPr="00FA7123">
        <w:rPr>
          <w:rFonts w:cs="Arial"/>
          <w:color w:val="000000"/>
          <w:rtl/>
        </w:rPr>
        <w:t xml:space="preserve">, תמיד הרגיש ביחס </w:t>
      </w:r>
      <w:r>
        <w:rPr>
          <w:rFonts w:cs="Arial" w:hint="cs"/>
          <w:color w:val="000000"/>
          <w:rtl/>
        </w:rPr>
        <w:t>לאמא</w:t>
      </w:r>
      <w:r w:rsidR="00071120" w:rsidRPr="00071120">
        <w:rPr>
          <w:rFonts w:cs="Arial"/>
          <w:color w:val="000000"/>
          <w:rtl/>
        </w:rPr>
        <w:t xml:space="preserve"> </w:t>
      </w:r>
      <w:r w:rsidR="00071120" w:rsidRPr="00FA7123">
        <w:rPr>
          <w:rFonts w:cs="Arial"/>
          <w:color w:val="000000"/>
          <w:rtl/>
        </w:rPr>
        <w:t>שלו</w:t>
      </w:r>
      <w:r w:rsidRPr="00FA7123">
        <w:rPr>
          <w:rFonts w:cs="Arial"/>
          <w:color w:val="000000"/>
          <w:rtl/>
        </w:rPr>
        <w:t>. כשהעברת רגשות זו התרחשה</w:t>
      </w:r>
      <w:r w:rsidR="00D73979">
        <w:rPr>
          <w:rFonts w:cs="Arial" w:hint="cs"/>
          <w:color w:val="000000"/>
          <w:rtl/>
        </w:rPr>
        <w:t xml:space="preserve"> (העברת הרגשות בין </w:t>
      </w:r>
      <w:proofErr w:type="spellStart"/>
      <w:r w:rsidR="00D73979">
        <w:rPr>
          <w:rFonts w:cs="Arial" w:hint="cs"/>
          <w:color w:val="000000"/>
          <w:rtl/>
        </w:rPr>
        <w:t>גייב</w:t>
      </w:r>
      <w:proofErr w:type="spellEnd"/>
      <w:r w:rsidR="00D73979">
        <w:rPr>
          <w:rFonts w:cs="Arial" w:hint="cs"/>
          <w:color w:val="000000"/>
          <w:rtl/>
        </w:rPr>
        <w:t xml:space="preserve"> לבין סטפני, ק)</w:t>
      </w:r>
      <w:r w:rsidRPr="00FA7123">
        <w:rPr>
          <w:rFonts w:cs="Arial"/>
          <w:color w:val="000000"/>
          <w:rtl/>
        </w:rPr>
        <w:t xml:space="preserve">, נטל ההתמזגות של </w:t>
      </w:r>
      <w:proofErr w:type="spellStart"/>
      <w:r w:rsidRPr="00FA7123">
        <w:rPr>
          <w:rFonts w:cs="Arial"/>
          <w:color w:val="000000"/>
          <w:rtl/>
        </w:rPr>
        <w:t>גייב</w:t>
      </w:r>
      <w:proofErr w:type="spellEnd"/>
      <w:r w:rsidRPr="00FA7123">
        <w:rPr>
          <w:rFonts w:cs="Arial"/>
          <w:color w:val="000000"/>
          <w:rtl/>
        </w:rPr>
        <w:t xml:space="preserve"> עם השנאה של א</w:t>
      </w:r>
      <w:r w:rsidR="00D73979">
        <w:rPr>
          <w:rFonts w:cs="Arial" w:hint="cs"/>
          <w:color w:val="000000"/>
          <w:rtl/>
        </w:rPr>
        <w:t>י</w:t>
      </w:r>
      <w:r w:rsidRPr="00FA7123">
        <w:rPr>
          <w:rFonts w:cs="Arial"/>
          <w:color w:val="000000"/>
          <w:rtl/>
        </w:rPr>
        <w:t>מו הת</w:t>
      </w:r>
      <w:r w:rsidR="00D73979">
        <w:rPr>
          <w:rFonts w:cs="Arial" w:hint="cs"/>
          <w:color w:val="000000"/>
          <w:rtl/>
        </w:rPr>
        <w:t xml:space="preserve">עצם, </w:t>
      </w:r>
      <w:r w:rsidRPr="00FA7123">
        <w:rPr>
          <w:rFonts w:cs="Arial"/>
          <w:color w:val="000000"/>
          <w:rtl/>
        </w:rPr>
        <w:t xml:space="preserve">והקל </w:t>
      </w:r>
      <w:r w:rsidR="00D73979">
        <w:rPr>
          <w:rFonts w:cs="Arial" w:hint="cs"/>
          <w:color w:val="000000"/>
          <w:rtl/>
        </w:rPr>
        <w:t xml:space="preserve">על </w:t>
      </w:r>
      <w:r w:rsidRPr="00FA7123">
        <w:rPr>
          <w:rFonts w:cs="Arial"/>
          <w:color w:val="000000"/>
          <w:rtl/>
        </w:rPr>
        <w:t>כך שהשפעתה</w:t>
      </w:r>
      <w:r w:rsidR="00D73979">
        <w:rPr>
          <w:rFonts w:cs="Arial" w:hint="cs"/>
          <w:color w:val="000000"/>
          <w:rtl/>
        </w:rPr>
        <w:t xml:space="preserve"> (של השנאה)</w:t>
      </w:r>
      <w:r w:rsidRPr="00FA7123">
        <w:rPr>
          <w:rFonts w:cs="Arial"/>
          <w:color w:val="000000"/>
          <w:rtl/>
        </w:rPr>
        <w:t xml:space="preserve"> תוכל להתקיים בתוכי ו</w:t>
      </w:r>
      <w:r w:rsidR="00D73979">
        <w:rPr>
          <w:rFonts w:cs="Arial" w:hint="cs"/>
          <w:color w:val="000000"/>
          <w:rtl/>
        </w:rPr>
        <w:t xml:space="preserve">גם </w:t>
      </w:r>
      <w:r w:rsidRPr="00FA7123">
        <w:rPr>
          <w:rFonts w:cs="Arial"/>
          <w:color w:val="000000"/>
          <w:rtl/>
        </w:rPr>
        <w:t xml:space="preserve">בתוכו. </w:t>
      </w:r>
      <w:r w:rsidR="00071120">
        <w:rPr>
          <w:rFonts w:cs="Arial" w:hint="cs"/>
          <w:color w:val="000000"/>
          <w:rtl/>
        </w:rPr>
        <w:t>(במילים אחרות מחיר השנאה הקדומה הזאת בלט ושניהם יכלו לדון בו, ק)</w:t>
      </w:r>
      <w:r w:rsidR="00071120">
        <w:rPr>
          <w:rFonts w:cs="Arial"/>
          <w:color w:val="000000"/>
        </w:rPr>
        <w:t xml:space="preserve"> </w:t>
      </w:r>
      <w:r w:rsidRPr="00FA7123">
        <w:rPr>
          <w:rFonts w:cs="Arial"/>
          <w:color w:val="000000"/>
          <w:rtl/>
        </w:rPr>
        <w:t>ככל שהרגשות הללו צצו מה</w:t>
      </w:r>
      <w:r w:rsidR="00D73979">
        <w:rPr>
          <w:rFonts w:cs="Arial" w:hint="cs"/>
          <w:color w:val="000000"/>
          <w:rtl/>
        </w:rPr>
        <w:t>שילוב</w:t>
      </w:r>
      <w:r w:rsidRPr="00FA7123">
        <w:rPr>
          <w:rFonts w:cs="Arial"/>
          <w:color w:val="000000"/>
          <w:rtl/>
        </w:rPr>
        <w:t xml:space="preserve"> של הדיסוציאציה ההדדית שלנו, והשנאה ההזויה הפכה מפוזרת יותר, מערכת היחסים שלנו הפכה יותר חיה ובלתי צפויה לגבי</w:t>
      </w:r>
      <w:r w:rsidR="00D73979">
        <w:rPr>
          <w:rFonts w:cs="Arial" w:hint="cs"/>
          <w:color w:val="000000"/>
          <w:rtl/>
        </w:rPr>
        <w:t xml:space="preserve"> הופעתם של ביטויי</w:t>
      </w:r>
      <w:r w:rsidRPr="00FA7123">
        <w:rPr>
          <w:rFonts w:cs="Arial"/>
          <w:color w:val="000000"/>
          <w:rtl/>
        </w:rPr>
        <w:t xml:space="preserve"> אהבה או שנאה, הנאה או תוקפנות.</w:t>
      </w:r>
    </w:p>
    <w:p w14:paraId="63ABF3AF" w14:textId="3E3E6DBC" w:rsidR="00FA0AB2" w:rsidRDefault="00FA7123" w:rsidP="00FA7123">
      <w:pPr>
        <w:rPr>
          <w:color w:val="000000"/>
          <w:rtl/>
        </w:rPr>
      </w:pPr>
      <w:r w:rsidRPr="00FA7123">
        <w:rPr>
          <w:rFonts w:cs="Arial"/>
          <w:color w:val="000000"/>
          <w:rtl/>
        </w:rPr>
        <w:t xml:space="preserve">בשלב זה </w:t>
      </w:r>
      <w:proofErr w:type="spellStart"/>
      <w:r w:rsidRPr="00FA7123">
        <w:rPr>
          <w:rFonts w:cs="Arial"/>
          <w:color w:val="000000"/>
          <w:rtl/>
        </w:rPr>
        <w:t>גייב</w:t>
      </w:r>
      <w:proofErr w:type="spellEnd"/>
      <w:r w:rsidRPr="00FA7123">
        <w:rPr>
          <w:rFonts w:cs="Arial"/>
          <w:color w:val="000000"/>
          <w:rtl/>
        </w:rPr>
        <w:t xml:space="preserve"> הצליח לה</w:t>
      </w:r>
      <w:r w:rsidR="00071120">
        <w:rPr>
          <w:rFonts w:cs="Arial" w:hint="cs"/>
          <w:color w:val="000000"/>
          <w:rtl/>
        </w:rPr>
        <w:t>ת</w:t>
      </w:r>
      <w:r w:rsidR="00003531">
        <w:rPr>
          <w:rFonts w:cs="Arial" w:hint="cs"/>
          <w:color w:val="000000"/>
          <w:rtl/>
        </w:rPr>
        <w:t>ח</w:t>
      </w:r>
      <w:r w:rsidR="00071120">
        <w:rPr>
          <w:rFonts w:cs="Arial" w:hint="cs"/>
          <w:color w:val="000000"/>
          <w:rtl/>
        </w:rPr>
        <w:t>בר</w:t>
      </w:r>
      <w:r w:rsidRPr="00FA7123">
        <w:rPr>
          <w:rFonts w:cs="Arial"/>
          <w:color w:val="000000"/>
          <w:rtl/>
        </w:rPr>
        <w:t xml:space="preserve"> ביתר חיוניות וביטחון </w:t>
      </w:r>
      <w:r w:rsidR="00071120">
        <w:rPr>
          <w:rFonts w:cs="Arial" w:hint="cs"/>
          <w:color w:val="000000"/>
          <w:rtl/>
        </w:rPr>
        <w:t>ל</w:t>
      </w:r>
      <w:r w:rsidRPr="00FA7123">
        <w:rPr>
          <w:rFonts w:cs="Arial"/>
          <w:color w:val="000000"/>
          <w:rtl/>
        </w:rPr>
        <w:t xml:space="preserve">קריירה שלו, שהצלחתה כבר לא הרגישה לו ריקה ולא אמיתית. הוא סיים את מערכת היחסים שלו עם החבר שלו, שפעם הייתה </w:t>
      </w:r>
      <w:r w:rsidR="00D73979">
        <w:rPr>
          <w:rFonts w:cs="Arial" w:hint="cs"/>
          <w:color w:val="000000"/>
          <w:rtl/>
        </w:rPr>
        <w:t>תובענית</w:t>
      </w:r>
      <w:r w:rsidRPr="00FA7123">
        <w:rPr>
          <w:rFonts w:cs="Arial"/>
          <w:color w:val="000000"/>
          <w:rtl/>
        </w:rPr>
        <w:t xml:space="preserve"> </w:t>
      </w:r>
      <w:r w:rsidR="00D73979">
        <w:rPr>
          <w:rFonts w:cs="Arial" w:hint="cs"/>
          <w:color w:val="000000"/>
          <w:rtl/>
        </w:rPr>
        <w:t xml:space="preserve">ביחס </w:t>
      </w:r>
      <w:r w:rsidRPr="00FA7123">
        <w:rPr>
          <w:rFonts w:cs="Arial"/>
          <w:color w:val="000000"/>
          <w:rtl/>
        </w:rPr>
        <w:t>ל</w:t>
      </w:r>
      <w:r w:rsidR="00D73979">
        <w:rPr>
          <w:rFonts w:cs="Arial" w:hint="cs"/>
          <w:color w:val="000000"/>
          <w:rtl/>
        </w:rPr>
        <w:t>תנודות</w:t>
      </w:r>
      <w:r w:rsidRPr="00FA7123">
        <w:rPr>
          <w:rFonts w:cs="Arial"/>
          <w:color w:val="000000"/>
          <w:rtl/>
        </w:rPr>
        <w:t xml:space="preserve"> היומיומיות ה</w:t>
      </w:r>
      <w:r w:rsidR="00D73979">
        <w:rPr>
          <w:rFonts w:cs="Arial" w:hint="cs"/>
          <w:color w:val="000000"/>
          <w:rtl/>
        </w:rPr>
        <w:t>בסיסיות שלו</w:t>
      </w:r>
      <w:r w:rsidRPr="00FA7123">
        <w:rPr>
          <w:rFonts w:cs="Arial"/>
          <w:color w:val="000000"/>
          <w:rtl/>
        </w:rPr>
        <w:t xml:space="preserve"> בין אהבה לשנאה. אולם כעת, הקשר הפך פחות הכרחי, כי זו כבר לא הייתה הדרך היחידה של </w:t>
      </w:r>
      <w:proofErr w:type="spellStart"/>
      <w:r w:rsidRPr="00FA7123">
        <w:rPr>
          <w:rFonts w:cs="Arial"/>
          <w:color w:val="000000"/>
          <w:rtl/>
        </w:rPr>
        <w:t>גייב</w:t>
      </w:r>
      <w:proofErr w:type="spellEnd"/>
      <w:r w:rsidRPr="00FA7123">
        <w:rPr>
          <w:rFonts w:cs="Arial"/>
          <w:color w:val="000000"/>
          <w:rtl/>
        </w:rPr>
        <w:t xml:space="preserve"> להרגיש אמיתי. </w:t>
      </w:r>
      <w:proofErr w:type="spellStart"/>
      <w:r w:rsidRPr="00FA7123">
        <w:rPr>
          <w:rFonts w:cs="Arial"/>
          <w:color w:val="000000"/>
          <w:rtl/>
        </w:rPr>
        <w:t>גייב</w:t>
      </w:r>
      <w:proofErr w:type="spellEnd"/>
      <w:r w:rsidRPr="00FA7123">
        <w:rPr>
          <w:rFonts w:cs="Arial"/>
          <w:color w:val="000000"/>
          <w:rtl/>
        </w:rPr>
        <w:t xml:space="preserve"> התחיל מערכת יחסים חדשה, </w:t>
      </w:r>
      <w:r w:rsidR="00D73979">
        <w:rPr>
          <w:rFonts w:cs="Arial" w:hint="cs"/>
          <w:color w:val="000000"/>
          <w:rtl/>
        </w:rPr>
        <w:t>...</w:t>
      </w:r>
      <w:r w:rsidRPr="00FA7123">
        <w:rPr>
          <w:rFonts w:cs="Arial"/>
          <w:color w:val="000000"/>
          <w:rtl/>
        </w:rPr>
        <w:t xml:space="preserve">, </w:t>
      </w:r>
      <w:r w:rsidR="00D73979">
        <w:rPr>
          <w:rFonts w:cs="Arial" w:hint="cs"/>
          <w:color w:val="000000"/>
          <w:rtl/>
        </w:rPr>
        <w:t xml:space="preserve">כאשר </w:t>
      </w:r>
      <w:r w:rsidRPr="00FA7123">
        <w:rPr>
          <w:rFonts w:cs="Arial"/>
          <w:color w:val="000000"/>
          <w:rtl/>
        </w:rPr>
        <w:t xml:space="preserve">זהותו של </w:t>
      </w:r>
      <w:proofErr w:type="spellStart"/>
      <w:r w:rsidRPr="00FA7123">
        <w:rPr>
          <w:rFonts w:cs="Arial"/>
          <w:color w:val="000000"/>
          <w:rtl/>
        </w:rPr>
        <w:t>גייב</w:t>
      </w:r>
      <w:proofErr w:type="spellEnd"/>
      <w:r w:rsidRPr="00FA7123">
        <w:rPr>
          <w:rFonts w:cs="Arial"/>
          <w:color w:val="000000"/>
          <w:rtl/>
        </w:rPr>
        <w:t xml:space="preserve"> עצמו במערכת היחסים הזו הייתה הרבה פחות מוגבלת, והאלמנטים הסאדו-מזוכיסטיים </w:t>
      </w:r>
      <w:r w:rsidR="00071120">
        <w:rPr>
          <w:rFonts w:cs="Arial" w:hint="cs"/>
          <w:color w:val="000000"/>
          <w:rtl/>
        </w:rPr>
        <w:t xml:space="preserve">בזוגיות </w:t>
      </w:r>
      <w:r w:rsidRPr="00FA7123">
        <w:rPr>
          <w:rFonts w:cs="Arial"/>
          <w:color w:val="000000"/>
          <w:rtl/>
        </w:rPr>
        <w:t xml:space="preserve">היו זורמים יותר, </w:t>
      </w:r>
      <w:r w:rsidR="00D73979">
        <w:rPr>
          <w:rFonts w:cs="Arial" w:hint="cs"/>
          <w:color w:val="000000"/>
          <w:rtl/>
        </w:rPr>
        <w:t>ומשותפים יותר</w:t>
      </w:r>
      <w:r w:rsidRPr="00FA7123">
        <w:rPr>
          <w:rFonts w:cs="Arial"/>
          <w:color w:val="000000"/>
          <w:rtl/>
        </w:rPr>
        <w:t xml:space="preserve"> </w:t>
      </w:r>
      <w:r w:rsidR="00D73979">
        <w:rPr>
          <w:rFonts w:cs="Arial" w:hint="cs"/>
          <w:color w:val="000000"/>
          <w:rtl/>
        </w:rPr>
        <w:t>ל</w:t>
      </w:r>
      <w:r w:rsidRPr="00FA7123">
        <w:rPr>
          <w:rFonts w:cs="Arial"/>
          <w:color w:val="000000"/>
          <w:rtl/>
        </w:rPr>
        <w:t>שני האוהבים.</w:t>
      </w:r>
      <w:r w:rsidRPr="00FA7123">
        <w:rPr>
          <w:rFonts w:cs="Arial" w:hint="cs"/>
          <w:color w:val="000000"/>
          <w:rtl/>
        </w:rPr>
        <w:t xml:space="preserve"> </w:t>
      </w:r>
      <w:r w:rsidR="00FA0AB2">
        <w:rPr>
          <w:rFonts w:hint="cs"/>
          <w:color w:val="000000"/>
          <w:rtl/>
        </w:rPr>
        <w:t>'</w:t>
      </w:r>
      <w:r w:rsidR="00065E4D">
        <w:rPr>
          <w:rFonts w:hint="cs"/>
          <w:color w:val="000000"/>
          <w:rtl/>
        </w:rPr>
        <w:t xml:space="preserve"> </w:t>
      </w:r>
      <w:sdt>
        <w:sdtPr>
          <w:rPr>
            <w:rFonts w:hint="cs"/>
            <w:color w:val="000000"/>
            <w:rtl/>
          </w:rPr>
          <w:tag w:val="MENDELEY_CITATION_v3_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"/>
          <w:id w:val="1272824213"/>
          <w:placeholder>
            <w:docPart w:val="DefaultPlaceholder_-1854013440"/>
          </w:placeholder>
        </w:sdtPr>
        <w:sdtContent>
          <w:r w:rsidR="000E6581" w:rsidRPr="000E6581">
            <w:rPr>
              <w:color w:val="000000"/>
              <w:rtl/>
            </w:rPr>
            <w:t>(</w:t>
          </w:r>
          <w:r w:rsidR="000E6581" w:rsidRPr="000E6581">
            <w:rPr>
              <w:color w:val="000000"/>
            </w:rPr>
            <w:t>Lewin, 2009</w:t>
          </w:r>
          <w:r w:rsidR="000E6581" w:rsidRPr="000E6581">
            <w:rPr>
              <w:color w:val="000000"/>
              <w:rtl/>
            </w:rPr>
            <w:t>)</w:t>
          </w:r>
        </w:sdtContent>
      </w:sdt>
    </w:p>
    <w:p w14:paraId="2EE48F53" w14:textId="09CA7425" w:rsidR="00FA0AB2" w:rsidRDefault="00FA0AB2" w:rsidP="00636381">
      <w:pPr>
        <w:rPr>
          <w:color w:val="000000"/>
          <w:rtl/>
        </w:rPr>
      </w:pPr>
      <w:r>
        <w:rPr>
          <w:rFonts w:hint="cs"/>
          <w:color w:val="000000"/>
          <w:rtl/>
        </w:rPr>
        <w:t>&gt;&gt;&gt;&gt;</w:t>
      </w:r>
    </w:p>
    <w:p w14:paraId="52A1D168" w14:textId="014A3868" w:rsidR="00071120" w:rsidRDefault="00071120" w:rsidP="00636381">
      <w:pPr>
        <w:rPr>
          <w:rFonts w:cs="Arial"/>
          <w:rtl/>
        </w:rPr>
      </w:pPr>
      <w:r>
        <w:rPr>
          <w:rFonts w:hint="cs"/>
          <w:color w:val="000000"/>
          <w:rtl/>
        </w:rPr>
        <w:t xml:space="preserve">עד כאן </w:t>
      </w:r>
      <w:r>
        <w:rPr>
          <w:color w:val="000000"/>
          <w:rtl/>
        </w:rPr>
        <w:t>–</w:t>
      </w:r>
      <w:r>
        <w:rPr>
          <w:rFonts w:hint="cs"/>
          <w:color w:val="000000"/>
          <w:rtl/>
        </w:rPr>
        <w:t xml:space="preserve"> </w:t>
      </w:r>
      <w:r w:rsidR="00003531">
        <w:rPr>
          <w:rFonts w:hint="cs"/>
          <w:color w:val="000000"/>
          <w:rtl/>
        </w:rPr>
        <w:t>שנאה</w:t>
      </w:r>
      <w:r>
        <w:rPr>
          <w:rFonts w:hint="cs"/>
          <w:color w:val="000000"/>
          <w:rtl/>
        </w:rPr>
        <w:t xml:space="preserve"> ומינוס </w:t>
      </w:r>
      <w:r w:rsidR="00003531">
        <w:rPr>
          <w:rFonts w:hint="cs"/>
          <w:color w:val="000000"/>
          <w:rtl/>
        </w:rPr>
        <w:t>שנאה</w:t>
      </w:r>
      <w:r>
        <w:rPr>
          <w:rFonts w:hint="cs"/>
          <w:color w:val="000000"/>
          <w:rtl/>
        </w:rPr>
        <w:t xml:space="preserve">. בשפה של ביון, שנאה היא מחשבה שמחפשת ביטוי. היא נובעת החל מהצעקה הראשונה של התינוק ודרך כעסיו והפנטזיה </w:t>
      </w:r>
      <w:r w:rsidR="00003531">
        <w:rPr>
          <w:rFonts w:hint="cs"/>
          <w:color w:val="000000"/>
          <w:rtl/>
        </w:rPr>
        <w:t>שלו:</w:t>
      </w:r>
      <w:r w:rsidR="00003531">
        <w:rPr>
          <w:color w:val="000000"/>
        </w:rPr>
        <w:t xml:space="preserve"> </w:t>
      </w:r>
      <w:r>
        <w:rPr>
          <w:rFonts w:hint="cs"/>
          <w:color w:val="000000"/>
          <w:rtl/>
        </w:rPr>
        <w:t xml:space="preserve">שיש אמא טובה וחיונית ומולה אמא רעה. מחשבות השנאה אצל אדם בריא מצליחות להיחשב ולקיים גם יחסים בחוץ. זו יכולה להיות שנאה לאדם, לרעיון, למאכל וכולי. כאשר </w:t>
      </w:r>
      <w:r w:rsidR="00003531">
        <w:rPr>
          <w:rFonts w:hint="cs"/>
          <w:color w:val="000000"/>
          <w:rtl/>
        </w:rPr>
        <w:t>השנאה</w:t>
      </w:r>
      <w:r>
        <w:rPr>
          <w:rFonts w:hint="cs"/>
          <w:color w:val="000000"/>
          <w:rtl/>
        </w:rPr>
        <w:t xml:space="preserve"> בעלת איכות הרסנית היא גורמת להימנעות ופה זה כבר מינוס </w:t>
      </w:r>
      <w:r>
        <w:rPr>
          <w:color w:val="000000"/>
        </w:rPr>
        <w:t>H</w:t>
      </w:r>
      <w:r>
        <w:rPr>
          <w:rFonts w:hint="cs"/>
          <w:color w:val="000000"/>
          <w:rtl/>
        </w:rPr>
        <w:t xml:space="preserve">. ההימנעות הזאת בהחלט גוררת הקלה בכעס אבל היא עלולה להיות ממכרת אומר </w:t>
      </w:r>
      <w:proofErr w:type="spellStart"/>
      <w:r>
        <w:rPr>
          <w:rFonts w:hint="cs"/>
          <w:color w:val="000000"/>
          <w:rtl/>
        </w:rPr>
        <w:t>בולאס</w:t>
      </w:r>
      <w:proofErr w:type="spellEnd"/>
      <w:r>
        <w:rPr>
          <w:rFonts w:hint="cs"/>
          <w:color w:val="000000"/>
          <w:rtl/>
        </w:rPr>
        <w:t xml:space="preserve"> </w:t>
      </w:r>
      <w:r>
        <w:rPr>
          <w:color w:val="000000"/>
          <w:rtl/>
        </w:rPr>
        <w:t>–</w:t>
      </w:r>
      <w:r>
        <w:rPr>
          <w:rFonts w:hint="cs"/>
          <w:color w:val="000000"/>
          <w:rtl/>
        </w:rPr>
        <w:t xml:space="preserve"> ואז ההימנעות הופכת להיות אסטרטגיה מועדפת, הקשר עם המציאות מדרדר ומקיים עולם מוזר בפנים ובחוץ. המגע עם השנאה, </w:t>
      </w:r>
      <w:r w:rsidR="0049267B">
        <w:rPr>
          <w:rFonts w:hint="cs"/>
          <w:color w:val="000000"/>
          <w:rtl/>
        </w:rPr>
        <w:t xml:space="preserve">כמו שסטפני חותרת אליו ביחס עם </w:t>
      </w:r>
      <w:proofErr w:type="spellStart"/>
      <w:r w:rsidR="0049267B">
        <w:rPr>
          <w:rFonts w:hint="cs"/>
          <w:color w:val="000000"/>
          <w:rtl/>
        </w:rPr>
        <w:t>גייב</w:t>
      </w:r>
      <w:proofErr w:type="spellEnd"/>
      <w:r w:rsidR="0049267B">
        <w:rPr>
          <w:rFonts w:hint="cs"/>
          <w:color w:val="000000"/>
          <w:rtl/>
        </w:rPr>
        <w:t xml:space="preserve">, מעבירה אותה ממצב של מינוס </w:t>
      </w:r>
      <w:r w:rsidR="0049267B">
        <w:rPr>
          <w:color w:val="000000"/>
          <w:rtl/>
        </w:rPr>
        <w:t>–</w:t>
      </w:r>
      <w:r w:rsidR="0049267B">
        <w:rPr>
          <w:rFonts w:hint="cs"/>
          <w:color w:val="000000"/>
          <w:rtl/>
        </w:rPr>
        <w:t xml:space="preserve"> משהו חווייתי שלא ניתן לחשיבה ודיבור, למצב של </w:t>
      </w:r>
      <w:r w:rsidR="0049267B">
        <w:rPr>
          <w:color w:val="000000"/>
        </w:rPr>
        <w:t>H</w:t>
      </w:r>
      <w:r w:rsidR="00003531">
        <w:rPr>
          <w:rFonts w:hint="cs"/>
          <w:color w:val="000000"/>
          <w:rtl/>
        </w:rPr>
        <w:t>:</w:t>
      </w:r>
      <w:r w:rsidR="0049267B">
        <w:rPr>
          <w:rFonts w:hint="cs"/>
          <w:color w:val="000000"/>
          <w:rtl/>
        </w:rPr>
        <w:t xml:space="preserve"> חוויה בחיים, שניתן לחשוב אותה ולדבר עליה</w:t>
      </w:r>
      <w:r>
        <w:rPr>
          <w:rFonts w:hint="cs"/>
          <w:color w:val="000000"/>
          <w:rtl/>
        </w:rPr>
        <w:t>.</w:t>
      </w:r>
      <w:r w:rsidR="0049267B">
        <w:rPr>
          <w:rFonts w:hint="cs"/>
          <w:color w:val="000000"/>
          <w:rtl/>
        </w:rPr>
        <w:t xml:space="preserve"> עכשיו זו חוויה מעשירה. מצד שני כנראה שהיא כוללת אבל חדש וכאבים חדשים.</w:t>
      </w:r>
    </w:p>
    <w:p w14:paraId="00FA8735" w14:textId="69D86B70" w:rsidR="00642CE3" w:rsidRDefault="00642CE3" w:rsidP="00636381">
      <w:pPr>
        <w:rPr>
          <w:rFonts w:cs="Arial"/>
          <w:rtl/>
        </w:rPr>
      </w:pPr>
      <w:r>
        <w:rPr>
          <w:rFonts w:cs="Arial" w:hint="cs"/>
          <w:rtl/>
        </w:rPr>
        <w:t>&gt;&gt;&gt;&gt;&gt;</w:t>
      </w:r>
    </w:p>
    <w:sdt>
      <w:sdtPr>
        <w:rPr>
          <w:rFonts w:cs="Arial"/>
          <w:color w:val="000000"/>
        </w:rPr>
        <w:tag w:val="MENDELEY_BIBLIOGRAPHY"/>
        <w:id w:val="152488563"/>
        <w:placeholder>
          <w:docPart w:val="DefaultPlaceholder_-1854013440"/>
        </w:placeholder>
      </w:sdtPr>
      <w:sdtEndPr>
        <w:rPr>
          <w:rtl/>
        </w:rPr>
      </w:sdtEndPr>
      <w:sdtContent>
        <w:p w14:paraId="393C7414" w14:textId="77777777" w:rsidR="000E6581" w:rsidRPr="000E6581" w:rsidRDefault="000E6581">
          <w:pPr>
            <w:autoSpaceDE w:val="0"/>
            <w:autoSpaceDN w:val="0"/>
            <w:bidi w:val="0"/>
            <w:ind w:hanging="480"/>
            <w:divId w:val="1966964550"/>
            <w:rPr>
              <w:rFonts w:eastAsia="Times New Roman"/>
              <w:color w:val="000000"/>
              <w:kern w:val="0"/>
              <w:sz w:val="24"/>
              <w:szCs w:val="24"/>
              <w14:ligatures w14:val="none"/>
            </w:rPr>
          </w:pPr>
          <w:r w:rsidRPr="000E6581">
            <w:rPr>
              <w:rFonts w:eastAsia="Times New Roman"/>
              <w:color w:val="000000"/>
            </w:rPr>
            <w:t xml:space="preserve">Bollas, C. (1984). Loving Hate [Article]. </w:t>
          </w:r>
          <w:r w:rsidRPr="000E6581">
            <w:rPr>
              <w:rFonts w:eastAsia="Times New Roman"/>
              <w:i/>
              <w:iCs/>
              <w:color w:val="000000"/>
            </w:rPr>
            <w:t>The Annual of Psychoanalysis</w:t>
          </w:r>
          <w:r w:rsidRPr="000E6581">
            <w:rPr>
              <w:rFonts w:eastAsia="Times New Roman"/>
              <w:color w:val="000000"/>
            </w:rPr>
            <w:t xml:space="preserve">, </w:t>
          </w:r>
          <w:r w:rsidRPr="000E6581">
            <w:rPr>
              <w:rFonts w:eastAsia="Times New Roman"/>
              <w:i/>
              <w:iCs/>
              <w:color w:val="000000"/>
            </w:rPr>
            <w:t>12</w:t>
          </w:r>
          <w:r w:rsidRPr="000E6581">
            <w:rPr>
              <w:rFonts w:eastAsia="Times New Roman"/>
              <w:color w:val="000000"/>
            </w:rPr>
            <w:t>, 221–237.</w:t>
          </w:r>
        </w:p>
        <w:p w14:paraId="5F3DF982" w14:textId="77777777" w:rsidR="000E6581" w:rsidRPr="000E6581" w:rsidRDefault="000E6581">
          <w:pPr>
            <w:autoSpaceDE w:val="0"/>
            <w:autoSpaceDN w:val="0"/>
            <w:bidi w:val="0"/>
            <w:ind w:hanging="480"/>
            <w:divId w:val="1497384970"/>
            <w:rPr>
              <w:rFonts w:eastAsia="Times New Roman"/>
              <w:color w:val="000000"/>
            </w:rPr>
          </w:pPr>
          <w:proofErr w:type="spellStart"/>
          <w:r w:rsidRPr="000E6581">
            <w:rPr>
              <w:rFonts w:eastAsia="Times New Roman"/>
              <w:color w:val="000000"/>
            </w:rPr>
            <w:t>Grotstein</w:t>
          </w:r>
          <w:proofErr w:type="spellEnd"/>
          <w:r w:rsidRPr="000E6581">
            <w:rPr>
              <w:rFonts w:eastAsia="Times New Roman"/>
              <w:color w:val="000000"/>
            </w:rPr>
            <w:t xml:space="preserve">, J. (2000). Some Considerations of “Hate” and a Reconsideration of the Death Instinct [Article]. </w:t>
          </w:r>
          <w:r w:rsidRPr="000E6581">
            <w:rPr>
              <w:rFonts w:eastAsia="Times New Roman"/>
              <w:i/>
              <w:iCs/>
              <w:color w:val="000000"/>
            </w:rPr>
            <w:t>Psychoanalytic Inquiry</w:t>
          </w:r>
          <w:r w:rsidRPr="000E6581">
            <w:rPr>
              <w:rFonts w:eastAsia="Times New Roman"/>
              <w:color w:val="000000"/>
            </w:rPr>
            <w:t xml:space="preserve">, </w:t>
          </w:r>
          <w:r w:rsidRPr="000E6581">
            <w:rPr>
              <w:rFonts w:eastAsia="Times New Roman"/>
              <w:i/>
              <w:iCs/>
              <w:color w:val="000000"/>
            </w:rPr>
            <w:t>20</w:t>
          </w:r>
          <w:r w:rsidRPr="000E6581">
            <w:rPr>
              <w:rFonts w:eastAsia="Times New Roman"/>
              <w:color w:val="000000"/>
            </w:rPr>
            <w:t>(2), 462–480.</w:t>
          </w:r>
        </w:p>
        <w:p w14:paraId="6799CCB0" w14:textId="77777777" w:rsidR="000E6581" w:rsidRPr="000E6581" w:rsidRDefault="000E6581">
          <w:pPr>
            <w:autoSpaceDE w:val="0"/>
            <w:autoSpaceDN w:val="0"/>
            <w:bidi w:val="0"/>
            <w:ind w:hanging="480"/>
            <w:divId w:val="1640451804"/>
            <w:rPr>
              <w:rFonts w:eastAsia="Times New Roman"/>
              <w:color w:val="000000"/>
            </w:rPr>
          </w:pPr>
          <w:r w:rsidRPr="000E6581">
            <w:rPr>
              <w:rFonts w:eastAsia="Times New Roman"/>
              <w:color w:val="000000"/>
            </w:rPr>
            <w:t xml:space="preserve">Lewin, S. (2009). Delusional Hate: Primary Identification in the Case of a Gifted Patient with a Predatory Mother [Article]. </w:t>
          </w:r>
          <w:r w:rsidRPr="000E6581">
            <w:rPr>
              <w:rFonts w:eastAsia="Times New Roman"/>
              <w:i/>
              <w:iCs/>
              <w:color w:val="000000"/>
            </w:rPr>
            <w:t>Contemporary Psychoanalysis</w:t>
          </w:r>
          <w:r w:rsidRPr="000E6581">
            <w:rPr>
              <w:rFonts w:eastAsia="Times New Roman"/>
              <w:color w:val="000000"/>
            </w:rPr>
            <w:t xml:space="preserve">, </w:t>
          </w:r>
          <w:r w:rsidRPr="000E6581">
            <w:rPr>
              <w:rFonts w:eastAsia="Times New Roman"/>
              <w:i/>
              <w:iCs/>
              <w:color w:val="000000"/>
            </w:rPr>
            <w:t>45</w:t>
          </w:r>
          <w:r w:rsidRPr="000E6581">
            <w:rPr>
              <w:rFonts w:eastAsia="Times New Roman"/>
              <w:color w:val="000000"/>
            </w:rPr>
            <w:t>(2), 218–238. https://doi.org/10.1080/00107530.2009.10745996</w:t>
          </w:r>
        </w:p>
        <w:p w14:paraId="4C461028" w14:textId="124E5B53" w:rsidR="000E6581" w:rsidRDefault="000E6581" w:rsidP="00636381">
          <w:pPr>
            <w:rPr>
              <w:rFonts w:cs="Arial"/>
              <w:rtl/>
            </w:rPr>
          </w:pPr>
          <w:r w:rsidRPr="000E6581">
            <w:rPr>
              <w:rFonts w:eastAsia="Times New Roman"/>
              <w:color w:val="000000"/>
            </w:rPr>
            <w:t> </w:t>
          </w:r>
        </w:p>
      </w:sdtContent>
    </w:sdt>
    <w:p w14:paraId="2A2D0D85" w14:textId="7D00E74A" w:rsidR="005D61D2" w:rsidRDefault="005D61D2" w:rsidP="00636381">
      <w:pPr>
        <w:rPr>
          <w:rFonts w:cs="Arial"/>
          <w:rtl/>
        </w:rPr>
      </w:pPr>
      <w:r>
        <w:rPr>
          <w:rFonts w:cs="Arial" w:hint="cs"/>
          <w:rtl/>
        </w:rPr>
        <w:t xml:space="preserve">בין שעה לשעה </w:t>
      </w:r>
    </w:p>
    <w:p w14:paraId="2DC02BA8" w14:textId="46AAA9E8" w:rsidR="005D61D2" w:rsidRDefault="005D61D2" w:rsidP="00636381">
      <w:pPr>
        <w:rPr>
          <w:rFonts w:cs="Arial"/>
          <w:rtl/>
        </w:rPr>
      </w:pPr>
      <w:r>
        <w:rPr>
          <w:rFonts w:cs="Arial" w:hint="cs"/>
          <w:rtl/>
        </w:rPr>
        <w:lastRenderedPageBreak/>
        <w:t>55. שנאה ומינוס שנאה</w:t>
      </w:r>
    </w:p>
    <w:p w14:paraId="1E5C1086" w14:textId="3695832F" w:rsidR="005D61D2" w:rsidRDefault="005D61D2" w:rsidP="00636381">
      <w:pPr>
        <w:rPr>
          <w:rFonts w:cs="Arial"/>
          <w:rtl/>
        </w:rPr>
      </w:pPr>
      <w:r>
        <w:rPr>
          <w:rFonts w:cs="Arial" w:hint="cs"/>
          <w:rtl/>
        </w:rPr>
        <w:t>טקסט:</w:t>
      </w:r>
    </w:p>
    <w:p w14:paraId="5F98EEF6" w14:textId="555D5908" w:rsidR="005D61D2" w:rsidRDefault="005D61D2" w:rsidP="00636381">
      <w:pPr>
        <w:rPr>
          <w:rFonts w:cs="Arial"/>
          <w:rtl/>
        </w:rPr>
      </w:pPr>
      <w:hyperlink r:id="rId5" w:history="1">
        <w:r w:rsidRPr="00B8530E">
          <w:rPr>
            <w:rStyle w:val="Hyperlink"/>
            <w:rFonts w:cs="Arial"/>
          </w:rPr>
          <w:t>https://kopelel.co.il/55-%D7%A9%D7%A0</w:t>
        </w:r>
        <w:r w:rsidRPr="00B8530E">
          <w:rPr>
            <w:rStyle w:val="Hyperlink"/>
            <w:rFonts w:cs="Arial"/>
          </w:rPr>
          <w:t>%</w:t>
        </w:r>
        <w:r w:rsidRPr="00B8530E">
          <w:rPr>
            <w:rStyle w:val="Hyperlink"/>
            <w:rFonts w:cs="Arial"/>
          </w:rPr>
          <w:t>D7%90%D7%94-%D7%95%D7%9E%D7%99%D7%A0%D7%95%D7%A1-%D7%A9%D7%A0%D7%90%D7%94</w:t>
        </w:r>
        <w:r w:rsidRPr="00B8530E">
          <w:rPr>
            <w:rStyle w:val="Hyperlink"/>
            <w:rFonts w:cs="Arial"/>
            <w:rtl/>
          </w:rPr>
          <w:t>/</w:t>
        </w:r>
      </w:hyperlink>
    </w:p>
    <w:p w14:paraId="5A5C01AC" w14:textId="77777777" w:rsidR="005D61D2" w:rsidRPr="00A873C1" w:rsidRDefault="005D61D2" w:rsidP="00636381">
      <w:pPr>
        <w:rPr>
          <w:rFonts w:cs="Arial"/>
          <w:rtl/>
        </w:rPr>
      </w:pPr>
    </w:p>
    <w:sectPr w:rsidR="005D61D2" w:rsidRPr="00A873C1" w:rsidSect="00342031">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7612"/>
    <w:rsid w:val="00003531"/>
    <w:rsid w:val="00065E4D"/>
    <w:rsid w:val="00065FD2"/>
    <w:rsid w:val="00071120"/>
    <w:rsid w:val="000A1C32"/>
    <w:rsid w:val="000C732E"/>
    <w:rsid w:val="000E6581"/>
    <w:rsid w:val="001B3248"/>
    <w:rsid w:val="00221179"/>
    <w:rsid w:val="002249B9"/>
    <w:rsid w:val="00342031"/>
    <w:rsid w:val="003B0870"/>
    <w:rsid w:val="003E2A59"/>
    <w:rsid w:val="003E58E2"/>
    <w:rsid w:val="00456CDA"/>
    <w:rsid w:val="0049267B"/>
    <w:rsid w:val="0051631A"/>
    <w:rsid w:val="00595FCD"/>
    <w:rsid w:val="005D041C"/>
    <w:rsid w:val="005D2ED6"/>
    <w:rsid w:val="005D61D2"/>
    <w:rsid w:val="00620CCE"/>
    <w:rsid w:val="00636381"/>
    <w:rsid w:val="00642CE3"/>
    <w:rsid w:val="006B62A4"/>
    <w:rsid w:val="006C4150"/>
    <w:rsid w:val="006C7612"/>
    <w:rsid w:val="006E0ED0"/>
    <w:rsid w:val="00757CA1"/>
    <w:rsid w:val="007A67A1"/>
    <w:rsid w:val="007B463F"/>
    <w:rsid w:val="00814853"/>
    <w:rsid w:val="008C7BDC"/>
    <w:rsid w:val="00922F50"/>
    <w:rsid w:val="00A00ECB"/>
    <w:rsid w:val="00A24088"/>
    <w:rsid w:val="00A71282"/>
    <w:rsid w:val="00A873C1"/>
    <w:rsid w:val="00AA2EAC"/>
    <w:rsid w:val="00B40CE9"/>
    <w:rsid w:val="00B42CEE"/>
    <w:rsid w:val="00B46EC4"/>
    <w:rsid w:val="00C42F11"/>
    <w:rsid w:val="00C64A83"/>
    <w:rsid w:val="00D70506"/>
    <w:rsid w:val="00D73979"/>
    <w:rsid w:val="00E253C4"/>
    <w:rsid w:val="00E41137"/>
    <w:rsid w:val="00E842F1"/>
    <w:rsid w:val="00FA0AB2"/>
    <w:rsid w:val="00FA7123"/>
    <w:rsid w:val="00FA78EB"/>
    <w:rsid w:val="00FE59CF"/>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8EF72E"/>
  <w15:chartTrackingRefBased/>
  <w15:docId w15:val="{5E8DAEB3-3A78-445F-8D4F-6F30AF8145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6C4150"/>
    <w:rPr>
      <w:color w:val="666666"/>
    </w:rPr>
  </w:style>
  <w:style w:type="character" w:styleId="Hyperlink">
    <w:name w:val="Hyperlink"/>
    <w:basedOn w:val="a0"/>
    <w:uiPriority w:val="99"/>
    <w:unhideWhenUsed/>
    <w:rsid w:val="005D61D2"/>
    <w:rPr>
      <w:color w:val="0563C1" w:themeColor="hyperlink"/>
      <w:u w:val="single"/>
    </w:rPr>
  </w:style>
  <w:style w:type="character" w:styleId="a4">
    <w:name w:val="Unresolved Mention"/>
    <w:basedOn w:val="a0"/>
    <w:uiPriority w:val="99"/>
    <w:semiHidden/>
    <w:unhideWhenUsed/>
    <w:rsid w:val="005D61D2"/>
    <w:rPr>
      <w:color w:val="605E5C"/>
      <w:shd w:val="clear" w:color="auto" w:fill="E1DFDD"/>
    </w:rPr>
  </w:style>
  <w:style w:type="character" w:styleId="FollowedHyperlink">
    <w:name w:val="FollowedHyperlink"/>
    <w:basedOn w:val="a0"/>
    <w:uiPriority w:val="99"/>
    <w:semiHidden/>
    <w:unhideWhenUsed/>
    <w:rsid w:val="005D61D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1862856">
      <w:bodyDiv w:val="1"/>
      <w:marLeft w:val="0"/>
      <w:marRight w:val="0"/>
      <w:marTop w:val="0"/>
      <w:marBottom w:val="0"/>
      <w:divBdr>
        <w:top w:val="none" w:sz="0" w:space="0" w:color="auto"/>
        <w:left w:val="none" w:sz="0" w:space="0" w:color="auto"/>
        <w:bottom w:val="none" w:sz="0" w:space="0" w:color="auto"/>
        <w:right w:val="none" w:sz="0" w:space="0" w:color="auto"/>
      </w:divBdr>
      <w:divsChild>
        <w:div w:id="1966964550">
          <w:marLeft w:val="480"/>
          <w:marRight w:val="0"/>
          <w:marTop w:val="0"/>
          <w:marBottom w:val="0"/>
          <w:divBdr>
            <w:top w:val="none" w:sz="0" w:space="0" w:color="auto"/>
            <w:left w:val="none" w:sz="0" w:space="0" w:color="auto"/>
            <w:bottom w:val="none" w:sz="0" w:space="0" w:color="auto"/>
            <w:right w:val="none" w:sz="0" w:space="0" w:color="auto"/>
          </w:divBdr>
        </w:div>
        <w:div w:id="1497384970">
          <w:marLeft w:val="480"/>
          <w:marRight w:val="0"/>
          <w:marTop w:val="0"/>
          <w:marBottom w:val="0"/>
          <w:divBdr>
            <w:top w:val="none" w:sz="0" w:space="0" w:color="auto"/>
            <w:left w:val="none" w:sz="0" w:space="0" w:color="auto"/>
            <w:bottom w:val="none" w:sz="0" w:space="0" w:color="auto"/>
            <w:right w:val="none" w:sz="0" w:space="0" w:color="auto"/>
          </w:divBdr>
        </w:div>
        <w:div w:id="1640451804">
          <w:marLeft w:val="48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glossaryDocument" Target="glossary/document.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hyperlink" Target="https://kopelel.co.il/55-%D7%A9%D7%A0%D7%90%D7%94-%D7%95%D7%9E%D7%99%D7%A0%D7%95%D7%A1-%D7%A9%D7%A0%D7%90%D7%94/" TargetMode="External"/><Relationship Id="rId4"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DefaultPlaceholder_-1854013440"/>
        <w:category>
          <w:name w:val="כללי"/>
          <w:gallery w:val="placeholder"/>
        </w:category>
        <w:types>
          <w:type w:val="bbPlcHdr"/>
        </w:types>
        <w:behaviors>
          <w:behavior w:val="content"/>
        </w:behaviors>
        <w:guid w:val="{BBFA6E13-544C-4910-8170-BBDEBFA2F43F}"/>
      </w:docPartPr>
      <w:docPartBody>
        <w:p w:rsidR="004112D6" w:rsidRDefault="00F26BA9">
          <w:r w:rsidRPr="00F001F9">
            <w:rPr>
              <w:rStyle w:val="a3"/>
              <w:rtl/>
            </w:rPr>
            <w:t>לחץ או הקש כאן להזנת טקסט</w:t>
          </w:r>
          <w:r w:rsidRPr="00F001F9">
            <w:rPr>
              <w:rStyle w:val="a3"/>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6BA9"/>
    <w:rsid w:val="002249B9"/>
    <w:rsid w:val="002926CE"/>
    <w:rsid w:val="003D0B8F"/>
    <w:rsid w:val="003E58E2"/>
    <w:rsid w:val="004112D6"/>
    <w:rsid w:val="00540A26"/>
    <w:rsid w:val="007B463F"/>
    <w:rsid w:val="00902C0C"/>
    <w:rsid w:val="009A6A54"/>
    <w:rsid w:val="00A71282"/>
    <w:rsid w:val="00E842F1"/>
    <w:rsid w:val="00F26BA9"/>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F26BA9"/>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600B614-5778-419F-B1FA-38E92FD4521E}">
  <we:reference id="wa104382081" version="1.55.1.0" store="en-001" storeType="OMEX"/>
  <we:alternateReferences>
    <we:reference id="wa104382081" version="1.55.1.0" store="" storeType="OMEX"/>
  </we:alternateReferences>
  <we:properties>
    <we:property name="MENDELEY_CITATIONS" value="[{&quot;citationID&quot;:&quot;MENDELEY_CITATION_f9677b5b-4d44-42f2-ad1d-69144d53d5fc&quot;,&quot;properties&quot;:{&quot;noteIndex&quot;:0},&quot;isEdited&quot;:false,&quot;manualOverride&quot;:{&quot;isManuallyOverridden&quot;:false,&quot;citeprocText&quot;:&quot;(Bollas, 1984)&quot;,&quot;manualOverrideText&quot;:&quot;&quot;},&quot;citationTag&quot;:&quot;MENDELEY_CITATION_v3_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&quot;,&quot;citationItems&quot;:[{&quot;id&quot;:&quot;09170174-41d6-304a-bdb4-7642a8c3d227&quot;,&quot;itemData&quot;:{&quot;type&quot;:&quot;article-journal&quot;,&quot;id&quot;:&quot;09170174-41d6-304a-bdb4-7642a8c3d227&quot;,&quot;title&quot;:&quot;Loving Hate&quot;,&quot;author&quot;:[{&quot;family&quot;:&quot;Bollas&quot;,&quot;given&quot;:&quot;Christopher&quot;,&quot;parse-names&quot;:false,&quot;dropping-particle&quot;:&quot;&quot;,&quot;non-dropping-particle&quot;:&quot;&quot;}],&quot;container-title&quot;:&quot;The Annual of psychoanalysis&quot;,&quot;ISSN&quot;:&quot;0092-5055&quot;,&quot;issued&quot;:{&quot;date-parts&quot;:[[1984]]},&quot;page&quot;:&quot;221-237&quot;,&quot;language&quot;:&quot;eng&quot;,&quot;genre&quot;:&quot;article&quot;,&quot;publisher&quot;:&quot;International Universities Press&quot;,&quot;volume&quot;:&quot;12&quot;,&quot;container-title-short&quot;:&quot;&quot;},&quot;isTemporary&quot;:false}]},{&quot;citationID&quot;:&quot;MENDELEY_CITATION_7076d5df-3e37-4e8b-9476-deaa9b61e2ef&quot;,&quot;properties&quot;:{&quot;noteIndex&quot;:0},&quot;isEdited&quot;:false,&quot;manualOverride&quot;:{&quot;isManuallyOverridden&quot;:false,&quot;citeprocText&quot;:&quot;(Bollas, 1984)&quot;,&quot;manualOverrideText&quot;:&quot;&quot;},&quot;citationTag&quot;:&quot;MENDELEY_CITATION_v3_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&quot;,&quot;citationItems&quot;:[{&quot;id&quot;:&quot;09170174-41d6-304a-bdb4-7642a8c3d227&quot;,&quot;itemData&quot;:{&quot;type&quot;:&quot;article-journal&quot;,&quot;id&quot;:&quot;09170174-41d6-304a-bdb4-7642a8c3d227&quot;,&quot;title&quot;:&quot;Loving Hate&quot;,&quot;author&quot;:[{&quot;family&quot;:&quot;Bollas&quot;,&quot;given&quot;:&quot;Christopher&quot;,&quot;parse-names&quot;:false,&quot;dropping-particle&quot;:&quot;&quot;,&quot;non-dropping-particle&quot;:&quot;&quot;}],&quot;container-title&quot;:&quot;The Annual of psychoanalysis&quot;,&quot;ISSN&quot;:&quot;0092-5055&quot;,&quot;issued&quot;:{&quot;date-parts&quot;:[[1984]]},&quot;page&quot;:&quot;221-237&quot;,&quot;language&quot;:&quot;eng&quot;,&quot;genre&quot;:&quot;article&quot;,&quot;publisher&quot;:&quot;International Universities Press&quot;,&quot;volume&quot;:&quot;12&quot;,&quot;container-title-short&quot;:&quot;&quot;},&quot;isTemporary&quot;:false}]},{&quot;citationID&quot;:&quot;MENDELEY_CITATION_17432ea3-ea05-463c-92ca-e99d424f67f3&quot;,&quot;properties&quot;:{&quot;noteIndex&quot;:0},&quot;isEdited&quot;:false,&quot;manualOverride&quot;:{&quot;isManuallyOverridden&quot;:false,&quot;citeprocText&quot;:&quot;(Grotstein, 2000)&quot;,&quot;manualOverrideText&quot;:&quot;&quot;},&quot;citationTag&quot;:&quot;MENDELEY_CITATION_v3_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&quot;,&quot;citationItems&quot;:[{&quot;id&quot;:&quot;5d27a003-c879-39cc-9441-0d2767edb8bb&quot;,&quot;itemData&quot;:{&quot;type&quot;:&quot;article-journal&quot;,&quot;id&quot;:&quot;5d27a003-c879-39cc-9441-0d2767edb8bb&quot;,&quot;title&quot;:&quot;Some Considerations of “Hate” and a Reconsideration of the Death Instinct&quot;,&quot;author&quot;:[{&quot;family&quot;:&quot;Grotstein&quot;,&quot;given&quot;:&quot;James&quot;,&quot;parse-names&quot;:false,&quot;dropping-particle&quot;:&quot;&quot;,&quot;non-dropping-particle&quot;:&quot;&quot;}],&quot;container-title&quot;:&quot;Psychoanalytic inquiry&quot;,&quot;ISSN&quot;:&quot;0735-1690&quot;,&quot;issued&quot;:{&quot;date-parts&quot;:[[2000]]},&quot;page&quot;:&quot;462-480&quot;,&quot;language&quot;:&quot;eng&quot;,&quot;genre&quot;:&quot;article&quot;,&quot;publisher&quot;:&quot;Laurence Erlbaum Associates&quot;,&quot;issue&quot;:&quot;2&quot;,&quot;volume&quot;:&quot;20&quot;,&quot;container-title-short&quot;:&quot;Psychoanal Inq&quot;},&quot;isTemporary&quot;:false}]},{&quot;citationID&quot;:&quot;MENDELEY_CITATION_3b74bb40-dea0-4c9d-b8ac-d488dd8ba95f&quot;,&quot;properties&quot;:{&quot;noteIndex&quot;:0},&quot;isEdited&quot;:false,&quot;manualOverride&quot;:{&quot;isManuallyOverridden&quot;:false,&quot;citeprocText&quot;:&quot;(Grotstein, 2000)&quot;,&quot;manualOverrideText&quot;:&quot;&quot;},&quot;citationTag&quot;:&quot;MENDELEY_CITATION_v3_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&quot;,&quot;citationItems&quot;:[{&quot;id&quot;:&quot;5d27a003-c879-39cc-9441-0d2767edb8bb&quot;,&quot;itemData&quot;:{&quot;type&quot;:&quot;article-journal&quot;,&quot;id&quot;:&quot;5d27a003-c879-39cc-9441-0d2767edb8bb&quot;,&quot;title&quot;:&quot;Some Considerations of “Hate” and a Reconsideration of the Death Instinct&quot;,&quot;author&quot;:[{&quot;family&quot;:&quot;Grotstein&quot;,&quot;given&quot;:&quot;James&quot;,&quot;parse-names&quot;:false,&quot;dropping-particle&quot;:&quot;&quot;,&quot;non-dropping-particle&quot;:&quot;&quot;}],&quot;container-title&quot;:&quot;Psychoanalytic inquiry&quot;,&quot;ISSN&quot;:&quot;0735-1690&quot;,&quot;issued&quot;:{&quot;date-parts&quot;:[[2000]]},&quot;page&quot;:&quot;462-480&quot;,&quot;language&quot;:&quot;eng&quot;,&quot;genre&quot;:&quot;article&quot;,&quot;publisher&quot;:&quot;Laurence Erlbaum Associates&quot;,&quot;issue&quot;:&quot;2&quot;,&quot;volume&quot;:&quot;20&quot;,&quot;container-title-short&quot;:&quot;Psychoanal Inq&quot;},&quot;isTemporary&quot;:false}]},{&quot;citationID&quot;:&quot;MENDELEY_CITATION_33960710-3b6c-42b0-b2c0-86b952771ef1&quot;,&quot;properties&quot;:{&quot;noteIndex&quot;:0},&quot;isEdited&quot;:false,&quot;manualOverride&quot;:{&quot;isManuallyOverridden&quot;:false,&quot;citeprocText&quot;:&quot;(Lewin, 2009)&quot;,&quot;manualOverrideText&quot;:&quot;&quot;},&quot;citationTag&quot;:&quot;MENDELEY_CITATION_v3_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&quot;,&quot;citationItems&quot;:[{&quot;id&quot;:&quot;01756bb9-006b-3980-ab4f-db857bfbaf56&quot;,&quot;itemData&quot;:{&quot;type&quot;:&quot;article-journal&quot;,&quot;id&quot;:&quot;01756bb9-006b-3980-ab4f-db857bfbaf56&quot;,&quot;title&quot;:&quot;Delusional Hate: Primary Identification in the Case of a Gifted Patient with a Predatory Mother&quot;,&quot;author&quot;:[{&quot;family&quot;:&quot;Lewin&quot;,&quot;given&quot;:&quot;Stephanie&quot;,&quot;parse-names&quot;:false,&quot;dropping-particle&quot;:&quot;&quot;,&quot;non-dropping-particle&quot;:&quot;&quot;}],&quot;container-title&quot;:&quot;Contemporary psychoanalysis&quot;,&quot;DOI&quot;:&quot;10.1080/00107530.2009.10745996&quot;,&quot;ISSN&quot;:&quot;0010-7530&quot;,&quot;issued&quot;:{&quot;date-parts&quot;:[[2009]]},&quot;page&quot;:&quot;218-238&quot;,&quot;language&quot;:&quot;eng&quot;,&quot;genre&quot;:&quot;article&quot;,&quot;publisher&quot;:&quot;Taylor &amp; Francis&quot;,&quot;issue&quot;:&quot;2&quot;,&quot;volume&quot;:&quot;45&quot;,&quot;container-title-short&quot;:&quot;Contemp Psychoanal&quot;},&quot;isTemporary&quot;:false}]},{&quot;citationID&quot;:&quot;MENDELEY_CITATION_8125985a-9db5-45cd-b7e8-1f26228afc27&quot;,&quot;properties&quot;:{&quot;noteIndex&quot;:0},&quot;isEdited&quot;:false,&quot;manualOverride&quot;:{&quot;isManuallyOverridden&quot;:false,&quot;citeprocText&quot;:&quot;(Lewin, 2009)&quot;,&quot;manualOverrideText&quot;:&quot;&quot;},&quot;citationTag&quot;:&quot;MENDELEY_CITATION_v3_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&quot;,&quot;citationItems&quot;:[{&quot;id&quot;:&quot;01756bb9-006b-3980-ab4f-db857bfbaf56&quot;,&quot;itemData&quot;:{&quot;type&quot;:&quot;article-journal&quot;,&quot;id&quot;:&quot;01756bb9-006b-3980-ab4f-db857bfbaf56&quot;,&quot;title&quot;:&quot;Delusional Hate: Primary Identification in the Case of a Gifted Patient with a Predatory Mother&quot;,&quot;author&quot;:[{&quot;family&quot;:&quot;Lewin&quot;,&quot;given&quot;:&quot;Stephanie&quot;,&quot;parse-names&quot;:false,&quot;dropping-particle&quot;:&quot;&quot;,&quot;non-dropping-particle&quot;:&quot;&quot;}],&quot;container-title&quot;:&quot;Contemporary psychoanalysis&quot;,&quot;DOI&quot;:&quot;10.1080/00107530.2009.10745996&quot;,&quot;ISSN&quot;:&quot;0010-7530&quot;,&quot;issued&quot;:{&quot;date-parts&quot;:[[2009]]},&quot;page&quot;:&quot;218-238&quot;,&quot;language&quot;:&quot;eng&quot;,&quot;genre&quot;:&quot;article&quot;,&quot;publisher&quot;:&quot;Taylor &amp; Francis&quot;,&quot;issue&quot;:&quot;2&quot;,&quot;volume&quot;:&quot;45&quot;,&quot;container-title-short&quot;:&quot;Contemp Psychoanal&quot;},&quot;isTemporar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4668BE-E660-4689-8AA9-817A8B550F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518</TotalTime>
  <Pages>6</Pages>
  <Words>2686</Words>
  <Characters>13430</Characters>
  <Application>Microsoft Office Word</Application>
  <DocSecurity>0</DocSecurity>
  <Lines>111</Lines>
  <Paragraphs>32</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16084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Kopel Eliezer</dc:creator>
  <cp:keywords/>
  <dc:description/>
  <cp:lastModifiedBy>Kopel Eliezer</cp:lastModifiedBy>
  <cp:revision>27</cp:revision>
  <dcterms:created xsi:type="dcterms:W3CDTF">2024-10-31T18:42:00Z</dcterms:created>
  <dcterms:modified xsi:type="dcterms:W3CDTF">2024-11-06T17:41:00Z</dcterms:modified>
</cp:coreProperties>
</file>