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C7CD84B" w14:textId="69C1CA85" w:rsidR="0021454F" w:rsidRDefault="00A25039" w:rsidP="00A25039">
      <w:pPr>
        <w:bidi/>
        <w:rPr>
          <w:rtl/>
        </w:rPr>
      </w:pPr>
      <w:r>
        <w:rPr>
          <w:rFonts w:hint="cs"/>
          <w:rtl/>
        </w:rPr>
        <w:t>56. "</w:t>
      </w:r>
      <w:r>
        <w:t>O</w:t>
      </w:r>
      <w:r>
        <w:rPr>
          <w:rFonts w:hint="cs"/>
          <w:rtl/>
        </w:rPr>
        <w:t>"</w:t>
      </w:r>
    </w:p>
    <w:p w14:paraId="71B7376F" w14:textId="3F72995F" w:rsidR="00F0667E" w:rsidRDefault="00C62440" w:rsidP="00F0667E">
      <w:pPr>
        <w:bidi/>
        <w:rPr>
          <w:rtl/>
        </w:rPr>
      </w:pPr>
      <w:r>
        <w:rPr>
          <w:rFonts w:hint="cs"/>
          <w:rtl/>
        </w:rPr>
        <w:t>הפגישה היום תעסוק במושג "</w:t>
      </w:r>
      <w:r>
        <w:t>O</w:t>
      </w:r>
      <w:r>
        <w:rPr>
          <w:rFonts w:hint="cs"/>
          <w:rtl/>
        </w:rPr>
        <w:t xml:space="preserve">" </w:t>
      </w:r>
      <w:r>
        <w:rPr>
          <w:rtl/>
        </w:rPr>
        <w:t>–</w:t>
      </w:r>
      <w:r>
        <w:rPr>
          <w:rFonts w:hint="cs"/>
          <w:rtl/>
        </w:rPr>
        <w:t xml:space="preserve"> מושג של ביון. אני מזכיר שבאופן מתודולוגי בלבד </w:t>
      </w:r>
      <w:r>
        <w:rPr>
          <w:rtl/>
        </w:rPr>
        <w:t>–</w:t>
      </w:r>
      <w:r>
        <w:rPr>
          <w:rFonts w:hint="cs"/>
          <w:rtl/>
        </w:rPr>
        <w:t xml:space="preserve"> אני מחלק את הפסיכואנליזה לארבע קומות. בקומת הקרקע אני ממקם את פרויד והאנשים שסבבו אותו. פרויד בהחלט היה ראש צוות במידה מסוימת, הוא גיבש מושגים ותאוריה תוך כדי החלפת מכתבים, ישיבות, וכנסים שארגן. אני קורא לקומה הזאת 'הקומה האורתודוקסית' </w:t>
      </w:r>
      <w:r>
        <w:rPr>
          <w:rtl/>
        </w:rPr>
        <w:t>–</w:t>
      </w:r>
      <w:r>
        <w:rPr>
          <w:rFonts w:hint="cs"/>
          <w:rtl/>
        </w:rPr>
        <w:t xml:space="preserve"> בשל העובדה שכל הכתיבה התיישרה לפי </w:t>
      </w:r>
      <w:proofErr w:type="spellStart"/>
      <w:r>
        <w:rPr>
          <w:rFonts w:hint="cs"/>
          <w:rtl/>
        </w:rPr>
        <w:t>ה'דוקסה</w:t>
      </w:r>
      <w:proofErr w:type="spellEnd"/>
      <w:r>
        <w:rPr>
          <w:rFonts w:hint="cs"/>
          <w:rtl/>
        </w:rPr>
        <w:t xml:space="preserve">' </w:t>
      </w:r>
      <w:r>
        <w:rPr>
          <w:rtl/>
        </w:rPr>
        <w:t>–</w:t>
      </w:r>
      <w:r>
        <w:rPr>
          <w:rFonts w:hint="cs"/>
          <w:rtl/>
        </w:rPr>
        <w:t xml:space="preserve"> העמדה של פרויד. חריגות </w:t>
      </w:r>
      <w:proofErr w:type="spellStart"/>
      <w:r>
        <w:rPr>
          <w:rFonts w:hint="cs"/>
          <w:rtl/>
        </w:rPr>
        <w:t>מהדיעה</w:t>
      </w:r>
      <w:proofErr w:type="spellEnd"/>
      <w:r>
        <w:rPr>
          <w:rFonts w:hint="cs"/>
          <w:rtl/>
        </w:rPr>
        <w:t xml:space="preserve"> בימים אלו גררו הוצאה מהמחנה. הקומה השנייה עם מותו של פרויד הובלה על ידי פיצול בין מלאני קליין ויחסי האובייקט ולבין אנה פרויד </w:t>
      </w:r>
      <w:r>
        <w:rPr>
          <w:rtl/>
        </w:rPr>
        <w:t>–</w:t>
      </w:r>
      <w:r>
        <w:rPr>
          <w:rFonts w:hint="cs"/>
          <w:rtl/>
        </w:rPr>
        <w:t xml:space="preserve"> בתו של פרויד (היו גם כאלה שניסו לשלב: כמו אידית </w:t>
      </w:r>
      <w:proofErr w:type="spellStart"/>
      <w:r>
        <w:rPr>
          <w:rFonts w:hint="cs"/>
          <w:rtl/>
        </w:rPr>
        <w:t>ג'קובסון</w:t>
      </w:r>
      <w:proofErr w:type="spellEnd"/>
      <w:r>
        <w:rPr>
          <w:rFonts w:hint="cs"/>
          <w:rtl/>
        </w:rPr>
        <w:t xml:space="preserve">, </w:t>
      </w:r>
      <w:proofErr w:type="spellStart"/>
      <w:r>
        <w:rPr>
          <w:rFonts w:hint="cs"/>
          <w:rtl/>
        </w:rPr>
        <w:t>ומארגרט</w:t>
      </w:r>
      <w:proofErr w:type="spellEnd"/>
      <w:r>
        <w:rPr>
          <w:rFonts w:hint="cs"/>
          <w:rtl/>
        </w:rPr>
        <w:t xml:space="preserve"> מאהלר). לקומה הזאת קראתי הקומה הקלאסית. אני חושב שמתוך עוצמתו של האב (פרויד) ועוצמת החרדה שנבעה מלכתו: ה'קלאסיים' עסקו בשימור ובביצור הטכניקה האנליטית. כחלק ממגמה זאת של ביצור, מושבו של המטפל הורחק והוגדר שוב ושוב. המטפל הוא אדם מוכשר </w:t>
      </w:r>
      <w:r>
        <w:rPr>
          <w:rtl/>
        </w:rPr>
        <w:t>–</w:t>
      </w:r>
      <w:r>
        <w:rPr>
          <w:rFonts w:hint="cs"/>
          <w:rtl/>
        </w:rPr>
        <w:t xml:space="preserve"> מבחינת הכשרה, הוא יודע, הוא חוקר, הוא מעבר </w:t>
      </w:r>
      <w:r w:rsidR="002D4BDF">
        <w:rPr>
          <w:rFonts w:hint="cs"/>
          <w:rtl/>
        </w:rPr>
        <w:t xml:space="preserve">לבעיה. </w:t>
      </w:r>
      <w:r>
        <w:rPr>
          <w:rFonts w:hint="cs"/>
          <w:rtl/>
        </w:rPr>
        <w:t xml:space="preserve">עכשיו אנחנו נמצאים בקומה השלישית. </w:t>
      </w:r>
      <w:r w:rsidR="002D4BDF">
        <w:rPr>
          <w:rFonts w:hint="cs"/>
          <w:rtl/>
        </w:rPr>
        <w:t xml:space="preserve">פה המגמה משתנה: והקשר הטיפולי עובר רגרסיה לקשר של אמא ותינוק. התיקון הפסיכואנליטי עובר דרך שיחזור של יחסים ראשוניים טרום מילוליים. בחרתי שלושה תאורטיקנים מרכזיים לקומה זאת: דונלד וויניקוט, על מושגים מרכזיים שלו דיברנו, נדבר גם על קוהוט </w:t>
      </w:r>
      <w:proofErr w:type="spellStart"/>
      <w:r w:rsidR="002D4BDF">
        <w:rPr>
          <w:rFonts w:hint="cs"/>
          <w:rtl/>
        </w:rPr>
        <w:t>בסידרת</w:t>
      </w:r>
      <w:proofErr w:type="spellEnd"/>
      <w:r w:rsidR="002D4BDF">
        <w:rPr>
          <w:rFonts w:hint="cs"/>
          <w:rtl/>
        </w:rPr>
        <w:t xml:space="preserve"> המושגים הקרובה, וכרגע אנחנו במושג האחרון של ביון.</w:t>
      </w:r>
    </w:p>
    <w:p w14:paraId="0EDA932E" w14:textId="4FC8A555" w:rsidR="006511A9" w:rsidRDefault="006511A9" w:rsidP="006511A9">
      <w:pPr>
        <w:bidi/>
        <w:rPr>
          <w:rtl/>
        </w:rPr>
      </w:pPr>
      <w:r>
        <w:rPr>
          <w:rFonts w:hint="cs"/>
          <w:rtl/>
        </w:rPr>
        <w:t>האם המושג שלנו היום "</w:t>
      </w:r>
      <w:r>
        <w:t>O</w:t>
      </w:r>
      <w:r>
        <w:rPr>
          <w:rFonts w:hint="cs"/>
          <w:rtl/>
        </w:rPr>
        <w:t xml:space="preserve">" הוא מושג רגרסיבי? או מושג רוחני? </w:t>
      </w:r>
      <w:r w:rsidR="00460ECA">
        <w:rPr>
          <w:rFonts w:hint="cs"/>
          <w:rtl/>
        </w:rPr>
        <w:t xml:space="preserve">האם הוא שאיפה לעתיד, או משהו שידענו כבר כתינוק יונק בני יומנו? </w:t>
      </w:r>
      <w:r>
        <w:rPr>
          <w:rtl/>
        </w:rPr>
        <w:t>–</w:t>
      </w:r>
      <w:r>
        <w:rPr>
          <w:rFonts w:hint="cs"/>
          <w:rtl/>
        </w:rPr>
        <w:t xml:space="preserve"> כל אחד יחליט לעצמו. אני מציב כאן את האפשרות הקלה שיכול להיות שגם וגם </w:t>
      </w:r>
      <w:r>
        <w:rPr>
          <w:rtl/>
        </w:rPr>
        <w:t>–</w:t>
      </w:r>
      <w:r>
        <w:rPr>
          <w:rFonts w:hint="cs"/>
          <w:rtl/>
        </w:rPr>
        <w:t xml:space="preserve"> גם רגרסיבי השייך </w:t>
      </w:r>
      <w:proofErr w:type="spellStart"/>
      <w:r>
        <w:rPr>
          <w:rFonts w:hint="cs"/>
          <w:rtl/>
        </w:rPr>
        <w:t>לחווית</w:t>
      </w:r>
      <w:proofErr w:type="spellEnd"/>
      <w:r>
        <w:rPr>
          <w:rFonts w:hint="cs"/>
          <w:rtl/>
        </w:rPr>
        <w:t xml:space="preserve"> התינוק שממש כעת מתחיל לגבש הבנה שיש לו בכלל תודעה</w:t>
      </w:r>
      <w:r w:rsidR="00460ECA">
        <w:rPr>
          <w:rFonts w:hint="cs"/>
          <w:rtl/>
        </w:rPr>
        <w:t>, ומרגיש אחד עם העולם</w:t>
      </w:r>
      <w:r>
        <w:rPr>
          <w:rFonts w:hint="cs"/>
          <w:rtl/>
        </w:rPr>
        <w:t>, וגם מושג רוחני ואפילו דתי. כהרגלי אני אנסה להנחית עד כמה שאפשר את הדיבור על "</w:t>
      </w:r>
      <w:r>
        <w:t>O</w:t>
      </w:r>
      <w:r>
        <w:rPr>
          <w:rFonts w:hint="cs"/>
          <w:rtl/>
        </w:rPr>
        <w:t>" לדיבור קליני.</w:t>
      </w:r>
    </w:p>
    <w:p w14:paraId="5326290E" w14:textId="35FF4881" w:rsidR="009973E2" w:rsidRDefault="009973E2" w:rsidP="009973E2">
      <w:pPr>
        <w:bidi/>
        <w:rPr>
          <w:rtl/>
        </w:rPr>
      </w:pPr>
      <w:r>
        <w:rPr>
          <w:rFonts w:hint="cs"/>
          <w:rtl/>
        </w:rPr>
        <w:t xml:space="preserve">נתחיל ישירות בטקסט של ביון. הספר הרלוונטי לנו ביחס למושג </w:t>
      </w:r>
      <w:r>
        <w:t>O</w:t>
      </w:r>
      <w:r>
        <w:rPr>
          <w:rFonts w:hint="cs"/>
          <w:rtl/>
        </w:rPr>
        <w:t xml:space="preserve"> הוא 'קשב ופירוש' משנת 1970.</w:t>
      </w:r>
    </w:p>
    <w:p w14:paraId="2BBFAAE9" w14:textId="2F3E0790" w:rsidR="008D6DCA" w:rsidRDefault="008D6DCA" w:rsidP="008D6DCA">
      <w:pPr>
        <w:bidi/>
        <w:rPr>
          <w:rtl/>
        </w:rPr>
      </w:pPr>
      <w:r>
        <w:rPr>
          <w:rFonts w:hint="cs"/>
          <w:rtl/>
        </w:rPr>
        <w:t>&gt;&gt;&gt;&gt;</w:t>
      </w:r>
    </w:p>
    <w:p w14:paraId="3EAB913E" w14:textId="0933196B" w:rsidR="009973E2" w:rsidRPr="009973E2" w:rsidRDefault="00460ECA" w:rsidP="009973E2">
      <w:pPr>
        <w:bidi/>
      </w:pPr>
      <w:r>
        <w:rPr>
          <w:rFonts w:hint="cs"/>
          <w:rtl/>
        </w:rPr>
        <w:t xml:space="preserve">ביון </w:t>
      </w:r>
      <w:sdt>
        <w:sdtPr>
          <w:rPr>
            <w:rFonts w:hint="cs"/>
            <w:color w:val="000000"/>
            <w:rtl/>
          </w:rPr>
          <w:tag w:val="MENDELEY_CITATION_v3_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"/>
          <w:id w:val="1016114012"/>
          <w:placeholder>
            <w:docPart w:val="DefaultPlaceholder_-1854013440"/>
          </w:placeholder>
        </w:sdtPr>
        <w:sdtContent>
          <w:r w:rsidR="00863275" w:rsidRPr="00863275">
            <w:rPr>
              <w:color w:val="000000"/>
              <w:rtl/>
            </w:rPr>
            <w:t>(</w:t>
          </w:r>
          <w:r w:rsidR="00863275" w:rsidRPr="00863275">
            <w:rPr>
              <w:color w:val="000000"/>
            </w:rPr>
            <w:t>Bion, 1970</w:t>
          </w:r>
          <w:r w:rsidR="00863275" w:rsidRPr="00863275">
            <w:rPr>
              <w:color w:val="000000"/>
              <w:rtl/>
            </w:rPr>
            <w:t>):</w:t>
          </w:r>
        </w:sdtContent>
      </w:sdt>
      <w:r w:rsidR="009973E2">
        <w:rPr>
          <w:rFonts w:hint="cs"/>
          <w:rtl/>
        </w:rPr>
        <w:t>'</w:t>
      </w:r>
      <w:r w:rsidR="009973E2" w:rsidRPr="009973E2">
        <w:rPr>
          <w:rFonts w:cs="Arial"/>
          <w:rtl/>
        </w:rPr>
        <w:t xml:space="preserve">אירועים פסיכואנליטיים אינם ניתנים לביטוי ישיר, ללא </w:t>
      </w:r>
      <w:r w:rsidR="009973E2">
        <w:rPr>
          <w:rFonts w:cs="Arial" w:hint="cs"/>
          <w:rtl/>
        </w:rPr>
        <w:t xml:space="preserve">מידה של </w:t>
      </w:r>
      <w:r w:rsidR="009973E2" w:rsidRPr="009973E2">
        <w:rPr>
          <w:rFonts w:cs="Arial"/>
          <w:rtl/>
        </w:rPr>
        <w:t xml:space="preserve">ספק או ללא תיקון, </w:t>
      </w:r>
      <w:r w:rsidR="009973E2">
        <w:rPr>
          <w:rFonts w:cs="Arial" w:hint="cs"/>
          <w:rtl/>
        </w:rPr>
        <w:t>כמו</w:t>
      </w:r>
      <w:r w:rsidR="009973E2" w:rsidRPr="009973E2">
        <w:rPr>
          <w:rFonts w:cs="Arial"/>
          <w:rtl/>
        </w:rPr>
        <w:t xml:space="preserve"> מחקרים מדעיים אחרים. אשתמש בסימן </w:t>
      </w:r>
      <w:r>
        <w:rPr>
          <w:rFonts w:cs="Arial" w:hint="cs"/>
          <w:rtl/>
        </w:rPr>
        <w:t>"</w:t>
      </w:r>
      <w:r>
        <w:rPr>
          <w:rFonts w:cs="Arial"/>
        </w:rPr>
        <w:t>O</w:t>
      </w:r>
      <w:r>
        <w:rPr>
          <w:rFonts w:cs="Arial" w:hint="cs"/>
          <w:rtl/>
        </w:rPr>
        <w:t>"</w:t>
      </w:r>
      <w:r w:rsidR="009973E2" w:rsidRPr="009973E2">
        <w:rPr>
          <w:rFonts w:cs="Arial"/>
          <w:rtl/>
        </w:rPr>
        <w:t xml:space="preserve"> כדי לציין את מה שהיא המציאות האולטימטיבית המיוצגת על ידי מונחים כמו</w:t>
      </w:r>
      <w:r>
        <w:rPr>
          <w:rFonts w:cs="Arial" w:hint="cs"/>
          <w:rtl/>
        </w:rPr>
        <w:t>:</w:t>
      </w:r>
      <w:r w:rsidR="009973E2" w:rsidRPr="009973E2">
        <w:rPr>
          <w:rFonts w:cs="Arial"/>
          <w:rtl/>
        </w:rPr>
        <w:t xml:space="preserve"> המציאות האולטימטיבית, האמת המוחלטת, האלוהות, האינסופי, הדבר-עצמו.</w:t>
      </w:r>
    </w:p>
    <w:p w14:paraId="426B6E1F" w14:textId="354C3794" w:rsidR="000D296D" w:rsidRPr="000D296D" w:rsidRDefault="00460ECA" w:rsidP="000D296D">
      <w:pPr>
        <w:bidi/>
      </w:pPr>
      <w:r>
        <w:rPr>
          <w:rFonts w:cs="Arial" w:hint="cs"/>
          <w:rtl/>
        </w:rPr>
        <w:t>"</w:t>
      </w:r>
      <w:r>
        <w:rPr>
          <w:rFonts w:cs="Arial"/>
        </w:rPr>
        <w:t>O</w:t>
      </w:r>
      <w:r>
        <w:rPr>
          <w:rFonts w:cs="Arial" w:hint="cs"/>
          <w:rtl/>
        </w:rPr>
        <w:t>"</w:t>
      </w:r>
      <w:r w:rsidRPr="009973E2">
        <w:rPr>
          <w:rFonts w:cs="Arial"/>
          <w:rtl/>
        </w:rPr>
        <w:t xml:space="preserve"> </w:t>
      </w:r>
      <w:r w:rsidR="009973E2" w:rsidRPr="009973E2">
        <w:rPr>
          <w:rFonts w:cs="Arial"/>
          <w:rtl/>
        </w:rPr>
        <w:t xml:space="preserve"> אינו </w:t>
      </w:r>
      <w:r w:rsidR="009973E2">
        <w:rPr>
          <w:rFonts w:cs="Arial" w:hint="cs"/>
          <w:rtl/>
        </w:rPr>
        <w:t>נכנס ל</w:t>
      </w:r>
      <w:r w:rsidR="009973E2" w:rsidRPr="009973E2">
        <w:rPr>
          <w:rFonts w:cs="Arial"/>
          <w:rtl/>
        </w:rPr>
        <w:t xml:space="preserve">תחום הידע או הלמידה אלא במקרה; </w:t>
      </w:r>
      <w:r>
        <w:rPr>
          <w:rFonts w:cs="Arial" w:hint="cs"/>
          <w:rtl/>
        </w:rPr>
        <w:t>הוא</w:t>
      </w:r>
      <w:r w:rsidR="009973E2" w:rsidRPr="009973E2">
        <w:rPr>
          <w:rFonts w:cs="Arial"/>
          <w:rtl/>
        </w:rPr>
        <w:t xml:space="preserve"> יכול להיות '</w:t>
      </w:r>
      <w:r w:rsidR="009973E2">
        <w:rPr>
          <w:rFonts w:cs="Arial" w:hint="cs"/>
          <w:rtl/>
        </w:rPr>
        <w:t>בה</w:t>
      </w:r>
      <w:r>
        <w:rPr>
          <w:rFonts w:cs="Arial" w:hint="cs"/>
          <w:rtl/>
        </w:rPr>
        <w:t>י</w:t>
      </w:r>
      <w:r w:rsidR="009973E2">
        <w:rPr>
          <w:rFonts w:cs="Arial" w:hint="cs"/>
          <w:rtl/>
        </w:rPr>
        <w:t>ווצרות</w:t>
      </w:r>
      <w:r w:rsidR="009973E2" w:rsidRPr="009973E2">
        <w:rPr>
          <w:rFonts w:cs="Arial"/>
          <w:rtl/>
        </w:rPr>
        <w:t xml:space="preserve">', אבל </w:t>
      </w:r>
      <w:r w:rsidR="009973E2">
        <w:rPr>
          <w:rFonts w:cs="Arial" w:hint="cs"/>
          <w:rtl/>
        </w:rPr>
        <w:t>הוא</w:t>
      </w:r>
      <w:r w:rsidR="009973E2" w:rsidRPr="009973E2">
        <w:rPr>
          <w:rFonts w:cs="Arial"/>
          <w:rtl/>
        </w:rPr>
        <w:t xml:space="preserve"> לא יכול להיות 'ידוע'. </w:t>
      </w:r>
      <w:r w:rsidR="009973E2">
        <w:rPr>
          <w:rFonts w:cs="Arial" w:hint="cs"/>
          <w:rtl/>
        </w:rPr>
        <w:t>הוא</w:t>
      </w:r>
      <w:r w:rsidR="009973E2" w:rsidRPr="009973E2">
        <w:rPr>
          <w:rFonts w:cs="Arial"/>
          <w:rtl/>
        </w:rPr>
        <w:t xml:space="preserve"> ח</w:t>
      </w:r>
      <w:r w:rsidR="009973E2">
        <w:rPr>
          <w:rFonts w:cs="Arial" w:hint="cs"/>
          <w:rtl/>
        </w:rPr>
        <w:t>שיכה,</w:t>
      </w:r>
      <w:r w:rsidR="009973E2" w:rsidRPr="009973E2">
        <w:rPr>
          <w:rFonts w:cs="Arial"/>
          <w:rtl/>
        </w:rPr>
        <w:t xml:space="preserve"> וחוסר צורה אך הוא נכנס לתחום </w:t>
      </w:r>
      <w:r w:rsidR="009973E2">
        <w:rPr>
          <w:rFonts w:cs="Arial" w:hint="cs"/>
          <w:rtl/>
        </w:rPr>
        <w:t xml:space="preserve">של </w:t>
      </w:r>
      <w:r w:rsidR="009973E2" w:rsidRPr="009973E2">
        <w:t>K</w:t>
      </w:r>
      <w:r>
        <w:rPr>
          <w:rFonts w:cs="Arial" w:hint="cs"/>
          <w:rtl/>
        </w:rPr>
        <w:t xml:space="preserve"> (מזכיר </w:t>
      </w:r>
      <w:r>
        <w:rPr>
          <w:rFonts w:cs="Arial"/>
        </w:rPr>
        <w:t>K</w:t>
      </w:r>
      <w:r>
        <w:rPr>
          <w:rFonts w:cs="Arial" w:hint="cs"/>
          <w:rtl/>
        </w:rPr>
        <w:t xml:space="preserve"> הוא מה שיודעים, ק)</w:t>
      </w:r>
      <w:r w:rsidR="009973E2" w:rsidRPr="009973E2">
        <w:rPr>
          <w:rFonts w:cs="Arial"/>
          <w:rtl/>
        </w:rPr>
        <w:t xml:space="preserve"> כאשר הוא </w:t>
      </w:r>
      <w:r w:rsidR="009973E2">
        <w:rPr>
          <w:rFonts w:cs="Arial" w:hint="cs"/>
          <w:rtl/>
        </w:rPr>
        <w:t>מ</w:t>
      </w:r>
      <w:r w:rsidR="009973E2" w:rsidRPr="009973E2">
        <w:rPr>
          <w:rFonts w:cs="Arial"/>
          <w:rtl/>
        </w:rPr>
        <w:t xml:space="preserve">תפתח לנקודה שבה ניתן לדעת </w:t>
      </w:r>
      <w:r w:rsidR="009973E2">
        <w:rPr>
          <w:rFonts w:cs="Arial" w:hint="cs"/>
          <w:rtl/>
        </w:rPr>
        <w:t>אותו</w:t>
      </w:r>
      <w:r w:rsidR="009973E2" w:rsidRPr="009973E2">
        <w:rPr>
          <w:rFonts w:cs="Arial"/>
          <w:rtl/>
        </w:rPr>
        <w:t>, באמצעות ידע שנצבר על ידי ה</w:t>
      </w:r>
      <w:r w:rsidR="009973E2">
        <w:rPr>
          <w:rFonts w:cs="Arial" w:hint="cs"/>
          <w:rtl/>
        </w:rPr>
        <w:t>חוויה</w:t>
      </w:r>
      <w:r w:rsidR="009973E2" w:rsidRPr="009973E2">
        <w:rPr>
          <w:rFonts w:cs="Arial"/>
          <w:rtl/>
        </w:rPr>
        <w:t xml:space="preserve">, ומנוסח במונחים הנגזרים מחוויה חושית; קיומו הוא </w:t>
      </w:r>
      <w:r w:rsidR="009973E2">
        <w:rPr>
          <w:rFonts w:cs="Arial" w:hint="cs"/>
          <w:rtl/>
        </w:rPr>
        <w:t>תופעה משוערת (לא וודאית, ק)</w:t>
      </w:r>
      <w:r w:rsidR="009973E2" w:rsidRPr="009973E2">
        <w:rPr>
          <w:rFonts w:cs="Arial"/>
          <w:rtl/>
        </w:rPr>
        <w:t xml:space="preserve">. אירועי החוויה הפסיכואנליטית עוברים טרנספורמציה ומנוסחים. </w:t>
      </w:r>
      <w:r w:rsidR="009973E2">
        <w:rPr>
          <w:rFonts w:cs="Arial" w:hint="cs"/>
          <w:rtl/>
        </w:rPr>
        <w:t>...</w:t>
      </w:r>
      <w:r w:rsidR="009973E2" w:rsidRPr="009973E2">
        <w:rPr>
          <w:rFonts w:cs="Arial"/>
          <w:rtl/>
        </w:rPr>
        <w:t>. ניסוחים של אירועי האנליזה שנעשו במהלך ה</w:t>
      </w:r>
      <w:r w:rsidR="009973E2">
        <w:rPr>
          <w:rFonts w:cs="Arial" w:hint="cs"/>
          <w:rtl/>
        </w:rPr>
        <w:t>טיפול</w:t>
      </w:r>
      <w:r w:rsidR="009973E2" w:rsidRPr="009973E2">
        <w:rPr>
          <w:rFonts w:cs="Arial"/>
          <w:rtl/>
        </w:rPr>
        <w:t xml:space="preserve"> חייבים להיות בעלי ערך שונה מזה של ניסוחים שנעשו מחוץ לפעילות</w:t>
      </w:r>
      <w:r w:rsidR="009973E2">
        <w:rPr>
          <w:rFonts w:cs="Arial" w:hint="cs"/>
          <w:rtl/>
        </w:rPr>
        <w:t xml:space="preserve"> הטיפולית (חשוב מאוד: אין טעם בניסוח</w:t>
      </w:r>
      <w:r>
        <w:rPr>
          <w:rFonts w:cs="Arial" w:hint="cs"/>
          <w:rtl/>
        </w:rPr>
        <w:t>,</w:t>
      </w:r>
      <w:r w:rsidR="009973E2">
        <w:rPr>
          <w:rFonts w:cs="Arial" w:hint="cs"/>
          <w:rtl/>
        </w:rPr>
        <w:t xml:space="preserve"> או חוויה ידועה מראש למטופל. על הטיפול לייצר משהו חדש וייחודי לסיטואציה, ק)</w:t>
      </w:r>
      <w:r w:rsidR="009973E2" w:rsidRPr="009973E2">
        <w:rPr>
          <w:rFonts w:cs="Arial"/>
          <w:rtl/>
        </w:rPr>
        <w:t>. ערכם</w:t>
      </w:r>
      <w:r w:rsidR="009973E2">
        <w:rPr>
          <w:rFonts w:cs="Arial" w:hint="cs"/>
          <w:rtl/>
        </w:rPr>
        <w:t xml:space="preserve"> (של הניסוחים. או הפירושים. או ההתערבויות, ק)</w:t>
      </w:r>
      <w:r w:rsidR="009973E2" w:rsidRPr="009973E2">
        <w:rPr>
          <w:rFonts w:cs="Arial"/>
          <w:rtl/>
        </w:rPr>
        <w:t xml:space="preserve"> </w:t>
      </w:r>
      <w:r w:rsidR="009973E2">
        <w:rPr>
          <w:rFonts w:cs="Arial" w:hint="cs"/>
          <w:rtl/>
        </w:rPr>
        <w:t>ה</w:t>
      </w:r>
      <w:r w:rsidR="009973E2" w:rsidRPr="009973E2">
        <w:rPr>
          <w:rFonts w:cs="Arial"/>
          <w:rtl/>
        </w:rPr>
        <w:t>טיפולי גדול יותר אם הם מתאימים לטרנספורמציות</w:t>
      </w:r>
      <w:r>
        <w:rPr>
          <w:rFonts w:cs="Arial" w:hint="cs"/>
          <w:rtl/>
        </w:rPr>
        <w:t xml:space="preserve"> (בעברית תמורות, ק)</w:t>
      </w:r>
      <w:r w:rsidR="009973E2" w:rsidRPr="009973E2">
        <w:rPr>
          <w:rFonts w:cs="Arial"/>
          <w:rtl/>
        </w:rPr>
        <w:t xml:space="preserve"> ב-</w:t>
      </w:r>
      <w:r>
        <w:rPr>
          <w:rFonts w:cs="Arial" w:hint="cs"/>
          <w:rtl/>
        </w:rPr>
        <w:t>"</w:t>
      </w:r>
      <w:r>
        <w:rPr>
          <w:rFonts w:cs="Arial"/>
        </w:rPr>
        <w:t>O</w:t>
      </w:r>
      <w:r>
        <w:rPr>
          <w:rFonts w:cs="Arial" w:hint="cs"/>
          <w:rtl/>
        </w:rPr>
        <w:t>"</w:t>
      </w:r>
      <w:r w:rsidR="009973E2" w:rsidRPr="009973E2">
        <w:rPr>
          <w:rFonts w:cs="Arial"/>
          <w:rtl/>
        </w:rPr>
        <w:t xml:space="preserve">; </w:t>
      </w:r>
      <w:r w:rsidR="009973E2">
        <w:rPr>
          <w:rFonts w:cs="Arial" w:hint="cs"/>
          <w:rtl/>
        </w:rPr>
        <w:t>ו</w:t>
      </w:r>
      <w:r w:rsidR="009973E2" w:rsidRPr="009973E2">
        <w:rPr>
          <w:rFonts w:cs="Arial"/>
          <w:rtl/>
        </w:rPr>
        <w:t xml:space="preserve">פחות אם </w:t>
      </w:r>
      <w:r w:rsidR="009973E2">
        <w:rPr>
          <w:rFonts w:cs="Arial" w:hint="cs"/>
          <w:rtl/>
        </w:rPr>
        <w:t xml:space="preserve">הם </w:t>
      </w:r>
      <w:r w:rsidR="009973E2" w:rsidRPr="009973E2">
        <w:rPr>
          <w:rFonts w:cs="Arial"/>
          <w:rtl/>
        </w:rPr>
        <w:t>תור</w:t>
      </w:r>
      <w:r w:rsidR="009973E2">
        <w:rPr>
          <w:rFonts w:cs="Arial" w:hint="cs"/>
          <w:rtl/>
        </w:rPr>
        <w:t>מים</w:t>
      </w:r>
      <w:r w:rsidR="009973E2" w:rsidRPr="009973E2">
        <w:rPr>
          <w:rFonts w:cs="Arial"/>
          <w:rtl/>
        </w:rPr>
        <w:t xml:space="preserve"> לתמורות ב-</w:t>
      </w:r>
      <w:r w:rsidR="009973E2" w:rsidRPr="009973E2">
        <w:t>K</w:t>
      </w:r>
      <w:r w:rsidR="009973E2" w:rsidRPr="009973E2">
        <w:rPr>
          <w:rFonts w:cs="Arial"/>
          <w:rtl/>
        </w:rPr>
        <w:t>. חוויית הפסיכואנליזה מעניקה חומר</w:t>
      </w:r>
      <w:r w:rsidR="009973E2">
        <w:rPr>
          <w:rFonts w:cs="Arial" w:hint="cs"/>
          <w:rtl/>
        </w:rPr>
        <w:t xml:space="preserve"> (נפשי)</w:t>
      </w:r>
      <w:r w:rsidR="009973E2" w:rsidRPr="009973E2">
        <w:rPr>
          <w:rFonts w:cs="Arial"/>
          <w:rtl/>
        </w:rPr>
        <w:t xml:space="preserve"> </w:t>
      </w:r>
      <w:r w:rsidR="009973E2">
        <w:rPr>
          <w:rFonts w:cs="Arial" w:hint="cs"/>
          <w:rtl/>
        </w:rPr>
        <w:t>ש</w:t>
      </w:r>
      <w:r w:rsidR="009973E2" w:rsidRPr="009973E2">
        <w:rPr>
          <w:rFonts w:cs="Arial"/>
          <w:rtl/>
        </w:rPr>
        <w:t xml:space="preserve">בלתי אפשרי להשתוותו </w:t>
      </w:r>
      <w:r w:rsidR="009973E2">
        <w:rPr>
          <w:rFonts w:cs="Arial" w:hint="cs"/>
          <w:rtl/>
        </w:rPr>
        <w:t>ל</w:t>
      </w:r>
      <w:r w:rsidR="009973E2" w:rsidRPr="009973E2">
        <w:rPr>
          <w:rFonts w:cs="Arial"/>
          <w:rtl/>
        </w:rPr>
        <w:t>כל מקור אחר. מכאן נובע שחומר זה צריך להיות זמין במלואו לפסיכואנליטיקאי.</w:t>
      </w:r>
      <w:r w:rsidR="000D296D">
        <w:rPr>
          <w:rFonts w:hint="cs"/>
          <w:rtl/>
        </w:rPr>
        <w:t>.....</w:t>
      </w:r>
      <w:r w:rsidR="000D296D" w:rsidRPr="000D296D">
        <w:rPr>
          <w:rtl/>
        </w:rPr>
        <w:t xml:space="preserve"> </w:t>
      </w:r>
      <w:r w:rsidR="000D296D" w:rsidRPr="000D296D">
        <w:rPr>
          <w:rFonts w:cs="Arial"/>
          <w:rtl/>
        </w:rPr>
        <w:t>במהלך ה</w:t>
      </w:r>
      <w:r w:rsidR="000D296D">
        <w:rPr>
          <w:rFonts w:cs="Arial" w:hint="cs"/>
          <w:rtl/>
        </w:rPr>
        <w:t>טיפול הפסיכואנליטי</w:t>
      </w:r>
      <w:r w:rsidR="000D296D" w:rsidRPr="000D296D">
        <w:rPr>
          <w:rFonts w:cs="Arial"/>
          <w:rtl/>
        </w:rPr>
        <w:t xml:space="preserve"> זה בלתי נמנע שה</w:t>
      </w:r>
      <w:r w:rsidR="000D296D">
        <w:rPr>
          <w:rFonts w:cs="Arial" w:hint="cs"/>
          <w:rtl/>
        </w:rPr>
        <w:t>מטופל</w:t>
      </w:r>
      <w:r w:rsidR="000D296D" w:rsidRPr="000D296D">
        <w:rPr>
          <w:rFonts w:cs="Arial"/>
          <w:rtl/>
        </w:rPr>
        <w:t xml:space="preserve"> </w:t>
      </w:r>
      <w:r>
        <w:rPr>
          <w:rFonts w:cs="Arial" w:hint="cs"/>
          <w:rtl/>
        </w:rPr>
        <w:t>י</w:t>
      </w:r>
      <w:r w:rsidR="000D296D" w:rsidRPr="000D296D">
        <w:rPr>
          <w:rFonts w:cs="Arial"/>
          <w:rtl/>
        </w:rPr>
        <w:t xml:space="preserve">עביר מידע רב על עצמו בדיוק כפי שהאנליטיקאי מוסר מידע על </w:t>
      </w:r>
      <w:r w:rsidR="000D296D">
        <w:rPr>
          <w:rFonts w:cs="Arial" w:hint="cs"/>
          <w:rtl/>
        </w:rPr>
        <w:t>הפסיכואנליזה</w:t>
      </w:r>
      <w:r w:rsidR="000D296D" w:rsidRPr="000D296D">
        <w:rPr>
          <w:rFonts w:cs="Arial"/>
          <w:rtl/>
        </w:rPr>
        <w:t>..</w:t>
      </w:r>
    </w:p>
    <w:p w14:paraId="51C86E9F" w14:textId="78C0C405" w:rsidR="009973E2" w:rsidRPr="009973E2" w:rsidRDefault="000D296D" w:rsidP="000D296D">
      <w:pPr>
        <w:bidi/>
      </w:pPr>
      <w:r w:rsidRPr="000D296D">
        <w:rPr>
          <w:rFonts w:cs="Arial"/>
          <w:rtl/>
        </w:rPr>
        <w:t>על האנליטיקאי למקד את תשומת לבו ב-</w:t>
      </w:r>
      <w:r w:rsidR="00460ECA">
        <w:rPr>
          <w:rFonts w:cs="Arial" w:hint="cs"/>
          <w:rtl/>
        </w:rPr>
        <w:t>"</w:t>
      </w:r>
      <w:r w:rsidR="00460ECA">
        <w:rPr>
          <w:rFonts w:cs="Arial"/>
        </w:rPr>
        <w:t>O</w:t>
      </w:r>
      <w:r w:rsidR="00460ECA">
        <w:rPr>
          <w:rFonts w:cs="Arial" w:hint="cs"/>
          <w:rtl/>
        </w:rPr>
        <w:t>"</w:t>
      </w:r>
      <w:r w:rsidRPr="000D296D">
        <w:rPr>
          <w:rFonts w:cs="Arial"/>
          <w:rtl/>
        </w:rPr>
        <w:t xml:space="preserve">, הלא נודע והבלתי ידוע. הצלחתה של הפסיכואנליזה תלויה בשמירה על נקודת מבט פסיכואנליטית; נקודת המבט היא הקודקוד הפסיכואנליטי; הקודקוד הפסיכואנליטי הוא </w:t>
      </w:r>
      <w:r w:rsidR="00460ECA">
        <w:rPr>
          <w:rFonts w:cs="Arial" w:hint="cs"/>
          <w:rtl/>
        </w:rPr>
        <w:t>"</w:t>
      </w:r>
      <w:r w:rsidR="00460ECA">
        <w:rPr>
          <w:rFonts w:cs="Arial"/>
        </w:rPr>
        <w:t>O</w:t>
      </w:r>
      <w:r w:rsidR="00460ECA">
        <w:rPr>
          <w:rFonts w:cs="Arial" w:hint="cs"/>
          <w:rtl/>
        </w:rPr>
        <w:t>"</w:t>
      </w:r>
      <w:r w:rsidRPr="000D296D">
        <w:rPr>
          <w:rFonts w:cs="Arial"/>
          <w:rtl/>
        </w:rPr>
        <w:t xml:space="preserve">. </w:t>
      </w:r>
      <w:r>
        <w:rPr>
          <w:rFonts w:cs="Arial" w:hint="cs"/>
          <w:rtl/>
        </w:rPr>
        <w:t>לא מספיק שהמטפל יזהה את '</w:t>
      </w:r>
      <w:r>
        <w:rPr>
          <w:rFonts w:cs="Arial"/>
        </w:rPr>
        <w:t>O</w:t>
      </w:r>
      <w:r>
        <w:rPr>
          <w:rFonts w:cs="Arial" w:hint="cs"/>
          <w:rtl/>
        </w:rPr>
        <w:t>'</w:t>
      </w:r>
      <w:r w:rsidRPr="000D296D">
        <w:rPr>
          <w:rFonts w:cs="Arial"/>
          <w:rtl/>
        </w:rPr>
        <w:t xml:space="preserve"> : הוא חייב להיות</w:t>
      </w:r>
      <w:r>
        <w:rPr>
          <w:rFonts w:cs="Arial" w:hint="cs"/>
          <w:rtl/>
        </w:rPr>
        <w:t xml:space="preserve"> '</w:t>
      </w:r>
      <w:r>
        <w:rPr>
          <w:rFonts w:cs="Arial"/>
        </w:rPr>
        <w:t>O</w:t>
      </w:r>
      <w:r>
        <w:rPr>
          <w:rFonts w:cs="Arial" w:hint="cs"/>
          <w:rtl/>
        </w:rPr>
        <w:t>'</w:t>
      </w:r>
      <w:r w:rsidRPr="000D296D">
        <w:rPr>
          <w:rFonts w:cs="Arial"/>
          <w:rtl/>
        </w:rPr>
        <w:t>.</w:t>
      </w:r>
      <w:r w:rsidR="009973E2">
        <w:rPr>
          <w:rFonts w:hint="cs"/>
          <w:rtl/>
        </w:rPr>
        <w:t>'</w:t>
      </w:r>
      <w:r>
        <w:rPr>
          <w:rFonts w:hint="cs"/>
          <w:rtl/>
        </w:rPr>
        <w:t xml:space="preserve"> </w:t>
      </w:r>
      <w:sdt>
        <w:sdtPr>
          <w:rPr>
            <w:rFonts w:hint="cs"/>
            <w:color w:val="000000"/>
            <w:rtl/>
          </w:rPr>
          <w:tag w:val="MENDELEY_CITATION_v3_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"/>
          <w:id w:val="-1880002976"/>
          <w:placeholder>
            <w:docPart w:val="DefaultPlaceholder_-1854013440"/>
          </w:placeholder>
        </w:sdtPr>
        <w:sdtContent>
          <w:r w:rsidR="00863275" w:rsidRPr="00863275">
            <w:rPr>
              <w:color w:val="000000"/>
              <w:rtl/>
            </w:rPr>
            <w:t>(</w:t>
          </w:r>
          <w:r w:rsidR="00863275" w:rsidRPr="00863275">
            <w:rPr>
              <w:color w:val="000000"/>
            </w:rPr>
            <w:t>Bion, 1970</w:t>
          </w:r>
          <w:r w:rsidR="00863275" w:rsidRPr="00863275">
            <w:rPr>
              <w:color w:val="000000"/>
              <w:rtl/>
            </w:rPr>
            <w:t>)</w:t>
          </w:r>
        </w:sdtContent>
      </w:sdt>
    </w:p>
    <w:p w14:paraId="6F5DA1AF" w14:textId="26374394" w:rsidR="00F0667E" w:rsidRDefault="00F0667E" w:rsidP="00F0667E">
      <w:pPr>
        <w:bidi/>
        <w:rPr>
          <w:rtl/>
        </w:rPr>
      </w:pPr>
      <w:r>
        <w:rPr>
          <w:rFonts w:hint="cs"/>
          <w:rtl/>
        </w:rPr>
        <w:t>&gt;&gt;&gt;&gt;</w:t>
      </w:r>
    </w:p>
    <w:p w14:paraId="3FB5608E" w14:textId="0790F750" w:rsidR="00460ECA" w:rsidRPr="008D6DCA" w:rsidRDefault="008D6DCA" w:rsidP="00460ECA">
      <w:pPr>
        <w:bidi/>
        <w:rPr>
          <w:rtl/>
        </w:rPr>
      </w:pPr>
      <w:r>
        <w:rPr>
          <w:rFonts w:hint="cs"/>
          <w:rtl/>
        </w:rPr>
        <w:t xml:space="preserve">יש מהות. ביון מכנה אותה </w:t>
      </w:r>
      <w:r>
        <w:rPr>
          <w:rFonts w:cs="Arial" w:hint="cs"/>
          <w:rtl/>
        </w:rPr>
        <w:t>"</w:t>
      </w:r>
      <w:r>
        <w:rPr>
          <w:rFonts w:cs="Arial"/>
        </w:rPr>
        <w:t>O</w:t>
      </w:r>
      <w:r>
        <w:rPr>
          <w:rFonts w:cs="Arial" w:hint="cs"/>
          <w:rtl/>
        </w:rPr>
        <w:t>"</w:t>
      </w:r>
      <w:r w:rsidRPr="000D296D">
        <w:rPr>
          <w:rFonts w:cs="Arial"/>
          <w:rtl/>
        </w:rPr>
        <w:t>.</w:t>
      </w:r>
      <w:r>
        <w:rPr>
          <w:rFonts w:hint="cs"/>
          <w:rtl/>
        </w:rPr>
        <w:t xml:space="preserve"> גם בגלל היות משהו כמו אפס, גם בגלל ההפתעה הקולית של או' עכשיו הבנתי אולי. זה משהו שמשתנה כל הזמן </w:t>
      </w:r>
      <w:r>
        <w:rPr>
          <w:rtl/>
        </w:rPr>
        <w:t>–</w:t>
      </w:r>
      <w:r>
        <w:rPr>
          <w:rFonts w:hint="cs"/>
          <w:rtl/>
        </w:rPr>
        <w:t xml:space="preserve"> אבל הוא אמת מוחלטת שקיימת ביננו. לא ניתן לדעת אותה </w:t>
      </w:r>
      <w:r>
        <w:rPr>
          <w:rtl/>
        </w:rPr>
        <w:t>–</w:t>
      </w:r>
      <w:r>
        <w:rPr>
          <w:rFonts w:hint="cs"/>
          <w:rtl/>
        </w:rPr>
        <w:t xml:space="preserve"> כי אז היא </w:t>
      </w:r>
      <w:r>
        <w:t>K</w:t>
      </w:r>
      <w:r>
        <w:rPr>
          <w:rFonts w:hint="cs"/>
          <w:rtl/>
        </w:rPr>
        <w:t xml:space="preserve"> </w:t>
      </w:r>
      <w:r>
        <w:rPr>
          <w:rtl/>
        </w:rPr>
        <w:t>–</w:t>
      </w:r>
      <w:r>
        <w:rPr>
          <w:rFonts w:hint="cs"/>
          <w:rtl/>
        </w:rPr>
        <w:t xml:space="preserve"> והפסיכואנליטיקאי יכול להביא לשינויים ב </w:t>
      </w:r>
      <w:r>
        <w:rPr>
          <w:rFonts w:cs="Arial" w:hint="cs"/>
          <w:rtl/>
        </w:rPr>
        <w:t>"</w:t>
      </w:r>
      <w:r>
        <w:rPr>
          <w:rFonts w:cs="Arial"/>
        </w:rPr>
        <w:t>O</w:t>
      </w:r>
      <w:r>
        <w:rPr>
          <w:rFonts w:cs="Arial" w:hint="cs"/>
          <w:rtl/>
        </w:rPr>
        <w:t>"</w:t>
      </w:r>
      <w:r w:rsidRPr="000D296D">
        <w:rPr>
          <w:rFonts w:cs="Arial"/>
          <w:rtl/>
        </w:rPr>
        <w:t>.</w:t>
      </w:r>
      <w:r>
        <w:rPr>
          <w:rFonts w:cs="Arial" w:hint="cs"/>
          <w:rtl/>
        </w:rPr>
        <w:t xml:space="preserve"> שינויים באמת המוחלטת של המטופל </w:t>
      </w:r>
      <w:r>
        <w:rPr>
          <w:rFonts w:cs="Arial"/>
          <w:rtl/>
        </w:rPr>
        <w:t>–</w:t>
      </w:r>
      <w:r>
        <w:rPr>
          <w:rFonts w:cs="Arial" w:hint="cs"/>
          <w:rtl/>
        </w:rPr>
        <w:t xml:space="preserve"> זו אמירה שאפתנית נדמה לי ביחס למטרת הטיפול הפסיכואנליטי. פרויד הדגיש תובנה </w:t>
      </w:r>
      <w:r>
        <w:rPr>
          <w:rFonts w:cs="Arial"/>
          <w:rtl/>
        </w:rPr>
        <w:t>–</w:t>
      </w:r>
      <w:r>
        <w:rPr>
          <w:rFonts w:cs="Arial" w:hint="cs"/>
          <w:rtl/>
        </w:rPr>
        <w:t xml:space="preserve"> מולו ביון מציע טיפול שמציע שינוי באמת המוחלטת.</w:t>
      </w:r>
    </w:p>
    <w:p w14:paraId="12A0AA74" w14:textId="52272869" w:rsidR="00460ECA" w:rsidRDefault="00460ECA" w:rsidP="00460ECA">
      <w:pPr>
        <w:bidi/>
        <w:rPr>
          <w:rtl/>
        </w:rPr>
      </w:pPr>
      <w:r>
        <w:rPr>
          <w:rFonts w:hint="cs"/>
          <w:rtl/>
        </w:rPr>
        <w:lastRenderedPageBreak/>
        <w:t>&gt;&gt;&gt;&gt;&gt;&gt;&gt;</w:t>
      </w:r>
    </w:p>
    <w:p w14:paraId="6C1EBE9C" w14:textId="7ECAC86E" w:rsidR="00F0667E" w:rsidRDefault="001C5FC9" w:rsidP="00F0667E">
      <w:pPr>
        <w:bidi/>
        <w:rPr>
          <w:rtl/>
        </w:rPr>
      </w:pPr>
      <w:r>
        <w:rPr>
          <w:rFonts w:hint="cs"/>
          <w:rtl/>
        </w:rPr>
        <w:t>וורמוט (</w:t>
      </w:r>
      <w:proofErr w:type="spellStart"/>
      <w:r>
        <w:t>Vermote</w:t>
      </w:r>
      <w:proofErr w:type="spellEnd"/>
      <w:r>
        <w:t>, 2013</w:t>
      </w:r>
      <w:r>
        <w:rPr>
          <w:rFonts w:hint="cs"/>
          <w:rtl/>
        </w:rPr>
        <w:t>) :</w:t>
      </w:r>
      <w:r w:rsidR="00A25039">
        <w:rPr>
          <w:rFonts w:hint="cs"/>
          <w:rtl/>
        </w:rPr>
        <w:t>'</w:t>
      </w:r>
      <w:r w:rsidR="00A25039" w:rsidRPr="00A25039">
        <w:rPr>
          <w:rFonts w:cs="Arial"/>
          <w:rtl/>
        </w:rPr>
        <w:t>לדבר על ביון</w:t>
      </w:r>
      <w:r w:rsidR="00B60447">
        <w:rPr>
          <w:rFonts w:cs="Arial" w:hint="cs"/>
          <w:rtl/>
        </w:rPr>
        <w:t>...</w:t>
      </w:r>
      <w:r w:rsidR="00A25039" w:rsidRPr="00A25039">
        <w:rPr>
          <w:rFonts w:cs="Arial"/>
          <w:rtl/>
        </w:rPr>
        <w:t xml:space="preserve">, </w:t>
      </w:r>
      <w:r w:rsidR="008D6DCA">
        <w:rPr>
          <w:rFonts w:cs="Arial" w:hint="cs"/>
          <w:rtl/>
        </w:rPr>
        <w:t>...</w:t>
      </w:r>
      <w:r w:rsidR="00A25039" w:rsidRPr="00A25039">
        <w:rPr>
          <w:rFonts w:cs="Arial"/>
          <w:rtl/>
        </w:rPr>
        <w:t xml:space="preserve">, זה מדרון חלקלק. אפשר בקלות ללכת לאיבוד במונחים מעורפלים, מיסטיים, </w:t>
      </w:r>
      <w:r w:rsidR="00B60447">
        <w:rPr>
          <w:rFonts w:cs="Arial" w:hint="cs"/>
          <w:rtl/>
        </w:rPr>
        <w:t xml:space="preserve">וזו </w:t>
      </w:r>
      <w:r w:rsidR="00A25039" w:rsidRPr="00A25039">
        <w:rPr>
          <w:rFonts w:cs="Arial"/>
          <w:rtl/>
        </w:rPr>
        <w:t xml:space="preserve">לא הייתה כוונתו של ביון. כדי למזער סיכון זה, נרחיב תחילה כיצד הגיע ביון לתיאוריות המאוחרות שלו. אנו עשויים להניח שהחיפוש אחר האמת על המתרחש בפגישה הוא הכוח המניע שעובר בעבודתו וגם הגורם לשינויים תיאורטיים גדולים בחשיבתו. ביון (1970, עמ' 7) מצטט את אחד ממכתביו של דוקטור ג'ונסון: 'אם לראות את החיים כפי שהם, ייתן לנו הרבה נחמה, אני לא יודע; אבל הנחמה שנשאבת מהאמת, אם </w:t>
      </w:r>
      <w:r>
        <w:rPr>
          <w:rFonts w:cs="Arial" w:hint="cs"/>
          <w:rtl/>
        </w:rPr>
        <w:t xml:space="preserve">היא </w:t>
      </w:r>
      <w:r w:rsidR="00A25039" w:rsidRPr="00A25039">
        <w:rPr>
          <w:rFonts w:cs="Arial"/>
          <w:rtl/>
        </w:rPr>
        <w:t>קיימת, היא מוצקה ועמידה.' החיפוש הזה אחר האמת הוא, עם זאת, בעיה מרכזית. מנקודת מבט פוסט-מודרנית עכשווית, הרעיונות של ביון על האמת נראים רומנטיים מדי ממבט ראשון. האם הגיוני להפוך את החיפוש אחר אמת טרנסנדנטלית</w:t>
      </w:r>
      <w:r w:rsidR="008D6DCA">
        <w:rPr>
          <w:rFonts w:cs="Arial" w:hint="cs"/>
          <w:rtl/>
        </w:rPr>
        <w:t xml:space="preserve"> (אמת מוחלטת, ק)</w:t>
      </w:r>
      <w:r w:rsidR="00A25039" w:rsidRPr="00A25039">
        <w:rPr>
          <w:rFonts w:cs="Arial"/>
          <w:rtl/>
        </w:rPr>
        <w:t xml:space="preserve"> למהות ה</w:t>
      </w:r>
      <w:r>
        <w:rPr>
          <w:rFonts w:cs="Arial" w:hint="cs"/>
          <w:rtl/>
        </w:rPr>
        <w:t>פרקטיקה</w:t>
      </w:r>
      <w:r w:rsidR="00A25039" w:rsidRPr="00A25039">
        <w:rPr>
          <w:rFonts w:cs="Arial"/>
          <w:rtl/>
        </w:rPr>
        <w:t xml:space="preserve"> הפסיכואנליטי</w:t>
      </w:r>
      <w:r>
        <w:rPr>
          <w:rFonts w:cs="Arial" w:hint="cs"/>
          <w:rtl/>
        </w:rPr>
        <w:t>ת</w:t>
      </w:r>
      <w:r w:rsidR="00A25039" w:rsidRPr="00A25039">
        <w:rPr>
          <w:rFonts w:cs="Arial"/>
          <w:rtl/>
        </w:rPr>
        <w:t xml:space="preserve">? האם אנחנו לא </w:t>
      </w:r>
      <w:r>
        <w:rPr>
          <w:rFonts w:cs="Arial" w:hint="cs"/>
          <w:rtl/>
        </w:rPr>
        <w:t>בנויים מבחינה</w:t>
      </w:r>
      <w:r w:rsidR="00A25039" w:rsidRPr="00A25039">
        <w:rPr>
          <w:rFonts w:cs="Arial"/>
          <w:rtl/>
        </w:rPr>
        <w:t xml:space="preserve"> מנטלית מנרטיבים, </w:t>
      </w:r>
      <w:r>
        <w:rPr>
          <w:rFonts w:cs="Arial" w:hint="cs"/>
          <w:rtl/>
        </w:rPr>
        <w:t>מ</w:t>
      </w:r>
      <w:r w:rsidR="00A25039" w:rsidRPr="00A25039">
        <w:rPr>
          <w:rFonts w:cs="Arial"/>
          <w:rtl/>
        </w:rPr>
        <w:t xml:space="preserve">אשליות? </w:t>
      </w:r>
      <w:r w:rsidR="008D6DCA">
        <w:rPr>
          <w:rFonts w:cs="Arial" w:hint="cs"/>
          <w:rtl/>
        </w:rPr>
        <w:t>(טענה הנובעת מיחסי האובייקט, ק)</w:t>
      </w:r>
      <w:r w:rsidR="00A25039" w:rsidRPr="00A25039">
        <w:rPr>
          <w:rFonts w:cs="Arial"/>
          <w:rtl/>
        </w:rPr>
        <w:t>.</w:t>
      </w:r>
      <w:r w:rsidR="00A25039">
        <w:rPr>
          <w:rFonts w:hint="cs"/>
          <w:rtl/>
        </w:rPr>
        <w:t>'</w:t>
      </w:r>
      <w:r>
        <w:rPr>
          <w:rFonts w:hint="cs"/>
          <w:rtl/>
        </w:rPr>
        <w:t>(</w:t>
      </w:r>
      <w:proofErr w:type="spellStart"/>
      <w:r>
        <w:t>Vermote</w:t>
      </w:r>
      <w:proofErr w:type="spellEnd"/>
      <w:r>
        <w:t>, 2013</w:t>
      </w:r>
      <w:r>
        <w:rPr>
          <w:rFonts w:hint="cs"/>
          <w:rtl/>
        </w:rPr>
        <w:t>)</w:t>
      </w:r>
    </w:p>
    <w:p w14:paraId="67EEE95B" w14:textId="7CBCA54F" w:rsidR="001C5FC9" w:rsidRDefault="00F0667E" w:rsidP="00F0667E">
      <w:pPr>
        <w:bidi/>
        <w:rPr>
          <w:rtl/>
        </w:rPr>
      </w:pPr>
      <w:r>
        <w:rPr>
          <w:rFonts w:hint="cs"/>
          <w:rtl/>
        </w:rPr>
        <w:t>&gt;&gt;&gt;&gt;&gt;&gt;</w:t>
      </w:r>
    </w:p>
    <w:p w14:paraId="4D726F36" w14:textId="2158831F" w:rsidR="008D6DCA" w:rsidRDefault="008D6DCA" w:rsidP="008D6DCA">
      <w:pPr>
        <w:bidi/>
        <w:rPr>
          <w:rtl/>
        </w:rPr>
      </w:pPr>
      <w:r>
        <w:rPr>
          <w:rFonts w:hint="cs"/>
          <w:rtl/>
        </w:rPr>
        <w:t xml:space="preserve">מה עושים טכנית? איך מביאים לטרנספורמציות באמת - </w:t>
      </w:r>
      <w:r>
        <w:rPr>
          <w:rFonts w:cs="Arial" w:hint="cs"/>
          <w:rtl/>
        </w:rPr>
        <w:t>"</w:t>
      </w:r>
      <w:r>
        <w:rPr>
          <w:rFonts w:cs="Arial"/>
        </w:rPr>
        <w:t>O</w:t>
      </w:r>
      <w:r>
        <w:rPr>
          <w:rFonts w:cs="Arial" w:hint="cs"/>
          <w:rtl/>
        </w:rPr>
        <w:t>"</w:t>
      </w:r>
      <w:r w:rsidRPr="000D296D">
        <w:rPr>
          <w:rFonts w:cs="Arial"/>
          <w:rtl/>
        </w:rPr>
        <w:t>.</w:t>
      </w:r>
    </w:p>
    <w:p w14:paraId="2B7C94F5" w14:textId="7ED93813" w:rsidR="008D6DCA" w:rsidRDefault="008D6DCA" w:rsidP="008D6DCA">
      <w:pPr>
        <w:bidi/>
        <w:rPr>
          <w:rtl/>
        </w:rPr>
      </w:pPr>
      <w:r>
        <w:rPr>
          <w:rFonts w:hint="cs"/>
          <w:rtl/>
        </w:rPr>
        <w:t>&gt;&gt;&gt;&gt;</w:t>
      </w:r>
    </w:p>
    <w:p w14:paraId="6B968EA9" w14:textId="3718BEDA" w:rsidR="008B7E69" w:rsidRDefault="00F0667E" w:rsidP="008B7E69">
      <w:pPr>
        <w:bidi/>
        <w:jc w:val="both"/>
        <w:rPr>
          <w:rFonts w:cs="Arial"/>
          <w:rtl/>
        </w:rPr>
      </w:pPr>
      <w:r>
        <w:rPr>
          <w:rFonts w:cs="Arial"/>
        </w:rPr>
        <w:t xml:space="preserve"> </w:t>
      </w:r>
      <w:r>
        <w:rPr>
          <w:rFonts w:cs="Arial" w:hint="cs"/>
          <w:rtl/>
        </w:rPr>
        <w:t>רפאל לופז</w:t>
      </w:r>
      <w:r w:rsidR="008B7E69">
        <w:rPr>
          <w:rFonts w:cs="Arial" w:hint="cs"/>
          <w:rtl/>
        </w:rPr>
        <w:t xml:space="preserve"> </w:t>
      </w:r>
      <w:sdt>
        <w:sdtPr>
          <w:rPr>
            <w:rFonts w:cs="Arial" w:hint="cs"/>
            <w:color w:val="000000"/>
            <w:rtl/>
          </w:rPr>
          <w:tag w:val="MENDELEY_CITATION_v3_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"/>
          <w:id w:val="1198503758"/>
          <w:placeholder>
            <w:docPart w:val="DefaultPlaceholder_-1854013440"/>
          </w:placeholder>
        </w:sdtPr>
        <w:sdtContent>
          <w:r w:rsidR="00863275" w:rsidRPr="00863275">
            <w:rPr>
              <w:rFonts w:cs="Arial"/>
              <w:color w:val="000000"/>
              <w:rtl/>
            </w:rPr>
            <w:t>(</w:t>
          </w:r>
          <w:r w:rsidR="00863275" w:rsidRPr="00863275">
            <w:rPr>
              <w:rFonts w:cs="Arial"/>
              <w:color w:val="000000"/>
            </w:rPr>
            <w:t>Lopez Corvo, 2006</w:t>
          </w:r>
          <w:r w:rsidR="00863275" w:rsidRPr="00863275">
            <w:rPr>
              <w:rFonts w:cs="Arial"/>
              <w:color w:val="000000"/>
              <w:rtl/>
            </w:rPr>
            <w:t>)</w:t>
          </w:r>
        </w:sdtContent>
      </w:sdt>
      <w:r>
        <w:rPr>
          <w:rFonts w:cs="Arial" w:hint="cs"/>
          <w:rtl/>
        </w:rPr>
        <w:t>: '</w:t>
      </w:r>
      <w:r>
        <w:rPr>
          <w:rFonts w:cs="Arial"/>
          <w:rtl/>
        </w:rPr>
        <w:t>ביון מתאר במרומז את ההקשבה כמצב שבו האנליטיקאי</w:t>
      </w:r>
      <w:r w:rsidR="008B7E69">
        <w:rPr>
          <w:rFonts w:cs="Arial" w:hint="cs"/>
          <w:rtl/>
        </w:rPr>
        <w:t>...</w:t>
      </w:r>
      <w:r>
        <w:rPr>
          <w:rFonts w:cs="Arial"/>
          <w:rtl/>
        </w:rPr>
        <w:t xml:space="preserve"> חייב להשתחרר מכל דעה מוקדמת. אפשר להשוות את זה למצב של כושר המצאה טהור</w:t>
      </w:r>
      <w:r w:rsidR="008B7E69">
        <w:rPr>
          <w:rFonts w:cs="Arial" w:hint="cs"/>
          <w:rtl/>
        </w:rPr>
        <w:t>, וב</w:t>
      </w:r>
      <w:r>
        <w:rPr>
          <w:rFonts w:cs="Arial"/>
          <w:rtl/>
        </w:rPr>
        <w:t>מילים</w:t>
      </w:r>
      <w:r w:rsidR="008B7E69">
        <w:rPr>
          <w:rFonts w:cs="Arial" w:hint="cs"/>
          <w:rtl/>
        </w:rPr>
        <w:t xml:space="preserve"> פשוטות</w:t>
      </w:r>
      <w:r>
        <w:rPr>
          <w:rFonts w:cs="Arial"/>
          <w:rtl/>
        </w:rPr>
        <w:t xml:space="preserve">, יכול להיות שזה אומר </w:t>
      </w:r>
      <w:r w:rsidR="008D6DCA">
        <w:rPr>
          <w:rFonts w:cs="Arial" w:hint="cs"/>
          <w:rtl/>
        </w:rPr>
        <w:t>'</w:t>
      </w:r>
      <w:r>
        <w:rPr>
          <w:rFonts w:cs="Arial"/>
          <w:rtl/>
        </w:rPr>
        <w:t>לא לדעת</w:t>
      </w:r>
      <w:r w:rsidR="008D6DCA">
        <w:rPr>
          <w:rFonts w:cs="Arial" w:hint="cs"/>
          <w:rtl/>
        </w:rPr>
        <w:t>' -</w:t>
      </w:r>
      <w:r>
        <w:rPr>
          <w:rFonts w:cs="Arial"/>
          <w:rtl/>
        </w:rPr>
        <w:t xml:space="preserve"> </w:t>
      </w:r>
      <w:r w:rsidR="008B7E69">
        <w:rPr>
          <w:rFonts w:cs="Arial" w:hint="cs"/>
          <w:rtl/>
        </w:rPr>
        <w:t xml:space="preserve">במטרה </w:t>
      </w:r>
      <w:r>
        <w:rPr>
          <w:rFonts w:cs="Arial"/>
          <w:rtl/>
        </w:rPr>
        <w:t>לפנות מקום ל</w:t>
      </w:r>
      <w:r w:rsidR="008B7E69">
        <w:rPr>
          <w:rFonts w:cs="Arial" w:hint="cs"/>
          <w:rtl/>
        </w:rPr>
        <w:t>רעיון עמוק</w:t>
      </w:r>
      <w:r>
        <w:rPr>
          <w:rFonts w:cs="Arial"/>
          <w:rtl/>
        </w:rPr>
        <w:t xml:space="preserve"> ש</w:t>
      </w:r>
      <w:r w:rsidR="008B7E69">
        <w:rPr>
          <w:rFonts w:cs="Arial" w:hint="cs"/>
          <w:rtl/>
        </w:rPr>
        <w:t>י</w:t>
      </w:r>
      <w:r w:rsidR="008D6DCA">
        <w:rPr>
          <w:rFonts w:cs="Arial" w:hint="cs"/>
          <w:rtl/>
        </w:rPr>
        <w:t>ש</w:t>
      </w:r>
      <w:r w:rsidR="008B7E69">
        <w:rPr>
          <w:rFonts w:cs="Arial" w:hint="cs"/>
          <w:rtl/>
        </w:rPr>
        <w:t>פוך אור חדש</w:t>
      </w:r>
      <w:r>
        <w:rPr>
          <w:rFonts w:cs="Arial"/>
          <w:rtl/>
        </w:rPr>
        <w:t xml:space="preserve"> </w:t>
      </w:r>
      <w:r w:rsidR="008B7E69">
        <w:rPr>
          <w:rFonts w:cs="Arial" w:hint="cs"/>
          <w:rtl/>
        </w:rPr>
        <w:t xml:space="preserve">על </w:t>
      </w:r>
      <w:r>
        <w:rPr>
          <w:rFonts w:cs="Arial"/>
          <w:rtl/>
        </w:rPr>
        <w:t>הבעיה</w:t>
      </w:r>
      <w:r w:rsidR="008B7E69">
        <w:rPr>
          <w:rFonts w:cs="Arial" w:hint="cs"/>
          <w:rtl/>
        </w:rPr>
        <w:t xml:space="preserve"> שבמוקד העניין</w:t>
      </w:r>
      <w:r>
        <w:rPr>
          <w:rFonts w:cs="Arial"/>
          <w:rtl/>
        </w:rPr>
        <w:t xml:space="preserve"> </w:t>
      </w:r>
      <w:r w:rsidR="008B7E69">
        <w:rPr>
          <w:rFonts w:cs="Arial" w:hint="cs"/>
          <w:rtl/>
        </w:rPr>
        <w:t>..</w:t>
      </w:r>
      <w:r>
        <w:rPr>
          <w:rFonts w:cs="Arial"/>
          <w:rtl/>
        </w:rPr>
        <w:t xml:space="preserve"> (</w:t>
      </w:r>
      <w:r>
        <w:t>Bion, 1965</w:t>
      </w:r>
      <w:r>
        <w:rPr>
          <w:rFonts w:cs="Arial"/>
          <w:rtl/>
        </w:rPr>
        <w:t>, עמ' 47). לאחר מכן הוסיף ביון את המונח "סבלנות"</w:t>
      </w:r>
      <w:r w:rsidR="008B7E69">
        <w:rPr>
          <w:rFonts w:cs="Arial" w:hint="cs"/>
          <w:rtl/>
        </w:rPr>
        <w:t xml:space="preserve"> (נשמע קצת גם כמו 'מטופל', ק)</w:t>
      </w:r>
      <w:r>
        <w:rPr>
          <w:rFonts w:cs="Arial"/>
          <w:rtl/>
        </w:rPr>
        <w:t xml:space="preserve">, </w:t>
      </w:r>
      <w:r w:rsidR="008B7E69">
        <w:rPr>
          <w:rFonts w:cs="Arial" w:hint="cs"/>
          <w:rtl/>
        </w:rPr>
        <w:t>מונח</w:t>
      </w:r>
      <w:r>
        <w:rPr>
          <w:rFonts w:cs="Arial"/>
          <w:rtl/>
        </w:rPr>
        <w:t xml:space="preserve"> </w:t>
      </w:r>
      <w:r w:rsidR="008B7E69">
        <w:rPr>
          <w:rFonts w:cs="Arial" w:hint="cs"/>
          <w:rtl/>
        </w:rPr>
        <w:t>ש</w:t>
      </w:r>
      <w:r>
        <w:rPr>
          <w:rFonts w:cs="Arial"/>
          <w:rtl/>
        </w:rPr>
        <w:t>קשור לתחושות של סבל וסובלנות לתסכול</w:t>
      </w:r>
      <w:r w:rsidR="008D6DCA">
        <w:rPr>
          <w:rFonts w:cs="Arial" w:hint="cs"/>
          <w:rtl/>
        </w:rPr>
        <w:t>,</w:t>
      </w:r>
      <w:r>
        <w:rPr>
          <w:rFonts w:cs="Arial"/>
          <w:rtl/>
        </w:rPr>
        <w:t xml:space="preserve"> בפעולת ההקשבה במהלך הפגישה הפסיכואנליטית. </w:t>
      </w:r>
    </w:p>
    <w:p w14:paraId="03D3165A" w14:textId="334526D5" w:rsidR="00F0667E" w:rsidRDefault="00F0667E" w:rsidP="008B7E69">
      <w:pPr>
        <w:bidi/>
        <w:jc w:val="both"/>
        <w:rPr>
          <w:rFonts w:cs="Arial"/>
          <w:rtl/>
        </w:rPr>
      </w:pPr>
      <w:r>
        <w:rPr>
          <w:rFonts w:cs="Arial"/>
          <w:rtl/>
        </w:rPr>
        <w:t>ההקשבה צריכה להיות נקייה מכל "הבנה, זיכרון או רצון",</w:t>
      </w:r>
      <w:r w:rsidR="008B7E69">
        <w:rPr>
          <w:rFonts w:cs="Arial" w:hint="cs"/>
          <w:rtl/>
        </w:rPr>
        <w:t>...</w:t>
      </w:r>
      <w:r>
        <w:rPr>
          <w:rFonts w:cs="Arial"/>
          <w:rtl/>
        </w:rPr>
        <w:t xml:space="preserve"> היא דורשת משמעת מתמדת, מצב של ערנות והתבוננות עצמית שיאפשרו הופעה והתפתחות של האמת או, בעקבות ביון,</w:t>
      </w:r>
      <w:r w:rsidR="008D6DCA">
        <w:rPr>
          <w:rFonts w:cs="Arial" w:hint="cs"/>
          <w:rtl/>
        </w:rPr>
        <w:t xml:space="preserve"> את</w:t>
      </w:r>
      <w:r>
        <w:rPr>
          <w:rFonts w:cs="Arial"/>
          <w:rtl/>
        </w:rPr>
        <w:t xml:space="preserve"> האבולוציה של </w:t>
      </w:r>
      <w:r>
        <w:t>O</w:t>
      </w:r>
      <w:r>
        <w:rPr>
          <w:rFonts w:cs="Arial"/>
          <w:rtl/>
        </w:rPr>
        <w:t xml:space="preserve"> ל-</w:t>
      </w:r>
      <w:r>
        <w:t>K</w:t>
      </w:r>
      <w:r>
        <w:rPr>
          <w:rFonts w:cs="Arial"/>
          <w:rtl/>
        </w:rPr>
        <w:t>. כאשר התממשות של "האמת האולטימטיבית" מתרחשת</w:t>
      </w:r>
      <w:r w:rsidR="0038681F">
        <w:rPr>
          <w:rFonts w:cs="Arial" w:hint="cs"/>
          <w:rtl/>
        </w:rPr>
        <w:t>,</w:t>
      </w:r>
      <w:r>
        <w:rPr>
          <w:rFonts w:cs="Arial"/>
          <w:rtl/>
        </w:rPr>
        <w:t xml:space="preserve"> ולאחר מכן </w:t>
      </w:r>
      <w:r w:rsidR="0038681F">
        <w:rPr>
          <w:rFonts w:cs="Arial" w:hint="cs"/>
          <w:rtl/>
        </w:rPr>
        <w:t>חושבים</w:t>
      </w:r>
      <w:r>
        <w:rPr>
          <w:rFonts w:cs="Arial"/>
          <w:rtl/>
        </w:rPr>
        <w:t xml:space="preserve"> אותה, היא תהיה קשורה עם "מעשה </w:t>
      </w:r>
      <w:r w:rsidR="0038681F">
        <w:rPr>
          <w:rFonts w:cs="Arial" w:hint="cs"/>
          <w:rtl/>
        </w:rPr>
        <w:t xml:space="preserve">של </w:t>
      </w:r>
      <w:r>
        <w:rPr>
          <w:rFonts w:cs="Arial"/>
          <w:rtl/>
        </w:rPr>
        <w:t>אמונה" על מנת לשמש כחומר המהותי ליצירת הפרשנות (</w:t>
      </w:r>
      <w:r>
        <w:t>Bion, 1970, p. 124</w:t>
      </w:r>
      <w:r>
        <w:rPr>
          <w:rFonts w:cs="Arial"/>
          <w:rtl/>
        </w:rPr>
        <w:t>).</w:t>
      </w:r>
      <w:r w:rsidR="00863275">
        <w:rPr>
          <w:rFonts w:cs="Arial" w:hint="cs"/>
          <w:rtl/>
        </w:rPr>
        <w:t xml:space="preserve"> </w:t>
      </w:r>
      <w:sdt>
        <w:sdtPr>
          <w:rPr>
            <w:rFonts w:cs="Arial" w:hint="cs"/>
            <w:color w:val="000000"/>
            <w:rtl/>
          </w:rPr>
          <w:tag w:val="MENDELEY_CITATION_v3_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"/>
          <w:id w:val="1173913082"/>
          <w:placeholder>
            <w:docPart w:val="DefaultPlaceholder_-1854013440"/>
          </w:placeholder>
        </w:sdtPr>
        <w:sdtContent>
          <w:r w:rsidR="00863275" w:rsidRPr="00863275">
            <w:rPr>
              <w:rFonts w:cs="Arial"/>
              <w:color w:val="000000"/>
              <w:rtl/>
            </w:rPr>
            <w:t>(</w:t>
          </w:r>
          <w:r w:rsidR="00863275" w:rsidRPr="00863275">
            <w:rPr>
              <w:rFonts w:cs="Arial"/>
              <w:color w:val="000000"/>
            </w:rPr>
            <w:t>Lopez Corvo, 2006</w:t>
          </w:r>
          <w:r w:rsidR="00863275" w:rsidRPr="00863275">
            <w:rPr>
              <w:rFonts w:cs="Arial"/>
              <w:color w:val="000000"/>
              <w:rtl/>
            </w:rPr>
            <w:t>)</w:t>
          </w:r>
        </w:sdtContent>
      </w:sdt>
    </w:p>
    <w:p w14:paraId="2D792AC1" w14:textId="3F2C029E" w:rsidR="0038681F" w:rsidRDefault="0038681F" w:rsidP="0038681F">
      <w:pPr>
        <w:bidi/>
        <w:jc w:val="both"/>
        <w:rPr>
          <w:rFonts w:cs="Arial"/>
          <w:rtl/>
        </w:rPr>
      </w:pPr>
      <w:r>
        <w:rPr>
          <w:rFonts w:cs="Arial" w:hint="cs"/>
          <w:rtl/>
        </w:rPr>
        <w:t>&gt;&gt;&gt;&gt;&gt;</w:t>
      </w:r>
    </w:p>
    <w:p w14:paraId="11E2A6A6" w14:textId="77777777" w:rsidR="00B12CA1" w:rsidRDefault="00863275" w:rsidP="00B12CA1">
      <w:pPr>
        <w:bidi/>
        <w:jc w:val="both"/>
        <w:rPr>
          <w:rFonts w:cs="Arial"/>
          <w:rtl/>
        </w:rPr>
      </w:pPr>
      <w:r>
        <w:rPr>
          <w:rFonts w:cs="Arial" w:hint="cs"/>
          <w:rtl/>
        </w:rPr>
        <w:t xml:space="preserve">ק: </w:t>
      </w:r>
      <w:r w:rsidR="008D6DCA">
        <w:rPr>
          <w:rFonts w:cs="Arial" w:hint="cs"/>
          <w:rtl/>
        </w:rPr>
        <w:t xml:space="preserve">ביון </w:t>
      </w:r>
      <w:r w:rsidR="00891ADA">
        <w:rPr>
          <w:rFonts w:cs="Arial" w:hint="cs"/>
          <w:rtl/>
        </w:rPr>
        <w:t xml:space="preserve">שיחרר את הביטוי המפורסם שאומר שעל האנליטיקאי לגשת לטיפול כשהוא נטול זיכרון ונטול תשוקה. הניקוי הזה של נפשו של האנליטיקאי </w:t>
      </w:r>
      <w:r w:rsidR="00891ADA">
        <w:rPr>
          <w:rFonts w:cs="Arial"/>
          <w:rtl/>
        </w:rPr>
        <w:t>–</w:t>
      </w:r>
      <w:r w:rsidR="00891ADA">
        <w:rPr>
          <w:rFonts w:cs="Arial" w:hint="cs"/>
          <w:rtl/>
        </w:rPr>
        <w:t xml:space="preserve"> מהווה מעין צום מנטלי אשר תפקידו לפנות מקום לחומרים של המטופל ולראייה שלהם הפעם באור חדש.</w:t>
      </w:r>
      <w:r w:rsidR="00B12CA1">
        <w:rPr>
          <w:rFonts w:cs="Arial" w:hint="cs"/>
          <w:rtl/>
        </w:rPr>
        <w:t xml:space="preserve"> המטפל מקווה לקבל</w:t>
      </w:r>
      <w:r w:rsidR="00891ADA">
        <w:rPr>
          <w:rFonts w:cs="Arial" w:hint="cs"/>
          <w:rtl/>
        </w:rPr>
        <w:t xml:space="preserve"> אור חדש גם למטופל וגם למטפל. את הניקוי והפתיחות לחומרים החדשים ניתן לקבל בעזרת אמונה </w:t>
      </w:r>
      <w:r w:rsidR="00891ADA">
        <w:rPr>
          <w:rFonts w:cs="Arial"/>
          <w:rtl/>
        </w:rPr>
        <w:t>–</w:t>
      </w:r>
      <w:r w:rsidR="00891ADA">
        <w:rPr>
          <w:rFonts w:cs="Arial" w:hint="cs"/>
          <w:rtl/>
        </w:rPr>
        <w:t xml:space="preserve"> </w:t>
      </w:r>
      <w:r w:rsidR="00B12CA1">
        <w:rPr>
          <w:rFonts w:cs="Arial" w:hint="cs"/>
          <w:rtl/>
        </w:rPr>
        <w:t xml:space="preserve">דרך </w:t>
      </w:r>
      <w:r w:rsidR="00891ADA">
        <w:rPr>
          <w:rFonts w:cs="Arial" w:hint="cs"/>
          <w:rtl/>
        </w:rPr>
        <w:t>ויתור על הנכסים המנטאליים הקודמים מתוך אמונה שיגיעו חדשים.</w:t>
      </w:r>
      <w:r w:rsidR="0038681F">
        <w:rPr>
          <w:rFonts w:cs="Arial" w:hint="cs"/>
          <w:rtl/>
        </w:rPr>
        <w:t xml:space="preserve"> זו הבנה מקורית </w:t>
      </w:r>
      <w:r w:rsidR="00B12CA1">
        <w:rPr>
          <w:rFonts w:cs="Arial" w:hint="cs"/>
          <w:rtl/>
        </w:rPr>
        <w:t>ש</w:t>
      </w:r>
      <w:r w:rsidR="0038681F">
        <w:rPr>
          <w:rFonts w:cs="Arial" w:hint="cs"/>
          <w:rtl/>
        </w:rPr>
        <w:t xml:space="preserve">איננה קשורה לידע של האנליטיקאי מהעבר שלו עם המטופל, וגם מנותקת מהציפיות שלו לעתיד בטיפול, היא מאפשרת צמיחה של סוג של תודעה שנקראת אמת אולטימטיבית. אם המטפל גם סובר שזו האמת, הוא יכול עכשיו לתרגם אותה לתגובה </w:t>
      </w:r>
      <w:r w:rsidR="0038681F">
        <w:rPr>
          <w:rFonts w:cs="Arial"/>
          <w:rtl/>
        </w:rPr>
        <w:t>–</w:t>
      </w:r>
      <w:r w:rsidR="0038681F">
        <w:rPr>
          <w:rFonts w:cs="Arial" w:hint="cs"/>
          <w:rtl/>
        </w:rPr>
        <w:t xml:space="preserve"> כלומר לפרש על פיה.</w:t>
      </w:r>
      <w:r w:rsidR="00B12CA1">
        <w:rPr>
          <w:rFonts w:cs="Arial" w:hint="cs"/>
          <w:rtl/>
        </w:rPr>
        <w:t xml:space="preserve"> הפירוש מוביל </w:t>
      </w:r>
      <w:proofErr w:type="spellStart"/>
      <w:r w:rsidR="00B12CA1">
        <w:rPr>
          <w:rFonts w:cs="Arial" w:hint="cs"/>
          <w:rtl/>
        </w:rPr>
        <w:t>לטרנספורציה</w:t>
      </w:r>
      <w:proofErr w:type="spellEnd"/>
      <w:r w:rsidR="00B12CA1">
        <w:rPr>
          <w:rFonts w:cs="Arial" w:hint="cs"/>
          <w:rtl/>
        </w:rPr>
        <w:t xml:space="preserve"> ב '</w:t>
      </w:r>
      <w:r w:rsidR="00B12CA1">
        <w:rPr>
          <w:rFonts w:cs="Arial"/>
        </w:rPr>
        <w:t>O</w:t>
      </w:r>
      <w:r w:rsidR="00B12CA1">
        <w:rPr>
          <w:rFonts w:cs="Arial" w:hint="cs"/>
          <w:rtl/>
        </w:rPr>
        <w:t>' או להפיכת '</w:t>
      </w:r>
      <w:r w:rsidR="00B12CA1">
        <w:rPr>
          <w:rFonts w:cs="Arial"/>
        </w:rPr>
        <w:t>O</w:t>
      </w:r>
      <w:r w:rsidR="00B12CA1">
        <w:rPr>
          <w:rFonts w:cs="Arial" w:hint="cs"/>
          <w:rtl/>
        </w:rPr>
        <w:t>' כזכור 'הלא ידוע',  ל '</w:t>
      </w:r>
      <w:r w:rsidR="00B12CA1">
        <w:rPr>
          <w:rFonts w:cs="Arial"/>
        </w:rPr>
        <w:t>K</w:t>
      </w:r>
      <w:r w:rsidR="00B12CA1">
        <w:rPr>
          <w:rFonts w:cs="Arial" w:hint="cs"/>
          <w:rtl/>
        </w:rPr>
        <w:t xml:space="preserve">' </w:t>
      </w:r>
      <w:r w:rsidR="00B12CA1">
        <w:rPr>
          <w:rFonts w:cs="Arial"/>
          <w:rtl/>
        </w:rPr>
        <w:t>–</w:t>
      </w:r>
      <w:r w:rsidR="00B12CA1">
        <w:rPr>
          <w:rFonts w:cs="Arial" w:hint="cs"/>
          <w:rtl/>
        </w:rPr>
        <w:t xml:space="preserve"> מחשבות </w:t>
      </w:r>
    </w:p>
    <w:p w14:paraId="6B1BCE25" w14:textId="4E1189DC" w:rsidR="0038681F" w:rsidRDefault="0038681F" w:rsidP="00B12CA1">
      <w:pPr>
        <w:bidi/>
        <w:jc w:val="both"/>
        <w:rPr>
          <w:rFonts w:cs="Arial"/>
          <w:rtl/>
        </w:rPr>
      </w:pPr>
      <w:r>
        <w:rPr>
          <w:rFonts w:cs="Arial" w:hint="cs"/>
          <w:rtl/>
        </w:rPr>
        <w:t>נמשיך עם לופז:</w:t>
      </w:r>
    </w:p>
    <w:p w14:paraId="4BFE1B3B" w14:textId="6216B555" w:rsidR="0038681F" w:rsidRDefault="0038681F" w:rsidP="0038681F">
      <w:pPr>
        <w:bidi/>
        <w:jc w:val="both"/>
      </w:pPr>
      <w:r>
        <w:rPr>
          <w:rFonts w:cs="Arial" w:hint="cs"/>
          <w:rtl/>
        </w:rPr>
        <w:t>&gt;&gt;&gt;&gt;</w:t>
      </w:r>
    </w:p>
    <w:p w14:paraId="3A26A231" w14:textId="77777777" w:rsidR="0038681F" w:rsidRDefault="0038681F" w:rsidP="00F0667E">
      <w:pPr>
        <w:bidi/>
        <w:jc w:val="both"/>
        <w:rPr>
          <w:rFonts w:cs="Arial"/>
          <w:rtl/>
        </w:rPr>
      </w:pPr>
      <w:r>
        <w:rPr>
          <w:rFonts w:cs="Arial" w:hint="cs"/>
          <w:rtl/>
        </w:rPr>
        <w:t>'</w:t>
      </w:r>
      <w:r w:rsidR="00F0667E">
        <w:rPr>
          <w:rFonts w:cs="Arial"/>
          <w:rtl/>
        </w:rPr>
        <w:t>בהערות שנכתבו ב-29 בספטמבר 1959, ביון (1992) נותן את הווידויים הבאים לגבי האופן שבו הוא מקשיב:</w:t>
      </w:r>
    </w:p>
    <w:p w14:paraId="540D2CE5" w14:textId="616CCEA2" w:rsidR="00F0667E" w:rsidRDefault="0038681F" w:rsidP="0038681F">
      <w:pPr>
        <w:bidi/>
        <w:jc w:val="both"/>
      </w:pPr>
      <w:r>
        <w:rPr>
          <w:rFonts w:cs="Arial" w:hint="cs"/>
          <w:rtl/>
        </w:rPr>
        <w:t>ביון:</w:t>
      </w:r>
      <w:r>
        <w:rPr>
          <w:rFonts w:cs="Arial"/>
        </w:rPr>
        <w:t xml:space="preserve"> </w:t>
      </w:r>
      <w:r w:rsidR="00F0667E">
        <w:rPr>
          <w:rFonts w:cs="Arial"/>
          <w:rtl/>
        </w:rPr>
        <w:t xml:space="preserve"> </w:t>
      </w:r>
      <w:r>
        <w:rPr>
          <w:rFonts w:cs="Arial" w:hint="cs"/>
          <w:rtl/>
        </w:rPr>
        <w:t>'</w:t>
      </w:r>
      <w:r w:rsidR="00E85691">
        <w:rPr>
          <w:rFonts w:cs="Arial" w:hint="cs"/>
          <w:rtl/>
        </w:rPr>
        <w:t xml:space="preserve"> ..</w:t>
      </w:r>
      <w:r w:rsidR="00F0667E">
        <w:rPr>
          <w:rFonts w:cs="Arial"/>
          <w:rtl/>
        </w:rPr>
        <w:t xml:space="preserve">ישנוניות </w:t>
      </w:r>
      <w:r w:rsidR="00891B9D">
        <w:rPr>
          <w:rFonts w:cs="Arial" w:hint="cs"/>
          <w:rtl/>
        </w:rPr>
        <w:t>אוחזת בי</w:t>
      </w:r>
      <w:r w:rsidR="00F0667E">
        <w:rPr>
          <w:rFonts w:cs="Arial"/>
          <w:rtl/>
        </w:rPr>
        <w:t>; זה חלק מההרפיה שאני צריך להשיג כדי שהרעיונות שלי יהיו נגישים</w:t>
      </w:r>
      <w:r w:rsidR="00891B9D">
        <w:rPr>
          <w:rFonts w:cs="Arial" w:hint="cs"/>
          <w:rtl/>
        </w:rPr>
        <w:t xml:space="preserve"> לי</w:t>
      </w:r>
      <w:r w:rsidR="00F0667E">
        <w:rPr>
          <w:rFonts w:cs="Arial"/>
          <w:rtl/>
        </w:rPr>
        <w:t xml:space="preserve">. אני חייב לחלום </w:t>
      </w:r>
      <w:r w:rsidR="00891B9D">
        <w:rPr>
          <w:rFonts w:cs="Arial" w:hint="cs"/>
          <w:rtl/>
        </w:rPr>
        <w:t>תוך כדי</w:t>
      </w:r>
      <w:r w:rsidR="00F0667E">
        <w:rPr>
          <w:rFonts w:cs="Arial"/>
          <w:rtl/>
        </w:rPr>
        <w:t xml:space="preserve">, אבל אז אני מסתכן בשינה עמוקה. נאלצתי לעצום את עיני כי הן </w:t>
      </w:r>
      <w:r w:rsidR="00891B9D">
        <w:rPr>
          <w:rFonts w:cs="Arial" w:hint="cs"/>
          <w:rtl/>
        </w:rPr>
        <w:t>מרמות</w:t>
      </w:r>
      <w:r w:rsidR="00F0667E">
        <w:rPr>
          <w:rFonts w:cs="Arial"/>
          <w:rtl/>
        </w:rPr>
        <w:t xml:space="preserve">. ואז כמעט </w:t>
      </w:r>
      <w:r w:rsidR="00EF0387">
        <w:rPr>
          <w:rFonts w:cs="Arial" w:hint="cs"/>
          <w:rtl/>
        </w:rPr>
        <w:t>נרדמתי</w:t>
      </w:r>
      <w:r w:rsidR="00F0667E">
        <w:rPr>
          <w:rFonts w:cs="Arial"/>
          <w:rtl/>
        </w:rPr>
        <w:t xml:space="preserve">. . . אסור לי לדעת כלום. </w:t>
      </w:r>
      <w:r w:rsidR="00891B9D">
        <w:rPr>
          <w:rFonts w:cs="Arial" w:hint="cs"/>
          <w:rtl/>
        </w:rPr>
        <w:t>...</w:t>
      </w:r>
      <w:r w:rsidR="00F0667E">
        <w:rPr>
          <w:rFonts w:cs="Arial"/>
          <w:rtl/>
        </w:rPr>
        <w:t>. [עמ' 82]</w:t>
      </w:r>
    </w:p>
    <w:p w14:paraId="188041DC" w14:textId="77777777" w:rsidR="00F0667E" w:rsidRDefault="00F0667E" w:rsidP="00F0667E">
      <w:pPr>
        <w:bidi/>
        <w:jc w:val="both"/>
      </w:pPr>
      <w:r>
        <w:rPr>
          <w:rFonts w:cs="Arial"/>
          <w:rtl/>
        </w:rPr>
        <w:t>בהמשך:</w:t>
      </w:r>
    </w:p>
    <w:p w14:paraId="1BAFC10C" w14:textId="77777777" w:rsidR="00E85691" w:rsidRDefault="00E85691" w:rsidP="00F0667E">
      <w:pPr>
        <w:bidi/>
        <w:jc w:val="both"/>
        <w:rPr>
          <w:rFonts w:cs="Arial"/>
          <w:rtl/>
        </w:rPr>
      </w:pPr>
      <w:r>
        <w:rPr>
          <w:rFonts w:cs="Arial" w:hint="cs"/>
          <w:rtl/>
        </w:rPr>
        <w:t xml:space="preserve">אומר </w:t>
      </w:r>
      <w:r w:rsidR="00891B9D">
        <w:rPr>
          <w:rFonts w:cs="Arial" w:hint="cs"/>
          <w:rtl/>
        </w:rPr>
        <w:t xml:space="preserve">ביון: </w:t>
      </w:r>
      <w:r w:rsidR="00F0667E">
        <w:rPr>
          <w:rFonts w:cs="Arial"/>
          <w:rtl/>
        </w:rPr>
        <w:t>. . . חיוני שה</w:t>
      </w:r>
      <w:r w:rsidR="00891B9D">
        <w:rPr>
          <w:rFonts w:cs="Arial" w:hint="cs"/>
          <w:rtl/>
        </w:rPr>
        <w:t>מטפל</w:t>
      </w:r>
      <w:r w:rsidR="00F0667E">
        <w:rPr>
          <w:rFonts w:cs="Arial"/>
          <w:rtl/>
        </w:rPr>
        <w:t xml:space="preserve"> היצירתי ישמור על תפקוד האלפא </w:t>
      </w:r>
      <w:r w:rsidR="00891B9D">
        <w:rPr>
          <w:rFonts w:cs="Arial" w:hint="cs"/>
          <w:rtl/>
        </w:rPr>
        <w:t xml:space="preserve">(תפקוד אלפא הוא יצירת מושגים ומחשבות מתוך חומרים ראשוניים שאין אפשרות לחשוב אותם </w:t>
      </w:r>
      <w:r w:rsidR="00891B9D">
        <w:rPr>
          <w:rFonts w:cs="Arial"/>
          <w:rtl/>
        </w:rPr>
        <w:t>–</w:t>
      </w:r>
      <w:r w:rsidR="00891B9D">
        <w:rPr>
          <w:rFonts w:cs="Arial" w:hint="cs"/>
          <w:rtl/>
        </w:rPr>
        <w:t xml:space="preserve"> חומרי ביתא, ק) </w:t>
      </w:r>
      <w:r w:rsidR="00F0667E">
        <w:rPr>
          <w:rFonts w:cs="Arial"/>
          <w:rtl/>
        </w:rPr>
        <w:t>שלו ללא פגיעה, ברור שהאנליטיקאי חייב להיות מסוגל לחלום את הפגישה. אבל אם הוא צריך לעשות את זה בלי לישון, הוא חייב לישון הרבה. [</w:t>
      </w:r>
      <w:r w:rsidR="00891B9D">
        <w:rPr>
          <w:rFonts w:cs="Arial" w:hint="cs"/>
          <w:rtl/>
        </w:rPr>
        <w:t>ביון</w:t>
      </w:r>
      <w:r w:rsidR="00F0667E">
        <w:rPr>
          <w:rFonts w:cs="Arial"/>
          <w:rtl/>
        </w:rPr>
        <w:t xml:space="preserve">] </w:t>
      </w:r>
    </w:p>
    <w:p w14:paraId="0B6B4148" w14:textId="02F18FCD" w:rsidR="00F0667E" w:rsidRDefault="00F0667E" w:rsidP="00E85691">
      <w:pPr>
        <w:bidi/>
        <w:jc w:val="both"/>
        <w:rPr>
          <w:rFonts w:cs="Arial"/>
          <w:rtl/>
        </w:rPr>
      </w:pPr>
      <w:r>
        <w:rPr>
          <w:rFonts w:cs="Arial"/>
          <w:rtl/>
        </w:rPr>
        <w:lastRenderedPageBreak/>
        <w:t xml:space="preserve">ביון מסביר שדיכוי הבנה, זיכרון ותשוקה יכול להביא את האנליטיקאי למצב של קהות או ישנוניות שאינה רצויה. מצב </w:t>
      </w:r>
      <w:r w:rsidR="00891B9D">
        <w:rPr>
          <w:rFonts w:cs="Arial" w:hint="cs"/>
          <w:rtl/>
        </w:rPr>
        <w:t xml:space="preserve">תודעתי </w:t>
      </w:r>
      <w:r>
        <w:rPr>
          <w:rFonts w:cs="Arial"/>
          <w:rtl/>
        </w:rPr>
        <w:t>כזה שדורש ביון הוא לא דבר שקל לממש ול</w:t>
      </w:r>
      <w:r w:rsidR="00891B9D">
        <w:rPr>
          <w:rFonts w:cs="Arial" w:hint="cs"/>
          <w:rtl/>
        </w:rPr>
        <w:t>החזיק בו</w:t>
      </w:r>
      <w:r>
        <w:rPr>
          <w:rFonts w:cs="Arial"/>
          <w:rtl/>
        </w:rPr>
        <w:t xml:space="preserve"> ברציפות לא על ידי האנליטיקאי </w:t>
      </w:r>
      <w:r w:rsidR="00E85691">
        <w:rPr>
          <w:rFonts w:cs="Arial" w:hint="cs"/>
          <w:rtl/>
        </w:rPr>
        <w:t>וגם לא</w:t>
      </w:r>
      <w:r>
        <w:rPr>
          <w:rFonts w:cs="Arial"/>
          <w:rtl/>
        </w:rPr>
        <w:t xml:space="preserve"> על ידי המטופל. זה </w:t>
      </w:r>
      <w:r w:rsidR="005002E8">
        <w:rPr>
          <w:rFonts w:cs="Arial" w:hint="cs"/>
          <w:rtl/>
        </w:rPr>
        <w:t>מחייב</w:t>
      </w:r>
      <w:r>
        <w:rPr>
          <w:rFonts w:cs="Arial"/>
          <w:rtl/>
        </w:rPr>
        <w:t xml:space="preserve"> מצב של </w:t>
      </w:r>
      <w:r w:rsidR="00E85691">
        <w:rPr>
          <w:rFonts w:cs="Arial" w:hint="cs"/>
          <w:rtl/>
        </w:rPr>
        <w:t>ערנות</w:t>
      </w:r>
      <w:r>
        <w:rPr>
          <w:rFonts w:cs="Arial"/>
          <w:rtl/>
        </w:rPr>
        <w:t xml:space="preserve"> ושל משמעת מתמדת. ביון מספק את ההמלצות הבאות לגבי איך לשמור על </w:t>
      </w:r>
      <w:r w:rsidR="005002E8">
        <w:rPr>
          <w:rFonts w:cs="Arial" w:hint="cs"/>
          <w:rtl/>
        </w:rPr>
        <w:t xml:space="preserve">היעדר </w:t>
      </w:r>
      <w:r>
        <w:rPr>
          <w:rFonts w:cs="Arial"/>
          <w:rtl/>
        </w:rPr>
        <w:t>זיכרון:</w:t>
      </w:r>
    </w:p>
    <w:p w14:paraId="68E16A98" w14:textId="6A562D84" w:rsidR="005002E8" w:rsidRDefault="005002E8" w:rsidP="005002E8">
      <w:pPr>
        <w:bidi/>
        <w:jc w:val="both"/>
      </w:pPr>
      <w:r>
        <w:rPr>
          <w:rFonts w:cs="Arial" w:hint="cs"/>
          <w:rtl/>
        </w:rPr>
        <w:t>ביון:</w:t>
      </w:r>
    </w:p>
    <w:p w14:paraId="177C6759" w14:textId="05F6C3ED" w:rsidR="00F0667E" w:rsidRDefault="00F0667E" w:rsidP="005002E8">
      <w:pPr>
        <w:bidi/>
        <w:jc w:val="both"/>
      </w:pPr>
      <w:r>
        <w:rPr>
          <w:rFonts w:cs="Arial"/>
          <w:rtl/>
        </w:rPr>
        <w:t xml:space="preserve">זיכרון: אל תזכור מפגשים קודמים. ככל שהדחף לזכור את מה שנאמר או </w:t>
      </w:r>
      <w:r w:rsidR="005002E8">
        <w:rPr>
          <w:rFonts w:cs="Arial" w:hint="cs"/>
          <w:rtl/>
        </w:rPr>
        <w:t>ש</w:t>
      </w:r>
      <w:r>
        <w:rPr>
          <w:rFonts w:cs="Arial"/>
          <w:rtl/>
        </w:rPr>
        <w:t>נעשה</w:t>
      </w:r>
      <w:r w:rsidR="005002E8">
        <w:rPr>
          <w:rFonts w:cs="Arial" w:hint="cs"/>
          <w:rtl/>
        </w:rPr>
        <w:t xml:space="preserve"> חזק יותר</w:t>
      </w:r>
      <w:r>
        <w:rPr>
          <w:rFonts w:cs="Arial"/>
          <w:rtl/>
        </w:rPr>
        <w:t>, כך גדל הצורך להתנגד</w:t>
      </w:r>
      <w:r w:rsidR="005002E8">
        <w:rPr>
          <w:rFonts w:cs="Arial" w:hint="cs"/>
          <w:rtl/>
        </w:rPr>
        <w:t xml:space="preserve"> לו</w:t>
      </w:r>
      <w:r>
        <w:rPr>
          <w:rFonts w:cs="Arial"/>
          <w:rtl/>
        </w:rPr>
        <w:t>. הדחף הזה יכול לה</w:t>
      </w:r>
      <w:r w:rsidR="005002E8">
        <w:rPr>
          <w:rFonts w:cs="Arial" w:hint="cs"/>
          <w:rtl/>
        </w:rPr>
        <w:t>תבטא</w:t>
      </w:r>
      <w:r>
        <w:rPr>
          <w:rFonts w:cs="Arial"/>
          <w:rtl/>
        </w:rPr>
        <w:t xml:space="preserve"> כמשאלה לזכור משהו שקרה</w:t>
      </w:r>
      <w:r w:rsidR="005002E8">
        <w:rPr>
          <w:rFonts w:cs="Arial" w:hint="cs"/>
          <w:rtl/>
        </w:rPr>
        <w:t>,</w:t>
      </w:r>
      <w:r>
        <w:rPr>
          <w:rFonts w:cs="Arial"/>
          <w:rtl/>
        </w:rPr>
        <w:t xml:space="preserve"> מכיוון שנראה </w:t>
      </w:r>
      <w:r w:rsidR="005002E8">
        <w:rPr>
          <w:rFonts w:cs="Arial" w:hint="cs"/>
          <w:rtl/>
        </w:rPr>
        <w:t xml:space="preserve">(למטפל, ק) </w:t>
      </w:r>
      <w:r>
        <w:rPr>
          <w:rFonts w:cs="Arial"/>
          <w:rtl/>
        </w:rPr>
        <w:t>שהוא גרם למשבר רגשי: אסור לתת למשבר להפר את הכלל הזה. אסור לתת לאירועים כביכול להעסיק את המוח. אחרת ה</w:t>
      </w:r>
      <w:r w:rsidR="005002E8">
        <w:rPr>
          <w:rFonts w:cs="Arial" w:hint="cs"/>
          <w:rtl/>
        </w:rPr>
        <w:t>התפ</w:t>
      </w:r>
      <w:r w:rsidR="00A03DDA">
        <w:rPr>
          <w:rFonts w:cs="Arial" w:hint="cs"/>
          <w:rtl/>
        </w:rPr>
        <w:t>ת</w:t>
      </w:r>
      <w:r w:rsidR="005002E8">
        <w:rPr>
          <w:rFonts w:cs="Arial" w:hint="cs"/>
          <w:rtl/>
        </w:rPr>
        <w:t>חות</w:t>
      </w:r>
      <w:r>
        <w:rPr>
          <w:rFonts w:cs="Arial"/>
          <w:rtl/>
        </w:rPr>
        <w:t xml:space="preserve"> של הפגישה לא ת</w:t>
      </w:r>
      <w:r w:rsidR="005002E8">
        <w:rPr>
          <w:rFonts w:cs="Arial" w:hint="cs"/>
          <w:rtl/>
        </w:rPr>
        <w:t>יראה</w:t>
      </w:r>
      <w:r>
        <w:rPr>
          <w:rFonts w:cs="Arial"/>
          <w:rtl/>
        </w:rPr>
        <w:t xml:space="preserve"> בזמן היחיד</w:t>
      </w:r>
      <w:r w:rsidR="00A03DDA">
        <w:rPr>
          <w:rFonts w:cs="Arial" w:hint="cs"/>
          <w:rtl/>
        </w:rPr>
        <w:t>י</w:t>
      </w:r>
      <w:r>
        <w:rPr>
          <w:rFonts w:cs="Arial"/>
          <w:rtl/>
        </w:rPr>
        <w:t xml:space="preserve"> שבו ניתן לצפות בה - בזמן שהיא מת</w:t>
      </w:r>
      <w:r w:rsidR="005002E8">
        <w:rPr>
          <w:rFonts w:cs="Arial" w:hint="cs"/>
          <w:rtl/>
        </w:rPr>
        <w:t>רחשת</w:t>
      </w:r>
      <w:r>
        <w:rPr>
          <w:rFonts w:cs="Arial"/>
          <w:rtl/>
        </w:rPr>
        <w:t>. [1992, עמ' 381–382]</w:t>
      </w:r>
    </w:p>
    <w:p w14:paraId="6605A6F4" w14:textId="4607FB9D" w:rsidR="00F0667E" w:rsidRDefault="00F0667E" w:rsidP="00F0667E">
      <w:pPr>
        <w:bidi/>
        <w:jc w:val="both"/>
        <w:rPr>
          <w:rtl/>
        </w:rPr>
      </w:pPr>
      <w:r>
        <w:rPr>
          <w:rFonts w:cs="Arial"/>
          <w:rtl/>
        </w:rPr>
        <w:t xml:space="preserve">"תשוקה", לעומת זאת, מרווה </w:t>
      </w:r>
      <w:r w:rsidR="005002E8">
        <w:rPr>
          <w:rFonts w:cs="Arial" w:hint="cs"/>
          <w:rtl/>
        </w:rPr>
        <w:t>(מהביטוי רוויה</w:t>
      </w:r>
      <w:r w:rsidR="00D63E6C">
        <w:rPr>
          <w:rFonts w:cs="Arial" w:hint="cs"/>
          <w:rtl/>
        </w:rPr>
        <w:t xml:space="preserve"> בגוון שלילי של העמסה והצפה</w:t>
      </w:r>
      <w:r w:rsidR="005002E8">
        <w:rPr>
          <w:rFonts w:cs="Arial" w:hint="cs"/>
          <w:rtl/>
        </w:rPr>
        <w:t>, ק)</w:t>
      </w:r>
      <w:r w:rsidR="005002E8">
        <w:rPr>
          <w:rFonts w:cs="Arial"/>
        </w:rPr>
        <w:t xml:space="preserve"> </w:t>
      </w:r>
      <w:r>
        <w:rPr>
          <w:rFonts w:cs="Arial"/>
          <w:rtl/>
        </w:rPr>
        <w:t>את יכולת ההקשבה ביחס לעתיד, באותו אופן שבו הזיכרון מרווה הקשבה ביחס לעבר. הרצון של האנליטיקאי כולא את המטופל, שמיד חש דחף לספק למטפל את כל התחושות שהאנליטיקאי חפץ ב</w:t>
      </w:r>
      <w:r w:rsidR="005002E8">
        <w:rPr>
          <w:rFonts w:cs="Arial" w:hint="cs"/>
          <w:rtl/>
        </w:rPr>
        <w:t>הן</w:t>
      </w:r>
      <w:r>
        <w:rPr>
          <w:rFonts w:cs="Arial"/>
          <w:rtl/>
        </w:rPr>
        <w:t>.</w:t>
      </w:r>
      <w:r w:rsidR="00744848">
        <w:rPr>
          <w:rFonts w:cs="Arial" w:hint="cs"/>
          <w:rtl/>
        </w:rPr>
        <w:t>...</w:t>
      </w:r>
      <w:r>
        <w:rPr>
          <w:rFonts w:cs="Arial"/>
          <w:rtl/>
        </w:rPr>
        <w:t xml:space="preserve"> </w:t>
      </w:r>
      <w:r w:rsidR="00744848">
        <w:rPr>
          <w:rFonts w:cs="Arial" w:hint="cs"/>
          <w:rtl/>
        </w:rPr>
        <w:t>כוונה</w:t>
      </w:r>
      <w:r>
        <w:rPr>
          <w:rFonts w:cs="Arial"/>
          <w:rtl/>
        </w:rPr>
        <w:t xml:space="preserve"> של אנליטיקאי, כגון צורך "לרפא", או להתנהג בצורה מסוימת, יכול</w:t>
      </w:r>
      <w:r w:rsidR="0093698F">
        <w:rPr>
          <w:rFonts w:cs="Arial" w:hint="cs"/>
          <w:rtl/>
        </w:rPr>
        <w:t>ה</w:t>
      </w:r>
      <w:r>
        <w:rPr>
          <w:rFonts w:cs="Arial"/>
          <w:rtl/>
        </w:rPr>
        <w:t xml:space="preserve"> לעורר אצל המטופל נטיות</w:t>
      </w:r>
      <w:r w:rsidR="00744848">
        <w:rPr>
          <w:rFonts w:cs="Arial" w:hint="cs"/>
          <w:rtl/>
        </w:rPr>
        <w:t xml:space="preserve"> להתנגד</w:t>
      </w:r>
      <w:r>
        <w:rPr>
          <w:rFonts w:cs="Arial"/>
          <w:rtl/>
        </w:rPr>
        <w:t xml:space="preserve"> או </w:t>
      </w:r>
      <w:r w:rsidR="0093698F">
        <w:rPr>
          <w:rFonts w:cs="Arial" w:hint="cs"/>
          <w:rtl/>
        </w:rPr>
        <w:t>ל</w:t>
      </w:r>
      <w:r>
        <w:rPr>
          <w:rFonts w:cs="Arial"/>
          <w:rtl/>
        </w:rPr>
        <w:t>צי</w:t>
      </w:r>
      <w:r w:rsidR="00744848">
        <w:rPr>
          <w:rFonts w:cs="Arial" w:hint="cs"/>
          <w:rtl/>
        </w:rPr>
        <w:t>י</w:t>
      </w:r>
      <w:r>
        <w:rPr>
          <w:rFonts w:cs="Arial"/>
          <w:rtl/>
        </w:rPr>
        <w:t>ת.</w:t>
      </w:r>
      <w:r w:rsidR="00744848">
        <w:rPr>
          <w:rFonts w:cs="Arial" w:hint="cs"/>
          <w:rtl/>
        </w:rPr>
        <w:t xml:space="preserve">' </w:t>
      </w:r>
      <w:sdt>
        <w:sdtPr>
          <w:rPr>
            <w:rFonts w:cs="Arial" w:hint="cs"/>
            <w:color w:val="000000"/>
            <w:rtl/>
          </w:rPr>
          <w:tag w:val="MENDELEY_CITATION_v3_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"/>
          <w:id w:val="10650729"/>
          <w:placeholder>
            <w:docPart w:val="DefaultPlaceholder_-1854013440"/>
          </w:placeholder>
        </w:sdtPr>
        <w:sdtContent>
          <w:r w:rsidR="00863275" w:rsidRPr="00863275">
            <w:rPr>
              <w:rFonts w:cs="Arial"/>
              <w:color w:val="000000"/>
              <w:rtl/>
            </w:rPr>
            <w:t>(</w:t>
          </w:r>
          <w:r w:rsidR="00863275" w:rsidRPr="00863275">
            <w:rPr>
              <w:rFonts w:cs="Arial"/>
              <w:color w:val="000000"/>
            </w:rPr>
            <w:t>Lopez Corvo, 2006</w:t>
          </w:r>
          <w:r w:rsidR="00863275" w:rsidRPr="00863275">
            <w:rPr>
              <w:rFonts w:cs="Arial"/>
              <w:color w:val="000000"/>
              <w:rtl/>
            </w:rPr>
            <w:t>)</w:t>
          </w:r>
        </w:sdtContent>
      </w:sdt>
    </w:p>
    <w:p w14:paraId="31D5A1C0" w14:textId="75B7C840" w:rsidR="00F0667E" w:rsidRDefault="00F0667E" w:rsidP="00F0667E">
      <w:pPr>
        <w:bidi/>
        <w:jc w:val="both"/>
        <w:rPr>
          <w:rtl/>
        </w:rPr>
      </w:pPr>
      <w:r>
        <w:rPr>
          <w:rFonts w:hint="cs"/>
          <w:rtl/>
        </w:rPr>
        <w:t>&gt;&gt;&gt;&gt;&gt;</w:t>
      </w:r>
    </w:p>
    <w:p w14:paraId="4E9CF109" w14:textId="34D3BC87" w:rsidR="00A6219D" w:rsidRDefault="00A6219D" w:rsidP="00A6219D">
      <w:pPr>
        <w:bidi/>
        <w:jc w:val="both"/>
      </w:pPr>
      <w:r>
        <w:rPr>
          <w:rFonts w:hint="cs"/>
          <w:rtl/>
        </w:rPr>
        <w:t>'</w:t>
      </w:r>
      <w:r w:rsidRPr="00A6219D">
        <w:rPr>
          <w:rtl/>
        </w:rPr>
        <w:t xml:space="preserve"> </w:t>
      </w:r>
      <w:r w:rsidR="00A03DDA">
        <w:rPr>
          <w:rFonts w:cs="Arial" w:hint="cs"/>
          <w:rtl/>
        </w:rPr>
        <w:t>..</w:t>
      </w:r>
    </w:p>
    <w:p w14:paraId="75D7CD11" w14:textId="2FF01C74" w:rsidR="00A6219D" w:rsidRDefault="00A6219D" w:rsidP="00A03DDA">
      <w:pPr>
        <w:bidi/>
        <w:jc w:val="both"/>
      </w:pPr>
      <w:r>
        <w:rPr>
          <w:rFonts w:cs="Arial"/>
          <w:rtl/>
        </w:rPr>
        <w:t>איך נדע בדיוק מה המטופל מתקשר</w:t>
      </w:r>
      <w:r w:rsidR="00AC0CCA">
        <w:rPr>
          <w:rFonts w:cs="Arial" w:hint="cs"/>
          <w:rtl/>
        </w:rPr>
        <w:t xml:space="preserve"> לנו</w:t>
      </w:r>
      <w:r>
        <w:rPr>
          <w:rFonts w:cs="Arial"/>
          <w:rtl/>
        </w:rPr>
        <w:t xml:space="preserve">? </w:t>
      </w:r>
      <w:r w:rsidR="00A03DDA">
        <w:rPr>
          <w:rFonts w:cs="Arial" w:hint="cs"/>
          <w:rtl/>
        </w:rPr>
        <w:t>..</w:t>
      </w:r>
      <w:r>
        <w:rPr>
          <w:rFonts w:cs="Arial"/>
          <w:rtl/>
        </w:rPr>
        <w:t xml:space="preserve"> ביון הסיק באופן מרומז ש</w:t>
      </w:r>
      <w:r w:rsidR="00A03DDA">
        <w:rPr>
          <w:rFonts w:cs="Arial" w:hint="cs"/>
          <w:rtl/>
        </w:rPr>
        <w:t>מדובר ב</w:t>
      </w:r>
      <w:r>
        <w:rPr>
          <w:rFonts w:cs="Arial"/>
          <w:rtl/>
        </w:rPr>
        <w:t>"אוזן של אינטואיציה", שמקשיבה לא ל</w:t>
      </w:r>
      <w:r w:rsidR="00AC0CCA">
        <w:rPr>
          <w:rFonts w:cs="Arial" w:hint="cs"/>
          <w:rtl/>
        </w:rPr>
        <w:t>דיבור המילולי</w:t>
      </w:r>
      <w:r>
        <w:rPr>
          <w:rFonts w:cs="Arial"/>
          <w:rtl/>
        </w:rPr>
        <w:t xml:space="preserve"> של המטופל, אלא לגילוי הפנימי ששיח חיצוני כזה מעורר באופן אינטואיטיבי אצל המטפל</w:t>
      </w:r>
      <w:r w:rsidR="00A03DDA">
        <w:rPr>
          <w:rFonts w:cs="Arial" w:hint="cs"/>
          <w:rtl/>
        </w:rPr>
        <w:t>ת</w:t>
      </w:r>
      <w:r>
        <w:rPr>
          <w:rFonts w:cs="Arial"/>
          <w:rtl/>
        </w:rPr>
        <w:t xml:space="preserve">, כשהיא מקשיבה </w:t>
      </w:r>
      <w:r w:rsidR="00A03DDA">
        <w:rPr>
          <w:rFonts w:cs="Arial" w:hint="cs"/>
          <w:rtl/>
        </w:rPr>
        <w:t>בעוד ראשה</w:t>
      </w:r>
      <w:r>
        <w:rPr>
          <w:rFonts w:cs="Arial"/>
          <w:rtl/>
        </w:rPr>
        <w:t xml:space="preserve"> ריק. </w:t>
      </w:r>
      <w:r w:rsidR="00A03DDA">
        <w:rPr>
          <w:rFonts w:hint="cs"/>
          <w:rtl/>
        </w:rPr>
        <w:t>...</w:t>
      </w:r>
    </w:p>
    <w:p w14:paraId="4F75BF4A" w14:textId="42F62D09" w:rsidR="00744848" w:rsidRDefault="00744848" w:rsidP="00744848">
      <w:pPr>
        <w:bidi/>
        <w:jc w:val="both"/>
        <w:rPr>
          <w:rtl/>
        </w:rPr>
      </w:pPr>
      <w:r>
        <w:rPr>
          <w:rFonts w:hint="cs"/>
          <w:rtl/>
        </w:rPr>
        <w:t>&gt;&gt;&gt;&gt;</w:t>
      </w:r>
    </w:p>
    <w:p w14:paraId="203B1AB0" w14:textId="77777777" w:rsidR="00A03DDA" w:rsidRDefault="00A03DDA" w:rsidP="00A03DDA">
      <w:pPr>
        <w:bidi/>
        <w:jc w:val="both"/>
        <w:rPr>
          <w:rtl/>
        </w:rPr>
      </w:pPr>
    </w:p>
    <w:p w14:paraId="1B864783" w14:textId="08CABB99" w:rsidR="00A03DDA" w:rsidRDefault="00A03DDA" w:rsidP="00A03DDA">
      <w:pPr>
        <w:bidi/>
        <w:jc w:val="both"/>
        <w:rPr>
          <w:rtl/>
        </w:rPr>
      </w:pPr>
      <w:r>
        <w:rPr>
          <w:rFonts w:hint="cs"/>
          <w:rtl/>
        </w:rPr>
        <w:t>&gt;&gt;&gt;</w:t>
      </w:r>
    </w:p>
    <w:p w14:paraId="53717762" w14:textId="1C9E09CD" w:rsidR="002E6D38" w:rsidRDefault="00A03DDA" w:rsidP="002E6D38">
      <w:pPr>
        <w:bidi/>
        <w:jc w:val="both"/>
        <w:rPr>
          <w:rtl/>
        </w:rPr>
      </w:pPr>
      <w:r>
        <w:rPr>
          <w:rFonts w:hint="cs"/>
          <w:rtl/>
        </w:rPr>
        <w:t xml:space="preserve">ברנד </w:t>
      </w:r>
      <w:proofErr w:type="spellStart"/>
      <w:r>
        <w:rPr>
          <w:rFonts w:hint="cs"/>
          <w:rtl/>
        </w:rPr>
        <w:t>נייסין</w:t>
      </w:r>
      <w:proofErr w:type="spellEnd"/>
      <w:r>
        <w:rPr>
          <w:rFonts w:hint="cs"/>
          <w:rtl/>
        </w:rPr>
        <w:t xml:space="preserve"> </w:t>
      </w:r>
      <w:sdt>
        <w:sdtPr>
          <w:rPr>
            <w:rFonts w:hint="cs"/>
            <w:color w:val="000000"/>
            <w:rtl/>
          </w:rPr>
          <w:tag w:val="MENDELEY_CITATION_v3_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"/>
          <w:id w:val="-2107264192"/>
          <w:placeholder>
            <w:docPart w:val="DefaultPlaceholder_-1854013440"/>
          </w:placeholder>
        </w:sdtPr>
        <w:sdtContent>
          <w:r w:rsidR="00863275" w:rsidRPr="00863275">
            <w:rPr>
              <w:color w:val="000000"/>
              <w:rtl/>
            </w:rPr>
            <w:t>(</w:t>
          </w:r>
          <w:r w:rsidR="00863275" w:rsidRPr="00863275">
            <w:rPr>
              <w:color w:val="000000"/>
            </w:rPr>
            <w:t>Nissen, 2015</w:t>
          </w:r>
          <w:r w:rsidR="00863275" w:rsidRPr="00863275">
            <w:rPr>
              <w:color w:val="000000"/>
              <w:rtl/>
            </w:rPr>
            <w:t>)</w:t>
          </w:r>
        </w:sdtContent>
      </w:sdt>
      <w:r>
        <w:rPr>
          <w:rFonts w:hint="cs"/>
          <w:rtl/>
        </w:rPr>
        <w:t xml:space="preserve">פסיכואנליטיקאי ברלינאי בן ימנו מביא </w:t>
      </w:r>
      <w:r w:rsidR="002E6D38">
        <w:rPr>
          <w:rFonts w:hint="cs"/>
          <w:rtl/>
        </w:rPr>
        <w:t>מקרה:</w:t>
      </w:r>
    </w:p>
    <w:p w14:paraId="6780D849" w14:textId="54DB29BD" w:rsidR="00BE4078" w:rsidRDefault="006D7780" w:rsidP="00BE4078">
      <w:pPr>
        <w:bidi/>
        <w:jc w:val="both"/>
        <w:rPr>
          <w:rFonts w:cs="Arial"/>
          <w:rtl/>
        </w:rPr>
      </w:pPr>
      <w:r>
        <w:rPr>
          <w:rFonts w:cs="Arial" w:hint="cs"/>
          <w:rtl/>
        </w:rPr>
        <w:t>...ה</w:t>
      </w:r>
      <w:r w:rsidRPr="002E6D38">
        <w:rPr>
          <w:rFonts w:cs="Arial"/>
          <w:rtl/>
        </w:rPr>
        <w:t xml:space="preserve">מטופל </w:t>
      </w:r>
      <w:r w:rsidR="002E6D38" w:rsidRPr="002E6D38">
        <w:rPr>
          <w:rFonts w:cs="Arial"/>
          <w:rtl/>
        </w:rPr>
        <w:t>איש עסקים מושך, כריזמטי ומצליח, בשנות ה-60 לחייו, הכיר לפני כשמונה שנים "אישה מהממת" צעירה ממנה ב-30 שנה, איתה יש לו שני ילדים. תמיד היו לו אינספור עניינים, נשים "עפו עליו, ממש רצו אחריו". מאז שהוא היה עם אשתו הנוכחית, היו לו רק כמה "סיפורי נשים". אולם לאחרונה שוב גבר</w:t>
      </w:r>
      <w:r w:rsidR="00646A98">
        <w:rPr>
          <w:rFonts w:cs="Arial" w:hint="cs"/>
          <w:rtl/>
        </w:rPr>
        <w:t xml:space="preserve"> יצר</w:t>
      </w:r>
      <w:r w:rsidR="002E6D38" w:rsidRPr="002E6D38">
        <w:rPr>
          <w:rFonts w:cs="Arial"/>
          <w:rtl/>
        </w:rPr>
        <w:t xml:space="preserve"> הבגידה, והוא מבחין בבירור שהוא נסוג מהקשר</w:t>
      </w:r>
      <w:r w:rsidR="00646A98">
        <w:rPr>
          <w:rFonts w:cs="Arial" w:hint="cs"/>
          <w:rtl/>
        </w:rPr>
        <w:t xml:space="preserve"> (עם אשתו)</w:t>
      </w:r>
      <w:r w:rsidR="002E6D38" w:rsidRPr="002E6D38">
        <w:rPr>
          <w:rFonts w:cs="Arial"/>
          <w:rtl/>
        </w:rPr>
        <w:t xml:space="preserve">. הוא שומר על קשר רק עם ילדיו, ילדה כבת חמש, </w:t>
      </w:r>
      <w:r w:rsidR="00646A98">
        <w:rPr>
          <w:rFonts w:cs="Arial" w:hint="cs"/>
          <w:rtl/>
        </w:rPr>
        <w:t xml:space="preserve">וילד </w:t>
      </w:r>
      <w:r w:rsidR="002E6D38" w:rsidRPr="002E6D38">
        <w:rPr>
          <w:rFonts w:cs="Arial"/>
          <w:rtl/>
        </w:rPr>
        <w:t xml:space="preserve">כבן שבע: "אני הולך כל </w:t>
      </w:r>
      <w:r w:rsidR="00531D98">
        <w:rPr>
          <w:rFonts w:cs="Arial" w:hint="cs"/>
          <w:rtl/>
        </w:rPr>
        <w:t>לילה</w:t>
      </w:r>
      <w:r w:rsidR="002E6D38" w:rsidRPr="002E6D38">
        <w:rPr>
          <w:rFonts w:cs="Arial"/>
          <w:rtl/>
        </w:rPr>
        <w:t xml:space="preserve"> אליהם ו</w:t>
      </w:r>
      <w:r w:rsidR="00531D98">
        <w:rPr>
          <w:rFonts w:cs="Arial" w:hint="cs"/>
          <w:rtl/>
        </w:rPr>
        <w:t>מקריא</w:t>
      </w:r>
      <w:r w:rsidR="00646A98">
        <w:rPr>
          <w:rFonts w:cs="Arial" w:hint="cs"/>
          <w:rtl/>
        </w:rPr>
        <w:t xml:space="preserve"> להם</w:t>
      </w:r>
      <w:r w:rsidR="002E6D38" w:rsidRPr="002E6D38">
        <w:rPr>
          <w:rFonts w:cs="Arial"/>
          <w:rtl/>
        </w:rPr>
        <w:t xml:space="preserve"> משהו במשך עשר דקות". הנסיגה המשמעותית מהקשר עם אשתו ופחד </w:t>
      </w:r>
      <w:r w:rsidR="00646A98">
        <w:rPr>
          <w:rFonts w:cs="Arial" w:hint="cs"/>
          <w:rtl/>
        </w:rPr>
        <w:t>כללי</w:t>
      </w:r>
      <w:r w:rsidR="002E6D38" w:rsidRPr="002E6D38">
        <w:rPr>
          <w:rFonts w:cs="Arial"/>
          <w:rtl/>
        </w:rPr>
        <w:t xml:space="preserve"> ממוות הובילו אותו לטיפול. למטופל מעולם לא היה קשר </w:t>
      </w:r>
      <w:r w:rsidR="00646A98">
        <w:rPr>
          <w:rFonts w:cs="Arial" w:hint="cs"/>
          <w:rtl/>
        </w:rPr>
        <w:t>חזק</w:t>
      </w:r>
      <w:r w:rsidR="002E6D38" w:rsidRPr="002E6D38">
        <w:rPr>
          <w:rFonts w:cs="Arial"/>
          <w:rtl/>
        </w:rPr>
        <w:t xml:space="preserve"> עם אביו,</w:t>
      </w:r>
      <w:r w:rsidR="00646A98">
        <w:rPr>
          <w:rFonts w:cs="Arial" w:hint="cs"/>
          <w:rtl/>
        </w:rPr>
        <w:t xml:space="preserve"> שהיה</w:t>
      </w:r>
      <w:r w:rsidR="002E6D38" w:rsidRPr="002E6D38">
        <w:rPr>
          <w:rFonts w:cs="Arial"/>
          <w:rtl/>
        </w:rPr>
        <w:t xml:space="preserve"> יזם ידוע: "כל לילה נהגתי לחכות לו, בתקווה שהוא בכל זאת יגיע אליי. כששמעתי אותו מיהרתי לרדת </w:t>
      </w:r>
      <w:r w:rsidR="00646A98">
        <w:rPr>
          <w:rFonts w:cs="Arial" w:hint="cs"/>
          <w:rtl/>
        </w:rPr>
        <w:t xml:space="preserve"> </w:t>
      </w:r>
      <w:r w:rsidR="002E6D38" w:rsidRPr="002E6D38">
        <w:rPr>
          <w:rFonts w:cs="Arial"/>
          <w:rtl/>
        </w:rPr>
        <w:t xml:space="preserve">חצי </w:t>
      </w:r>
      <w:r w:rsidR="00646A98">
        <w:rPr>
          <w:rFonts w:cs="Arial" w:hint="cs"/>
          <w:rtl/>
        </w:rPr>
        <w:t>מ</w:t>
      </w:r>
      <w:r w:rsidR="002E6D38" w:rsidRPr="002E6D38">
        <w:rPr>
          <w:rFonts w:cs="Arial"/>
          <w:rtl/>
        </w:rPr>
        <w:t>המדרגות, הוא כבר היה בסלון, אמא שלי</w:t>
      </w:r>
      <w:r w:rsidR="00646A98">
        <w:rPr>
          <w:rFonts w:cs="Arial" w:hint="cs"/>
          <w:rtl/>
        </w:rPr>
        <w:t xml:space="preserve"> </w:t>
      </w:r>
      <w:proofErr w:type="spellStart"/>
      <w:r w:rsidR="00646A98">
        <w:rPr>
          <w:rFonts w:cs="Arial" w:hint="cs"/>
          <w:rtl/>
        </w:rPr>
        <w:t>היתה</w:t>
      </w:r>
      <w:proofErr w:type="spellEnd"/>
      <w:r w:rsidR="002E6D38" w:rsidRPr="002E6D38">
        <w:rPr>
          <w:rFonts w:cs="Arial"/>
          <w:rtl/>
        </w:rPr>
        <w:t xml:space="preserve"> ר</w:t>
      </w:r>
      <w:r w:rsidR="00646A98">
        <w:rPr>
          <w:rFonts w:cs="Arial" w:hint="cs"/>
          <w:rtl/>
        </w:rPr>
        <w:t>ו</w:t>
      </w:r>
      <w:r w:rsidR="002E6D38" w:rsidRPr="002E6D38">
        <w:rPr>
          <w:rFonts w:cs="Arial"/>
          <w:rtl/>
        </w:rPr>
        <w:t>דפ</w:t>
      </w:r>
      <w:r w:rsidR="00646A98">
        <w:rPr>
          <w:rFonts w:cs="Arial" w:hint="cs"/>
          <w:rtl/>
        </w:rPr>
        <w:t>ת</w:t>
      </w:r>
      <w:r w:rsidR="002E6D38" w:rsidRPr="002E6D38">
        <w:rPr>
          <w:rFonts w:cs="Arial"/>
          <w:rtl/>
        </w:rPr>
        <w:t xml:space="preserve"> אחרי: 'עזוב את אבא בשקט, הוא עייף'. ואז הלכתי לחדר שלי". כשהיה בן חמש, אביו זרק אותו ואת </w:t>
      </w:r>
      <w:proofErr w:type="spellStart"/>
      <w:r w:rsidR="002E6D38" w:rsidRPr="002E6D38">
        <w:rPr>
          <w:rFonts w:cs="Arial"/>
          <w:rtl/>
        </w:rPr>
        <w:t>אמו</w:t>
      </w:r>
      <w:proofErr w:type="spellEnd"/>
      <w:r w:rsidR="002E6D38" w:rsidRPr="002E6D38">
        <w:rPr>
          <w:rFonts w:cs="Arial"/>
          <w:rtl/>
        </w:rPr>
        <w:t>, "אישה יפה" מהבית. לאב היו עוד כמה</w:t>
      </w:r>
      <w:r w:rsidR="00646A98">
        <w:rPr>
          <w:rFonts w:cs="Arial" w:hint="cs"/>
          <w:rtl/>
        </w:rPr>
        <w:t xml:space="preserve"> מערכות</w:t>
      </w:r>
      <w:r w:rsidR="002E6D38" w:rsidRPr="002E6D38">
        <w:rPr>
          <w:rFonts w:cs="Arial"/>
          <w:rtl/>
        </w:rPr>
        <w:t xml:space="preserve"> נישואים, ילד </w:t>
      </w:r>
      <w:r w:rsidR="00646A98">
        <w:rPr>
          <w:rFonts w:cs="Arial" w:hint="cs"/>
          <w:rtl/>
        </w:rPr>
        <w:t>מ</w:t>
      </w:r>
      <w:r w:rsidR="002E6D38" w:rsidRPr="002E6D38">
        <w:rPr>
          <w:rFonts w:cs="Arial"/>
          <w:rtl/>
        </w:rPr>
        <w:t>כל אישה. ה</w:t>
      </w:r>
      <w:r w:rsidR="00646A98">
        <w:rPr>
          <w:rFonts w:cs="Arial" w:hint="cs"/>
          <w:rtl/>
        </w:rPr>
        <w:t>מטופל</w:t>
      </w:r>
      <w:r w:rsidR="002E6D38" w:rsidRPr="002E6D38">
        <w:rPr>
          <w:rFonts w:cs="Arial"/>
          <w:rtl/>
        </w:rPr>
        <w:t xml:space="preserve"> הורשה להיות בבית אביו בסופי שבוע, אך ראה </w:t>
      </w:r>
      <w:r w:rsidR="00646A98">
        <w:rPr>
          <w:rFonts w:cs="Arial" w:hint="cs"/>
          <w:rtl/>
        </w:rPr>
        <w:t>אותו</w:t>
      </w:r>
      <w:r w:rsidR="002E6D38" w:rsidRPr="002E6D38">
        <w:rPr>
          <w:rFonts w:cs="Arial"/>
          <w:rtl/>
        </w:rPr>
        <w:t xml:space="preserve"> מעט. הוא וא</w:t>
      </w:r>
      <w:r w:rsidR="00646A98">
        <w:rPr>
          <w:rFonts w:cs="Arial" w:hint="cs"/>
          <w:rtl/>
        </w:rPr>
        <w:t>י</w:t>
      </w:r>
      <w:r w:rsidR="002E6D38" w:rsidRPr="002E6D38">
        <w:rPr>
          <w:rFonts w:cs="Arial"/>
          <w:rtl/>
        </w:rPr>
        <w:t>מו חיו "בעוני, חדר</w:t>
      </w:r>
      <w:r w:rsidR="00BE4078">
        <w:rPr>
          <w:rFonts w:cs="Arial" w:hint="cs"/>
          <w:rtl/>
        </w:rPr>
        <w:t xml:space="preserve"> </w:t>
      </w:r>
      <w:r w:rsidR="002E6D38" w:rsidRPr="002E6D38">
        <w:rPr>
          <w:rFonts w:cs="Arial"/>
          <w:rtl/>
        </w:rPr>
        <w:t xml:space="preserve"> וחצי, בניין אחורי, חשוך". כשהמטופל</w:t>
      </w:r>
      <w:r w:rsidR="00BE4078">
        <w:rPr>
          <w:rFonts w:cs="Arial" w:hint="cs"/>
          <w:rtl/>
        </w:rPr>
        <w:t xml:space="preserve"> </w:t>
      </w:r>
      <w:r w:rsidR="002E6D38" w:rsidRPr="002E6D38">
        <w:rPr>
          <w:rFonts w:cs="Arial"/>
          <w:rtl/>
        </w:rPr>
        <w:t xml:space="preserve"> היה ב</w:t>
      </w:r>
      <w:r w:rsidR="00BE4078">
        <w:rPr>
          <w:rFonts w:cs="Arial" w:hint="cs"/>
          <w:rtl/>
        </w:rPr>
        <w:t>ן</w:t>
      </w:r>
      <w:r w:rsidR="002E6D38" w:rsidRPr="002E6D38">
        <w:rPr>
          <w:rFonts w:cs="Arial"/>
          <w:rtl/>
        </w:rPr>
        <w:t xml:space="preserve"> 17, האם הביאה בפעם הראשונה גבר הביתה בלילה. כאשר בני הזוג </w:t>
      </w:r>
      <w:r w:rsidR="00BE4078">
        <w:rPr>
          <w:rFonts w:cs="Arial" w:hint="cs"/>
          <w:rtl/>
        </w:rPr>
        <w:t>התגפפו</w:t>
      </w:r>
      <w:r w:rsidR="002E6D38" w:rsidRPr="002E6D38">
        <w:rPr>
          <w:rFonts w:cs="Arial"/>
          <w:rtl/>
        </w:rPr>
        <w:t>, יצא המטופל בסערה מחדרו, פגע ב</w:t>
      </w:r>
      <w:r w:rsidR="00BE4078">
        <w:rPr>
          <w:rFonts w:cs="Arial" w:hint="cs"/>
          <w:rtl/>
        </w:rPr>
        <w:t>חבר</w:t>
      </w:r>
      <w:r w:rsidR="002E6D38" w:rsidRPr="002E6D38">
        <w:rPr>
          <w:rFonts w:cs="Arial"/>
          <w:rtl/>
        </w:rPr>
        <w:t xml:space="preserve"> של האם וזרק אותו מהדירה. המטופל "עזב את האם באותו ערב, </w:t>
      </w:r>
      <w:r w:rsidR="00BE4078">
        <w:rPr>
          <w:rFonts w:cs="Arial" w:hint="cs"/>
          <w:rtl/>
        </w:rPr>
        <w:t>ו</w:t>
      </w:r>
      <w:r w:rsidR="002E6D38" w:rsidRPr="002E6D38">
        <w:rPr>
          <w:rFonts w:cs="Arial"/>
          <w:rtl/>
        </w:rPr>
        <w:t>מעולם לא חזר". המטופל סובל מהפרעת אישיות נרקיסיסטית קשה (עם אלמנטים היסטריים בולטים), אך ב</w:t>
      </w:r>
      <w:r w:rsidR="00BE4078">
        <w:rPr>
          <w:rFonts w:cs="Arial" w:hint="cs"/>
          <w:rtl/>
        </w:rPr>
        <w:t>טיפול</w:t>
      </w:r>
      <w:r w:rsidR="002E6D38" w:rsidRPr="002E6D38">
        <w:rPr>
          <w:rFonts w:cs="Arial"/>
          <w:rtl/>
        </w:rPr>
        <w:t xml:space="preserve"> הוא יכול ל</w:t>
      </w:r>
      <w:r w:rsidR="00BE4078">
        <w:rPr>
          <w:rFonts w:cs="Arial" w:hint="cs"/>
          <w:rtl/>
        </w:rPr>
        <w:t>הביא</w:t>
      </w:r>
      <w:r w:rsidR="002E6D38" w:rsidRPr="002E6D38">
        <w:rPr>
          <w:rFonts w:cs="Arial"/>
          <w:rtl/>
        </w:rPr>
        <w:t xml:space="preserve"> תמונות ומצבי רוח חיים מאוד. אני רואה את סצנת גרם המדרגות מולי, מרגיש איך הוא מרגיש, מדמיין את פניה של האם כאילו ראיתי תצלומים; </w:t>
      </w:r>
      <w:r w:rsidR="00BE4078">
        <w:rPr>
          <w:rFonts w:cs="Arial" w:hint="cs"/>
          <w:rtl/>
        </w:rPr>
        <w:t>סילוק בן זוגה</w:t>
      </w:r>
      <w:r w:rsidR="002E6D38" w:rsidRPr="002E6D38">
        <w:rPr>
          <w:rFonts w:cs="Arial"/>
          <w:rtl/>
        </w:rPr>
        <w:t xml:space="preserve"> של האם ברור כמו </w:t>
      </w:r>
      <w:r w:rsidR="00BE4078" w:rsidRPr="002E6D38">
        <w:rPr>
          <w:rFonts w:cs="Arial" w:hint="cs"/>
          <w:rtl/>
        </w:rPr>
        <w:t>סצנת</w:t>
      </w:r>
      <w:r w:rsidR="002E6D38" w:rsidRPr="002E6D38">
        <w:rPr>
          <w:rFonts w:cs="Arial"/>
          <w:rtl/>
        </w:rPr>
        <w:t xml:space="preserve"> קולנוע. </w:t>
      </w:r>
      <w:r w:rsidR="00BE4078">
        <w:rPr>
          <w:rFonts w:cs="Arial" w:hint="cs"/>
          <w:rtl/>
        </w:rPr>
        <w:t>..</w:t>
      </w:r>
    </w:p>
    <w:p w14:paraId="4A365114" w14:textId="0E750ABF" w:rsidR="006C708F" w:rsidRDefault="002E6D38" w:rsidP="00BE4078">
      <w:pPr>
        <w:bidi/>
        <w:jc w:val="both"/>
      </w:pPr>
      <w:r w:rsidRPr="002E6D38">
        <w:rPr>
          <w:rFonts w:cs="Arial"/>
          <w:rtl/>
        </w:rPr>
        <w:t xml:space="preserve"> </w:t>
      </w:r>
      <w:r w:rsidR="006C708F">
        <w:rPr>
          <w:rFonts w:cs="Arial"/>
          <w:rtl/>
        </w:rPr>
        <w:t>עכשיו אני רוצה להציג מפגש אחד ואת תחילתו של הבא. המטופל, לבוש תמיד בכחול ("כל דבר אחר לא הולך בכלל"), ותמיד נועל את אותו מותג נעל</w:t>
      </w:r>
      <w:r w:rsidR="00BE4078">
        <w:rPr>
          <w:rFonts w:cs="Arial" w:hint="cs"/>
          <w:rtl/>
        </w:rPr>
        <w:t>ים</w:t>
      </w:r>
      <w:r w:rsidR="006C708F">
        <w:rPr>
          <w:rFonts w:cs="Arial"/>
          <w:rtl/>
        </w:rPr>
        <w:t>, מגיע באיחור של 20 דקות, כפי שהו</w:t>
      </w:r>
      <w:r w:rsidR="00BE4078">
        <w:rPr>
          <w:rFonts w:cs="Arial" w:hint="cs"/>
          <w:rtl/>
        </w:rPr>
        <w:t>דיע</w:t>
      </w:r>
      <w:r w:rsidR="006C708F">
        <w:rPr>
          <w:rFonts w:cs="Arial"/>
          <w:rtl/>
        </w:rPr>
        <w:t xml:space="preserve"> בטלפון. אני רואה אותו מבעד ל</w:t>
      </w:r>
      <w:r w:rsidR="00BE4078">
        <w:rPr>
          <w:rFonts w:cs="Arial" w:hint="cs"/>
          <w:rtl/>
        </w:rPr>
        <w:t>דלת הזכוכית</w:t>
      </w:r>
      <w:r w:rsidR="006C708F">
        <w:rPr>
          <w:rFonts w:cs="Arial"/>
          <w:rtl/>
        </w:rPr>
        <w:t xml:space="preserve"> יורד בשביל (ה</w:t>
      </w:r>
      <w:r w:rsidR="00BE4078">
        <w:rPr>
          <w:rFonts w:cs="Arial" w:hint="cs"/>
          <w:rtl/>
        </w:rPr>
        <w:t>קליניקה</w:t>
      </w:r>
      <w:r w:rsidR="006C708F">
        <w:rPr>
          <w:rFonts w:cs="Arial"/>
          <w:rtl/>
        </w:rPr>
        <w:t xml:space="preserve"> שלי ממוק</w:t>
      </w:r>
      <w:r w:rsidR="00BE4078">
        <w:rPr>
          <w:rFonts w:cs="Arial" w:hint="cs"/>
          <w:rtl/>
        </w:rPr>
        <w:t>מת</w:t>
      </w:r>
      <w:r w:rsidR="006C708F">
        <w:rPr>
          <w:rFonts w:cs="Arial"/>
          <w:rtl/>
        </w:rPr>
        <w:t xml:space="preserve"> בחלק האחורי של ה</w:t>
      </w:r>
      <w:r w:rsidR="00BE4078">
        <w:rPr>
          <w:rFonts w:cs="Arial" w:hint="cs"/>
          <w:rtl/>
        </w:rPr>
        <w:t>בית</w:t>
      </w:r>
      <w:r w:rsidR="006C708F">
        <w:rPr>
          <w:rFonts w:cs="Arial"/>
          <w:rtl/>
        </w:rPr>
        <w:t xml:space="preserve">, </w:t>
      </w:r>
      <w:r w:rsidR="00BE4078">
        <w:rPr>
          <w:rFonts w:cs="Arial" w:hint="cs"/>
          <w:rtl/>
        </w:rPr>
        <w:t>ו</w:t>
      </w:r>
      <w:r w:rsidR="006C708F">
        <w:rPr>
          <w:rFonts w:cs="Arial"/>
          <w:rtl/>
        </w:rPr>
        <w:t>אלי</w:t>
      </w:r>
      <w:r w:rsidR="00BE4078">
        <w:rPr>
          <w:rFonts w:cs="Arial" w:hint="cs"/>
          <w:rtl/>
        </w:rPr>
        <w:t>ה</w:t>
      </w:r>
      <w:r w:rsidR="006C708F">
        <w:rPr>
          <w:rFonts w:cs="Arial"/>
          <w:rtl/>
        </w:rPr>
        <w:t xml:space="preserve"> ניתן להגיע דרך שביל גן קטן); הנהג שלו מחכה כרגיל, הוא עדיין בטלפון. הוא עוצר מול ה</w:t>
      </w:r>
      <w:r w:rsidR="00BE4078">
        <w:rPr>
          <w:rFonts w:cs="Arial" w:hint="cs"/>
          <w:rtl/>
        </w:rPr>
        <w:t>קליניקה</w:t>
      </w:r>
      <w:r w:rsidR="006C708F">
        <w:rPr>
          <w:rFonts w:cs="Arial"/>
          <w:rtl/>
        </w:rPr>
        <w:t>, מביט בטלפון הנייד, עושה לי סימן יד צוחק, מבצע עוד שיחת טלפון. אני עומד שם ומחכה. אין לי יותר עניין בדרמה הזו: כעס, פגיעה, רוגז, הם לכל היותר רק הדים, שכן</w:t>
      </w:r>
      <w:r w:rsidR="00BE4078">
        <w:rPr>
          <w:rFonts w:cs="Arial" w:hint="cs"/>
          <w:rtl/>
        </w:rPr>
        <w:t xml:space="preserve"> נסיגה מתוך</w:t>
      </w:r>
      <w:r w:rsidR="006C708F">
        <w:rPr>
          <w:rFonts w:cs="Arial"/>
          <w:rtl/>
        </w:rPr>
        <w:t xml:space="preserve"> השלמה מכבידה עליי.</w:t>
      </w:r>
    </w:p>
    <w:p w14:paraId="20D13FAA" w14:textId="14991D07" w:rsidR="006C708F" w:rsidRDefault="006C708F" w:rsidP="006C708F">
      <w:pPr>
        <w:bidi/>
        <w:jc w:val="both"/>
      </w:pPr>
      <w:r>
        <w:rPr>
          <w:rFonts w:cs="Arial"/>
          <w:rtl/>
        </w:rPr>
        <w:lastRenderedPageBreak/>
        <w:t>הוא נכנס ל</w:t>
      </w:r>
      <w:r w:rsidR="00BE4078">
        <w:rPr>
          <w:rFonts w:cs="Arial" w:hint="cs"/>
          <w:rtl/>
        </w:rPr>
        <w:t>קליניקה</w:t>
      </w:r>
      <w:r>
        <w:rPr>
          <w:rFonts w:cs="Arial"/>
          <w:rtl/>
        </w:rPr>
        <w:t xml:space="preserve">, עדיין בודק דברים בטלפון, אומר שלום, צוחק </w:t>
      </w:r>
      <w:r w:rsidR="00BE4078">
        <w:rPr>
          <w:rFonts w:cs="Arial" w:hint="cs"/>
          <w:rtl/>
        </w:rPr>
        <w:t>...</w:t>
      </w:r>
      <w:r>
        <w:rPr>
          <w:rFonts w:cs="Arial"/>
          <w:rtl/>
        </w:rPr>
        <w:t xml:space="preserve"> ומניח את הטלפון על כיסא: "מצטער, הטיסה התעכבה". אני לא מאמין לו. הוא אומר בדרך לספה ובשכיבה: “לא רק בגלל זה, למען האמת; הטיסה התעכבה מעט. אבל הייתה אישה כל כך מושכת, הייתי חייב לקבל את הכתובת שלה". עולה בי מחשבה, "אז, </w:t>
      </w:r>
      <w:r w:rsidR="00FD246A">
        <w:rPr>
          <w:rFonts w:cs="Arial" w:hint="cs"/>
          <w:rtl/>
        </w:rPr>
        <w:t xml:space="preserve"> </w:t>
      </w:r>
      <w:r>
        <w:rPr>
          <w:rFonts w:cs="Arial"/>
          <w:rtl/>
        </w:rPr>
        <w:t xml:space="preserve">איזה </w:t>
      </w:r>
      <w:r w:rsidR="00FD246A">
        <w:rPr>
          <w:rFonts w:cs="Arial" w:hint="cs"/>
          <w:rtl/>
        </w:rPr>
        <w:t>ארגז</w:t>
      </w:r>
      <w:r>
        <w:rPr>
          <w:rFonts w:cs="Arial"/>
          <w:rtl/>
        </w:rPr>
        <w:t xml:space="preserve"> של טריקים </w:t>
      </w:r>
      <w:r w:rsidR="00FD246A">
        <w:rPr>
          <w:rFonts w:cs="Arial" w:hint="cs"/>
          <w:rtl/>
        </w:rPr>
        <w:t>פתחת</w:t>
      </w:r>
      <w:r>
        <w:rPr>
          <w:rFonts w:cs="Arial"/>
          <w:rtl/>
        </w:rPr>
        <w:t xml:space="preserve"> היום?" מה שהמטופל אומר לי מיד: "לאחר הנחיתה רצתי אליה ואמרתי, 'אני חושב ששכחת את העט שלך במטוס'." אני רואה בבירור את הפנים הצוחקות, השפתיים, השיניים, האישה היפה הזו מולי. . "היא אמרה, 'אבל זה </w:t>
      </w:r>
      <w:r w:rsidR="00FD246A">
        <w:rPr>
          <w:rFonts w:cs="Arial" w:hint="cs"/>
          <w:rtl/>
        </w:rPr>
        <w:t>היה</w:t>
      </w:r>
      <w:r>
        <w:rPr>
          <w:rFonts w:cs="Arial"/>
          <w:rtl/>
        </w:rPr>
        <w:t xml:space="preserve"> על הכיסא שלך'. אמרתי, 'נכון, אז כבר שמת לב אלי במטוס'. היא צחקה שוב ואמרה, 'אני רוסייה. אני אוהב</w:t>
      </w:r>
      <w:r w:rsidR="00FD246A">
        <w:rPr>
          <w:rFonts w:cs="Arial" w:hint="cs"/>
          <w:rtl/>
        </w:rPr>
        <w:t>ת</w:t>
      </w:r>
      <w:r>
        <w:rPr>
          <w:rFonts w:cs="Arial"/>
          <w:rtl/>
        </w:rPr>
        <w:t xml:space="preserve"> את הדרך שבה אתה פועל. אתה רוצה את הכרטיס שלי?’ היא נתנה לי אותו ואמרה: ‘אולי זה באמת יהיה ערב נחמד’. העסק עם העט היה קצת מביך, אבל ההצלחה מפצה על זה”. למרות ששמעתי סיפורים כאלה אינספור פעמים ואני בקושי מקשיב, זה מפתיע אותי כמה ברור אני מדמיי</w:t>
      </w:r>
      <w:r w:rsidR="00FD246A">
        <w:rPr>
          <w:rFonts w:cs="Arial" w:hint="cs"/>
          <w:rtl/>
        </w:rPr>
        <w:t>ן</w:t>
      </w:r>
      <w:r>
        <w:rPr>
          <w:rFonts w:cs="Arial"/>
          <w:rtl/>
        </w:rPr>
        <w:t xml:space="preserve"> את האישה הרוסייה; אני חושב שהוא ילד קטן, אבל איכשהו נחמד.</w:t>
      </w:r>
    </w:p>
    <w:p w14:paraId="62E73041" w14:textId="77777777" w:rsidR="00FD246A" w:rsidRDefault="006C708F" w:rsidP="006C708F">
      <w:pPr>
        <w:bidi/>
        <w:jc w:val="both"/>
        <w:rPr>
          <w:rFonts w:cs="Arial"/>
          <w:rtl/>
        </w:rPr>
      </w:pPr>
      <w:r>
        <w:rPr>
          <w:rFonts w:cs="Arial"/>
          <w:rtl/>
        </w:rPr>
        <w:t xml:space="preserve">הוא ממשיך, </w:t>
      </w:r>
      <w:r w:rsidR="00FD246A">
        <w:rPr>
          <w:rFonts w:cs="Arial" w:hint="cs"/>
          <w:rtl/>
        </w:rPr>
        <w:t>שולל</w:t>
      </w:r>
      <w:r>
        <w:rPr>
          <w:rFonts w:cs="Arial"/>
          <w:rtl/>
        </w:rPr>
        <w:t xml:space="preserve"> את התחושה הזו: "למען האמת, אני בקושי מתעניין באישה, עכשיו אני רק רוצה לדעת כמה מהר אני מכניס אותה למיטה. הסקס, כידוע, די מעייף אותי, אז שמתי את זה מהר מאחורי. למה נשים עדיין חוזרות, אני לא יודע, אני לא מתעסק בזה יותר". </w:t>
      </w:r>
    </w:p>
    <w:p w14:paraId="6463F479" w14:textId="77E578CB" w:rsidR="006C708F" w:rsidRDefault="006C708F" w:rsidP="00FD246A">
      <w:pPr>
        <w:bidi/>
        <w:jc w:val="both"/>
      </w:pPr>
      <w:r>
        <w:rPr>
          <w:rFonts w:cs="Arial"/>
          <w:rtl/>
        </w:rPr>
        <w:t xml:space="preserve">אני אומר: "אף פעם לא סלחת לאמא שלך." בפנים, אני מיד נוזף בעצמי: הפרשנות נראית קוהרנטית, אבל הטון כבר לא מחפש, </w:t>
      </w:r>
      <w:r w:rsidR="00FD246A">
        <w:rPr>
          <w:rFonts w:cs="Arial" w:hint="cs"/>
          <w:rtl/>
        </w:rPr>
        <w:t xml:space="preserve">או </w:t>
      </w:r>
      <w:r>
        <w:rPr>
          <w:rFonts w:cs="Arial"/>
          <w:rtl/>
        </w:rPr>
        <w:t xml:space="preserve">מתחבר, אלא חסר השראה, כאילו אומר: אנחנו </w:t>
      </w:r>
      <w:r w:rsidR="00FD246A">
        <w:rPr>
          <w:rFonts w:cs="Arial" w:hint="cs"/>
          <w:rtl/>
        </w:rPr>
        <w:t xml:space="preserve">כבר </w:t>
      </w:r>
      <w:r>
        <w:rPr>
          <w:rFonts w:cs="Arial"/>
          <w:rtl/>
        </w:rPr>
        <w:t>יודעים</w:t>
      </w:r>
      <w:r w:rsidR="00FD246A">
        <w:rPr>
          <w:rFonts w:cs="Arial" w:hint="cs"/>
          <w:rtl/>
        </w:rPr>
        <w:t xml:space="preserve"> </w:t>
      </w:r>
      <w:r>
        <w:rPr>
          <w:rFonts w:cs="Arial"/>
          <w:rtl/>
        </w:rPr>
        <w:t xml:space="preserve">את כל זה כבר. אני מחליט שאני מעדיף לא להגיד יותר כלום כרגע. הוא שותק, אבל </w:t>
      </w:r>
      <w:r w:rsidR="00897DD5">
        <w:rPr>
          <w:rFonts w:cs="Arial" w:hint="cs"/>
          <w:rtl/>
        </w:rPr>
        <w:t>זה קצת נוגע בו</w:t>
      </w:r>
      <w:r>
        <w:rPr>
          <w:rFonts w:cs="Arial"/>
          <w:rtl/>
        </w:rPr>
        <w:t xml:space="preserve">. "הייתי בסנט </w:t>
      </w:r>
      <w:proofErr w:type="spellStart"/>
      <w:r>
        <w:rPr>
          <w:rFonts w:cs="Arial"/>
          <w:rtl/>
        </w:rPr>
        <w:t>טרופז</w:t>
      </w:r>
      <w:proofErr w:type="spellEnd"/>
      <w:r>
        <w:rPr>
          <w:rFonts w:cs="Arial"/>
          <w:rtl/>
        </w:rPr>
        <w:t xml:space="preserve">. </w:t>
      </w:r>
      <w:r w:rsidR="00897DD5">
        <w:rPr>
          <w:rFonts w:cs="Arial" w:hint="cs"/>
          <w:rtl/>
        </w:rPr>
        <w:t>הייתי</w:t>
      </w:r>
      <w:r>
        <w:rPr>
          <w:rFonts w:cs="Arial"/>
          <w:rtl/>
        </w:rPr>
        <w:t xml:space="preserve"> שם </w:t>
      </w:r>
      <w:r w:rsidR="00897DD5">
        <w:rPr>
          <w:rFonts w:cs="Arial" w:hint="cs"/>
          <w:rtl/>
        </w:rPr>
        <w:t>עם מישהי</w:t>
      </w:r>
      <w:r>
        <w:rPr>
          <w:rFonts w:cs="Arial"/>
          <w:rtl/>
        </w:rPr>
        <w:t xml:space="preserve"> שנראתה</w:t>
      </w:r>
      <w:r w:rsidR="00897DD5">
        <w:rPr>
          <w:rFonts w:cs="Arial" w:hint="cs"/>
          <w:rtl/>
        </w:rPr>
        <w:t xml:space="preserve"> טוב כשהיית</w:t>
      </w:r>
      <w:r w:rsidR="00897DD5">
        <w:rPr>
          <w:rFonts w:cs="Arial" w:hint="eastAsia"/>
          <w:rtl/>
        </w:rPr>
        <w:t>ה</w:t>
      </w:r>
      <w:r>
        <w:rPr>
          <w:rFonts w:cs="Arial"/>
          <w:rtl/>
        </w:rPr>
        <w:t xml:space="preserve"> לבושה, אבל כשהיא התפשטה, הגזרה שלה פשוט לא הספיקה. אמרתי לה בדיוק את זה." איום אפל נמצא בחדר, </w:t>
      </w:r>
      <w:r w:rsidR="00897DD5">
        <w:rPr>
          <w:rFonts w:cs="Arial" w:hint="cs"/>
          <w:rtl/>
        </w:rPr>
        <w:t>יש חלק בי</w:t>
      </w:r>
      <w:r>
        <w:rPr>
          <w:rFonts w:cs="Arial"/>
          <w:rtl/>
        </w:rPr>
        <w:t xml:space="preserve"> שחש את ההעברה ה</w:t>
      </w:r>
      <w:r w:rsidR="00897DD5">
        <w:rPr>
          <w:rFonts w:cs="Arial" w:hint="cs"/>
          <w:rtl/>
        </w:rPr>
        <w:t>צבעונית</w:t>
      </w:r>
      <w:r>
        <w:rPr>
          <w:rFonts w:cs="Arial"/>
          <w:rtl/>
        </w:rPr>
        <w:t xml:space="preserve"> והרב-ממדית </w:t>
      </w:r>
      <w:r w:rsidR="00897DD5">
        <w:rPr>
          <w:rFonts w:cs="Arial" w:hint="cs"/>
          <w:rtl/>
        </w:rPr>
        <w:t>ו</w:t>
      </w:r>
      <w:r>
        <w:rPr>
          <w:rFonts w:cs="Arial"/>
          <w:rtl/>
        </w:rPr>
        <w:t xml:space="preserve">רוצה מיד </w:t>
      </w:r>
      <w:r w:rsidR="00897DD5">
        <w:rPr>
          <w:rFonts w:cs="Arial" w:hint="cs"/>
          <w:rtl/>
        </w:rPr>
        <w:t>להיכנס לקרב.</w:t>
      </w:r>
      <w:r>
        <w:rPr>
          <w:rFonts w:cs="Arial"/>
          <w:rtl/>
        </w:rPr>
        <w:t xml:space="preserve"> אני שותק. "הייתה לי פגישה שם. הצגתי את </w:t>
      </w:r>
      <w:r w:rsidR="00897DD5">
        <w:rPr>
          <w:rFonts w:cs="Arial" w:hint="cs"/>
          <w:rtl/>
        </w:rPr>
        <w:t>הרעיונות</w:t>
      </w:r>
      <w:r>
        <w:rPr>
          <w:rFonts w:cs="Arial"/>
          <w:rtl/>
        </w:rPr>
        <w:t xml:space="preserve"> שלי למנהלים, כשאני מדבר כל כך חופשי, </w:t>
      </w:r>
      <w:r w:rsidR="00897DD5">
        <w:rPr>
          <w:rFonts w:cs="Arial" w:hint="cs"/>
          <w:rtl/>
        </w:rPr>
        <w:t>ללא הכנה</w:t>
      </w:r>
      <w:r>
        <w:rPr>
          <w:rFonts w:cs="Arial"/>
          <w:rtl/>
        </w:rPr>
        <w:t>, אני רץ בכושר שיא, הם תלויים במילים שלי, מושלם!"</w:t>
      </w:r>
    </w:p>
    <w:p w14:paraId="69A6C0B0" w14:textId="733F44C8" w:rsidR="006C708F" w:rsidRDefault="006C708F" w:rsidP="006C708F">
      <w:pPr>
        <w:bidi/>
        <w:jc w:val="both"/>
      </w:pPr>
      <w:r>
        <w:rPr>
          <w:rFonts w:cs="Arial"/>
          <w:rtl/>
        </w:rPr>
        <w:t xml:space="preserve">הוא ממשיך. אני מביט מהחלון, שם לא נראה דבר כי כבר חשוך. </w:t>
      </w:r>
      <w:r w:rsidR="00897DD5">
        <w:rPr>
          <w:rFonts w:cs="Arial" w:hint="cs"/>
          <w:rtl/>
        </w:rPr>
        <w:t>אני אפילו לא יכול לחשוב על עיוותים מושגיים</w:t>
      </w:r>
      <w:r>
        <w:rPr>
          <w:rFonts w:cs="Arial"/>
          <w:rtl/>
        </w:rPr>
        <w:t xml:space="preserve">. במקביל מתרוצצות בי מחשבות לא מנוסחות, כמו: כל כך הרבה קורה כאן, יש מתח, אבל אף פעם לא מגע עמוק יותר. אני שומע אותו אומר, "אתה מכיר את סנט </w:t>
      </w:r>
      <w:proofErr w:type="spellStart"/>
      <w:r>
        <w:rPr>
          <w:rFonts w:cs="Arial"/>
          <w:rtl/>
        </w:rPr>
        <w:t>טרופז</w:t>
      </w:r>
      <w:proofErr w:type="spellEnd"/>
      <w:r>
        <w:rPr>
          <w:rFonts w:cs="Arial"/>
          <w:rtl/>
        </w:rPr>
        <w:t xml:space="preserve"> בעצם? אם מטוס הסילון והתיירים ההמוניים </w:t>
      </w:r>
      <w:proofErr w:type="spellStart"/>
      <w:r w:rsidR="00897DD5">
        <w:rPr>
          <w:rFonts w:cs="Arial" w:hint="cs"/>
          <w:rtl/>
        </w:rPr>
        <w:t>י</w:t>
      </w:r>
      <w:r>
        <w:rPr>
          <w:rFonts w:cs="Arial"/>
          <w:rtl/>
        </w:rPr>
        <w:t>עלמו</w:t>
      </w:r>
      <w:proofErr w:type="spellEnd"/>
      <w:r>
        <w:rPr>
          <w:rFonts w:cs="Arial"/>
          <w:rtl/>
        </w:rPr>
        <w:t xml:space="preserve"> זה כפר קטן, ממש נחמד". אני באמת רואה את סנט </w:t>
      </w:r>
      <w:proofErr w:type="spellStart"/>
      <w:r>
        <w:rPr>
          <w:rFonts w:cs="Arial"/>
          <w:rtl/>
        </w:rPr>
        <w:t>טרופז</w:t>
      </w:r>
      <w:proofErr w:type="spellEnd"/>
      <w:r>
        <w:rPr>
          <w:rFonts w:cs="Arial"/>
          <w:rtl/>
        </w:rPr>
        <w:t xml:space="preserve"> היפה, שאת צדדיו השקטים והמוגנים אני מכיר. אני אומר: "גם בך מסתתר משהו יפה שרוצה להיות מוכר, מעבר </w:t>
      </w:r>
      <w:proofErr w:type="spellStart"/>
      <w:r>
        <w:rPr>
          <w:rFonts w:cs="Arial"/>
          <w:rtl/>
        </w:rPr>
        <w:t>ל</w:t>
      </w:r>
      <w:r w:rsidR="00897DD5">
        <w:rPr>
          <w:rFonts w:cs="Arial" w:hint="cs"/>
          <w:rtl/>
        </w:rPr>
        <w:t>מסיכות</w:t>
      </w:r>
      <w:proofErr w:type="spellEnd"/>
      <w:r>
        <w:rPr>
          <w:rFonts w:cs="Arial"/>
          <w:rtl/>
        </w:rPr>
        <w:t xml:space="preserve">." </w:t>
      </w:r>
      <w:r w:rsidR="00897DD5">
        <w:rPr>
          <w:rFonts w:cs="Arial" w:hint="cs"/>
          <w:rtl/>
        </w:rPr>
        <w:t>המטופל</w:t>
      </w:r>
      <w:r>
        <w:rPr>
          <w:rFonts w:cs="Arial"/>
          <w:rtl/>
        </w:rPr>
        <w:t xml:space="preserve"> דוחה את הפרשנות מכל וכל: "ובכן, מי לא! אני תמיד באותו מלון, באותו חדר, הפעם רצו לתת לי </w:t>
      </w:r>
      <w:r w:rsidR="00897DD5">
        <w:rPr>
          <w:rFonts w:cs="Arial" w:hint="cs"/>
          <w:rtl/>
        </w:rPr>
        <w:t>חדר אחר</w:t>
      </w:r>
      <w:r>
        <w:rPr>
          <w:rFonts w:cs="Arial"/>
          <w:rtl/>
        </w:rPr>
        <w:t>. חשבתי שהם בטח צוחקים. למרבה המזל, האורח עזב את המקום. כנראה מפחד לאבד אותי, אבל לא הייתי הולך לשם שוב".</w:t>
      </w:r>
    </w:p>
    <w:p w14:paraId="3D3B0E02" w14:textId="0874A848" w:rsidR="006C708F" w:rsidRDefault="006C708F" w:rsidP="006C708F">
      <w:pPr>
        <w:bidi/>
        <w:jc w:val="both"/>
      </w:pPr>
      <w:r>
        <w:rPr>
          <w:rFonts w:cs="Arial"/>
          <w:rtl/>
        </w:rPr>
        <w:t xml:space="preserve"> הַפסָקָה. "אוי, אמרתי לך שלראשונה לא </w:t>
      </w:r>
      <w:r w:rsidR="00897DD5">
        <w:rPr>
          <w:rFonts w:cs="Arial" w:hint="cs"/>
          <w:rtl/>
        </w:rPr>
        <w:t>הרסתי</w:t>
      </w:r>
      <w:r>
        <w:rPr>
          <w:rFonts w:cs="Arial"/>
          <w:rtl/>
        </w:rPr>
        <w:t xml:space="preserve"> </w:t>
      </w:r>
      <w:r w:rsidR="00897DD5">
        <w:rPr>
          <w:rFonts w:cs="Arial" w:hint="cs"/>
          <w:rtl/>
        </w:rPr>
        <w:t>א</w:t>
      </w:r>
      <w:r w:rsidR="00865C95">
        <w:rPr>
          <w:rFonts w:cs="Arial" w:hint="cs"/>
          <w:rtl/>
        </w:rPr>
        <w:t>י</w:t>
      </w:r>
      <w:r w:rsidR="00897DD5">
        <w:rPr>
          <w:rFonts w:cs="Arial" w:hint="cs"/>
          <w:rtl/>
        </w:rPr>
        <w:t>רוע</w:t>
      </w:r>
      <w:r>
        <w:rPr>
          <w:rFonts w:cs="Arial"/>
          <w:rtl/>
        </w:rPr>
        <w:t xml:space="preserve"> או השתכרתי? עשינו </w:t>
      </w:r>
      <w:r w:rsidR="00897DD5">
        <w:rPr>
          <w:rFonts w:cs="Arial" w:hint="cs"/>
          <w:rtl/>
        </w:rPr>
        <w:t>אירוע</w:t>
      </w:r>
      <w:r>
        <w:rPr>
          <w:rFonts w:cs="Arial"/>
          <w:rtl/>
        </w:rPr>
        <w:t xml:space="preserve"> משפחתי עם אשתי, עמדתי לעשות שוב שערורייה אבל אז יצאתי ופשוט ישבתי בשמש, שחיממה אותי". (רקע: המטופל מפרק את כל המסיבות, ההתכנסויות, כשהוא לא במרכז, או שהוא משתכר לגמרי. ישיבה בשמש היא הביטחון היחיד שהוא באמת </w:t>
      </w:r>
      <w:r w:rsidR="00865C95">
        <w:rPr>
          <w:rFonts w:cs="Arial" w:hint="cs"/>
          <w:rtl/>
        </w:rPr>
        <w:t>מכיר</w:t>
      </w:r>
      <w:r>
        <w:rPr>
          <w:rFonts w:cs="Arial"/>
          <w:rtl/>
        </w:rPr>
        <w:t>.) מ</w:t>
      </w:r>
      <w:r w:rsidR="00865C95">
        <w:rPr>
          <w:rFonts w:cs="Arial" w:hint="cs"/>
          <w:rtl/>
        </w:rPr>
        <w:t>כיוון</w:t>
      </w:r>
      <w:r>
        <w:rPr>
          <w:rFonts w:cs="Arial"/>
          <w:rtl/>
        </w:rPr>
        <w:t xml:space="preserve"> החגיגה התקיימה בסביבה כפרית שאני </w:t>
      </w:r>
      <w:r w:rsidR="00865C95">
        <w:rPr>
          <w:rFonts w:cs="Arial" w:hint="cs"/>
          <w:rtl/>
        </w:rPr>
        <w:t>מכיר</w:t>
      </w:r>
      <w:r>
        <w:rPr>
          <w:rFonts w:cs="Arial"/>
          <w:rtl/>
        </w:rPr>
        <w:t xml:space="preserve"> ,אני רואה אותו </w:t>
      </w:r>
      <w:r w:rsidR="00153F77">
        <w:rPr>
          <w:rFonts w:cs="Arial" w:hint="cs"/>
          <w:rtl/>
        </w:rPr>
        <w:t xml:space="preserve">(בדמיוני, ק) </w:t>
      </w:r>
      <w:r>
        <w:rPr>
          <w:rFonts w:cs="Arial"/>
          <w:rtl/>
        </w:rPr>
        <w:t>על ספסל בגן כפרי יושב בשמש, תמונה שלווה, בטוחה אבל גם בודדה.</w:t>
      </w:r>
    </w:p>
    <w:p w14:paraId="3C74B9AB" w14:textId="78C27B9A" w:rsidR="006C708F" w:rsidRPr="006C708F" w:rsidRDefault="006C708F" w:rsidP="006C708F">
      <w:pPr>
        <w:bidi/>
        <w:jc w:val="both"/>
        <w:rPr>
          <w:rFonts w:cs="Arial"/>
        </w:rPr>
      </w:pPr>
      <w:r>
        <w:rPr>
          <w:rFonts w:cs="Arial"/>
          <w:rtl/>
        </w:rPr>
        <w:t xml:space="preserve">אני אומר: "משהו </w:t>
      </w:r>
      <w:r w:rsidR="00865C95">
        <w:rPr>
          <w:rFonts w:cs="Arial" w:hint="cs"/>
          <w:rtl/>
        </w:rPr>
        <w:t>מתחוור לי</w:t>
      </w:r>
      <w:r>
        <w:rPr>
          <w:rFonts w:cs="Arial"/>
          <w:rtl/>
        </w:rPr>
        <w:t xml:space="preserve">: תמיד יש כאן רגעים קטנים ומלאי חיים, אבל אתה כמעט מפחד שאלו עלולים להתפתח, </w:t>
      </w:r>
      <w:r w:rsidR="00153F77">
        <w:rPr>
          <w:rFonts w:cs="Arial" w:hint="cs"/>
          <w:rtl/>
        </w:rPr>
        <w:t>ו</w:t>
      </w:r>
      <w:r>
        <w:rPr>
          <w:rFonts w:cs="Arial"/>
          <w:rtl/>
        </w:rPr>
        <w:t xml:space="preserve">באמת </w:t>
      </w:r>
      <w:r w:rsidR="00153F77">
        <w:rPr>
          <w:rFonts w:cs="Arial" w:hint="cs"/>
          <w:rtl/>
        </w:rPr>
        <w:t>להתקיים</w:t>
      </w:r>
      <w:r>
        <w:rPr>
          <w:rFonts w:cs="Arial"/>
          <w:rtl/>
        </w:rPr>
        <w:t xml:space="preserve"> בינינו. באופן דומה, בטח יש בך פחד שאני יכול ללכת, כי </w:t>
      </w:r>
      <w:r w:rsidR="00153F77">
        <w:rPr>
          <w:rFonts w:cs="Arial" w:hint="cs"/>
          <w:rtl/>
        </w:rPr>
        <w:t xml:space="preserve">(רק) </w:t>
      </w:r>
      <w:r>
        <w:rPr>
          <w:rFonts w:cs="Arial"/>
          <w:rtl/>
        </w:rPr>
        <w:t>אז אתה מ</w:t>
      </w:r>
      <w:r w:rsidR="00153F77">
        <w:rPr>
          <w:rFonts w:cs="Arial" w:hint="cs"/>
          <w:rtl/>
        </w:rPr>
        <w:t>פיק</w:t>
      </w:r>
      <w:r>
        <w:rPr>
          <w:rFonts w:cs="Arial"/>
          <w:rtl/>
        </w:rPr>
        <w:t xml:space="preserve"> כ</w:t>
      </w:r>
      <w:r>
        <w:rPr>
          <w:rFonts w:cs="Arial" w:hint="cs"/>
          <w:rtl/>
        </w:rPr>
        <w:t xml:space="preserve">אלה </w:t>
      </w:r>
      <w:r w:rsidRPr="006C708F">
        <w:rPr>
          <w:rFonts w:cs="Arial"/>
          <w:rtl/>
        </w:rPr>
        <w:t xml:space="preserve">סצנות </w:t>
      </w:r>
      <w:r w:rsidR="001A32ED">
        <w:rPr>
          <w:rFonts w:cs="Arial" w:hint="cs"/>
          <w:rtl/>
        </w:rPr>
        <w:t>מלאות חיים.</w:t>
      </w:r>
      <w:r w:rsidRPr="006C708F">
        <w:rPr>
          <w:rFonts w:cs="Arial"/>
          <w:rtl/>
        </w:rPr>
        <w:t xml:space="preserve"> אבל </w:t>
      </w:r>
      <w:r w:rsidR="00153F77">
        <w:rPr>
          <w:rFonts w:cs="Arial" w:hint="cs"/>
          <w:rtl/>
        </w:rPr>
        <w:t>ברגע</w:t>
      </w:r>
      <w:r w:rsidRPr="006C708F">
        <w:rPr>
          <w:rFonts w:cs="Arial"/>
          <w:rtl/>
        </w:rPr>
        <w:t xml:space="preserve"> </w:t>
      </w:r>
      <w:r w:rsidR="00153F77">
        <w:rPr>
          <w:rFonts w:cs="Arial" w:hint="cs"/>
          <w:rtl/>
        </w:rPr>
        <w:t>ש</w:t>
      </w:r>
      <w:r w:rsidRPr="006C708F">
        <w:rPr>
          <w:rFonts w:cs="Arial"/>
          <w:rtl/>
        </w:rPr>
        <w:t>אני קולט אות</w:t>
      </w:r>
      <w:r w:rsidR="00153F77">
        <w:rPr>
          <w:rFonts w:cs="Arial" w:hint="cs"/>
          <w:rtl/>
        </w:rPr>
        <w:t>ן</w:t>
      </w:r>
      <w:r w:rsidRPr="006C708F">
        <w:rPr>
          <w:rFonts w:cs="Arial"/>
          <w:rtl/>
        </w:rPr>
        <w:t xml:space="preserve">, אתה נעלם שוב." הוא שותק. אני רואה עווית עצבנית </w:t>
      </w:r>
      <w:r w:rsidR="001A32ED">
        <w:rPr>
          <w:rFonts w:cs="Arial" w:hint="cs"/>
          <w:rtl/>
        </w:rPr>
        <w:t>שמרחפת על</w:t>
      </w:r>
      <w:r w:rsidRPr="006C708F">
        <w:rPr>
          <w:rFonts w:cs="Arial"/>
          <w:rtl/>
        </w:rPr>
        <w:t xml:space="preserve"> לחיו הימנית </w:t>
      </w:r>
      <w:r w:rsidR="001A32ED">
        <w:rPr>
          <w:rFonts w:cs="Arial" w:hint="cs"/>
          <w:rtl/>
        </w:rPr>
        <w:t xml:space="preserve"> </w:t>
      </w:r>
      <w:r w:rsidRPr="006C708F">
        <w:rPr>
          <w:rFonts w:cs="Arial"/>
          <w:rtl/>
        </w:rPr>
        <w:t xml:space="preserve">. הוא עונה: "אבל זה לא כך עם הילדים שלי, אני הולך </w:t>
      </w:r>
      <w:r w:rsidR="001A32ED">
        <w:rPr>
          <w:rFonts w:cs="Arial" w:hint="cs"/>
          <w:rtl/>
        </w:rPr>
        <w:t>אליהם</w:t>
      </w:r>
      <w:r w:rsidRPr="006C708F">
        <w:rPr>
          <w:rFonts w:cs="Arial"/>
          <w:rtl/>
        </w:rPr>
        <w:t xml:space="preserve"> כמעט כל</w:t>
      </w:r>
      <w:r w:rsidR="00153F77">
        <w:rPr>
          <w:rFonts w:cs="Arial" w:hint="cs"/>
          <w:rtl/>
        </w:rPr>
        <w:t xml:space="preserve"> לילה</w:t>
      </w:r>
      <w:r w:rsidRPr="006C708F">
        <w:rPr>
          <w:rFonts w:cs="Arial"/>
          <w:rtl/>
        </w:rPr>
        <w:t xml:space="preserve"> ו</w:t>
      </w:r>
      <w:r w:rsidR="001A32ED">
        <w:rPr>
          <w:rFonts w:cs="Arial" w:hint="cs"/>
          <w:rtl/>
        </w:rPr>
        <w:t>מקריא</w:t>
      </w:r>
      <w:r w:rsidRPr="006C708F">
        <w:rPr>
          <w:rFonts w:cs="Arial"/>
          <w:rtl/>
        </w:rPr>
        <w:t xml:space="preserve"> להם. אני יודע שאתה אומר שאני שם פיזית </w:t>
      </w:r>
      <w:r w:rsidR="00153F77">
        <w:rPr>
          <w:rFonts w:cs="Arial" w:hint="cs"/>
          <w:rtl/>
        </w:rPr>
        <w:t xml:space="preserve">אבל </w:t>
      </w:r>
      <w:r w:rsidRPr="006C708F">
        <w:rPr>
          <w:rFonts w:cs="Arial"/>
          <w:rtl/>
        </w:rPr>
        <w:t xml:space="preserve">לא נפשית, אני בדרך כלל </w:t>
      </w:r>
      <w:r w:rsidR="001A32ED">
        <w:rPr>
          <w:rFonts w:cs="Arial" w:hint="cs"/>
          <w:rtl/>
        </w:rPr>
        <w:t>עמוס</w:t>
      </w:r>
      <w:r w:rsidRPr="006C708F">
        <w:rPr>
          <w:rFonts w:cs="Arial"/>
          <w:rtl/>
        </w:rPr>
        <w:t xml:space="preserve"> מדי בכל הדברים העסקיים, אבל עדיין. . . אולי זה גם נכון, אבל אני לא מרגיש את זה, זה לא </w:t>
      </w:r>
      <w:r w:rsidR="00153F77">
        <w:rPr>
          <w:rFonts w:cs="Arial" w:hint="cs"/>
          <w:rtl/>
        </w:rPr>
        <w:t>ככה</w:t>
      </w:r>
      <w:r w:rsidRPr="006C708F">
        <w:rPr>
          <w:rFonts w:cs="Arial"/>
          <w:rtl/>
        </w:rPr>
        <w:t>. מה זה אומר 'להיות שם'? עם אשתי זה גם לא כ</w:t>
      </w:r>
      <w:r w:rsidR="00153F77">
        <w:rPr>
          <w:rFonts w:cs="Arial" w:hint="cs"/>
          <w:rtl/>
        </w:rPr>
        <w:t>כה</w:t>
      </w:r>
      <w:r w:rsidRPr="006C708F">
        <w:rPr>
          <w:rFonts w:cs="Arial"/>
          <w:rtl/>
        </w:rPr>
        <w:t>, או לא היה כ</w:t>
      </w:r>
      <w:r w:rsidR="00153F77">
        <w:rPr>
          <w:rFonts w:cs="Arial" w:hint="cs"/>
          <w:rtl/>
        </w:rPr>
        <w:t>כה</w:t>
      </w:r>
      <w:r w:rsidRPr="006C708F">
        <w:rPr>
          <w:rFonts w:cs="Arial"/>
          <w:rtl/>
        </w:rPr>
        <w:t>. . ." יש לי הרגשה שהוא רוצה ל</w:t>
      </w:r>
      <w:r w:rsidR="00936EFA">
        <w:rPr>
          <w:rFonts w:cs="Arial" w:hint="cs"/>
          <w:rtl/>
        </w:rPr>
        <w:t>הוביל</w:t>
      </w:r>
      <w:r w:rsidRPr="006C708F">
        <w:rPr>
          <w:rFonts w:cs="Arial"/>
          <w:rtl/>
        </w:rPr>
        <w:t xml:space="preserve"> אותי </w:t>
      </w:r>
      <w:r w:rsidR="00936EFA">
        <w:rPr>
          <w:rFonts w:cs="Arial" w:hint="cs"/>
          <w:rtl/>
        </w:rPr>
        <w:t>ל</w:t>
      </w:r>
      <w:r w:rsidRPr="006C708F">
        <w:rPr>
          <w:rFonts w:cs="Arial"/>
          <w:rtl/>
        </w:rPr>
        <w:t xml:space="preserve">וויכוח מי צודק ואני אומר: "אני יכול להגיד עכשיו שזה לא נכון לגבי אשתך, לפחות 100 פרשיות בשנים האחרונות; או: </w:t>
      </w:r>
      <w:r w:rsidR="00936EFA">
        <w:rPr>
          <w:rFonts w:cs="Arial" w:hint="cs"/>
          <w:rtl/>
        </w:rPr>
        <w:t>ת</w:t>
      </w:r>
      <w:r w:rsidRPr="006C708F">
        <w:rPr>
          <w:rFonts w:cs="Arial"/>
          <w:rtl/>
        </w:rPr>
        <w:t xml:space="preserve">סתכל, לחשוב על עסקים וקריאה, וכן הלאה. . .אבל זה לא מוביל לשום מקום. אני חושב שאתה מפחד מהכאב שמתעורר </w:t>
      </w:r>
      <w:r w:rsidR="00936EFA">
        <w:rPr>
          <w:rFonts w:cs="Arial" w:hint="cs"/>
          <w:rtl/>
        </w:rPr>
        <w:t xml:space="preserve">בך </w:t>
      </w:r>
      <w:r w:rsidRPr="006C708F">
        <w:rPr>
          <w:rFonts w:cs="Arial"/>
          <w:rtl/>
        </w:rPr>
        <w:t xml:space="preserve">כאשר </w:t>
      </w:r>
      <w:r w:rsidR="00250D2E">
        <w:rPr>
          <w:rFonts w:cs="Arial" w:hint="cs"/>
          <w:rtl/>
        </w:rPr>
        <w:t xml:space="preserve">אדם </w:t>
      </w:r>
      <w:r w:rsidRPr="006C708F">
        <w:rPr>
          <w:rFonts w:cs="Arial"/>
          <w:rtl/>
        </w:rPr>
        <w:t xml:space="preserve">אחד פוגש את </w:t>
      </w:r>
      <w:r w:rsidR="00936EFA">
        <w:rPr>
          <w:rFonts w:cs="Arial" w:hint="cs"/>
          <w:rtl/>
        </w:rPr>
        <w:t xml:space="preserve">האדם </w:t>
      </w:r>
      <w:r w:rsidRPr="006C708F">
        <w:rPr>
          <w:rFonts w:cs="Arial"/>
          <w:rtl/>
        </w:rPr>
        <w:t>השני. אתה נמנע מהכאב הזה, הכאב שקיים בכל המגעים. ואתה גם מפחד לגלות שנמנעת ממפגש עמוק יותר מ</w:t>
      </w:r>
      <w:r w:rsidR="00936EFA">
        <w:rPr>
          <w:rFonts w:cs="Arial" w:hint="cs"/>
          <w:rtl/>
        </w:rPr>
        <w:t xml:space="preserve">אז </w:t>
      </w:r>
      <w:r w:rsidRPr="006C708F">
        <w:rPr>
          <w:rFonts w:cs="Arial"/>
          <w:rtl/>
        </w:rPr>
        <w:t>גיל 5,</w:t>
      </w:r>
      <w:r w:rsidR="00936EFA">
        <w:rPr>
          <w:rFonts w:cs="Arial" w:hint="cs"/>
          <w:rtl/>
        </w:rPr>
        <w:t xml:space="preserve"> או</w:t>
      </w:r>
      <w:r w:rsidRPr="006C708F">
        <w:rPr>
          <w:rFonts w:cs="Arial"/>
          <w:rtl/>
        </w:rPr>
        <w:t xml:space="preserve"> לפחות מגיל 17. כמעט כל חייך. ועכשיו אתה באמצע שנות ה-60 שלך." בנאום שלי, שמתנהל מעצמו, אני מרגיש בטוח באמיתות הנאמר. אבל אחרי שאני מסיים, מתפשטת מיד דממה </w:t>
      </w:r>
      <w:r w:rsidR="00936EFA">
        <w:rPr>
          <w:rFonts w:cs="Arial" w:hint="cs"/>
          <w:rtl/>
        </w:rPr>
        <w:t>כבדה</w:t>
      </w:r>
      <w:r w:rsidRPr="006C708F">
        <w:rPr>
          <w:rFonts w:cs="Arial"/>
          <w:rtl/>
        </w:rPr>
        <w:t>. אני חושב: למען השם, הלכת</w:t>
      </w:r>
      <w:r w:rsidR="00936EFA">
        <w:rPr>
          <w:rFonts w:cs="Arial" w:hint="cs"/>
          <w:rtl/>
        </w:rPr>
        <w:t>י</w:t>
      </w:r>
      <w:r w:rsidRPr="006C708F">
        <w:rPr>
          <w:rFonts w:cs="Arial"/>
          <w:rtl/>
        </w:rPr>
        <w:t xml:space="preserve"> רחוק מדי. </w:t>
      </w:r>
      <w:r w:rsidR="00936EFA">
        <w:rPr>
          <w:rFonts w:cs="Arial" w:hint="cs"/>
          <w:rtl/>
        </w:rPr>
        <w:t xml:space="preserve">האם מה שעשיתי היה </w:t>
      </w:r>
      <w:proofErr w:type="spellStart"/>
      <w:r w:rsidR="00936EFA">
        <w:rPr>
          <w:rFonts w:cs="Arial" w:hint="cs"/>
          <w:rtl/>
        </w:rPr>
        <w:t>אקטינג</w:t>
      </w:r>
      <w:proofErr w:type="spellEnd"/>
      <w:r w:rsidR="00936EFA">
        <w:rPr>
          <w:rFonts w:cs="Arial" w:hint="cs"/>
          <w:rtl/>
        </w:rPr>
        <w:t xml:space="preserve"> אאוט</w:t>
      </w:r>
      <w:r w:rsidRPr="006C708F">
        <w:rPr>
          <w:rFonts w:cs="Arial"/>
          <w:rtl/>
        </w:rPr>
        <w:t>? אני נבהל. ואז משהו נעצר, אני לא יודע יותר,</w:t>
      </w:r>
      <w:r w:rsidR="00936EFA">
        <w:rPr>
          <w:rFonts w:cs="Arial" w:hint="cs"/>
          <w:rtl/>
        </w:rPr>
        <w:t xml:space="preserve"> יש</w:t>
      </w:r>
      <w:r w:rsidRPr="006C708F">
        <w:rPr>
          <w:rFonts w:cs="Arial"/>
          <w:rtl/>
        </w:rPr>
        <w:t xml:space="preserve"> פער של שלוש או ארבע דקות בערך. ביציאה מהמצב הזה אני רואה מולי תמונות של דודה שלי, שאחרי שבץ קשה יכלה להזיז רק את עפעפיה וכמה אצבעות של יד אחת. היא הייתה צלולה במוחה. הראיתי לה את בתי שזה עתה נולדה; לדודה שלי זלגו דמעות על פניה. התמונות האלה </w:t>
      </w:r>
      <w:r w:rsidR="00936EFA">
        <w:rPr>
          <w:rFonts w:cs="Arial" w:hint="cs"/>
          <w:rtl/>
        </w:rPr>
        <w:t xml:space="preserve">עוברות </w:t>
      </w:r>
      <w:r w:rsidRPr="006C708F">
        <w:rPr>
          <w:rFonts w:cs="Arial"/>
          <w:rtl/>
        </w:rPr>
        <w:t xml:space="preserve">אל </w:t>
      </w:r>
      <w:r w:rsidRPr="006C708F">
        <w:rPr>
          <w:rFonts w:cs="Arial"/>
          <w:rtl/>
        </w:rPr>
        <w:lastRenderedPageBreak/>
        <w:t xml:space="preserve">מותה, היא נתנה לעצמה לגווע ולמות מצמא, היא שוכבת שם </w:t>
      </w:r>
      <w:r w:rsidR="00936EFA">
        <w:rPr>
          <w:rFonts w:cs="Arial" w:hint="cs"/>
          <w:rtl/>
        </w:rPr>
        <w:t>ללא תנועה</w:t>
      </w:r>
      <w:r w:rsidRPr="006C708F">
        <w:rPr>
          <w:rFonts w:cs="Arial"/>
          <w:rtl/>
        </w:rPr>
        <w:t xml:space="preserve"> זמן קצר לפני מותה, אני במצוקה. אני מלטף אותה; </w:t>
      </w:r>
      <w:r w:rsidR="00936EFA">
        <w:rPr>
          <w:rFonts w:cs="Arial" w:hint="cs"/>
          <w:rtl/>
        </w:rPr>
        <w:t>לוקח</w:t>
      </w:r>
      <w:r w:rsidRPr="006C708F">
        <w:rPr>
          <w:rFonts w:cs="Arial"/>
          <w:rtl/>
        </w:rPr>
        <w:t xml:space="preserve"> את ידה, שהיא לבסוף לוחצת עליה פעם נוספת. פתאום אני שם לב שהזמן עבר, נאבק להתאושש, מה שקשה לי. אני מסיים את הפגישה, המטופל הולך, בפעם הראשונה מבלי להדליק מיד את הנייד שלו, אומר שלום בראש מורכן. לאחר הפגישה אני נשאר שעה ב</w:t>
      </w:r>
      <w:r w:rsidR="00936EFA">
        <w:rPr>
          <w:rFonts w:cs="Arial" w:hint="cs"/>
          <w:rtl/>
        </w:rPr>
        <w:t>קליניקה</w:t>
      </w:r>
      <w:r w:rsidRPr="006C708F">
        <w:rPr>
          <w:rFonts w:cs="Arial"/>
          <w:rtl/>
        </w:rPr>
        <w:t>, נסער, עם תחוש</w:t>
      </w:r>
      <w:r w:rsidR="00936EFA">
        <w:rPr>
          <w:rFonts w:cs="Arial" w:hint="cs"/>
          <w:rtl/>
        </w:rPr>
        <w:t>ה כללית של</w:t>
      </w:r>
      <w:r w:rsidRPr="006C708F">
        <w:rPr>
          <w:rFonts w:cs="Arial"/>
          <w:rtl/>
        </w:rPr>
        <w:t xml:space="preserve"> חרדה. אני מסכם את הפגישה כאילו יכולתי בדיעבד לתת </w:t>
      </w:r>
      <w:r w:rsidR="00936EFA" w:rsidRPr="006C708F">
        <w:rPr>
          <w:rFonts w:cs="Arial"/>
          <w:rtl/>
        </w:rPr>
        <w:t xml:space="preserve">שם </w:t>
      </w:r>
      <w:r w:rsidRPr="006C708F">
        <w:rPr>
          <w:rFonts w:cs="Arial"/>
          <w:rtl/>
        </w:rPr>
        <w:t>לרגע הנוכחות הזה.</w:t>
      </w:r>
    </w:p>
    <w:p w14:paraId="65039A5A" w14:textId="72351692" w:rsidR="006C708F" w:rsidRPr="006C708F" w:rsidRDefault="006C708F" w:rsidP="006C708F">
      <w:pPr>
        <w:bidi/>
        <w:jc w:val="both"/>
        <w:rPr>
          <w:rFonts w:cs="Arial"/>
        </w:rPr>
      </w:pPr>
      <w:r w:rsidRPr="006C708F">
        <w:rPr>
          <w:rFonts w:cs="Arial"/>
          <w:rtl/>
        </w:rPr>
        <w:t xml:space="preserve">למטופל יש את הפגישה הראשונה </w:t>
      </w:r>
      <w:r w:rsidR="00250D2E">
        <w:rPr>
          <w:rFonts w:cs="Arial" w:hint="cs"/>
          <w:rtl/>
        </w:rPr>
        <w:t>בסדר ה</w:t>
      </w:r>
      <w:r w:rsidRPr="006C708F">
        <w:rPr>
          <w:rFonts w:cs="Arial"/>
          <w:rtl/>
        </w:rPr>
        <w:t>יום שלאחר מכן. הוא כבר עומד מול ה</w:t>
      </w:r>
      <w:r w:rsidR="00936EFA">
        <w:rPr>
          <w:rFonts w:cs="Arial" w:hint="cs"/>
          <w:rtl/>
        </w:rPr>
        <w:t>קליניקה</w:t>
      </w:r>
      <w:r w:rsidRPr="006C708F">
        <w:rPr>
          <w:rFonts w:cs="Arial"/>
          <w:rtl/>
        </w:rPr>
        <w:t xml:space="preserve"> כשאני מגיע, אין</w:t>
      </w:r>
      <w:r w:rsidR="00936EFA">
        <w:rPr>
          <w:rFonts w:cs="Arial" w:hint="cs"/>
          <w:rtl/>
        </w:rPr>
        <w:t xml:space="preserve"> לו</w:t>
      </w:r>
      <w:r w:rsidRPr="006C708F">
        <w:rPr>
          <w:rFonts w:cs="Arial"/>
          <w:rtl/>
        </w:rPr>
        <w:t xml:space="preserve"> טלפון ביד, ו</w:t>
      </w:r>
      <w:r w:rsidR="00936EFA">
        <w:rPr>
          <w:rFonts w:cs="Arial" w:hint="cs"/>
          <w:rtl/>
        </w:rPr>
        <w:t xml:space="preserve">הוא </w:t>
      </w:r>
      <w:r w:rsidRPr="006C708F">
        <w:rPr>
          <w:rFonts w:cs="Arial"/>
          <w:rtl/>
        </w:rPr>
        <w:t>ממהר אל הספה. "אתה יודע שאני לא מאמין בצירו</w:t>
      </w:r>
      <w:r w:rsidR="00250D2E">
        <w:rPr>
          <w:rFonts w:cs="Arial" w:hint="cs"/>
          <w:rtl/>
        </w:rPr>
        <w:t>פי</w:t>
      </w:r>
      <w:r w:rsidRPr="006C708F">
        <w:rPr>
          <w:rFonts w:cs="Arial"/>
          <w:rtl/>
        </w:rPr>
        <w:t xml:space="preserve"> מקרים וכל זה, אבל אתמול בלילה לא היה לי חשק ללכת למשרד, אכלתי חטיף ואז נסעתי הביתה. אשתי לא הייתה שם, עליתי במדרגות אל הילדים. הם עדיין היו ערים, הדלת הייתה פתוחה בסדק. עמדתי במסדרון החשוך והקשבתי. מצב הרוח בחדר היה </w:t>
      </w:r>
      <w:r w:rsidR="00936EFA">
        <w:rPr>
          <w:rFonts w:cs="Arial" w:hint="cs"/>
          <w:rtl/>
        </w:rPr>
        <w:t xml:space="preserve">רגוע </w:t>
      </w:r>
      <w:r w:rsidRPr="006C708F">
        <w:rPr>
          <w:rFonts w:cs="Arial"/>
          <w:rtl/>
        </w:rPr>
        <w:t>באופן מוזר, הם שיחקו משהו. ואז הקט</w:t>
      </w:r>
      <w:r w:rsidR="00936EFA">
        <w:rPr>
          <w:rFonts w:cs="Arial" w:hint="cs"/>
          <w:rtl/>
        </w:rPr>
        <w:t>נה</w:t>
      </w:r>
      <w:r w:rsidRPr="006C708F">
        <w:rPr>
          <w:rFonts w:cs="Arial"/>
          <w:rtl/>
        </w:rPr>
        <w:t xml:space="preserve"> שלי שאל</w:t>
      </w:r>
      <w:r w:rsidR="00936EFA">
        <w:rPr>
          <w:rFonts w:cs="Arial" w:hint="cs"/>
          <w:rtl/>
        </w:rPr>
        <w:t>ה</w:t>
      </w:r>
      <w:r w:rsidRPr="006C708F">
        <w:rPr>
          <w:rFonts w:cs="Arial"/>
          <w:rtl/>
        </w:rPr>
        <w:t>, 'איפה אמא?' הגדול אמר, 'אני לא יודע'.</w:t>
      </w:r>
    </w:p>
    <w:p w14:paraId="5645689A" w14:textId="0EDB7F2A" w:rsidR="006C708F" w:rsidRPr="006C708F" w:rsidRDefault="00250D2E" w:rsidP="006C708F">
      <w:pPr>
        <w:bidi/>
        <w:jc w:val="both"/>
        <w:rPr>
          <w:rFonts w:cs="Arial"/>
        </w:rPr>
      </w:pPr>
      <w:r>
        <w:rPr>
          <w:rFonts w:cs="Arial" w:hint="cs"/>
          <w:rtl/>
        </w:rPr>
        <w:t xml:space="preserve">(היא שאלה) </w:t>
      </w:r>
      <w:r w:rsidR="006C708F" w:rsidRPr="006C708F">
        <w:rPr>
          <w:rFonts w:cs="Arial"/>
          <w:rtl/>
        </w:rPr>
        <w:t>'מתי אבא יבוא?' 'לא יודע.' ואז היא אמרה, 'הוא לא צריך לבוא ול</w:t>
      </w:r>
      <w:r w:rsidR="00936EFA">
        <w:rPr>
          <w:rFonts w:cs="Arial" w:hint="cs"/>
          <w:rtl/>
        </w:rPr>
        <w:t>הקריא</w:t>
      </w:r>
      <w:r w:rsidR="006C708F" w:rsidRPr="006C708F">
        <w:rPr>
          <w:rFonts w:cs="Arial"/>
          <w:rtl/>
        </w:rPr>
        <w:t>'. '</w:t>
      </w:r>
      <w:r w:rsidR="00936EFA">
        <w:rPr>
          <w:rFonts w:cs="Arial" w:hint="cs"/>
          <w:rtl/>
        </w:rPr>
        <w:t>אוי</w:t>
      </w:r>
      <w:r w:rsidR="006C708F" w:rsidRPr="006C708F">
        <w:rPr>
          <w:rFonts w:cs="Arial"/>
          <w:rtl/>
        </w:rPr>
        <w:t>, זה אף פעם לא כיף'. אתה יכול לתאר לעצמך איך הרגשתי. הילדים שלי אמרו מאה פעמים: אל תקר</w:t>
      </w:r>
      <w:r w:rsidR="00936EFA">
        <w:rPr>
          <w:rFonts w:cs="Arial" w:hint="cs"/>
          <w:rtl/>
        </w:rPr>
        <w:t>יא</w:t>
      </w:r>
      <w:r w:rsidR="006C708F" w:rsidRPr="006C708F">
        <w:rPr>
          <w:rFonts w:cs="Arial"/>
          <w:rtl/>
        </w:rPr>
        <w:t>; או אנ</w:t>
      </w:r>
      <w:r w:rsidR="00922D21">
        <w:rPr>
          <w:rFonts w:cs="Arial" w:hint="cs"/>
          <w:rtl/>
        </w:rPr>
        <w:t>חנו</w:t>
      </w:r>
      <w:r w:rsidR="006C708F" w:rsidRPr="006C708F">
        <w:rPr>
          <w:rFonts w:cs="Arial"/>
          <w:rtl/>
        </w:rPr>
        <w:t xml:space="preserve"> עיי</w:t>
      </w:r>
      <w:r w:rsidR="00922D21">
        <w:rPr>
          <w:rFonts w:cs="Arial" w:hint="cs"/>
          <w:rtl/>
        </w:rPr>
        <w:t>פים</w:t>
      </w:r>
      <w:r w:rsidR="006C708F" w:rsidRPr="006C708F">
        <w:rPr>
          <w:rFonts w:cs="Arial"/>
          <w:rtl/>
        </w:rPr>
        <w:t xml:space="preserve">, </w:t>
      </w:r>
      <w:r w:rsidR="00922D21">
        <w:rPr>
          <w:rFonts w:cs="Arial" w:hint="cs"/>
          <w:rtl/>
        </w:rPr>
        <w:t>או לא בא לנו.</w:t>
      </w:r>
      <w:r w:rsidR="006C708F" w:rsidRPr="006C708F">
        <w:rPr>
          <w:rFonts w:cs="Arial"/>
          <w:rtl/>
        </w:rPr>
        <w:t xml:space="preserve"> אתמול בערב </w:t>
      </w:r>
      <w:r w:rsidR="00922D21">
        <w:rPr>
          <w:rFonts w:cs="Arial" w:hint="cs"/>
          <w:rtl/>
        </w:rPr>
        <w:t>הבנת</w:t>
      </w:r>
      <w:r w:rsidR="006C708F" w:rsidRPr="006C708F">
        <w:rPr>
          <w:rFonts w:cs="Arial"/>
          <w:rtl/>
        </w:rPr>
        <w:t xml:space="preserve">י שמעולם לא </w:t>
      </w:r>
      <w:r w:rsidR="00002748">
        <w:rPr>
          <w:rFonts w:cs="Arial" w:hint="cs"/>
          <w:rtl/>
        </w:rPr>
        <w:t>הקראתי</w:t>
      </w:r>
      <w:r w:rsidR="006C708F" w:rsidRPr="006C708F">
        <w:rPr>
          <w:rFonts w:cs="Arial"/>
          <w:rtl/>
        </w:rPr>
        <w:t xml:space="preserve"> להם באמת,</w:t>
      </w:r>
      <w:r w:rsidR="00002748">
        <w:rPr>
          <w:rFonts w:cs="Arial" w:hint="cs"/>
          <w:rtl/>
        </w:rPr>
        <w:t xml:space="preserve"> או</w:t>
      </w:r>
      <w:r w:rsidR="006C708F" w:rsidRPr="006C708F">
        <w:rPr>
          <w:rFonts w:cs="Arial"/>
          <w:rtl/>
        </w:rPr>
        <w:t xml:space="preserve"> בכלל תקשרתי איתם. נשארתי לעמוד במסדרון. אחר כך הייתי בחדר, אמרתי, 'בוא</w:t>
      </w:r>
      <w:r w:rsidR="00002748">
        <w:rPr>
          <w:rFonts w:cs="Arial" w:hint="cs"/>
          <w:rtl/>
        </w:rPr>
        <w:t>ו</w:t>
      </w:r>
      <w:r w:rsidR="006C708F" w:rsidRPr="006C708F">
        <w:rPr>
          <w:rFonts w:cs="Arial"/>
          <w:rtl/>
        </w:rPr>
        <w:t>, נשב על הספה'. הם לא רצו, רטנו, אבל אז התיישבנו ובאיזשהו שלב הם נשענו לאחור. לקחתי אותם למיטה. מאוחר יותר ישבתי בחוץ על המרפסת, לא הרגשתי את הקור. אתה יודע מה עלה בדעתי: נזכרתי איך הייתי מחכה לאבא שלי. באמת חיכיתי, רציתי שהוא יבוא רק פעם אחת. ואיך בכיתי במיטה". דממה של רגע.</w:t>
      </w:r>
    </w:p>
    <w:p w14:paraId="3217F2DB" w14:textId="08926D5C" w:rsidR="00744848" w:rsidRDefault="006C708F" w:rsidP="006C708F">
      <w:pPr>
        <w:bidi/>
        <w:jc w:val="both"/>
        <w:rPr>
          <w:rFonts w:cs="Arial"/>
          <w:rtl/>
        </w:rPr>
      </w:pPr>
      <w:r w:rsidRPr="006C708F">
        <w:rPr>
          <w:rFonts w:cs="Arial"/>
          <w:rtl/>
        </w:rPr>
        <w:t>"אבל בשלב מסוים לא בכית יותר, בשלב מסוים לא היה יותר כלום, רק ריקנות", אני ממשי</w:t>
      </w:r>
      <w:r>
        <w:rPr>
          <w:rFonts w:cs="Arial" w:hint="cs"/>
          <w:rtl/>
        </w:rPr>
        <w:t>ך</w:t>
      </w:r>
      <w:r w:rsidRPr="006C708F">
        <w:rPr>
          <w:rFonts w:cs="Arial"/>
          <w:rtl/>
        </w:rPr>
        <w:t xml:space="preserve">. </w:t>
      </w:r>
      <w:r w:rsidR="00002748">
        <w:rPr>
          <w:rFonts w:cs="Arial" w:hint="cs"/>
          <w:rtl/>
        </w:rPr>
        <w:t xml:space="preserve">(המטופל עונה:) </w:t>
      </w:r>
      <w:r w:rsidRPr="006C708F">
        <w:rPr>
          <w:rFonts w:cs="Arial"/>
          <w:rtl/>
        </w:rPr>
        <w:t>"נכון, לא היה כלום, שום מחשבה, שום תחושה, שום רגש, שום דבר." אנחנו שותקים זמן רב.</w:t>
      </w:r>
      <w:r>
        <w:rPr>
          <w:rFonts w:cs="Arial" w:hint="cs"/>
          <w:rtl/>
        </w:rPr>
        <w:t xml:space="preserve">' </w:t>
      </w:r>
      <w:sdt>
        <w:sdtPr>
          <w:rPr>
            <w:rFonts w:cs="Arial" w:hint="cs"/>
            <w:color w:val="000000"/>
            <w:rtl/>
          </w:rPr>
          <w:tag w:val="MENDELEY_CITATION_v3_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"/>
          <w:id w:val="408120001"/>
          <w:placeholder>
            <w:docPart w:val="DefaultPlaceholder_-1854013440"/>
          </w:placeholder>
        </w:sdtPr>
        <w:sdtContent>
          <w:r w:rsidR="00863275" w:rsidRPr="00863275">
            <w:rPr>
              <w:rFonts w:cs="Arial"/>
              <w:color w:val="000000"/>
              <w:rtl/>
            </w:rPr>
            <w:t>(</w:t>
          </w:r>
          <w:r w:rsidR="00863275" w:rsidRPr="00863275">
            <w:rPr>
              <w:rFonts w:cs="Arial"/>
              <w:color w:val="000000"/>
            </w:rPr>
            <w:t>Nissen, 2015</w:t>
          </w:r>
          <w:r w:rsidR="00863275" w:rsidRPr="00863275">
            <w:rPr>
              <w:rFonts w:cs="Arial"/>
              <w:color w:val="000000"/>
              <w:rtl/>
            </w:rPr>
            <w:t>)</w:t>
          </w:r>
        </w:sdtContent>
      </w:sdt>
    </w:p>
    <w:p w14:paraId="5EB3C50F" w14:textId="2E606244" w:rsidR="006C708F" w:rsidRDefault="00250D2E" w:rsidP="006C708F">
      <w:pPr>
        <w:bidi/>
        <w:jc w:val="both"/>
        <w:rPr>
          <w:rFonts w:cs="Arial"/>
          <w:rtl/>
        </w:rPr>
      </w:pPr>
      <w:r>
        <w:rPr>
          <w:rFonts w:cs="Arial" w:hint="cs"/>
          <w:rtl/>
        </w:rPr>
        <w:t>&gt;&gt;&gt;&gt;</w:t>
      </w:r>
    </w:p>
    <w:p w14:paraId="3DDA93CB" w14:textId="6E4F3CF0" w:rsidR="006C708F" w:rsidRDefault="00250D2E" w:rsidP="00250D2E">
      <w:pPr>
        <w:bidi/>
        <w:jc w:val="both"/>
        <w:rPr>
          <w:rtl/>
        </w:rPr>
      </w:pPr>
      <w:r>
        <w:rPr>
          <w:rFonts w:cs="Arial" w:hint="cs"/>
          <w:rtl/>
        </w:rPr>
        <w:t>עד כאן '</w:t>
      </w:r>
      <w:r>
        <w:rPr>
          <w:rFonts w:cs="Arial"/>
        </w:rPr>
        <w:t>O</w:t>
      </w:r>
      <w:r>
        <w:rPr>
          <w:rFonts w:cs="Arial" w:hint="cs"/>
          <w:rtl/>
        </w:rPr>
        <w:t xml:space="preserve">' ועד כאן ביון. ביון מציע מטא תאוריה חדשה ביחס לפרויד וקליין. את 'הלא מודע' המקובל עד כה הוא מבקש להרחיב למושג 'לא ידוע' </w:t>
      </w:r>
      <w:r>
        <w:rPr>
          <w:rFonts w:cs="Arial"/>
          <w:rtl/>
        </w:rPr>
        <w:t>–</w:t>
      </w:r>
      <w:r>
        <w:rPr>
          <w:rFonts w:cs="Arial" w:hint="cs"/>
          <w:rtl/>
        </w:rPr>
        <w:t xml:space="preserve"> מושג שמשלב עם עולם פנימי וגם עולם חיצוני וגם עולם בינאישי- ראה האב שלא שמע את הילדים אומרים לו לא להקריא.</w:t>
      </w:r>
    </w:p>
    <w:p w14:paraId="207640A0" w14:textId="788B5557" w:rsidR="00250D2E" w:rsidRDefault="00250D2E" w:rsidP="00250D2E">
      <w:pPr>
        <w:bidi/>
        <w:jc w:val="both"/>
        <w:rPr>
          <w:rtl/>
        </w:rPr>
      </w:pPr>
      <w:r>
        <w:rPr>
          <w:rFonts w:hint="cs"/>
          <w:rtl/>
        </w:rPr>
        <w:t xml:space="preserve">המטרה הטיפולית של ביון היא להרחיב את המגע החושי וגם המחשבתי של המטופל עם המציאות. פה, ביון משתמש במושג שקצת קשה לנו היום לבטא: אמת מוחלטת. מגע, טעם, מראה, נוכחות </w:t>
      </w:r>
      <w:r>
        <w:rPr>
          <w:rtl/>
        </w:rPr>
        <w:t>–</w:t>
      </w:r>
      <w:r>
        <w:rPr>
          <w:rFonts w:hint="cs"/>
          <w:rtl/>
        </w:rPr>
        <w:t xml:space="preserve"> כולם הם אמת מוחלטת. פעמים רבות אנחנו מתקשים לבוא במגע עם האמת וממציאים מחשבות שמאפשרות לנו להיות עיוורים לאמת. הפעולות הללו היו נקראות עד כה 'התנגדויות'. ביון מעמיק וקורא להן מינוס מחשבות. מחשבות מיוחדות שמסיטות אותנו מהצורך לבוא במגע עם האמת המוחלטת: '</w:t>
      </w:r>
      <w:r>
        <w:t>O</w:t>
      </w:r>
      <w:r>
        <w:rPr>
          <w:rFonts w:hint="cs"/>
          <w:rtl/>
        </w:rPr>
        <w:t>'.</w:t>
      </w:r>
    </w:p>
    <w:sdt>
      <w:sdtPr>
        <w:rPr>
          <w:color w:val="000000"/>
        </w:rPr>
        <w:tag w:val="MENDELEY_BIBLIOGRAPHY"/>
        <w:id w:val="1559053004"/>
        <w:placeholder>
          <w:docPart w:val="DefaultPlaceholder_-1854013440"/>
        </w:placeholder>
      </w:sdtPr>
      <w:sdtEndPr>
        <w:rPr>
          <w:rtl/>
        </w:rPr>
      </w:sdtEndPr>
      <w:sdtContent>
        <w:p w14:paraId="7E9B038E" w14:textId="77777777" w:rsidR="00863275" w:rsidRDefault="00863275">
          <w:pPr>
            <w:autoSpaceDE w:val="0"/>
            <w:autoSpaceDN w:val="0"/>
            <w:ind w:hanging="480"/>
            <w:divId w:val="386034452"/>
            <w:rPr>
              <w:rFonts w:eastAsia="Times New Roman"/>
              <w:kern w:val="0"/>
              <w:sz w:val="24"/>
              <w:szCs w:val="24"/>
              <w14:ligatures w14:val="none"/>
            </w:rPr>
          </w:pPr>
          <w:r>
            <w:rPr>
              <w:rFonts w:eastAsia="Times New Roman"/>
            </w:rPr>
            <w:t xml:space="preserve">Bion, W. R. (1970). </w:t>
          </w:r>
          <w:r>
            <w:rPr>
              <w:rFonts w:eastAsia="Times New Roman"/>
              <w:i/>
              <w:iCs/>
            </w:rPr>
            <w:t>Attention and interpretation: a scientific approach to insight in psycho-analysis and groups</w:t>
          </w:r>
          <w:r>
            <w:rPr>
              <w:rFonts w:eastAsia="Times New Roman"/>
            </w:rPr>
            <w:t xml:space="preserve"> (S. Beckett, Ed.) [Book].</w:t>
          </w:r>
        </w:p>
        <w:p w14:paraId="1BE44889" w14:textId="77777777" w:rsidR="00863275" w:rsidRDefault="00863275">
          <w:pPr>
            <w:autoSpaceDE w:val="0"/>
            <w:autoSpaceDN w:val="0"/>
            <w:ind w:hanging="480"/>
            <w:divId w:val="1680546595"/>
            <w:rPr>
              <w:rFonts w:eastAsia="Times New Roman"/>
            </w:rPr>
          </w:pPr>
          <w:r>
            <w:rPr>
              <w:rFonts w:eastAsia="Times New Roman"/>
            </w:rPr>
            <w:t xml:space="preserve">Lopez Corvo, R. E. (2006). </w:t>
          </w:r>
          <w:r>
            <w:rPr>
              <w:rFonts w:eastAsia="Times New Roman"/>
              <w:i/>
              <w:iCs/>
            </w:rPr>
            <w:t xml:space="preserve">Wild thoughts searching for a </w:t>
          </w:r>
          <w:proofErr w:type="gramStart"/>
          <w:r>
            <w:rPr>
              <w:rFonts w:eastAsia="Times New Roman"/>
              <w:i/>
              <w:iCs/>
            </w:rPr>
            <w:t>thinker :</w:t>
          </w:r>
          <w:proofErr w:type="gramEnd"/>
          <w:r>
            <w:rPr>
              <w:rFonts w:eastAsia="Times New Roman"/>
              <w:i/>
              <w:iCs/>
            </w:rPr>
            <w:t xml:space="preserve"> a clinical application of W. R. Bion’s theories</w:t>
          </w:r>
          <w:r>
            <w:rPr>
              <w:rFonts w:eastAsia="Times New Roman"/>
            </w:rPr>
            <w:t xml:space="preserve"> (1st ed.) [Book]. </w:t>
          </w:r>
          <w:proofErr w:type="spellStart"/>
          <w:r>
            <w:rPr>
              <w:rFonts w:eastAsia="Times New Roman"/>
            </w:rPr>
            <w:t>Karnac</w:t>
          </w:r>
          <w:proofErr w:type="spellEnd"/>
          <w:r>
            <w:rPr>
              <w:rFonts w:eastAsia="Times New Roman"/>
            </w:rPr>
            <w:t>. https://doi.org/10.4324/9780429485053</w:t>
          </w:r>
        </w:p>
        <w:p w14:paraId="1FBF839E" w14:textId="77777777" w:rsidR="00863275" w:rsidRDefault="00863275">
          <w:pPr>
            <w:autoSpaceDE w:val="0"/>
            <w:autoSpaceDN w:val="0"/>
            <w:ind w:hanging="480"/>
            <w:divId w:val="1621454973"/>
            <w:rPr>
              <w:rFonts w:eastAsia="Times New Roman"/>
            </w:rPr>
          </w:pPr>
          <w:r>
            <w:rPr>
              <w:rFonts w:eastAsia="Times New Roman"/>
            </w:rPr>
            <w:t xml:space="preserve">Nissen, B. (2015). Faith (f) and presence moment (o) in analytic processes: An example of a narcissistic disorder [Article]. </w:t>
          </w:r>
          <w:r>
            <w:rPr>
              <w:rFonts w:eastAsia="Times New Roman"/>
              <w:i/>
              <w:iCs/>
            </w:rPr>
            <w:t>International Journal of Psychoanalysis</w:t>
          </w:r>
          <w:r>
            <w:rPr>
              <w:rFonts w:eastAsia="Times New Roman"/>
            </w:rPr>
            <w:t xml:space="preserve">, </w:t>
          </w:r>
          <w:r>
            <w:rPr>
              <w:rFonts w:eastAsia="Times New Roman"/>
              <w:i/>
              <w:iCs/>
            </w:rPr>
            <w:t>96</w:t>
          </w:r>
          <w:r>
            <w:rPr>
              <w:rFonts w:eastAsia="Times New Roman"/>
            </w:rPr>
            <w:t>(5), 1261–1281. https://doi.org/10.1111/1745-8315.12407</w:t>
          </w:r>
        </w:p>
        <w:p w14:paraId="5EF4A6F5" w14:textId="112901B1" w:rsidR="00744848" w:rsidRPr="00F0667E" w:rsidRDefault="00863275" w:rsidP="00744848">
          <w:pPr>
            <w:bidi/>
            <w:jc w:val="both"/>
          </w:pPr>
          <w:r>
            <w:rPr>
              <w:rFonts w:eastAsia="Times New Roman"/>
            </w:rPr>
            <w:t> </w:t>
          </w:r>
        </w:p>
      </w:sdtContent>
    </w:sdt>
    <w:p w14:paraId="127A85F0" w14:textId="097B7808" w:rsidR="00A25039" w:rsidRDefault="001C5FC9" w:rsidP="00744848">
      <w:pPr>
        <w:bidi/>
        <w:jc w:val="right"/>
        <w:rPr>
          <w:rtl/>
        </w:rPr>
      </w:pPr>
      <w:r w:rsidRPr="001C5FC9">
        <w:t>Vermote, R. (2013). Bion's critical approach to psychoanalysis. In </w:t>
      </w:r>
      <w:r w:rsidRPr="001C5FC9">
        <w:rPr>
          <w:i/>
          <w:iCs/>
        </w:rPr>
        <w:t>Bion today</w:t>
      </w:r>
      <w:r w:rsidRPr="001C5FC9">
        <w:t> (pp. 349-365). Routledge.</w:t>
      </w:r>
      <w:r w:rsidRPr="001C5FC9">
        <w:rPr>
          <w:rtl/>
        </w:rPr>
        <w:t>‏</w:t>
      </w:r>
    </w:p>
    <w:p w14:paraId="08D0FCFF" w14:textId="77777777" w:rsidR="00A152BB" w:rsidRDefault="00A152BB" w:rsidP="00A152BB">
      <w:pPr>
        <w:bidi/>
        <w:jc w:val="right"/>
        <w:rPr>
          <w:rtl/>
        </w:rPr>
      </w:pPr>
    </w:p>
    <w:p w14:paraId="485F2653" w14:textId="52757447" w:rsidR="00A152BB" w:rsidRDefault="00A152BB" w:rsidP="00A152BB">
      <w:pPr>
        <w:bidi/>
        <w:jc w:val="right"/>
        <w:rPr>
          <w:rtl/>
        </w:rPr>
      </w:pPr>
      <w:r>
        <w:rPr>
          <w:rFonts w:hint="cs"/>
          <w:rtl/>
        </w:rPr>
        <w:t>בין שעה לשעה 56. האמת "</w:t>
      </w:r>
      <w:r>
        <w:t>O</w:t>
      </w:r>
      <w:r>
        <w:rPr>
          <w:rFonts w:hint="cs"/>
          <w:rtl/>
        </w:rPr>
        <w:t>"</w:t>
      </w:r>
    </w:p>
    <w:p w14:paraId="6F3A3F7B" w14:textId="38F55D40" w:rsidR="00A152BB" w:rsidRDefault="00A152BB" w:rsidP="00A152BB">
      <w:pPr>
        <w:bidi/>
        <w:jc w:val="right"/>
      </w:pPr>
      <w:r>
        <w:rPr>
          <w:rFonts w:hint="cs"/>
          <w:rtl/>
        </w:rPr>
        <w:t xml:space="preserve">טקסט: </w:t>
      </w:r>
      <w:r w:rsidRPr="00A152BB">
        <w:t>https://kopelel.co.il/56-%d7%94%d7%90%d7%9e%d7%aa-o</w:t>
      </w:r>
      <w:r w:rsidRPr="00A152BB">
        <w:rPr>
          <w:rFonts w:cs="Arial"/>
          <w:rtl/>
        </w:rPr>
        <w:t>/</w:t>
      </w:r>
    </w:p>
    <w:sectPr w:rsidR="00A152B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5039"/>
    <w:rsid w:val="00002748"/>
    <w:rsid w:val="000D296D"/>
    <w:rsid w:val="001248B4"/>
    <w:rsid w:val="00153F77"/>
    <w:rsid w:val="001A32ED"/>
    <w:rsid w:val="001C5FC9"/>
    <w:rsid w:val="0021454F"/>
    <w:rsid w:val="00250D2E"/>
    <w:rsid w:val="002D4BDF"/>
    <w:rsid w:val="002E6D38"/>
    <w:rsid w:val="002F09E1"/>
    <w:rsid w:val="0038681F"/>
    <w:rsid w:val="00426DB2"/>
    <w:rsid w:val="00460ECA"/>
    <w:rsid w:val="005002E8"/>
    <w:rsid w:val="00531D98"/>
    <w:rsid w:val="005D6B74"/>
    <w:rsid w:val="005E0A2E"/>
    <w:rsid w:val="00646A98"/>
    <w:rsid w:val="006511A9"/>
    <w:rsid w:val="006A1229"/>
    <w:rsid w:val="006C708F"/>
    <w:rsid w:val="006D7780"/>
    <w:rsid w:val="00722511"/>
    <w:rsid w:val="00744848"/>
    <w:rsid w:val="00782E69"/>
    <w:rsid w:val="00863275"/>
    <w:rsid w:val="00865C95"/>
    <w:rsid w:val="00891ADA"/>
    <w:rsid w:val="00891B9D"/>
    <w:rsid w:val="00897DD5"/>
    <w:rsid w:val="008B7E69"/>
    <w:rsid w:val="008D6DCA"/>
    <w:rsid w:val="00922D21"/>
    <w:rsid w:val="0093698F"/>
    <w:rsid w:val="00936EFA"/>
    <w:rsid w:val="009973E2"/>
    <w:rsid w:val="00A03DDA"/>
    <w:rsid w:val="00A152BB"/>
    <w:rsid w:val="00A25039"/>
    <w:rsid w:val="00A60DC1"/>
    <w:rsid w:val="00A6219D"/>
    <w:rsid w:val="00A9077E"/>
    <w:rsid w:val="00AC0CCA"/>
    <w:rsid w:val="00B12CA1"/>
    <w:rsid w:val="00B60447"/>
    <w:rsid w:val="00BC3F86"/>
    <w:rsid w:val="00BE4078"/>
    <w:rsid w:val="00C62440"/>
    <w:rsid w:val="00C708CF"/>
    <w:rsid w:val="00CD2C0F"/>
    <w:rsid w:val="00D14C0B"/>
    <w:rsid w:val="00D63E6C"/>
    <w:rsid w:val="00D76A0E"/>
    <w:rsid w:val="00E85691"/>
    <w:rsid w:val="00EC7D8B"/>
    <w:rsid w:val="00EF0387"/>
    <w:rsid w:val="00F0667E"/>
    <w:rsid w:val="00FD246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F5F1CD"/>
  <w15:chartTrackingRefBased/>
  <w15:docId w15:val="{CC082C5D-38D1-4101-A38F-A08C5D84F2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8B7E6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3052723">
      <w:bodyDiv w:val="1"/>
      <w:marLeft w:val="0"/>
      <w:marRight w:val="0"/>
      <w:marTop w:val="0"/>
      <w:marBottom w:val="0"/>
      <w:divBdr>
        <w:top w:val="none" w:sz="0" w:space="0" w:color="auto"/>
        <w:left w:val="none" w:sz="0" w:space="0" w:color="auto"/>
        <w:bottom w:val="none" w:sz="0" w:space="0" w:color="auto"/>
        <w:right w:val="none" w:sz="0" w:space="0" w:color="auto"/>
      </w:divBdr>
      <w:divsChild>
        <w:div w:id="1404140848">
          <w:marLeft w:val="480"/>
          <w:marRight w:val="0"/>
          <w:marTop w:val="0"/>
          <w:marBottom w:val="0"/>
          <w:divBdr>
            <w:top w:val="none" w:sz="0" w:space="0" w:color="auto"/>
            <w:left w:val="none" w:sz="0" w:space="0" w:color="auto"/>
            <w:bottom w:val="none" w:sz="0" w:space="0" w:color="auto"/>
            <w:right w:val="none" w:sz="0" w:space="0" w:color="auto"/>
          </w:divBdr>
        </w:div>
      </w:divsChild>
    </w:div>
    <w:div w:id="307251445">
      <w:bodyDiv w:val="1"/>
      <w:marLeft w:val="0"/>
      <w:marRight w:val="0"/>
      <w:marTop w:val="0"/>
      <w:marBottom w:val="0"/>
      <w:divBdr>
        <w:top w:val="none" w:sz="0" w:space="0" w:color="auto"/>
        <w:left w:val="none" w:sz="0" w:space="0" w:color="auto"/>
        <w:bottom w:val="none" w:sz="0" w:space="0" w:color="auto"/>
        <w:right w:val="none" w:sz="0" w:space="0" w:color="auto"/>
      </w:divBdr>
      <w:divsChild>
        <w:div w:id="2013100815">
          <w:marLeft w:val="480"/>
          <w:marRight w:val="0"/>
          <w:marTop w:val="0"/>
          <w:marBottom w:val="0"/>
          <w:divBdr>
            <w:top w:val="none" w:sz="0" w:space="0" w:color="auto"/>
            <w:left w:val="none" w:sz="0" w:space="0" w:color="auto"/>
            <w:bottom w:val="none" w:sz="0" w:space="0" w:color="auto"/>
            <w:right w:val="none" w:sz="0" w:space="0" w:color="auto"/>
          </w:divBdr>
        </w:div>
      </w:divsChild>
    </w:div>
    <w:div w:id="450172717">
      <w:bodyDiv w:val="1"/>
      <w:marLeft w:val="0"/>
      <w:marRight w:val="0"/>
      <w:marTop w:val="0"/>
      <w:marBottom w:val="0"/>
      <w:divBdr>
        <w:top w:val="none" w:sz="0" w:space="0" w:color="auto"/>
        <w:left w:val="none" w:sz="0" w:space="0" w:color="auto"/>
        <w:bottom w:val="none" w:sz="0" w:space="0" w:color="auto"/>
        <w:right w:val="none" w:sz="0" w:space="0" w:color="auto"/>
      </w:divBdr>
      <w:divsChild>
        <w:div w:id="389116270">
          <w:marLeft w:val="480"/>
          <w:marRight w:val="0"/>
          <w:marTop w:val="0"/>
          <w:marBottom w:val="0"/>
          <w:divBdr>
            <w:top w:val="none" w:sz="0" w:space="0" w:color="auto"/>
            <w:left w:val="none" w:sz="0" w:space="0" w:color="auto"/>
            <w:bottom w:val="none" w:sz="0" w:space="0" w:color="auto"/>
            <w:right w:val="none" w:sz="0" w:space="0" w:color="auto"/>
          </w:divBdr>
        </w:div>
        <w:div w:id="1451243854">
          <w:marLeft w:val="480"/>
          <w:marRight w:val="0"/>
          <w:marTop w:val="0"/>
          <w:marBottom w:val="0"/>
          <w:divBdr>
            <w:top w:val="none" w:sz="0" w:space="0" w:color="auto"/>
            <w:left w:val="none" w:sz="0" w:space="0" w:color="auto"/>
            <w:bottom w:val="none" w:sz="0" w:space="0" w:color="auto"/>
            <w:right w:val="none" w:sz="0" w:space="0" w:color="auto"/>
          </w:divBdr>
        </w:div>
        <w:div w:id="1180193447">
          <w:marLeft w:val="480"/>
          <w:marRight w:val="0"/>
          <w:marTop w:val="0"/>
          <w:marBottom w:val="0"/>
          <w:divBdr>
            <w:top w:val="none" w:sz="0" w:space="0" w:color="auto"/>
            <w:left w:val="none" w:sz="0" w:space="0" w:color="auto"/>
            <w:bottom w:val="none" w:sz="0" w:space="0" w:color="auto"/>
            <w:right w:val="none" w:sz="0" w:space="0" w:color="auto"/>
          </w:divBdr>
        </w:div>
      </w:divsChild>
    </w:div>
    <w:div w:id="459031818">
      <w:bodyDiv w:val="1"/>
      <w:marLeft w:val="0"/>
      <w:marRight w:val="0"/>
      <w:marTop w:val="0"/>
      <w:marBottom w:val="0"/>
      <w:divBdr>
        <w:top w:val="none" w:sz="0" w:space="0" w:color="auto"/>
        <w:left w:val="none" w:sz="0" w:space="0" w:color="auto"/>
        <w:bottom w:val="none" w:sz="0" w:space="0" w:color="auto"/>
        <w:right w:val="none" w:sz="0" w:space="0" w:color="auto"/>
      </w:divBdr>
      <w:divsChild>
        <w:div w:id="296378985">
          <w:marLeft w:val="480"/>
          <w:marRight w:val="0"/>
          <w:marTop w:val="0"/>
          <w:marBottom w:val="0"/>
          <w:divBdr>
            <w:top w:val="none" w:sz="0" w:space="0" w:color="auto"/>
            <w:left w:val="none" w:sz="0" w:space="0" w:color="auto"/>
            <w:bottom w:val="none" w:sz="0" w:space="0" w:color="auto"/>
            <w:right w:val="none" w:sz="0" w:space="0" w:color="auto"/>
          </w:divBdr>
        </w:div>
        <w:div w:id="19666593">
          <w:marLeft w:val="480"/>
          <w:marRight w:val="0"/>
          <w:marTop w:val="0"/>
          <w:marBottom w:val="0"/>
          <w:divBdr>
            <w:top w:val="none" w:sz="0" w:space="0" w:color="auto"/>
            <w:left w:val="none" w:sz="0" w:space="0" w:color="auto"/>
            <w:bottom w:val="none" w:sz="0" w:space="0" w:color="auto"/>
            <w:right w:val="none" w:sz="0" w:space="0" w:color="auto"/>
          </w:divBdr>
        </w:div>
        <w:div w:id="1595744567">
          <w:marLeft w:val="480"/>
          <w:marRight w:val="0"/>
          <w:marTop w:val="0"/>
          <w:marBottom w:val="0"/>
          <w:divBdr>
            <w:top w:val="none" w:sz="0" w:space="0" w:color="auto"/>
            <w:left w:val="none" w:sz="0" w:space="0" w:color="auto"/>
            <w:bottom w:val="none" w:sz="0" w:space="0" w:color="auto"/>
            <w:right w:val="none" w:sz="0" w:space="0" w:color="auto"/>
          </w:divBdr>
        </w:div>
      </w:divsChild>
    </w:div>
    <w:div w:id="626743411">
      <w:bodyDiv w:val="1"/>
      <w:marLeft w:val="0"/>
      <w:marRight w:val="0"/>
      <w:marTop w:val="0"/>
      <w:marBottom w:val="0"/>
      <w:divBdr>
        <w:top w:val="none" w:sz="0" w:space="0" w:color="auto"/>
        <w:left w:val="none" w:sz="0" w:space="0" w:color="auto"/>
        <w:bottom w:val="none" w:sz="0" w:space="0" w:color="auto"/>
        <w:right w:val="none" w:sz="0" w:space="0" w:color="auto"/>
      </w:divBdr>
      <w:divsChild>
        <w:div w:id="1496921579">
          <w:marLeft w:val="480"/>
          <w:marRight w:val="0"/>
          <w:marTop w:val="0"/>
          <w:marBottom w:val="0"/>
          <w:divBdr>
            <w:top w:val="none" w:sz="0" w:space="0" w:color="auto"/>
            <w:left w:val="none" w:sz="0" w:space="0" w:color="auto"/>
            <w:bottom w:val="none" w:sz="0" w:space="0" w:color="auto"/>
            <w:right w:val="none" w:sz="0" w:space="0" w:color="auto"/>
          </w:divBdr>
        </w:div>
        <w:div w:id="1932927286">
          <w:marLeft w:val="480"/>
          <w:marRight w:val="0"/>
          <w:marTop w:val="0"/>
          <w:marBottom w:val="0"/>
          <w:divBdr>
            <w:top w:val="none" w:sz="0" w:space="0" w:color="auto"/>
            <w:left w:val="none" w:sz="0" w:space="0" w:color="auto"/>
            <w:bottom w:val="none" w:sz="0" w:space="0" w:color="auto"/>
            <w:right w:val="none" w:sz="0" w:space="0" w:color="auto"/>
          </w:divBdr>
        </w:div>
        <w:div w:id="792137802">
          <w:marLeft w:val="480"/>
          <w:marRight w:val="0"/>
          <w:marTop w:val="0"/>
          <w:marBottom w:val="0"/>
          <w:divBdr>
            <w:top w:val="none" w:sz="0" w:space="0" w:color="auto"/>
            <w:left w:val="none" w:sz="0" w:space="0" w:color="auto"/>
            <w:bottom w:val="none" w:sz="0" w:space="0" w:color="auto"/>
            <w:right w:val="none" w:sz="0" w:space="0" w:color="auto"/>
          </w:divBdr>
        </w:div>
      </w:divsChild>
    </w:div>
    <w:div w:id="738138257">
      <w:bodyDiv w:val="1"/>
      <w:marLeft w:val="0"/>
      <w:marRight w:val="0"/>
      <w:marTop w:val="0"/>
      <w:marBottom w:val="0"/>
      <w:divBdr>
        <w:top w:val="none" w:sz="0" w:space="0" w:color="auto"/>
        <w:left w:val="none" w:sz="0" w:space="0" w:color="auto"/>
        <w:bottom w:val="none" w:sz="0" w:space="0" w:color="auto"/>
        <w:right w:val="none" w:sz="0" w:space="0" w:color="auto"/>
      </w:divBdr>
      <w:divsChild>
        <w:div w:id="772365942">
          <w:marLeft w:val="480"/>
          <w:marRight w:val="0"/>
          <w:marTop w:val="0"/>
          <w:marBottom w:val="0"/>
          <w:divBdr>
            <w:top w:val="none" w:sz="0" w:space="0" w:color="auto"/>
            <w:left w:val="none" w:sz="0" w:space="0" w:color="auto"/>
            <w:bottom w:val="none" w:sz="0" w:space="0" w:color="auto"/>
            <w:right w:val="none" w:sz="0" w:space="0" w:color="auto"/>
          </w:divBdr>
        </w:div>
        <w:div w:id="1257135017">
          <w:marLeft w:val="480"/>
          <w:marRight w:val="0"/>
          <w:marTop w:val="0"/>
          <w:marBottom w:val="0"/>
          <w:divBdr>
            <w:top w:val="none" w:sz="0" w:space="0" w:color="auto"/>
            <w:left w:val="none" w:sz="0" w:space="0" w:color="auto"/>
            <w:bottom w:val="none" w:sz="0" w:space="0" w:color="auto"/>
            <w:right w:val="none" w:sz="0" w:space="0" w:color="auto"/>
          </w:divBdr>
        </w:div>
        <w:div w:id="1183741989">
          <w:marLeft w:val="480"/>
          <w:marRight w:val="0"/>
          <w:marTop w:val="0"/>
          <w:marBottom w:val="0"/>
          <w:divBdr>
            <w:top w:val="none" w:sz="0" w:space="0" w:color="auto"/>
            <w:left w:val="none" w:sz="0" w:space="0" w:color="auto"/>
            <w:bottom w:val="none" w:sz="0" w:space="0" w:color="auto"/>
            <w:right w:val="none" w:sz="0" w:space="0" w:color="auto"/>
          </w:divBdr>
        </w:div>
      </w:divsChild>
    </w:div>
    <w:div w:id="1063717751">
      <w:bodyDiv w:val="1"/>
      <w:marLeft w:val="0"/>
      <w:marRight w:val="0"/>
      <w:marTop w:val="0"/>
      <w:marBottom w:val="0"/>
      <w:divBdr>
        <w:top w:val="none" w:sz="0" w:space="0" w:color="auto"/>
        <w:left w:val="none" w:sz="0" w:space="0" w:color="auto"/>
        <w:bottom w:val="none" w:sz="0" w:space="0" w:color="auto"/>
        <w:right w:val="none" w:sz="0" w:space="0" w:color="auto"/>
      </w:divBdr>
      <w:divsChild>
        <w:div w:id="339309922">
          <w:marLeft w:val="480"/>
          <w:marRight w:val="0"/>
          <w:marTop w:val="0"/>
          <w:marBottom w:val="0"/>
          <w:divBdr>
            <w:top w:val="none" w:sz="0" w:space="0" w:color="auto"/>
            <w:left w:val="none" w:sz="0" w:space="0" w:color="auto"/>
            <w:bottom w:val="none" w:sz="0" w:space="0" w:color="auto"/>
            <w:right w:val="none" w:sz="0" w:space="0" w:color="auto"/>
          </w:divBdr>
        </w:div>
        <w:div w:id="171185437">
          <w:marLeft w:val="480"/>
          <w:marRight w:val="0"/>
          <w:marTop w:val="0"/>
          <w:marBottom w:val="0"/>
          <w:divBdr>
            <w:top w:val="none" w:sz="0" w:space="0" w:color="auto"/>
            <w:left w:val="none" w:sz="0" w:space="0" w:color="auto"/>
            <w:bottom w:val="none" w:sz="0" w:space="0" w:color="auto"/>
            <w:right w:val="none" w:sz="0" w:space="0" w:color="auto"/>
          </w:divBdr>
        </w:div>
        <w:div w:id="336469666">
          <w:marLeft w:val="480"/>
          <w:marRight w:val="0"/>
          <w:marTop w:val="0"/>
          <w:marBottom w:val="0"/>
          <w:divBdr>
            <w:top w:val="none" w:sz="0" w:space="0" w:color="auto"/>
            <w:left w:val="none" w:sz="0" w:space="0" w:color="auto"/>
            <w:bottom w:val="none" w:sz="0" w:space="0" w:color="auto"/>
            <w:right w:val="none" w:sz="0" w:space="0" w:color="auto"/>
          </w:divBdr>
        </w:div>
      </w:divsChild>
    </w:div>
    <w:div w:id="1206258877">
      <w:bodyDiv w:val="1"/>
      <w:marLeft w:val="0"/>
      <w:marRight w:val="0"/>
      <w:marTop w:val="0"/>
      <w:marBottom w:val="0"/>
      <w:divBdr>
        <w:top w:val="none" w:sz="0" w:space="0" w:color="auto"/>
        <w:left w:val="none" w:sz="0" w:space="0" w:color="auto"/>
        <w:bottom w:val="none" w:sz="0" w:space="0" w:color="auto"/>
        <w:right w:val="none" w:sz="0" w:space="0" w:color="auto"/>
      </w:divBdr>
      <w:divsChild>
        <w:div w:id="386034452">
          <w:marLeft w:val="480"/>
          <w:marRight w:val="0"/>
          <w:marTop w:val="0"/>
          <w:marBottom w:val="0"/>
          <w:divBdr>
            <w:top w:val="none" w:sz="0" w:space="0" w:color="auto"/>
            <w:left w:val="none" w:sz="0" w:space="0" w:color="auto"/>
            <w:bottom w:val="none" w:sz="0" w:space="0" w:color="auto"/>
            <w:right w:val="none" w:sz="0" w:space="0" w:color="auto"/>
          </w:divBdr>
        </w:div>
        <w:div w:id="1680546595">
          <w:marLeft w:val="480"/>
          <w:marRight w:val="0"/>
          <w:marTop w:val="0"/>
          <w:marBottom w:val="0"/>
          <w:divBdr>
            <w:top w:val="none" w:sz="0" w:space="0" w:color="auto"/>
            <w:left w:val="none" w:sz="0" w:space="0" w:color="auto"/>
            <w:bottom w:val="none" w:sz="0" w:space="0" w:color="auto"/>
            <w:right w:val="none" w:sz="0" w:space="0" w:color="auto"/>
          </w:divBdr>
        </w:div>
        <w:div w:id="1621454973">
          <w:marLeft w:val="480"/>
          <w:marRight w:val="0"/>
          <w:marTop w:val="0"/>
          <w:marBottom w:val="0"/>
          <w:divBdr>
            <w:top w:val="none" w:sz="0" w:space="0" w:color="auto"/>
            <w:left w:val="none" w:sz="0" w:space="0" w:color="auto"/>
            <w:bottom w:val="none" w:sz="0" w:space="0" w:color="auto"/>
            <w:right w:val="none" w:sz="0" w:space="0" w:color="auto"/>
          </w:divBdr>
        </w:div>
      </w:divsChild>
    </w:div>
    <w:div w:id="1206600434">
      <w:bodyDiv w:val="1"/>
      <w:marLeft w:val="0"/>
      <w:marRight w:val="0"/>
      <w:marTop w:val="0"/>
      <w:marBottom w:val="0"/>
      <w:divBdr>
        <w:top w:val="none" w:sz="0" w:space="0" w:color="auto"/>
        <w:left w:val="none" w:sz="0" w:space="0" w:color="auto"/>
        <w:bottom w:val="none" w:sz="0" w:space="0" w:color="auto"/>
        <w:right w:val="none" w:sz="0" w:space="0" w:color="auto"/>
      </w:divBdr>
      <w:divsChild>
        <w:div w:id="724065791">
          <w:marLeft w:val="480"/>
          <w:marRight w:val="0"/>
          <w:marTop w:val="0"/>
          <w:marBottom w:val="0"/>
          <w:divBdr>
            <w:top w:val="none" w:sz="0" w:space="0" w:color="auto"/>
            <w:left w:val="none" w:sz="0" w:space="0" w:color="auto"/>
            <w:bottom w:val="none" w:sz="0" w:space="0" w:color="auto"/>
            <w:right w:val="none" w:sz="0" w:space="0" w:color="auto"/>
          </w:divBdr>
        </w:div>
        <w:div w:id="671689817">
          <w:marLeft w:val="480"/>
          <w:marRight w:val="0"/>
          <w:marTop w:val="0"/>
          <w:marBottom w:val="0"/>
          <w:divBdr>
            <w:top w:val="none" w:sz="0" w:space="0" w:color="auto"/>
            <w:left w:val="none" w:sz="0" w:space="0" w:color="auto"/>
            <w:bottom w:val="none" w:sz="0" w:space="0" w:color="auto"/>
            <w:right w:val="none" w:sz="0" w:space="0" w:color="auto"/>
          </w:divBdr>
        </w:div>
      </w:divsChild>
    </w:div>
    <w:div w:id="1387491784">
      <w:bodyDiv w:val="1"/>
      <w:marLeft w:val="0"/>
      <w:marRight w:val="0"/>
      <w:marTop w:val="0"/>
      <w:marBottom w:val="0"/>
      <w:divBdr>
        <w:top w:val="none" w:sz="0" w:space="0" w:color="auto"/>
        <w:left w:val="none" w:sz="0" w:space="0" w:color="auto"/>
        <w:bottom w:val="none" w:sz="0" w:space="0" w:color="auto"/>
        <w:right w:val="none" w:sz="0" w:space="0" w:color="auto"/>
      </w:divBdr>
      <w:divsChild>
        <w:div w:id="968628745">
          <w:marLeft w:val="480"/>
          <w:marRight w:val="0"/>
          <w:marTop w:val="0"/>
          <w:marBottom w:val="0"/>
          <w:divBdr>
            <w:top w:val="none" w:sz="0" w:space="0" w:color="auto"/>
            <w:left w:val="none" w:sz="0" w:space="0" w:color="auto"/>
            <w:bottom w:val="none" w:sz="0" w:space="0" w:color="auto"/>
            <w:right w:val="none" w:sz="0" w:space="0" w:color="auto"/>
          </w:divBdr>
        </w:div>
        <w:div w:id="1096248903">
          <w:marLeft w:val="480"/>
          <w:marRight w:val="0"/>
          <w:marTop w:val="0"/>
          <w:marBottom w:val="0"/>
          <w:divBdr>
            <w:top w:val="none" w:sz="0" w:space="0" w:color="auto"/>
            <w:left w:val="none" w:sz="0" w:space="0" w:color="auto"/>
            <w:bottom w:val="none" w:sz="0" w:space="0" w:color="auto"/>
            <w:right w:val="none" w:sz="0" w:space="0" w:color="auto"/>
          </w:divBdr>
        </w:div>
      </w:divsChild>
    </w:div>
    <w:div w:id="1438405180">
      <w:bodyDiv w:val="1"/>
      <w:marLeft w:val="0"/>
      <w:marRight w:val="0"/>
      <w:marTop w:val="0"/>
      <w:marBottom w:val="0"/>
      <w:divBdr>
        <w:top w:val="none" w:sz="0" w:space="0" w:color="auto"/>
        <w:left w:val="none" w:sz="0" w:space="0" w:color="auto"/>
        <w:bottom w:val="none" w:sz="0" w:space="0" w:color="auto"/>
        <w:right w:val="none" w:sz="0" w:space="0" w:color="auto"/>
      </w:divBdr>
      <w:divsChild>
        <w:div w:id="181936404">
          <w:marLeft w:val="480"/>
          <w:marRight w:val="0"/>
          <w:marTop w:val="0"/>
          <w:marBottom w:val="0"/>
          <w:divBdr>
            <w:top w:val="none" w:sz="0" w:space="0" w:color="auto"/>
            <w:left w:val="none" w:sz="0" w:space="0" w:color="auto"/>
            <w:bottom w:val="none" w:sz="0" w:space="0" w:color="auto"/>
            <w:right w:val="none" w:sz="0" w:space="0" w:color="auto"/>
          </w:divBdr>
        </w:div>
      </w:divsChild>
    </w:div>
    <w:div w:id="1502545391">
      <w:bodyDiv w:val="1"/>
      <w:marLeft w:val="0"/>
      <w:marRight w:val="0"/>
      <w:marTop w:val="0"/>
      <w:marBottom w:val="0"/>
      <w:divBdr>
        <w:top w:val="none" w:sz="0" w:space="0" w:color="auto"/>
        <w:left w:val="none" w:sz="0" w:space="0" w:color="auto"/>
        <w:bottom w:val="none" w:sz="0" w:space="0" w:color="auto"/>
        <w:right w:val="none" w:sz="0" w:space="0" w:color="auto"/>
      </w:divBdr>
      <w:divsChild>
        <w:div w:id="506409644">
          <w:marLeft w:val="480"/>
          <w:marRight w:val="0"/>
          <w:marTop w:val="0"/>
          <w:marBottom w:val="0"/>
          <w:divBdr>
            <w:top w:val="none" w:sz="0" w:space="0" w:color="auto"/>
            <w:left w:val="none" w:sz="0" w:space="0" w:color="auto"/>
            <w:bottom w:val="none" w:sz="0" w:space="0" w:color="auto"/>
            <w:right w:val="none" w:sz="0" w:space="0" w:color="auto"/>
          </w:divBdr>
        </w:div>
        <w:div w:id="1135021930">
          <w:marLeft w:val="480"/>
          <w:marRight w:val="0"/>
          <w:marTop w:val="0"/>
          <w:marBottom w:val="0"/>
          <w:divBdr>
            <w:top w:val="none" w:sz="0" w:space="0" w:color="auto"/>
            <w:left w:val="none" w:sz="0" w:space="0" w:color="auto"/>
            <w:bottom w:val="none" w:sz="0" w:space="0" w:color="auto"/>
            <w:right w:val="none" w:sz="0" w:space="0" w:color="auto"/>
          </w:divBdr>
        </w:div>
        <w:div w:id="1125541606">
          <w:marLeft w:val="480"/>
          <w:marRight w:val="0"/>
          <w:marTop w:val="0"/>
          <w:marBottom w:val="0"/>
          <w:divBdr>
            <w:top w:val="none" w:sz="0" w:space="0" w:color="auto"/>
            <w:left w:val="none" w:sz="0" w:space="0" w:color="auto"/>
            <w:bottom w:val="none" w:sz="0" w:space="0" w:color="auto"/>
            <w:right w:val="none" w:sz="0" w:space="0" w:color="auto"/>
          </w:divBdr>
        </w:div>
      </w:divsChild>
    </w:div>
    <w:div w:id="1631741821">
      <w:bodyDiv w:val="1"/>
      <w:marLeft w:val="0"/>
      <w:marRight w:val="0"/>
      <w:marTop w:val="0"/>
      <w:marBottom w:val="0"/>
      <w:divBdr>
        <w:top w:val="none" w:sz="0" w:space="0" w:color="auto"/>
        <w:left w:val="none" w:sz="0" w:space="0" w:color="auto"/>
        <w:bottom w:val="none" w:sz="0" w:space="0" w:color="auto"/>
        <w:right w:val="none" w:sz="0" w:space="0" w:color="auto"/>
      </w:divBdr>
      <w:divsChild>
        <w:div w:id="1785807206">
          <w:marLeft w:val="480"/>
          <w:marRight w:val="0"/>
          <w:marTop w:val="0"/>
          <w:marBottom w:val="0"/>
          <w:divBdr>
            <w:top w:val="none" w:sz="0" w:space="0" w:color="auto"/>
            <w:left w:val="none" w:sz="0" w:space="0" w:color="auto"/>
            <w:bottom w:val="none" w:sz="0" w:space="0" w:color="auto"/>
            <w:right w:val="none" w:sz="0" w:space="0" w:color="auto"/>
          </w:divBdr>
        </w:div>
        <w:div w:id="1154292841">
          <w:marLeft w:val="480"/>
          <w:marRight w:val="0"/>
          <w:marTop w:val="0"/>
          <w:marBottom w:val="0"/>
          <w:divBdr>
            <w:top w:val="none" w:sz="0" w:space="0" w:color="auto"/>
            <w:left w:val="none" w:sz="0" w:space="0" w:color="auto"/>
            <w:bottom w:val="none" w:sz="0" w:space="0" w:color="auto"/>
            <w:right w:val="none" w:sz="0" w:space="0" w:color="auto"/>
          </w:divBdr>
        </w:div>
        <w:div w:id="115950974">
          <w:marLeft w:val="48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glossaryDocument" Target="glossary/document.xml"/><Relationship Id="rId5" Type="http://schemas.openxmlformats.org/officeDocument/2006/relationships/fontTable" Target="fontTable.xml"/><Relationship Id="rId4"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efaultPlaceholder_-1854013440"/>
        <w:category>
          <w:name w:val="General"/>
          <w:gallery w:val="placeholder"/>
        </w:category>
        <w:types>
          <w:type w:val="bbPlcHdr"/>
        </w:types>
        <w:behaviors>
          <w:behavior w:val="content"/>
        </w:behaviors>
        <w:guid w:val="{9EFE29B5-3E43-4C9C-84BD-6D4D4AA95ADA}"/>
      </w:docPartPr>
      <w:docPartBody>
        <w:p w:rsidR="009A5399" w:rsidRDefault="00A3490C">
          <w:r w:rsidRPr="00FD29C3">
            <w:rPr>
              <w:rStyle w:val="a3"/>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490C"/>
    <w:rsid w:val="00722511"/>
    <w:rsid w:val="00725469"/>
    <w:rsid w:val="007329FC"/>
    <w:rsid w:val="00782E69"/>
    <w:rsid w:val="009A5399"/>
    <w:rsid w:val="00A3490C"/>
    <w:rsid w:val="00B65450"/>
    <w:rsid w:val="00BC3F86"/>
    <w:rsid w:val="00C17F75"/>
    <w:rsid w:val="00C33FDE"/>
    <w:rsid w:val="00D14C0B"/>
    <w:rsid w:val="00D76A0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A3490C"/>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22602BC-837C-4E81-A0B2-BAD4C6BE4EED}">
  <we:reference id="wa104382081" version="1.55.1.0" store="en-US" storeType="OMEX"/>
  <we:alternateReferences>
    <we:reference id="wa104382081" version="1.55.1.0" store="" storeType="OMEX"/>
  </we:alternateReferences>
  <we:properties>
    <we:property name="MENDELEY_CITATIONS" value="[{&quot;citationID&quot;:&quot;MENDELEY_CITATION_6d907234-02cc-4f2d-8a3a-946e747b8cc6&quot;,&quot;properties&quot;:{&quot;noteIndex&quot;:0},&quot;isEdited&quot;:false,&quot;manualOverride&quot;:{&quot;isManuallyOverridden&quot;:true,&quot;citeprocText&quot;:&quot;(Bion, 1970)&quot;,&quot;manualOverrideText&quot;:&quot;(Bion, 1970):&quot;},&quot;citationTag&quot;:&quot;MENDELEY_CITATION_v3_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&quot;,&quot;citationItems&quot;:[{&quot;id&quot;:&quot;bd9214f7-e66d-330d-ad90-3c29739ac15c&quot;,&quot;itemData&quot;:{&quot;type&quot;:&quot;book&quot;,&quot;id&quot;:&quot;bd9214f7-e66d-330d-ad90-3c29739ac15c&quot;,&quot;title&quot;:&quot;Attention and interpretation: a scientific approach to insight in psycho-analysis and groups&quot;,&quot;author&quot;:[{&quot;family&quot;:&quot;Bion&quot;,&quot;given&quot;:&quot;Wilfred Ruprecht&quot;,&quot;parse-names&quot;:false,&quot;dropping-particle&quot;:&quot;&quot;,&quot;non-dropping-particle&quot;:&quot;&quot;}],&quot;title-short&quot;:&quot;ATTENTION &amp; INTERPRETATION&quot;,&quot;editor&quot;:[{&quot;family&quot;:&quot;Beckett&quot;,&quot;given&quot;:&quot;Samuel&quot;,&quot;parse-names&quot;:false,&quot;dropping-particle&quot;:&quot;&quot;,&quot;non-dropping-particle&quot;:&quot;&quot;}],&quot;ISBN&quot;:&quot;0-422-73370-9&quot;,&quot;issued&quot;:{&quot;date-parts&quot;:[[1970]]},&quot;language&quot;:&quot;eng&quot;,&quot;genre&quot;:&quot;book&quot;,&quot;container-title-short&quot;:&quot;&quot;},&quot;isTemporary&quot;:false}]},{&quot;citationID&quot;:&quot;MENDELEY_CITATION_f83f5dbb-bf40-423a-821f-6091c85d4205&quot;,&quot;properties&quot;:{&quot;noteIndex&quot;:0},&quot;isEdited&quot;:false,&quot;manualOverride&quot;:{&quot;isManuallyOverridden&quot;:false,&quot;citeprocText&quot;:&quot;(Bion, 1970)&quot;,&quot;manualOverrideText&quot;:&quot;&quot;},&quot;citationTag&quot;:&quot;MENDELEY_CITATION_v3_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&quot;,&quot;citationItems&quot;:[{&quot;id&quot;:&quot;bd9214f7-e66d-330d-ad90-3c29739ac15c&quot;,&quot;itemData&quot;:{&quot;type&quot;:&quot;book&quot;,&quot;id&quot;:&quot;bd9214f7-e66d-330d-ad90-3c29739ac15c&quot;,&quot;title&quot;:&quot;Attention and interpretation: a scientific approach to insight in psycho-analysis and groups&quot;,&quot;author&quot;:[{&quot;family&quot;:&quot;Bion&quot;,&quot;given&quot;:&quot;Wilfred Ruprecht&quot;,&quot;parse-names&quot;:false,&quot;dropping-particle&quot;:&quot;&quot;,&quot;non-dropping-particle&quot;:&quot;&quot;}],&quot;title-short&quot;:&quot;ATTENTION &amp; INTERPRETATION&quot;,&quot;editor&quot;:[{&quot;family&quot;:&quot;Beckett&quot;,&quot;given&quot;:&quot;Samuel&quot;,&quot;parse-names&quot;:false,&quot;dropping-particle&quot;:&quot;&quot;,&quot;non-dropping-particle&quot;:&quot;&quot;}],&quot;ISBN&quot;:&quot;0-422-73370-9&quot;,&quot;issued&quot;:{&quot;date-parts&quot;:[[1970]]},&quot;language&quot;:&quot;eng&quot;,&quot;genre&quot;:&quot;book&quot;,&quot;container-title-short&quot;:&quot;&quot;},&quot;isTemporary&quot;:false}]},{&quot;citationID&quot;:&quot;MENDELEY_CITATION_ae694749-1e3e-40d4-930f-454716725568&quot;,&quot;properties&quot;:{&quot;noteIndex&quot;:0},&quot;isEdited&quot;:false,&quot;manualOverride&quot;:{&quot;isManuallyOverridden&quot;:false,&quot;citeprocText&quot;:&quot;(Lopez Corvo, 2006)&quot;,&quot;manualOverrideText&quot;:&quot;&quot;},&quot;citationTag&quot;:&quot;MENDELEY_CITATION_v3_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&quot;,&quot;citationItems&quot;:[{&quot;id&quot;:&quot;f1d8dbaf-a3bc-315f-b8ba-357eb27a1f63&quot;,&quot;itemData&quot;:{&quot;type&quot;:&quot;book&quot;,&quot;id&quot;:&quot;f1d8dbaf-a3bc-315f-b8ba-357eb27a1f63&quot;,&quot;title&quot;:&quot;Wild thoughts searching for a thinker : a clinical application of W. R. Bion's theories&quot;,&quot;author&quot;:[{&quot;family&quot;:&quot;Lopez Corvo&quot;,&quot;given&quot;:&quot;Rafael E.&quot;,&quot;parse-names&quot;:false,&quot;dropping-particle&quot;:&quot;&quot;,&quot;non-dropping-particle&quot;:&quot;&quot;}],&quot;DOI&quot;:&quot;10.4324/9780429485053&quot;,&quot;ISBN&quot;:&quot;0-429-92405-4&quot;,&quot;issued&quot;:{&quot;date-parts&quot;:[[2006]]},&quot;publisher-place&quot;:&quot;London&quot;,&quot;language&quot;:&quot;eng&quot;,&quot;edition&quot;:&quot;1st ed.&quot;,&quot;genre&quot;:&quot;book&quot;,&quot;publisher&quot;:&quot;Karnac&quot;,&quot;container-title-short&quot;:&quot;&quot;},&quot;isTemporary&quot;:false}]},{&quot;citationID&quot;:&quot;MENDELEY_CITATION_7be7e06a-fc97-4af6-863d-8b60b49885e1&quot;,&quot;properties&quot;:{&quot;noteIndex&quot;:0},&quot;isEdited&quot;:false,&quot;manualOverride&quot;:{&quot;isManuallyOverridden&quot;:false,&quot;citeprocText&quot;:&quot;(Lopez Corvo, 2006)&quot;,&quot;manualOverrideText&quot;:&quot;&quot;},&quot;citationTag&quot;:&quot;MENDELEY_CITATION_v3_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&quot;,&quot;citationItems&quot;:[{&quot;id&quot;:&quot;f1d8dbaf-a3bc-315f-b8ba-357eb27a1f63&quot;,&quot;itemData&quot;:{&quot;type&quot;:&quot;book&quot;,&quot;id&quot;:&quot;f1d8dbaf-a3bc-315f-b8ba-357eb27a1f63&quot;,&quot;title&quot;:&quot;Wild thoughts searching for a thinker : a clinical application of W. R. Bion's theories&quot;,&quot;author&quot;:[{&quot;family&quot;:&quot;Lopez Corvo&quot;,&quot;given&quot;:&quot;Rafael E.&quot;,&quot;parse-names&quot;:false,&quot;dropping-particle&quot;:&quot;&quot;,&quot;non-dropping-particle&quot;:&quot;&quot;}],&quot;DOI&quot;:&quot;10.4324/9780429485053&quot;,&quot;ISBN&quot;:&quot;0-429-92405-4&quot;,&quot;issued&quot;:{&quot;date-parts&quot;:[[2006]]},&quot;publisher-place&quot;:&quot;London&quot;,&quot;language&quot;:&quot;eng&quot;,&quot;edition&quot;:&quot;1st ed.&quot;,&quot;genre&quot;:&quot;book&quot;,&quot;publisher&quot;:&quot;Karnac&quot;,&quot;container-title-short&quot;:&quot;&quot;},&quot;isTemporary&quot;:false}]},{&quot;citationID&quot;:&quot;MENDELEY_CITATION_6ad4adca-adae-41f0-932e-571dabf16748&quot;,&quot;properties&quot;:{&quot;noteIndex&quot;:0},&quot;isEdited&quot;:false,&quot;manualOverride&quot;:{&quot;isManuallyOverridden&quot;:false,&quot;citeprocText&quot;:&quot;(Lopez Corvo, 2006)&quot;,&quot;manualOverrideText&quot;:&quot;&quot;},&quot;citationTag&quot;:&quot;MENDELEY_CITATION_v3_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&quot;,&quot;citationItems&quot;:[{&quot;id&quot;:&quot;f1d8dbaf-a3bc-315f-b8ba-357eb27a1f63&quot;,&quot;itemData&quot;:{&quot;type&quot;:&quot;book&quot;,&quot;id&quot;:&quot;f1d8dbaf-a3bc-315f-b8ba-357eb27a1f63&quot;,&quot;title&quot;:&quot;Wild thoughts searching for a thinker : a clinical application of W. R. Bion's theories&quot;,&quot;author&quot;:[{&quot;family&quot;:&quot;Lopez Corvo&quot;,&quot;given&quot;:&quot;Rafael E.&quot;,&quot;parse-names&quot;:false,&quot;dropping-particle&quot;:&quot;&quot;,&quot;non-dropping-particle&quot;:&quot;&quot;}],&quot;DOI&quot;:&quot;10.4324/9780429485053&quot;,&quot;ISBN&quot;:&quot;0-429-92405-4&quot;,&quot;issued&quot;:{&quot;date-parts&quot;:[[2006]]},&quot;publisher-place&quot;:&quot;London&quot;,&quot;language&quot;:&quot;eng&quot;,&quot;edition&quot;:&quot;1st ed.&quot;,&quot;genre&quot;:&quot;book&quot;,&quot;publisher&quot;:&quot;Karnac&quot;,&quot;container-title-short&quot;:&quot;&quot;},&quot;isTemporary&quot;:false}]},{&quot;citationID&quot;:&quot;MENDELEY_CITATION_513358ef-6df7-498e-a889-6c4ad24938d6&quot;,&quot;properties&quot;:{&quot;noteIndex&quot;:0},&quot;isEdited&quot;:false,&quot;manualOverride&quot;:{&quot;isManuallyOverridden&quot;:false,&quot;citeprocText&quot;:&quot;(Nissen, 2015)&quot;,&quot;manualOverrideText&quot;:&quot;&quot;},&quot;citationTag&quot;:&quot;MENDELEY_CITATION_v3_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&quot;,&quot;citationItems&quot;:[{&quot;id&quot;:&quot;8c98e1fa-f861-361b-8111-caa7a0b34c2f&quot;,&quot;itemData&quot;:{&quot;type&quot;:&quot;article-journal&quot;,&quot;id&quot;:&quot;8c98e1fa-f861-361b-8111-caa7a0b34c2f&quot;,&quot;title&quot;:&quot;Faith (f) and presence moment (o) in analytic processes: An example of a narcissistic disorder&quot;,&quot;author&quot;:[{&quot;family&quot;:&quot;Nissen&quot;,&quot;given&quot;:&quot;Bernd&quot;,&quot;parse-names&quot;:false,&quot;dropping-particle&quot;:&quot;&quot;,&quot;non-dropping-particle&quot;:&quot;&quot;}],&quot;container-title&quot;:&quot;International journal of psychoanalysis&quot;,&quot;DOI&quot;:&quot;10.1111/1745-8315.12407&quot;,&quot;ISSN&quot;:&quot;0020-7578&quot;,&quot;PMID&quot;:&quot;26481694&quot;,&quot;issued&quot;:{&quot;date-parts&quot;:[[2015]]},&quot;publisher-place&quot;:&quot;England&quot;,&quot;page&quot;:&quot;1261-1281&quot;,&quot;language&quot;:&quot;eng&quot;,&quot;genre&quot;:&quot;article&quot;,&quot;publisher&quot;:&quot;Routledge&quot;,&quot;issue&quot;:&quot;5&quot;,&quot;volume&quot;:&quot;96&quot;,&quot;container-title-short&quot;:&quot;&quot;},&quot;isTemporary&quot;:false}]},{&quot;citationID&quot;:&quot;MENDELEY_CITATION_e0ddc6c4-91e2-4776-abfc-d99eaa0fbf0f&quot;,&quot;properties&quot;:{&quot;noteIndex&quot;:0},&quot;isEdited&quot;:false,&quot;manualOverride&quot;:{&quot;isManuallyOverridden&quot;:false,&quot;citeprocText&quot;:&quot;(Nissen, 2015)&quot;,&quot;manualOverrideText&quot;:&quot;&quot;},&quot;citationTag&quot;:&quot;MENDELEY_CITATION_v3_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&quot;,&quot;citationItems&quot;:[{&quot;id&quot;:&quot;8c98e1fa-f861-361b-8111-caa7a0b34c2f&quot;,&quot;itemData&quot;:{&quot;type&quot;:&quot;article-journal&quot;,&quot;id&quot;:&quot;8c98e1fa-f861-361b-8111-caa7a0b34c2f&quot;,&quot;title&quot;:&quot;Faith (f) and presence moment (o) in analytic processes: An example of a narcissistic disorder&quot;,&quot;author&quot;:[{&quot;family&quot;:&quot;Nissen&quot;,&quot;given&quot;:&quot;Bernd&quot;,&quot;parse-names&quot;:false,&quot;dropping-particle&quot;:&quot;&quot;,&quot;non-dropping-particle&quot;:&quot;&quot;}],&quot;container-title&quot;:&quot;International journal of psychoanalysis&quot;,&quot;DOI&quot;:&quot;10.1111/1745-8315.12407&quot;,&quot;ISSN&quot;:&quot;0020-7578&quot;,&quot;PMID&quot;:&quot;26481694&quot;,&quot;issued&quot;:{&quot;date-parts&quot;:[[2015]]},&quot;publisher-place&quot;:&quot;England&quot;,&quot;page&quot;:&quot;1261-1281&quot;,&quot;language&quot;:&quot;eng&quot;,&quot;genre&quot;:&quot;article&quot;,&quot;publisher&quot;:&quot;Routledge&quot;,&quot;issue&quot;:&quot;5&quot;,&quot;volume&quot;:&quot;96&quot;,&quot;container-title-short&quot;:&quot;&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204BE2-01AB-48F2-8042-9C3B749144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5116</TotalTime>
  <Pages>1</Pages>
  <Words>2918</Words>
  <Characters>14594</Characters>
  <Application>Microsoft Office Word</Application>
  <DocSecurity>0</DocSecurity>
  <Lines>121</Lines>
  <Paragraphs>34</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17478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Kopel Eliezer</dc:creator>
  <cp:keywords/>
  <dc:description/>
  <cp:lastModifiedBy>Kopel Eliezer</cp:lastModifiedBy>
  <cp:revision>25</cp:revision>
  <dcterms:created xsi:type="dcterms:W3CDTF">2024-11-06T20:32:00Z</dcterms:created>
  <dcterms:modified xsi:type="dcterms:W3CDTF">2024-11-13T18:45:00Z</dcterms:modified>
</cp:coreProperties>
</file>