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6E747" w14:textId="11851DA7" w:rsidR="00E13375" w:rsidRPr="00E13375" w:rsidRDefault="00FA467C" w:rsidP="00E13375">
      <w:pPr>
        <w:spacing w:line="360" w:lineRule="auto"/>
        <w:rPr>
          <w:b/>
          <w:bCs/>
          <w:u w:val="single"/>
          <w:rtl/>
        </w:rPr>
      </w:pPr>
      <w:r>
        <w:rPr>
          <w:rFonts w:hint="cs"/>
          <w:rtl/>
        </w:rPr>
        <w:t xml:space="preserve">6. </w:t>
      </w:r>
      <w:r>
        <w:rPr>
          <w:rFonts w:hint="cs"/>
          <w:b/>
          <w:bCs/>
          <w:u w:val="single"/>
          <w:rtl/>
        </w:rPr>
        <w:t>הלא מודע</w:t>
      </w:r>
    </w:p>
    <w:p w14:paraId="7C4C1B45" w14:textId="3F31B7CA" w:rsidR="006A17E4" w:rsidRDefault="006A17E4" w:rsidP="00EC7A46">
      <w:pPr>
        <w:spacing w:line="360" w:lineRule="auto"/>
        <w:rPr>
          <w:rtl/>
        </w:rPr>
      </w:pPr>
      <w:r>
        <w:rPr>
          <w:rFonts w:hint="cs"/>
          <w:rtl/>
        </w:rPr>
        <w:t>אם יש משהו שמאחד את כל הזרמים הפסיכואנליטיים הוא העיסוק ב'לא-מודע'. צריך לזכור שיש פסיכולוגיות רבות, כאלה שלא עוסקות ב'לא-מודע'. כל הזרמים בפסיכואנליזה לעומת זאת יוצאים מההנחה שיש 'לא-מודע'</w:t>
      </w:r>
      <w:r w:rsidR="00CD68CF">
        <w:rPr>
          <w:rFonts w:hint="cs"/>
          <w:rtl/>
        </w:rPr>
        <w:t>,</w:t>
      </w:r>
      <w:r>
        <w:rPr>
          <w:rFonts w:hint="cs"/>
          <w:rtl/>
        </w:rPr>
        <w:t xml:space="preserve"> ו</w:t>
      </w:r>
      <w:r w:rsidR="00CD68CF">
        <w:rPr>
          <w:rFonts w:hint="cs"/>
          <w:rtl/>
        </w:rPr>
        <w:t xml:space="preserve">גם </w:t>
      </w:r>
      <w:proofErr w:type="spellStart"/>
      <w:r>
        <w:rPr>
          <w:rFonts w:hint="cs"/>
          <w:rtl/>
        </w:rPr>
        <w:t>שה'לא</w:t>
      </w:r>
      <w:proofErr w:type="spellEnd"/>
      <w:r>
        <w:rPr>
          <w:rFonts w:hint="cs"/>
          <w:rtl/>
        </w:rPr>
        <w:t xml:space="preserve">-מודע' הוא </w:t>
      </w:r>
      <w:r w:rsidR="00CD68CF">
        <w:rPr>
          <w:rFonts w:hint="cs"/>
          <w:rtl/>
        </w:rPr>
        <w:t>לב העניין</w:t>
      </w:r>
      <w:r>
        <w:rPr>
          <w:rFonts w:hint="cs"/>
          <w:rtl/>
        </w:rPr>
        <w:t>. נכון הדבר שלכל זרם יש מטאפורה</w:t>
      </w:r>
      <w:r w:rsidR="00CD68CF">
        <w:rPr>
          <w:rFonts w:hint="cs"/>
          <w:rtl/>
        </w:rPr>
        <w:t>,</w:t>
      </w:r>
      <w:r>
        <w:rPr>
          <w:rFonts w:hint="cs"/>
          <w:rtl/>
        </w:rPr>
        <w:t xml:space="preserve"> או תיאור אחר ביחס ל'לא-מודע'. נכון גם שיש לכל זרם עמדה טכנית אחרת ביחס ליצירת מגע עם הלא מודע, ואולי אפילו הגדרת מטרות הטיפול בצורה שונה. יחד עם זאת זה התו המבחין של הפסיכואנליזה:</w:t>
      </w:r>
      <w:r w:rsidR="00CD68CF">
        <w:rPr>
          <w:rFonts w:hint="cs"/>
          <w:rtl/>
        </w:rPr>
        <w:t xml:space="preserve"> הוא</w:t>
      </w:r>
      <w:r>
        <w:rPr>
          <w:rFonts w:hint="cs"/>
          <w:rtl/>
        </w:rPr>
        <w:t xml:space="preserve"> </w:t>
      </w:r>
      <w:r w:rsidR="00CD68CF">
        <w:rPr>
          <w:rFonts w:hint="cs"/>
          <w:rtl/>
        </w:rPr>
        <w:t>ה</w:t>
      </w:r>
      <w:r>
        <w:rPr>
          <w:rFonts w:hint="cs"/>
          <w:rtl/>
        </w:rPr>
        <w:t xml:space="preserve">'לא-מודע'. </w:t>
      </w:r>
    </w:p>
    <w:p w14:paraId="27610BBF" w14:textId="510C6604" w:rsidR="00E7449C" w:rsidRDefault="00E7449C" w:rsidP="00E7449C">
      <w:pPr>
        <w:spacing w:line="360" w:lineRule="auto"/>
        <w:jc w:val="center"/>
        <w:rPr>
          <w:rtl/>
        </w:rPr>
      </w:pPr>
      <w:r w:rsidRPr="00213C8A">
        <w:rPr>
          <w:rFonts w:asciiTheme="minorBidi" w:hAnsiTheme="minorBidi"/>
          <w:noProof/>
          <w:sz w:val="24"/>
          <w:szCs w:val="24"/>
        </w:rPr>
        <w:drawing>
          <wp:inline distT="0" distB="0" distL="0" distR="0" wp14:anchorId="63B29A2B" wp14:editId="3D93E95E">
            <wp:extent cx="4757124" cy="5161750"/>
            <wp:effectExtent l="0" t="0" r="5715" b="1270"/>
            <wp:docPr id="20339963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96357" name=""/>
                    <pic:cNvPicPr/>
                  </pic:nvPicPr>
                  <pic:blipFill>
                    <a:blip r:embed="rId5"/>
                    <a:stretch>
                      <a:fillRect/>
                    </a:stretch>
                  </pic:blipFill>
                  <pic:spPr>
                    <a:xfrm>
                      <a:off x="0" y="0"/>
                      <a:ext cx="4789456" cy="5196832"/>
                    </a:xfrm>
                    <a:prstGeom prst="rect">
                      <a:avLst/>
                    </a:prstGeom>
                  </pic:spPr>
                </pic:pic>
              </a:graphicData>
            </a:graphic>
          </wp:inline>
        </w:drawing>
      </w:r>
    </w:p>
    <w:p w14:paraId="200C66E3" w14:textId="4A3B31AB" w:rsidR="00E7449C" w:rsidRDefault="00AA6429" w:rsidP="00EC7A46">
      <w:pPr>
        <w:spacing w:line="360" w:lineRule="auto"/>
        <w:rPr>
          <w:rtl/>
        </w:rPr>
      </w:pPr>
      <w:r>
        <w:rPr>
          <w:rFonts w:hint="cs"/>
          <w:rtl/>
        </w:rPr>
        <w:t xml:space="preserve"> זה הרגע שבו נדבר על ארבעת הקומות של הפסיכואנליזה</w:t>
      </w:r>
      <w:r w:rsidR="008D584F">
        <w:rPr>
          <w:rFonts w:hint="cs"/>
          <w:rtl/>
        </w:rPr>
        <w:t xml:space="preserve"> בהתייחסות ל'לא-מודע'</w:t>
      </w:r>
      <w:r>
        <w:rPr>
          <w:rFonts w:hint="cs"/>
          <w:rtl/>
        </w:rPr>
        <w:t xml:space="preserve">. ישנם איורים אחרים, לרוב מתארים עץ שיוצאים ממנו ענפים. אני בחרתי בבניין עם ארבע קומות, מרתף ומטפס- קיסוס שמקיף אותו </w:t>
      </w:r>
      <w:r>
        <w:rPr>
          <w:rtl/>
        </w:rPr>
        <w:t>–</w:t>
      </w:r>
      <w:r>
        <w:rPr>
          <w:rFonts w:hint="cs"/>
          <w:rtl/>
        </w:rPr>
        <w:t xml:space="preserve"> מכיוון שאני חושב שככה זה גם יותר פשוט, ופשטות היא מבחינתי מטרה. אני מנסה לדבר פשוט </w:t>
      </w:r>
      <w:r>
        <w:rPr>
          <w:rtl/>
        </w:rPr>
        <w:t>–</w:t>
      </w:r>
      <w:r>
        <w:rPr>
          <w:rFonts w:hint="cs"/>
          <w:rtl/>
        </w:rPr>
        <w:t xml:space="preserve"> גם פה וגם בקליניקה. לא כי הדברים שאנחנו מדברים עליהם פשוטים, או שהבעיות של המטופל הן פשוטות</w:t>
      </w:r>
      <w:r w:rsidR="00E7449C">
        <w:rPr>
          <w:rFonts w:hint="cs"/>
          <w:rtl/>
        </w:rPr>
        <w:t xml:space="preserve"> -</w:t>
      </w:r>
      <w:r>
        <w:rPr>
          <w:rFonts w:hint="cs"/>
          <w:rtl/>
        </w:rPr>
        <w:t xml:space="preserve"> אלא בגלל שמילים פשוטות </w:t>
      </w:r>
      <w:r w:rsidR="00CD68CF">
        <w:rPr>
          <w:rFonts w:hint="cs"/>
          <w:rtl/>
        </w:rPr>
        <w:t xml:space="preserve">הן </w:t>
      </w:r>
      <w:r>
        <w:rPr>
          <w:rFonts w:hint="cs"/>
          <w:rtl/>
        </w:rPr>
        <w:t xml:space="preserve">יותר חדירות. </w:t>
      </w:r>
      <w:r w:rsidR="00CD68CF">
        <w:rPr>
          <w:rFonts w:hint="cs"/>
          <w:rtl/>
        </w:rPr>
        <w:t>מדוע 'יותר חדירות?' כי</w:t>
      </w:r>
      <w:r w:rsidR="008D584F">
        <w:rPr>
          <w:rFonts w:hint="cs"/>
          <w:rtl/>
        </w:rPr>
        <w:t xml:space="preserve"> ה'לא-מודע' אשר נתאר היום ככל האפשר</w:t>
      </w:r>
      <w:r w:rsidR="00E7449C">
        <w:rPr>
          <w:rFonts w:hint="cs"/>
          <w:rtl/>
        </w:rPr>
        <w:t>,</w:t>
      </w:r>
      <w:r w:rsidR="008D584F">
        <w:rPr>
          <w:rFonts w:hint="cs"/>
          <w:rtl/>
        </w:rPr>
        <w:t xml:space="preserve"> מכיל אלמנטים פשוטים </w:t>
      </w:r>
      <w:r w:rsidR="008D584F">
        <w:rPr>
          <w:rtl/>
        </w:rPr>
        <w:t>–</w:t>
      </w:r>
      <w:r w:rsidR="008D584F">
        <w:rPr>
          <w:rFonts w:hint="cs"/>
          <w:rtl/>
        </w:rPr>
        <w:t xml:space="preserve"> וזו אולי הסיבה העיקרית לכוונה הפסיכואנליטית לדבר 'פשוט'. </w:t>
      </w:r>
    </w:p>
    <w:p w14:paraId="24254316" w14:textId="5E9F4AFB" w:rsidR="00AA6429" w:rsidRDefault="008D584F" w:rsidP="00EC7A46">
      <w:pPr>
        <w:spacing w:line="360" w:lineRule="auto"/>
        <w:rPr>
          <w:rtl/>
        </w:rPr>
      </w:pPr>
      <w:r>
        <w:rPr>
          <w:rFonts w:hint="cs"/>
          <w:rtl/>
        </w:rPr>
        <w:t xml:space="preserve">אגיד שוב: ה'לא-מודע' מכיל מרכיבים פשוטים.  </w:t>
      </w:r>
    </w:p>
    <w:p w14:paraId="6C19604F" w14:textId="3763AD14" w:rsidR="00AA6429" w:rsidRDefault="008D584F" w:rsidP="00EC7A46">
      <w:pPr>
        <w:spacing w:line="360" w:lineRule="auto"/>
        <w:rPr>
          <w:rtl/>
        </w:rPr>
      </w:pPr>
      <w:r>
        <w:rPr>
          <w:rFonts w:hint="cs"/>
          <w:rtl/>
        </w:rPr>
        <w:t xml:space="preserve"> </w:t>
      </w:r>
      <w:r w:rsidR="00AA6429">
        <w:rPr>
          <w:rFonts w:hint="cs"/>
          <w:rtl/>
        </w:rPr>
        <w:t>בכל קומה נוספה סוג של הנחת מוצא לגבי שלושת השאלות הבסיסיות ביותר של מטפלים: מה הבעיה? איפה היא נמצאת</w:t>
      </w:r>
      <w:r w:rsidR="00CD68CF">
        <w:rPr>
          <w:rFonts w:hint="cs"/>
          <w:rtl/>
        </w:rPr>
        <w:t>?</w:t>
      </w:r>
      <w:r w:rsidR="00AA6429">
        <w:rPr>
          <w:rFonts w:hint="cs"/>
          <w:rtl/>
        </w:rPr>
        <w:t xml:space="preserve"> ומה עושים? בכל קומה יש תשובות אחרות, ובגלל זה גם פרקטיקה אחרת</w:t>
      </w:r>
      <w:r w:rsidR="00CD68CF">
        <w:rPr>
          <w:rFonts w:hint="cs"/>
          <w:rtl/>
        </w:rPr>
        <w:t>,</w:t>
      </w:r>
      <w:r w:rsidR="00AA6429">
        <w:rPr>
          <w:rFonts w:hint="cs"/>
          <w:rtl/>
        </w:rPr>
        <w:t xml:space="preserve"> וגם אפילו אווירה אחרת.</w:t>
      </w:r>
    </w:p>
    <w:p w14:paraId="57CEE66C" w14:textId="77777777" w:rsidR="00CD68CF" w:rsidRDefault="00AA6429" w:rsidP="00EC7A46">
      <w:pPr>
        <w:spacing w:line="360" w:lineRule="auto"/>
        <w:rPr>
          <w:rtl/>
        </w:rPr>
      </w:pPr>
      <w:r>
        <w:rPr>
          <w:rFonts w:hint="cs"/>
          <w:rtl/>
        </w:rPr>
        <w:t>עוד רגע אני אתאר את הבניין על קומותיו והמרתף. אבל, חשוב לי להגיד שכל הקומות פעילות היום כאן ועכשיו, כל הקומות נוכחות</w:t>
      </w:r>
      <w:r w:rsidR="008D584F">
        <w:rPr>
          <w:rFonts w:hint="cs"/>
          <w:rtl/>
        </w:rPr>
        <w:t xml:space="preserve"> בעולם</w:t>
      </w:r>
      <w:r>
        <w:rPr>
          <w:rFonts w:hint="cs"/>
          <w:rtl/>
        </w:rPr>
        <w:t xml:space="preserve"> על ידי בתי ספר לפסיכותרפיה ספציפיים, על ידי אגודות, מכונים</w:t>
      </w:r>
      <w:r w:rsidR="00CD68CF">
        <w:rPr>
          <w:rFonts w:hint="cs"/>
          <w:rtl/>
        </w:rPr>
        <w:t>,</w:t>
      </w:r>
      <w:r>
        <w:rPr>
          <w:rFonts w:hint="cs"/>
          <w:rtl/>
        </w:rPr>
        <w:t xml:space="preserve"> </w:t>
      </w:r>
      <w:r w:rsidR="00CD68CF">
        <w:rPr>
          <w:rFonts w:hint="cs"/>
          <w:rtl/>
        </w:rPr>
        <w:t>ו</w:t>
      </w:r>
      <w:r>
        <w:rPr>
          <w:rFonts w:hint="cs"/>
          <w:rtl/>
        </w:rPr>
        <w:t xml:space="preserve">על ידי קבוצות קריאה והדרכה. בעולם, קיימים עשרות של ירחונים, ומאות של עמותות. לכן דמיינו את הקומות כקומה שיש בה חדרים קטנים </w:t>
      </w:r>
      <w:r>
        <w:rPr>
          <w:rtl/>
        </w:rPr>
        <w:t>–</w:t>
      </w:r>
      <w:r>
        <w:rPr>
          <w:rFonts w:hint="cs"/>
          <w:rtl/>
        </w:rPr>
        <w:t xml:space="preserve"> קליניקות, חדרי ישיבות, פינות קפה, וגם אולם הרצאות </w:t>
      </w:r>
      <w:r>
        <w:rPr>
          <w:rtl/>
        </w:rPr>
        <w:t>–</w:t>
      </w:r>
      <w:r>
        <w:rPr>
          <w:rFonts w:hint="cs"/>
          <w:rtl/>
        </w:rPr>
        <w:t xml:space="preserve"> ובכל קומה נשמעים דיבורים. </w:t>
      </w:r>
    </w:p>
    <w:p w14:paraId="32909BF7" w14:textId="586FE5C7" w:rsidR="00AA6429" w:rsidRDefault="00AA6429" w:rsidP="00EC7A46">
      <w:pPr>
        <w:spacing w:line="360" w:lineRule="auto"/>
        <w:rPr>
          <w:rtl/>
        </w:rPr>
      </w:pPr>
      <w:r>
        <w:rPr>
          <w:rFonts w:hint="cs"/>
          <w:rtl/>
        </w:rPr>
        <w:t xml:space="preserve">יש תאורטיקנים שעובדים רק בקומה אחת מתוך הארבע ויש כאלה שעוברים בין הקומות. </w:t>
      </w:r>
    </w:p>
    <w:p w14:paraId="137B31C1" w14:textId="6677D095" w:rsidR="004A1E73" w:rsidRDefault="004A1E73" w:rsidP="00EC7A46">
      <w:pPr>
        <w:spacing w:line="360" w:lineRule="auto"/>
        <w:rPr>
          <w:rtl/>
        </w:rPr>
      </w:pPr>
      <w:r>
        <w:rPr>
          <w:rFonts w:hint="cs"/>
          <w:rtl/>
        </w:rPr>
        <w:t>הקומה הראשונה היא הקומה האורתודוקסית של פרויד וממשיכיו.</w:t>
      </w:r>
      <w:r w:rsidR="008D584F">
        <w:rPr>
          <w:rFonts w:hint="cs"/>
          <w:rtl/>
        </w:rPr>
        <w:t xml:space="preserve"> ה'לא-מודע' האורתודוקסי נמצא אצל המטופל. </w:t>
      </w:r>
      <w:r w:rsidR="00CE0B2D">
        <w:rPr>
          <w:rFonts w:hint="cs"/>
          <w:rtl/>
        </w:rPr>
        <w:t>המטאפורה המרכזית היא המודל הטופוגרפי</w:t>
      </w:r>
    </w:p>
    <w:p w14:paraId="3138E356" w14:textId="72A01B32" w:rsidR="008D584F" w:rsidRDefault="008D584F" w:rsidP="00EC7A46">
      <w:pPr>
        <w:spacing w:line="360" w:lineRule="auto"/>
        <w:rPr>
          <w:rtl/>
        </w:rPr>
      </w:pPr>
      <w:r>
        <w:rPr>
          <w:rFonts w:hint="cs"/>
          <w:rtl/>
        </w:rPr>
        <w:t>&gt;&gt;&gt;</w:t>
      </w:r>
    </w:p>
    <w:p w14:paraId="4874C2D3" w14:textId="785EBB1B" w:rsidR="00CE0B2D" w:rsidRDefault="009B22A7" w:rsidP="009B22A7">
      <w:pPr>
        <w:spacing w:line="360" w:lineRule="auto"/>
        <w:jc w:val="both"/>
      </w:pPr>
      <w:r>
        <w:rPr>
          <w:noProof/>
        </w:rPr>
        <w:drawing>
          <wp:inline distT="0" distB="0" distL="0" distR="0" wp14:anchorId="1E80F9C1" wp14:editId="5B2D08EF">
            <wp:extent cx="5043224" cy="3780754"/>
            <wp:effectExtent l="171450" t="171450" r="176530" b="201295"/>
            <wp:docPr id="14619729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3733" cy="378863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34D4FCC" w14:textId="148B43C3" w:rsidR="00CD68CF" w:rsidRDefault="00CD68CF" w:rsidP="00CD68CF">
      <w:pPr>
        <w:spacing w:line="360" w:lineRule="auto"/>
        <w:rPr>
          <w:rtl/>
        </w:rPr>
      </w:pPr>
      <w:r>
        <w:rPr>
          <w:rFonts w:hint="cs"/>
          <w:rtl/>
        </w:rPr>
        <w:t xml:space="preserve">אני אוהב את האיור הזה כי יש בו תתי דרגות וניתן לדמיין תנועות למעלה ולמטה של מחשבות.. חשוב להדגיש את שתי הממברנות או הצנזורים שבין הלא מודע (צבע בהיר) לסף המודע, ובין סף המודע ל'מודעות'. </w:t>
      </w:r>
    </w:p>
    <w:p w14:paraId="441138AF" w14:textId="09915E54" w:rsidR="00B130E9" w:rsidRDefault="00B130E9" w:rsidP="00CD68CF">
      <w:pPr>
        <w:spacing w:line="360" w:lineRule="auto"/>
        <w:rPr>
          <w:rtl/>
        </w:rPr>
      </w:pPr>
      <w:r>
        <w:rPr>
          <w:rFonts w:hint="cs"/>
          <w:rtl/>
        </w:rPr>
        <w:t xml:space="preserve">שימו לב לתחתית האיור שם נמצאים דברים שאינם מקובלים חברתית </w:t>
      </w:r>
      <w:r>
        <w:rPr>
          <w:rtl/>
        </w:rPr>
        <w:t>–</w:t>
      </w:r>
      <w:r>
        <w:rPr>
          <w:rFonts w:hint="cs"/>
          <w:rtl/>
        </w:rPr>
        <w:t xml:space="preserve"> וזה מרמז על תפקיד הסופר-אגו שגם הוא לא מודע בחלקו. וזה מצביע גם על חלקים שהיו מודעים או כמעט מודעים ועברו הדחקה. הייתי מוסיף לאיור מחשבות של מין </w:t>
      </w:r>
      <w:r>
        <w:rPr>
          <w:rtl/>
        </w:rPr>
        <w:t>–</w:t>
      </w:r>
      <w:r>
        <w:rPr>
          <w:rFonts w:hint="cs"/>
          <w:rtl/>
        </w:rPr>
        <w:t xml:space="preserve"> יש כבר כאן אגרסיות</w:t>
      </w:r>
    </w:p>
    <w:p w14:paraId="45D49B99" w14:textId="2DE0C7BC" w:rsidR="008D584F" w:rsidRDefault="008D584F" w:rsidP="00EC7A46">
      <w:pPr>
        <w:spacing w:line="360" w:lineRule="auto"/>
        <w:rPr>
          <w:rtl/>
        </w:rPr>
      </w:pPr>
      <w:r>
        <w:rPr>
          <w:rFonts w:hint="cs"/>
          <w:rtl/>
        </w:rPr>
        <w:t>&gt;&gt;&gt;</w:t>
      </w:r>
    </w:p>
    <w:p w14:paraId="7A0CF6DA" w14:textId="7B982B0C" w:rsidR="004A1E73" w:rsidRDefault="004A1E73" w:rsidP="00EC7A46">
      <w:pPr>
        <w:spacing w:line="360" w:lineRule="auto"/>
        <w:rPr>
          <w:rtl/>
        </w:rPr>
      </w:pPr>
      <w:r>
        <w:rPr>
          <w:rFonts w:hint="cs"/>
          <w:rtl/>
        </w:rPr>
        <w:t xml:space="preserve">נרד רגע למרתף, שם יש אסכולות אשר אמנם בשלב כלשהו פרשו, או נדחו על ידי המוסדות הפסיכואנליטיים אבל הרעיונות שלהם המשיכו להשפיע: בולטים הם יונג </w:t>
      </w:r>
      <w:r>
        <w:rPr>
          <w:rtl/>
        </w:rPr>
        <w:t>–</w:t>
      </w:r>
      <w:r>
        <w:rPr>
          <w:rFonts w:hint="cs"/>
          <w:rtl/>
        </w:rPr>
        <w:t xml:space="preserve"> יש פסיכותרפיה יונגיאנית, אדלר </w:t>
      </w:r>
      <w:r>
        <w:rPr>
          <w:rtl/>
        </w:rPr>
        <w:t>–</w:t>
      </w:r>
      <w:r>
        <w:rPr>
          <w:rFonts w:hint="cs"/>
          <w:rtl/>
        </w:rPr>
        <w:t xml:space="preserve"> קיים מרכז כזה</w:t>
      </w:r>
      <w:r w:rsidR="00E52633">
        <w:rPr>
          <w:rFonts w:hint="cs"/>
          <w:rtl/>
        </w:rPr>
        <w:t>,</w:t>
      </w:r>
      <w:r>
        <w:rPr>
          <w:rFonts w:hint="cs"/>
          <w:rtl/>
        </w:rPr>
        <w:t xml:space="preserve"> </w:t>
      </w:r>
      <w:proofErr w:type="spellStart"/>
      <w:r>
        <w:rPr>
          <w:rFonts w:hint="cs"/>
          <w:rtl/>
        </w:rPr>
        <w:t>ופרנצי</w:t>
      </w:r>
      <w:proofErr w:type="spellEnd"/>
      <w:r>
        <w:rPr>
          <w:rFonts w:hint="cs"/>
          <w:rtl/>
        </w:rPr>
        <w:t xml:space="preserve"> </w:t>
      </w:r>
      <w:r>
        <w:rPr>
          <w:rtl/>
        </w:rPr>
        <w:t>–</w:t>
      </w:r>
      <w:r>
        <w:rPr>
          <w:rFonts w:hint="cs"/>
          <w:rtl/>
        </w:rPr>
        <w:t xml:space="preserve"> אשר רעיונותיו משפיעים כיום</w:t>
      </w:r>
      <w:r w:rsidR="00391FFC">
        <w:rPr>
          <w:rFonts w:hint="cs"/>
          <w:rtl/>
        </w:rPr>
        <w:t xml:space="preserve"> דווקא בקומה הרביעית</w:t>
      </w:r>
      <w:r>
        <w:rPr>
          <w:rFonts w:hint="cs"/>
          <w:rtl/>
        </w:rPr>
        <w:t>.</w:t>
      </w:r>
      <w:r w:rsidR="00391FFC">
        <w:rPr>
          <w:rFonts w:hint="cs"/>
          <w:rtl/>
        </w:rPr>
        <w:t xml:space="preserve"> אצל יונג למשל, ה'לא-מודע', הוא בעל אלמנט תרבותי וקולקטיבי</w:t>
      </w:r>
      <w:r w:rsidR="00E52633">
        <w:rPr>
          <w:rFonts w:hint="cs"/>
          <w:rtl/>
        </w:rPr>
        <w:t xml:space="preserve">, ואילו אצל </w:t>
      </w:r>
      <w:proofErr w:type="spellStart"/>
      <w:r w:rsidR="00E52633">
        <w:rPr>
          <w:rFonts w:hint="cs"/>
          <w:rtl/>
        </w:rPr>
        <w:t>פרנצי</w:t>
      </w:r>
      <w:proofErr w:type="spellEnd"/>
      <w:r w:rsidR="00E52633">
        <w:rPr>
          <w:rFonts w:hint="cs"/>
          <w:rtl/>
        </w:rPr>
        <w:t xml:space="preserve"> מדובר במצב נפשי אינטראקטיבי</w:t>
      </w:r>
      <w:r w:rsidR="00391FFC">
        <w:rPr>
          <w:rFonts w:hint="cs"/>
          <w:rtl/>
        </w:rPr>
        <w:t>.</w:t>
      </w:r>
    </w:p>
    <w:p w14:paraId="398F21F1" w14:textId="6E27CF82" w:rsidR="00391FFC" w:rsidRDefault="004A1E73" w:rsidP="00EC7A46">
      <w:pPr>
        <w:spacing w:line="360" w:lineRule="auto"/>
        <w:rPr>
          <w:rtl/>
        </w:rPr>
      </w:pPr>
      <w:r>
        <w:rPr>
          <w:rFonts w:hint="cs"/>
          <w:rtl/>
        </w:rPr>
        <w:t xml:space="preserve">עם מותו של פרויד, אני מניח שנוצר ואקום. אני מניח </w:t>
      </w:r>
      <w:proofErr w:type="spellStart"/>
      <w:r>
        <w:rPr>
          <w:rFonts w:hint="cs"/>
          <w:rtl/>
        </w:rPr>
        <w:t>שהיתה</w:t>
      </w:r>
      <w:proofErr w:type="spellEnd"/>
      <w:r>
        <w:rPr>
          <w:rFonts w:hint="cs"/>
          <w:rtl/>
        </w:rPr>
        <w:t xml:space="preserve"> חרדה ואבל גדול: אבא מת, אבל הוא היה מבוגר וגם חולה מאוד </w:t>
      </w:r>
      <w:r w:rsidR="00E52633">
        <w:rPr>
          <w:rFonts w:hint="cs"/>
          <w:rtl/>
        </w:rPr>
        <w:t xml:space="preserve">כבר </w:t>
      </w:r>
      <w:r>
        <w:rPr>
          <w:rFonts w:hint="cs"/>
          <w:rtl/>
        </w:rPr>
        <w:t>שנים</w:t>
      </w:r>
      <w:r w:rsidR="00E52633">
        <w:rPr>
          <w:rFonts w:hint="cs"/>
          <w:rtl/>
        </w:rPr>
        <w:t>, לא כתב אולי רק בשנתו האחרונה</w:t>
      </w:r>
      <w:r>
        <w:rPr>
          <w:rFonts w:hint="cs"/>
          <w:rtl/>
        </w:rPr>
        <w:t xml:space="preserve">. מצד שני היה איזשהו סוג של שחרור. אז בשנות הארבעים הוקמה הקומה השנייה הקומה הקלאסית. אנחנו חייבים המון לאנשי הקומה שהקפידו לתרגם, ולנסח את פרויד ואת הרעיונות הפסיכואנליטיים. הרבה מאוד מושגי יסוד הוטבעו אז. זאת קומה לא שלווה כי היא מכילה את אנשי פסיכולוגית האני </w:t>
      </w:r>
      <w:r>
        <w:rPr>
          <w:rtl/>
        </w:rPr>
        <w:t>–</w:t>
      </w:r>
      <w:r>
        <w:rPr>
          <w:rFonts w:hint="cs"/>
          <w:rtl/>
        </w:rPr>
        <w:t xml:space="preserve"> בראשות אנה פרויד ואת אנשי יחסי האובייקט בראשות מלאני קליין. </w:t>
      </w:r>
    </w:p>
    <w:p w14:paraId="2F9B8EFE" w14:textId="3FD5650F" w:rsidR="00DC3EDB" w:rsidRDefault="00391FFC" w:rsidP="00EC7A46">
      <w:pPr>
        <w:spacing w:line="360" w:lineRule="auto"/>
      </w:pPr>
      <w:r>
        <w:rPr>
          <w:rFonts w:hint="cs"/>
          <w:rtl/>
        </w:rPr>
        <w:t xml:space="preserve">ה'לא-מודע' כמו בקומה האורתודוקסית הוא עדיין תוך אישי </w:t>
      </w:r>
      <w:r>
        <w:rPr>
          <w:rtl/>
        </w:rPr>
        <w:t>–</w:t>
      </w:r>
      <w:r>
        <w:rPr>
          <w:rFonts w:hint="cs"/>
          <w:rtl/>
        </w:rPr>
        <w:t xml:space="preserve"> שייך למטופל, אבל קליין מתחילה לדבר על מעברי תוכן בין 'לא-מודע' של המטופל ל'לא-מודע' של המטפל</w:t>
      </w:r>
      <w:r w:rsidR="00E52633">
        <w:rPr>
          <w:rFonts w:hint="cs"/>
          <w:rtl/>
        </w:rPr>
        <w:t xml:space="preserve"> וחזרה</w:t>
      </w:r>
      <w:r>
        <w:rPr>
          <w:rFonts w:hint="cs"/>
          <w:rtl/>
        </w:rPr>
        <w:t>. לגבי הטכניקה של חשיפת הלא מודע:</w:t>
      </w:r>
      <w:r>
        <w:t xml:space="preserve"> </w:t>
      </w:r>
      <w:r w:rsidR="004A1E73">
        <w:rPr>
          <w:rFonts w:hint="cs"/>
          <w:rtl/>
        </w:rPr>
        <w:t xml:space="preserve">חוץ מהוויכוח הגדול ביניהן </w:t>
      </w:r>
      <w:r w:rsidR="004A1E73">
        <w:rPr>
          <w:rtl/>
        </w:rPr>
        <w:t>–</w:t>
      </w:r>
      <w:r w:rsidR="004A1E73">
        <w:rPr>
          <w:rFonts w:hint="cs"/>
          <w:rtl/>
        </w:rPr>
        <w:t xml:space="preserve"> משותפת הנטייה לקיבוע ולנוקשות של סטנדרטים. בקומה הזאת חלים שלושת החוקים: ניטרליות, התנזרות, </w:t>
      </w:r>
      <w:r>
        <w:rPr>
          <w:rFonts w:hint="cs"/>
          <w:rtl/>
        </w:rPr>
        <w:t>ו</w:t>
      </w:r>
      <w:r w:rsidR="004A1E73">
        <w:rPr>
          <w:rFonts w:hint="cs"/>
          <w:rtl/>
        </w:rPr>
        <w:t>אנונימיות</w:t>
      </w:r>
      <w:r w:rsidR="00DC3EDB">
        <w:rPr>
          <w:rFonts w:hint="cs"/>
          <w:rtl/>
        </w:rPr>
        <w:t xml:space="preserve">. </w:t>
      </w:r>
      <w:r>
        <w:rPr>
          <w:rFonts w:hint="cs"/>
          <w:rtl/>
        </w:rPr>
        <w:t>זה מעניין</w:t>
      </w:r>
      <w:r w:rsidR="00E52633">
        <w:rPr>
          <w:rFonts w:hint="cs"/>
          <w:rtl/>
        </w:rPr>
        <w:t xml:space="preserve"> אותנו</w:t>
      </w:r>
      <w:r>
        <w:rPr>
          <w:rFonts w:hint="cs"/>
          <w:rtl/>
        </w:rPr>
        <w:t xml:space="preserve"> </w:t>
      </w:r>
      <w:r>
        <w:rPr>
          <w:rtl/>
        </w:rPr>
        <w:t>–</w:t>
      </w:r>
      <w:r>
        <w:rPr>
          <w:rFonts w:hint="cs"/>
          <w:rtl/>
        </w:rPr>
        <w:t xml:space="preserve"> כי כמו שאני אומר, פתאום נחקקים חוקים אשר מטרתם לאצור את הלא-מודע של המטפל</w:t>
      </w:r>
      <w:r w:rsidR="00E52633">
        <w:rPr>
          <w:rFonts w:hint="cs"/>
          <w:rtl/>
        </w:rPr>
        <w:t>, להעלים אותו, להסתיר אותו,</w:t>
      </w:r>
      <w:r>
        <w:rPr>
          <w:rFonts w:hint="cs"/>
          <w:rtl/>
        </w:rPr>
        <w:t xml:space="preserve"> ולהרחיק אותו מהחוויה של המטופל.</w:t>
      </w:r>
    </w:p>
    <w:p w14:paraId="4D489821" w14:textId="77777777" w:rsidR="00391FFC" w:rsidRDefault="00391FFC" w:rsidP="00391FFC">
      <w:pPr>
        <w:spacing w:line="360" w:lineRule="auto"/>
        <w:rPr>
          <w:rtl/>
        </w:rPr>
      </w:pPr>
      <w:r>
        <w:rPr>
          <w:rFonts w:hint="cs"/>
          <w:rtl/>
        </w:rPr>
        <w:t>&gt;&gt;&gt;</w:t>
      </w:r>
    </w:p>
    <w:p w14:paraId="515B0C53" w14:textId="730977DF" w:rsidR="00DC3EDB" w:rsidRDefault="00DC3EDB" w:rsidP="00391FFC">
      <w:pPr>
        <w:spacing w:line="360" w:lineRule="auto"/>
        <w:rPr>
          <w:rtl/>
        </w:rPr>
      </w:pPr>
      <w:r>
        <w:rPr>
          <w:rFonts w:hint="cs"/>
          <w:rtl/>
        </w:rPr>
        <w:t xml:space="preserve">הקומה השלישית היא קומה שאני מכנה אותה רגרסיבית. המטאפורה השלטת היא אם-תינוק. המטופל נתפס כמי שיגדל ויצמח ויממש את הפוטנציאל שלו ואילו המטפל מטרתו לספק את התנאים. נציגי הקומה הזאת הם וויניקוט, ביון, אוגדן, וקוהוט. ויש כמובן עוד רבים. כולנו מושפעים מרעיונות של אמפטיה </w:t>
      </w:r>
      <w:r>
        <w:rPr>
          <w:rtl/>
        </w:rPr>
        <w:t>–</w:t>
      </w:r>
      <w:r>
        <w:rPr>
          <w:rFonts w:hint="cs"/>
          <w:rtl/>
        </w:rPr>
        <w:t xml:space="preserve"> קוהוט, מרחב פוטנציאלי </w:t>
      </w:r>
      <w:r>
        <w:rPr>
          <w:rtl/>
        </w:rPr>
        <w:t>–</w:t>
      </w:r>
      <w:r>
        <w:rPr>
          <w:rFonts w:hint="cs"/>
          <w:rtl/>
        </w:rPr>
        <w:t xml:space="preserve"> ויניקוט, מיכל והכלה </w:t>
      </w:r>
      <w:r>
        <w:rPr>
          <w:rtl/>
        </w:rPr>
        <w:t>–</w:t>
      </w:r>
      <w:r>
        <w:rPr>
          <w:rFonts w:hint="cs"/>
          <w:rtl/>
        </w:rPr>
        <w:t xml:space="preserve"> ביון ועוד מושגים רבים נוספים.</w:t>
      </w:r>
    </w:p>
    <w:p w14:paraId="79000A5E" w14:textId="19F62ECC" w:rsidR="00391FFC" w:rsidRDefault="00391FFC" w:rsidP="00391FFC">
      <w:pPr>
        <w:spacing w:line="360" w:lineRule="auto"/>
        <w:rPr>
          <w:rtl/>
        </w:rPr>
      </w:pPr>
      <w:r>
        <w:rPr>
          <w:rFonts w:hint="cs"/>
          <w:rtl/>
        </w:rPr>
        <w:t xml:space="preserve">עכשיו גבולות ה'לא-מודע' מטושטשים, ויש הנחה של טיפול ב'לא-מודע' דרך אווירה ומצב 'לא-מודע'. </w:t>
      </w:r>
    </w:p>
    <w:p w14:paraId="54931BB0" w14:textId="77777777" w:rsidR="004C4B50" w:rsidRDefault="00DC3EDB" w:rsidP="00EC7A46">
      <w:pPr>
        <w:spacing w:line="360" w:lineRule="auto"/>
        <w:rPr>
          <w:rtl/>
        </w:rPr>
      </w:pPr>
      <w:r>
        <w:rPr>
          <w:rFonts w:hint="cs"/>
          <w:rtl/>
        </w:rPr>
        <w:t xml:space="preserve">בשנות השמונים הוקמה הקומה הרביעית. סטיבן מיטשל אומר שקרתה מהפיכה והתרחש מעבר מפסיכולוגיה של אחד </w:t>
      </w:r>
      <w:r>
        <w:rPr>
          <w:rtl/>
        </w:rPr>
        <w:t>–</w:t>
      </w:r>
      <w:r>
        <w:rPr>
          <w:rFonts w:hint="cs"/>
          <w:rtl/>
        </w:rPr>
        <w:t xml:space="preserve"> הוא המטופל, לפסיכולוגיה של שניים.</w:t>
      </w:r>
      <w:r w:rsidR="004C4B50">
        <w:rPr>
          <w:rFonts w:hint="cs"/>
          <w:rtl/>
        </w:rPr>
        <w:t xml:space="preserve"> זה אומר גם 'לא-מודע' של שניים.</w:t>
      </w:r>
      <w:r>
        <w:rPr>
          <w:rFonts w:hint="cs"/>
          <w:rtl/>
        </w:rPr>
        <w:t xml:space="preserve"> </w:t>
      </w:r>
      <w:r w:rsidR="004C4B50">
        <w:rPr>
          <w:rFonts w:hint="cs"/>
          <w:rtl/>
        </w:rPr>
        <w:t>בקומה זו - קומת</w:t>
      </w:r>
      <w:r>
        <w:rPr>
          <w:rFonts w:hint="cs"/>
          <w:rtl/>
        </w:rPr>
        <w:t xml:space="preserve"> האינטר. </w:t>
      </w:r>
      <w:proofErr w:type="spellStart"/>
      <w:r>
        <w:rPr>
          <w:rFonts w:hint="cs"/>
          <w:rtl/>
        </w:rPr>
        <w:t>אינטרפרסונליים</w:t>
      </w:r>
      <w:proofErr w:type="spellEnd"/>
      <w:r>
        <w:rPr>
          <w:rFonts w:hint="cs"/>
          <w:rtl/>
        </w:rPr>
        <w:t xml:space="preserve">, </w:t>
      </w:r>
      <w:proofErr w:type="spellStart"/>
      <w:r>
        <w:rPr>
          <w:rFonts w:hint="cs"/>
          <w:rtl/>
        </w:rPr>
        <w:t>אינטרסובייקטיביים</w:t>
      </w:r>
      <w:proofErr w:type="spellEnd"/>
      <w:r>
        <w:rPr>
          <w:rFonts w:hint="cs"/>
          <w:rtl/>
        </w:rPr>
        <w:t xml:space="preserve"> </w:t>
      </w:r>
      <w:r>
        <w:rPr>
          <w:rtl/>
        </w:rPr>
        <w:t>–</w:t>
      </w:r>
      <w:r>
        <w:rPr>
          <w:rFonts w:hint="cs"/>
          <w:rtl/>
        </w:rPr>
        <w:t xml:space="preserve"> אשר מיוצגים גם על ידי הקיסוס בציור שלי בקבוצת </w:t>
      </w:r>
      <w:proofErr w:type="spellStart"/>
      <w:r>
        <w:rPr>
          <w:rFonts w:hint="cs"/>
          <w:rtl/>
        </w:rPr>
        <w:t>הפייסבוק</w:t>
      </w:r>
      <w:proofErr w:type="spellEnd"/>
      <w:r>
        <w:rPr>
          <w:rFonts w:hint="cs"/>
          <w:rtl/>
        </w:rPr>
        <w:t xml:space="preserve">, ובעיקר </w:t>
      </w:r>
      <w:proofErr w:type="spellStart"/>
      <w:r>
        <w:rPr>
          <w:rFonts w:hint="cs"/>
          <w:rtl/>
        </w:rPr>
        <w:t>ההתייחסותיים</w:t>
      </w:r>
      <w:proofErr w:type="spellEnd"/>
      <w:r>
        <w:rPr>
          <w:rFonts w:hint="cs"/>
          <w:rtl/>
        </w:rPr>
        <w:t xml:space="preserve">: </w:t>
      </w:r>
      <w:proofErr w:type="spellStart"/>
      <w:r>
        <w:rPr>
          <w:rFonts w:hint="cs"/>
          <w:rtl/>
        </w:rPr>
        <w:t>ריליישיונל</w:t>
      </w:r>
      <w:proofErr w:type="spellEnd"/>
      <w:r>
        <w:rPr>
          <w:rFonts w:hint="cs"/>
          <w:rtl/>
        </w:rPr>
        <w:t>. ההשפעה של אנשי הקבוצה היום ניכרת מאוד</w:t>
      </w:r>
      <w:r w:rsidR="004C4B50">
        <w:rPr>
          <w:rFonts w:hint="cs"/>
          <w:rtl/>
        </w:rPr>
        <w:t xml:space="preserve">. </w:t>
      </w:r>
    </w:p>
    <w:p w14:paraId="5C47FB7F" w14:textId="757D075D" w:rsidR="004A1E73" w:rsidRDefault="00DC3EDB" w:rsidP="00EC7A46">
      <w:pPr>
        <w:spacing w:line="360" w:lineRule="auto"/>
        <w:rPr>
          <w:rtl/>
        </w:rPr>
      </w:pPr>
      <w:r>
        <w:rPr>
          <w:rFonts w:hint="cs"/>
          <w:rtl/>
        </w:rPr>
        <w:t xml:space="preserve">גם בירחונים של הקומה הראשונה והשנייה </w:t>
      </w:r>
      <w:r>
        <w:rPr>
          <w:rtl/>
        </w:rPr>
        <w:t>–</w:t>
      </w:r>
      <w:r>
        <w:rPr>
          <w:rFonts w:hint="cs"/>
          <w:rtl/>
        </w:rPr>
        <w:t xml:space="preserve"> למשל הירחון המרכזי "</w:t>
      </w:r>
      <w:r>
        <w:t>International Journal of psychoanalysis</w:t>
      </w:r>
      <w:r>
        <w:rPr>
          <w:rFonts w:hint="cs"/>
          <w:rtl/>
        </w:rPr>
        <w:t>"</w:t>
      </w:r>
      <w:r w:rsidR="004A1E73">
        <w:rPr>
          <w:rFonts w:hint="cs"/>
          <w:rtl/>
        </w:rPr>
        <w:t xml:space="preserve"> </w:t>
      </w:r>
      <w:r>
        <w:rPr>
          <w:rFonts w:hint="cs"/>
          <w:rtl/>
        </w:rPr>
        <w:t xml:space="preserve">, יש לא מעט התייחסויות לרעיונות של אנשי קומה ארבע. יש להם עמותות, ירחון משלהם, כנסים, אתרי אינטרנט, קבוצות </w:t>
      </w:r>
      <w:proofErr w:type="spellStart"/>
      <w:r>
        <w:rPr>
          <w:rFonts w:hint="cs"/>
          <w:rtl/>
        </w:rPr>
        <w:t>פייסבוק</w:t>
      </w:r>
      <w:proofErr w:type="spellEnd"/>
      <w:r>
        <w:rPr>
          <w:rFonts w:hint="cs"/>
          <w:rtl/>
        </w:rPr>
        <w:t xml:space="preserve"> ועוד.</w:t>
      </w:r>
    </w:p>
    <w:p w14:paraId="0F1DC95F" w14:textId="2B4B8881" w:rsidR="00CE0B2D" w:rsidRDefault="00CE0B2D" w:rsidP="00EC7A46">
      <w:pPr>
        <w:spacing w:line="360" w:lineRule="auto"/>
        <w:rPr>
          <w:rtl/>
        </w:rPr>
      </w:pPr>
      <w:r>
        <w:rPr>
          <w:rFonts w:hint="cs"/>
          <w:rtl/>
        </w:rPr>
        <w:t xml:space="preserve">ה'לא-מודע' מקבל פה זווית הדדית ומשותפת. משהו בהיררכיה של </w:t>
      </w:r>
      <w:r w:rsidR="004C4B50">
        <w:rPr>
          <w:rFonts w:hint="cs"/>
          <w:rtl/>
        </w:rPr>
        <w:t>'</w:t>
      </w:r>
      <w:r>
        <w:rPr>
          <w:rFonts w:hint="cs"/>
          <w:rtl/>
        </w:rPr>
        <w:t>מטפל יודע</w:t>
      </w:r>
      <w:r w:rsidR="004C4B50">
        <w:rPr>
          <w:rFonts w:hint="cs"/>
          <w:rtl/>
        </w:rPr>
        <w:t>'</w:t>
      </w:r>
      <w:r>
        <w:rPr>
          <w:rFonts w:hint="cs"/>
          <w:rtl/>
        </w:rPr>
        <w:t xml:space="preserve"> ומטופל </w:t>
      </w:r>
      <w:r w:rsidR="004C4B50">
        <w:rPr>
          <w:rFonts w:hint="cs"/>
          <w:rtl/>
        </w:rPr>
        <w:t>'</w:t>
      </w:r>
      <w:r>
        <w:rPr>
          <w:rFonts w:hint="cs"/>
          <w:rtl/>
        </w:rPr>
        <w:t>נעזר</w:t>
      </w:r>
      <w:r w:rsidR="004C4B50">
        <w:rPr>
          <w:rFonts w:hint="cs"/>
          <w:rtl/>
        </w:rPr>
        <w:t>'</w:t>
      </w:r>
      <w:r>
        <w:rPr>
          <w:rFonts w:hint="cs"/>
          <w:rtl/>
        </w:rPr>
        <w:t xml:space="preserve"> מתאזן לכיוון של שניים הנושאים במשימה משותפת. לכן, ה'לא-מודע', מקבל איכות זוגית וזמנית: מה ש'לא-מודע' לשנינו</w:t>
      </w:r>
      <w:r w:rsidR="004C4B50">
        <w:rPr>
          <w:rFonts w:hint="cs"/>
          <w:rtl/>
        </w:rPr>
        <w:t xml:space="preserve"> כרגע</w:t>
      </w:r>
      <w:r>
        <w:rPr>
          <w:rFonts w:hint="cs"/>
          <w:rtl/>
        </w:rPr>
        <w:t>.</w:t>
      </w:r>
      <w:r w:rsidR="0056250E">
        <w:rPr>
          <w:rFonts w:hint="cs"/>
          <w:rtl/>
        </w:rPr>
        <w:t xml:space="preserve"> </w:t>
      </w:r>
    </w:p>
    <w:p w14:paraId="5F5CC763" w14:textId="4865A1DF" w:rsidR="00DC3EDB" w:rsidRDefault="00DC3EDB" w:rsidP="00EC7A46">
      <w:pPr>
        <w:spacing w:line="360" w:lineRule="auto"/>
        <w:rPr>
          <w:rtl/>
        </w:rPr>
      </w:pPr>
      <w:r>
        <w:rPr>
          <w:rFonts w:hint="cs"/>
          <w:rtl/>
        </w:rPr>
        <w:t xml:space="preserve">מה קורה על הגג? מי פלש לשם ומקים את קומה חמש? לא יודע </w:t>
      </w:r>
      <w:r>
        <w:rPr>
          <w:rtl/>
        </w:rPr>
        <w:t>–</w:t>
      </w:r>
      <w:r>
        <w:rPr>
          <w:rFonts w:hint="cs"/>
          <w:rtl/>
        </w:rPr>
        <w:t xml:space="preserve"> נדמה לי שאנחנו מתחילים לדבר על פסיכואנליזה קונסטרוקטיביסטית. פסיכואנליזה שלא מסתפקת בפירוש </w:t>
      </w:r>
      <w:r>
        <w:rPr>
          <w:rtl/>
        </w:rPr>
        <w:t>–</w:t>
      </w:r>
      <w:r>
        <w:rPr>
          <w:rFonts w:hint="cs"/>
          <w:rtl/>
        </w:rPr>
        <w:t xml:space="preserve"> אלא טיפול שמנסה לבנות חוויה </w:t>
      </w:r>
      <w:r w:rsidR="0008168E">
        <w:rPr>
          <w:rFonts w:hint="cs"/>
          <w:rtl/>
        </w:rPr>
        <w:t xml:space="preserve">חדשה, </w:t>
      </w:r>
      <w:r>
        <w:rPr>
          <w:rFonts w:hint="cs"/>
          <w:rtl/>
        </w:rPr>
        <w:t>וגם יחידות נפשיות חדשות בשרות המטופל.</w:t>
      </w:r>
      <w:r w:rsidR="0008168E">
        <w:rPr>
          <w:rFonts w:hint="cs"/>
          <w:rtl/>
        </w:rPr>
        <w:t xml:space="preserve"> </w:t>
      </w:r>
      <w:proofErr w:type="spellStart"/>
      <w:r w:rsidR="0008168E">
        <w:rPr>
          <w:rFonts w:hint="cs"/>
          <w:rtl/>
        </w:rPr>
        <w:t>אירווין</w:t>
      </w:r>
      <w:proofErr w:type="spellEnd"/>
      <w:r w:rsidR="0008168E">
        <w:rPr>
          <w:rFonts w:hint="cs"/>
          <w:rtl/>
        </w:rPr>
        <w:t xml:space="preserve"> הופמן דיבר על זה למשל, ונדמה לי שגם גלית אטלס ולו ארון בספר </w:t>
      </w:r>
      <w:proofErr w:type="spellStart"/>
      <w:r w:rsidR="0008168E">
        <w:rPr>
          <w:rFonts w:hint="cs"/>
          <w:rtl/>
        </w:rPr>
        <w:t>דרמטיק</w:t>
      </w:r>
      <w:proofErr w:type="spellEnd"/>
      <w:r w:rsidR="0008168E">
        <w:rPr>
          <w:rFonts w:hint="cs"/>
          <w:rtl/>
        </w:rPr>
        <w:t xml:space="preserve"> דיאלוג קצת פולשים לשם.</w:t>
      </w:r>
    </w:p>
    <w:p w14:paraId="5A013FBE" w14:textId="607421E1" w:rsidR="0008168E" w:rsidRDefault="0008168E" w:rsidP="00EC7A46">
      <w:pPr>
        <w:spacing w:line="360" w:lineRule="auto"/>
        <w:rPr>
          <w:rtl/>
        </w:rPr>
      </w:pPr>
      <w:r>
        <w:rPr>
          <w:rFonts w:hint="cs"/>
          <w:rtl/>
        </w:rPr>
        <w:t xml:space="preserve">ויחד עם כל התיאור הזה: </w:t>
      </w:r>
      <w:r w:rsidR="00CE0B2D">
        <w:rPr>
          <w:rFonts w:hint="cs"/>
          <w:rtl/>
        </w:rPr>
        <w:t>חשוב לציין ש</w:t>
      </w:r>
      <w:r>
        <w:rPr>
          <w:rFonts w:hint="cs"/>
          <w:rtl/>
        </w:rPr>
        <w:t>המושג שנדבר עליו היום: 'לא</w:t>
      </w:r>
      <w:r w:rsidR="00CE0B2D">
        <w:rPr>
          <w:rFonts w:hint="cs"/>
          <w:rtl/>
        </w:rPr>
        <w:t>-</w:t>
      </w:r>
      <w:r>
        <w:rPr>
          <w:rFonts w:hint="cs"/>
          <w:rtl/>
        </w:rPr>
        <w:t xml:space="preserve">מודע' </w:t>
      </w:r>
      <w:r>
        <w:rPr>
          <w:rtl/>
        </w:rPr>
        <w:t>–</w:t>
      </w:r>
      <w:r>
        <w:rPr>
          <w:rFonts w:hint="cs"/>
          <w:rtl/>
        </w:rPr>
        <w:t xml:space="preserve"> מאחד את כל </w:t>
      </w:r>
      <w:proofErr w:type="spellStart"/>
      <w:r>
        <w:rPr>
          <w:rFonts w:hint="cs"/>
          <w:rtl/>
        </w:rPr>
        <w:t>הפסיכואנליזות</w:t>
      </w:r>
      <w:proofErr w:type="spellEnd"/>
      <w:r>
        <w:rPr>
          <w:rFonts w:hint="cs"/>
          <w:rtl/>
        </w:rPr>
        <w:t xml:space="preserve">. כולם מכירות את הלא מודע </w:t>
      </w:r>
      <w:r>
        <w:rPr>
          <w:rtl/>
        </w:rPr>
        <w:t>–</w:t>
      </w:r>
      <w:r>
        <w:rPr>
          <w:rFonts w:hint="cs"/>
          <w:rtl/>
        </w:rPr>
        <w:t xml:space="preserve"> גם אם הן מתארות אותו אחרת, רואות אחרת את המתרחש בו, מחפשות שיבושים שונים, וגם אם הן פועלות עליו אחרת.</w:t>
      </w:r>
    </w:p>
    <w:p w14:paraId="021C548F" w14:textId="614A1775" w:rsidR="0051631A" w:rsidRDefault="00CE0B2D" w:rsidP="00EC7A46">
      <w:pPr>
        <w:spacing w:line="360" w:lineRule="auto"/>
        <w:rPr>
          <w:rtl/>
        </w:rPr>
      </w:pPr>
      <w:r>
        <w:rPr>
          <w:rFonts w:hint="cs"/>
          <w:rtl/>
        </w:rPr>
        <w:t>&gt;&gt;&gt;&gt;&gt;</w:t>
      </w:r>
    </w:p>
    <w:p w14:paraId="6970F13B" w14:textId="4E75EF35" w:rsidR="00B4420C" w:rsidRDefault="00A277EB" w:rsidP="00EC7A46">
      <w:pPr>
        <w:spacing w:line="360" w:lineRule="auto"/>
        <w:rPr>
          <w:rtl/>
        </w:rPr>
      </w:pPr>
      <w:r>
        <w:rPr>
          <w:rFonts w:hint="cs"/>
          <w:rtl/>
        </w:rPr>
        <w:t>א</w:t>
      </w:r>
      <w:r w:rsidR="0056250E">
        <w:rPr>
          <w:rFonts w:hint="cs"/>
          <w:rtl/>
        </w:rPr>
        <w:t xml:space="preserve">בל </w:t>
      </w:r>
      <w:r>
        <w:rPr>
          <w:rFonts w:hint="cs"/>
          <w:rtl/>
        </w:rPr>
        <w:t xml:space="preserve"> </w:t>
      </w:r>
      <w:proofErr w:type="spellStart"/>
      <w:r>
        <w:rPr>
          <w:rFonts w:hint="cs"/>
          <w:rtl/>
        </w:rPr>
        <w:t>הכל</w:t>
      </w:r>
      <w:proofErr w:type="spellEnd"/>
      <w:r>
        <w:rPr>
          <w:rFonts w:hint="cs"/>
          <w:rtl/>
        </w:rPr>
        <w:t xml:space="preserve"> התחיל </w:t>
      </w:r>
      <w:r w:rsidR="0056250E">
        <w:rPr>
          <w:rFonts w:hint="cs"/>
          <w:rtl/>
        </w:rPr>
        <w:t xml:space="preserve">למעשה </w:t>
      </w:r>
      <w:r>
        <w:rPr>
          <w:rFonts w:hint="cs"/>
          <w:rtl/>
        </w:rPr>
        <w:t>מהכלל הבסיסי</w:t>
      </w:r>
      <w:r w:rsidR="004C4B50">
        <w:rPr>
          <w:rFonts w:hint="cs"/>
          <w:rtl/>
        </w:rPr>
        <w:t xml:space="preserve"> של הפסיכואנליזה (פגישה 5)</w:t>
      </w:r>
      <w:r w:rsidR="009B5175">
        <w:rPr>
          <w:rFonts w:hint="cs"/>
          <w:rtl/>
        </w:rPr>
        <w:t xml:space="preserve"> </w:t>
      </w:r>
      <w:r w:rsidR="009B5175">
        <w:rPr>
          <w:rtl/>
        </w:rPr>
        <w:t>–</w:t>
      </w:r>
      <w:r w:rsidR="009B5175">
        <w:rPr>
          <w:rFonts w:hint="cs"/>
          <w:rtl/>
        </w:rPr>
        <w:t xml:space="preserve"> 'תשכב, תירגע ותגיד את כל מה שעולה בראשך, את </w:t>
      </w:r>
      <w:proofErr w:type="spellStart"/>
      <w:r w:rsidR="009B5175">
        <w:rPr>
          <w:rFonts w:hint="cs"/>
          <w:rtl/>
        </w:rPr>
        <w:t>הכל</w:t>
      </w:r>
      <w:proofErr w:type="spellEnd"/>
      <w:r w:rsidR="009B5175">
        <w:rPr>
          <w:rFonts w:hint="cs"/>
          <w:rtl/>
        </w:rPr>
        <w:t xml:space="preserve"> מבלי להחסיר דבר.' החוק הבסיסי </w:t>
      </w:r>
      <w:r w:rsidR="009B5175">
        <w:rPr>
          <w:rtl/>
        </w:rPr>
        <w:t>–</w:t>
      </w:r>
      <w:r w:rsidR="009B5175">
        <w:rPr>
          <w:rFonts w:hint="cs"/>
          <w:rtl/>
        </w:rPr>
        <w:t xml:space="preserve"> מבטא קשר בין 'לא מודע' </w:t>
      </w:r>
      <w:r w:rsidR="009B5175">
        <w:rPr>
          <w:rtl/>
        </w:rPr>
        <w:t>–</w:t>
      </w:r>
      <w:r w:rsidR="009B5175">
        <w:rPr>
          <w:rFonts w:hint="cs"/>
          <w:rtl/>
        </w:rPr>
        <w:t xml:space="preserve"> למודעות ולדיבור. זו כל התורה על רגל אחת.</w:t>
      </w:r>
    </w:p>
    <w:p w14:paraId="35703AB1" w14:textId="7C625A3D" w:rsidR="009B5175" w:rsidRDefault="009D6F9B" w:rsidP="00EC7A46">
      <w:pPr>
        <w:spacing w:line="360" w:lineRule="auto"/>
        <w:rPr>
          <w:rtl/>
        </w:rPr>
      </w:pPr>
      <w:r>
        <w:rPr>
          <w:rFonts w:hint="cs"/>
          <w:rtl/>
        </w:rPr>
        <w:t xml:space="preserve">בכל יום ובכל קליניקה דינמית, </w:t>
      </w:r>
      <w:r w:rsidR="009B5175">
        <w:rPr>
          <w:rFonts w:hint="cs"/>
          <w:rtl/>
        </w:rPr>
        <w:t xml:space="preserve">מטופלת נכנסת לחדר </w:t>
      </w:r>
      <w:r w:rsidR="009B5175">
        <w:rPr>
          <w:rtl/>
        </w:rPr>
        <w:t>–</w:t>
      </w:r>
      <w:r w:rsidR="009B5175">
        <w:rPr>
          <w:rFonts w:hint="cs"/>
          <w:rtl/>
        </w:rPr>
        <w:t xml:space="preserve"> המטופלת הזאת נושאת עימה תוכן. הרבה מאוד תוכן. שרשראות של סיפורים, זיכרונות, מחשבות יפות, מחשבות מלוכלכות, סודות</w:t>
      </w:r>
      <w:r w:rsidR="00E25A6B">
        <w:rPr>
          <w:rFonts w:hint="cs"/>
          <w:rtl/>
        </w:rPr>
        <w:t>,</w:t>
      </w:r>
      <w:r w:rsidR="009B5175">
        <w:rPr>
          <w:rFonts w:hint="cs"/>
          <w:rtl/>
        </w:rPr>
        <w:t xml:space="preserve"> הצהרות</w:t>
      </w:r>
      <w:r w:rsidR="00E25A6B">
        <w:rPr>
          <w:rFonts w:hint="cs"/>
          <w:rtl/>
        </w:rPr>
        <w:t xml:space="preserve"> וציפיות</w:t>
      </w:r>
      <w:r w:rsidR="009B5175">
        <w:rPr>
          <w:rFonts w:hint="cs"/>
          <w:rtl/>
        </w:rPr>
        <w:t>. מהו הדבר שיש להגיד אותו? ומהו עניינו של הטיפול הפסיכואנליטי?</w:t>
      </w:r>
      <w:r w:rsidR="0056250E">
        <w:rPr>
          <w:rFonts w:hint="cs"/>
          <w:rtl/>
        </w:rPr>
        <w:t xml:space="preserve"> אני מציע שנציג מקרה של פסיכואנליטיקאי גרמני וותיק פיטר ווגנר </w:t>
      </w:r>
      <w:sdt>
        <w:sdtPr>
          <w:rPr>
            <w:rFonts w:hint="cs"/>
            <w:color w:val="000000"/>
            <w:rtl/>
          </w:rPr>
          <w:tag w:val="MENDELEY_CITATION_v3_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"/>
          <w:id w:val="154187645"/>
          <w:placeholder>
            <w:docPart w:val="DefaultPlaceholder_-1854013440"/>
          </w:placeholder>
        </w:sdtPr>
        <w:sdtContent>
          <w:r w:rsidR="002D5BA3" w:rsidRPr="002D5BA3">
            <w:rPr>
              <w:rFonts w:eastAsia="Times New Roman"/>
              <w:color w:val="000000"/>
            </w:rPr>
            <w:t>(S. Akhtar &amp; O’Neil, 2018)</w:t>
          </w:r>
        </w:sdtContent>
      </w:sdt>
    </w:p>
    <w:p w14:paraId="0463C36B" w14:textId="221C430B" w:rsidR="0056250E" w:rsidRDefault="0056250E" w:rsidP="00EC7A46">
      <w:pPr>
        <w:spacing w:line="360" w:lineRule="auto"/>
        <w:rPr>
          <w:rtl/>
        </w:rPr>
      </w:pPr>
      <w:r>
        <w:rPr>
          <w:rFonts w:hint="cs"/>
          <w:rtl/>
        </w:rPr>
        <w:t>&gt;&gt;&gt;&gt;&gt;&gt;</w:t>
      </w:r>
    </w:p>
    <w:p w14:paraId="7E95CCB4" w14:textId="0102A239" w:rsidR="0056250E" w:rsidRDefault="0056250E" w:rsidP="0056250E">
      <w:pPr>
        <w:spacing w:line="360" w:lineRule="auto"/>
      </w:pPr>
      <w:r>
        <w:rPr>
          <w:rFonts w:cs="Arial"/>
          <w:rtl/>
        </w:rPr>
        <w:t>המחשה קל</w:t>
      </w:r>
      <w:r w:rsidRPr="0056250E">
        <w:rPr>
          <w:rFonts w:cs="Arial"/>
          <w:rtl/>
        </w:rPr>
        <w:t>ינית</w:t>
      </w:r>
      <w:r w:rsidRPr="0056250E">
        <w:rPr>
          <w:rFonts w:hint="cs"/>
          <w:rtl/>
        </w:rPr>
        <w:t xml:space="preserve"> למטפל קוראים פיטר ווגנר </w:t>
      </w:r>
      <w:sdt>
        <w:sdtPr>
          <w:rPr>
            <w:color w:val="000000"/>
            <w:rtl/>
          </w:rPr>
          <w:tag w:val="MENDELEY_CITATION_v3_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"/>
          <w:id w:val="-778022661"/>
          <w:placeholder>
            <w:docPart w:val="40D9F78B6FDB4EBF9AFCDB28663C5CD9"/>
          </w:placeholder>
        </w:sdtPr>
        <w:sdtContent>
          <w:r w:rsidR="002D5BA3" w:rsidRPr="002D5BA3">
            <w:rPr>
              <w:rFonts w:eastAsia="Times New Roman"/>
              <w:color w:val="000000"/>
            </w:rPr>
            <w:t>(S. Akhtar &amp; O’Neil, 2018)</w:t>
          </w:r>
        </w:sdtContent>
      </w:sdt>
      <w:r w:rsidRPr="0056250E">
        <w:rPr>
          <w:rFonts w:hint="cs"/>
          <w:color w:val="000000"/>
          <w:rtl/>
        </w:rPr>
        <w:t xml:space="preserve"> פסיכואנליטיקאי גרמני וותיק</w:t>
      </w:r>
      <w:r>
        <w:rPr>
          <w:rFonts w:hint="cs"/>
          <w:color w:val="000000"/>
          <w:rtl/>
        </w:rPr>
        <w:t>:</w:t>
      </w:r>
    </w:p>
    <w:p w14:paraId="53DB1F8F" w14:textId="4270F39A" w:rsidR="0056250E" w:rsidRDefault="0056250E" w:rsidP="0056250E">
      <w:pPr>
        <w:spacing w:line="360" w:lineRule="auto"/>
        <w:rPr>
          <w:rtl/>
        </w:rPr>
      </w:pPr>
      <w:r>
        <w:rPr>
          <w:rFonts w:cs="Arial" w:hint="cs"/>
          <w:rtl/>
        </w:rPr>
        <w:t>'</w:t>
      </w:r>
      <w:r>
        <w:rPr>
          <w:rFonts w:cs="Arial"/>
          <w:rtl/>
        </w:rPr>
        <w:t xml:space="preserve">גברת א' </w:t>
      </w:r>
      <w:r>
        <w:rPr>
          <w:rFonts w:cs="Arial" w:hint="cs"/>
          <w:rtl/>
        </w:rPr>
        <w:t>סיפרה בפגישות הראשונות,</w:t>
      </w:r>
      <w:r>
        <w:rPr>
          <w:rFonts w:cs="Arial"/>
          <w:rtl/>
        </w:rPr>
        <w:t xml:space="preserve"> שהייתה לה "ילדות מאושרת" וכי רק בגיל ההתבגרות הרגישה "כל כך שונה מאנשים אחרים". היא פנתה אליי בגלל </w:t>
      </w:r>
      <w:proofErr w:type="spellStart"/>
      <w:r>
        <w:rPr>
          <w:rFonts w:cs="Arial"/>
          <w:rtl/>
        </w:rPr>
        <w:t>נוירודרמטיטיס</w:t>
      </w:r>
      <w:proofErr w:type="spellEnd"/>
      <w:r>
        <w:rPr>
          <w:rFonts w:cs="Arial" w:hint="cs"/>
          <w:rtl/>
        </w:rPr>
        <w:t xml:space="preserve"> (עירור יתר של עצבים בעור וגירוד בלתי נשלט, ק.א.)</w:t>
      </w:r>
      <w:r>
        <w:rPr>
          <w:rFonts w:cs="Arial"/>
          <w:rtl/>
        </w:rPr>
        <w:t xml:space="preserve">. היא תמיד הרגישה "בודדה" וחשה דחף עז ליצור מערכות יחסים במודל של "שניים באחד", שמשמעותו </w:t>
      </w:r>
      <w:r>
        <w:rPr>
          <w:rFonts w:cs="Arial" w:hint="cs"/>
          <w:rtl/>
        </w:rPr>
        <w:t xml:space="preserve">להתאים את עצמה באופן מלא </w:t>
      </w:r>
      <w:r>
        <w:rPr>
          <w:rFonts w:cs="Arial"/>
          <w:rtl/>
        </w:rPr>
        <w:t>לאדם האחר ו</w:t>
      </w:r>
      <w:r>
        <w:rPr>
          <w:rFonts w:cs="Arial" w:hint="cs"/>
          <w:rtl/>
        </w:rPr>
        <w:t>לחיות "בשביל</w:t>
      </w:r>
      <w:r>
        <w:rPr>
          <w:rFonts w:cs="Arial"/>
          <w:rtl/>
        </w:rPr>
        <w:t xml:space="preserve"> שניים</w:t>
      </w:r>
      <w:r>
        <w:rPr>
          <w:rFonts w:cs="Arial" w:hint="cs"/>
          <w:rtl/>
        </w:rPr>
        <w:t>"</w:t>
      </w:r>
      <w:r>
        <w:rPr>
          <w:rFonts w:cs="Arial"/>
          <w:rtl/>
        </w:rPr>
        <w:t xml:space="preserve">, תוך איבוד כל </w:t>
      </w:r>
      <w:r>
        <w:rPr>
          <w:rFonts w:cs="Arial" w:hint="cs"/>
          <w:rtl/>
        </w:rPr>
        <w:t>מגע עם הגוף שלה</w:t>
      </w:r>
      <w:r>
        <w:rPr>
          <w:rFonts w:cs="Arial"/>
          <w:rtl/>
        </w:rPr>
        <w:t>, אשר מרד בכך באלימות.</w:t>
      </w:r>
    </w:p>
    <w:p w14:paraId="185688B1" w14:textId="0FE3EC1B" w:rsidR="0056250E" w:rsidRDefault="0056250E" w:rsidP="0056250E">
      <w:pPr>
        <w:spacing w:line="360" w:lineRule="auto"/>
        <w:rPr>
          <w:rtl/>
        </w:rPr>
      </w:pPr>
      <w:r>
        <w:rPr>
          <w:rFonts w:cs="Arial" w:hint="cs"/>
          <w:rtl/>
        </w:rPr>
        <w:t>...</w:t>
      </w:r>
      <w:r>
        <w:rPr>
          <w:rFonts w:cs="Arial"/>
          <w:rtl/>
        </w:rPr>
        <w:t>היא תמיד חוותה את מיניותה כ"</w:t>
      </w:r>
      <w:r>
        <w:rPr>
          <w:rFonts w:cs="Arial" w:hint="cs"/>
          <w:rtl/>
        </w:rPr>
        <w:t>בעייתית</w:t>
      </w:r>
      <w:r>
        <w:rPr>
          <w:rFonts w:cs="Arial"/>
          <w:rtl/>
        </w:rPr>
        <w:t xml:space="preserve">" ולא יכלה לסבול </w:t>
      </w:r>
      <w:r>
        <w:rPr>
          <w:rFonts w:cs="Arial" w:hint="cs"/>
          <w:rtl/>
        </w:rPr>
        <w:t>שבעלה חודר</w:t>
      </w:r>
      <w:r>
        <w:rPr>
          <w:rFonts w:cs="Arial"/>
          <w:rtl/>
        </w:rPr>
        <w:t xml:space="preserve"> אליה. דחיית העוררות המינית הת</w:t>
      </w:r>
      <w:r>
        <w:rPr>
          <w:rFonts w:cs="Arial" w:hint="cs"/>
          <w:rtl/>
        </w:rPr>
        <w:t>בטאה</w:t>
      </w:r>
      <w:r>
        <w:rPr>
          <w:rFonts w:cs="Arial"/>
          <w:rtl/>
        </w:rPr>
        <w:t xml:space="preserve"> באופן לא מודע דרך טיפולי העור ומאוחר יותר דרך ביקורים רבים אצל רופאים, להם הציגה את פתחי גופה השונים. ה</w:t>
      </w:r>
      <w:r>
        <w:rPr>
          <w:rFonts w:cs="Arial" w:hint="cs"/>
          <w:rtl/>
        </w:rPr>
        <w:t>טיפול</w:t>
      </w:r>
      <w:r>
        <w:rPr>
          <w:rFonts w:cs="Arial"/>
          <w:rtl/>
        </w:rPr>
        <w:t xml:space="preserve"> נשלט על ידי מחלות גופניות ממשיות שהתפתחו והשתנו שוב ושוב: </w:t>
      </w:r>
      <w:proofErr w:type="spellStart"/>
      <w:r>
        <w:rPr>
          <w:rFonts w:cs="Arial"/>
          <w:rtl/>
        </w:rPr>
        <w:t>נוירודרמטיטיס</w:t>
      </w:r>
      <w:proofErr w:type="spellEnd"/>
      <w:r>
        <w:rPr>
          <w:rFonts w:cs="Arial"/>
          <w:rtl/>
        </w:rPr>
        <w:t xml:space="preserve"> (שנעלמה לאחר שלוש שנים של </w:t>
      </w:r>
      <w:r>
        <w:rPr>
          <w:rFonts w:cs="Arial" w:hint="cs"/>
          <w:rtl/>
        </w:rPr>
        <w:t>טיפול</w:t>
      </w:r>
      <w:r>
        <w:rPr>
          <w:rFonts w:cs="Arial"/>
          <w:rtl/>
        </w:rPr>
        <w:t xml:space="preserve">), אלרגיות, הפרעות אכילה, בחילות, חרדה מרעשי </w:t>
      </w:r>
      <w:r>
        <w:rPr>
          <w:rFonts w:cs="Arial" w:hint="cs"/>
          <w:rtl/>
        </w:rPr>
        <w:t>ה</w:t>
      </w:r>
      <w:r>
        <w:rPr>
          <w:rFonts w:cs="Arial"/>
          <w:rtl/>
        </w:rPr>
        <w:t xml:space="preserve">גוף, בעיות אוזניים ועיניים, דלקות </w:t>
      </w:r>
      <w:r>
        <w:rPr>
          <w:rFonts w:cs="Arial" w:hint="cs"/>
          <w:rtl/>
        </w:rPr>
        <w:t>ב</w:t>
      </w:r>
      <w:r>
        <w:rPr>
          <w:rFonts w:cs="Arial"/>
          <w:rtl/>
        </w:rPr>
        <w:t xml:space="preserve">שלפוחית, שלפוחית ​​שתן </w:t>
      </w:r>
      <w:proofErr w:type="spellStart"/>
      <w:r>
        <w:rPr>
          <w:rFonts w:cs="Arial"/>
          <w:rtl/>
        </w:rPr>
        <w:t>רגיזה</w:t>
      </w:r>
      <w:proofErr w:type="spellEnd"/>
      <w:r>
        <w:rPr>
          <w:rFonts w:cs="Arial"/>
          <w:rtl/>
        </w:rPr>
        <w:t xml:space="preserve">, </w:t>
      </w:r>
      <w:r>
        <w:rPr>
          <w:rFonts w:cs="Arial" w:hint="cs"/>
          <w:rtl/>
        </w:rPr>
        <w:t>טחורים</w:t>
      </w:r>
      <w:r>
        <w:rPr>
          <w:rFonts w:cs="Arial"/>
          <w:rtl/>
        </w:rPr>
        <w:t>, ולבסוף, בקע.</w:t>
      </w:r>
    </w:p>
    <w:p w14:paraId="01803884" w14:textId="6AB757DB" w:rsidR="00426795" w:rsidRDefault="00426795" w:rsidP="0056250E">
      <w:pPr>
        <w:spacing w:line="360" w:lineRule="auto"/>
        <w:rPr>
          <w:rtl/>
        </w:rPr>
      </w:pPr>
      <w:r>
        <w:rPr>
          <w:rFonts w:hint="cs"/>
          <w:rtl/>
        </w:rPr>
        <w:t>&gt;&gt;&gt;</w:t>
      </w:r>
    </w:p>
    <w:p w14:paraId="521813A5" w14:textId="6AA880C5" w:rsidR="00426795" w:rsidRDefault="00426795" w:rsidP="0056250E">
      <w:pPr>
        <w:spacing w:line="360" w:lineRule="auto"/>
        <w:rPr>
          <w:rtl/>
        </w:rPr>
      </w:pPr>
      <w:r>
        <w:rPr>
          <w:rFonts w:hint="cs"/>
          <w:rtl/>
        </w:rPr>
        <w:t xml:space="preserve">אני עוצר לרגע: יש כאן שאלה קלינית ביחס למחלות הגוף של המטופלים, המחלה מייצרת מחשבות וגם מחשבות מייצרות התנהגויות וגם מחלות  - וכל זה מבחינה של פסיכואנליזה אורתודוקסית נמצא </w:t>
      </w:r>
      <w:proofErr w:type="spellStart"/>
      <w:r>
        <w:rPr>
          <w:rFonts w:hint="cs"/>
          <w:rtl/>
        </w:rPr>
        <w:t>באיזור</w:t>
      </w:r>
      <w:proofErr w:type="spellEnd"/>
      <w:r>
        <w:rPr>
          <w:rFonts w:hint="cs"/>
          <w:rtl/>
        </w:rPr>
        <w:t xml:space="preserve"> החפיפה של הביולוגיה והפסיכולוגיה. לא תמיד אפשר לייצר קשרים סיבתיים, למשל בין עצירות לדיכאון, או סרטן וחרדה, אבל בהחלט אפשר לדבר על ממשקים. פיטר קושר את המצב הגופני של המטופלת, להתנהגויות שלה עם בעלה למשל, ועם הרופאים בחייה. נמשיך:</w:t>
      </w:r>
    </w:p>
    <w:p w14:paraId="76515CA4" w14:textId="775DCD77" w:rsidR="00426795" w:rsidRDefault="00426795" w:rsidP="0056250E">
      <w:pPr>
        <w:spacing w:line="360" w:lineRule="auto"/>
        <w:rPr>
          <w:rtl/>
        </w:rPr>
      </w:pPr>
      <w:r>
        <w:rPr>
          <w:rFonts w:hint="cs"/>
          <w:rtl/>
        </w:rPr>
        <w:t>&gt;&gt;&gt;</w:t>
      </w:r>
    </w:p>
    <w:p w14:paraId="320EDBA3" w14:textId="6E07C8E8" w:rsidR="008E4182" w:rsidRDefault="008E4182" w:rsidP="0056250E">
      <w:pPr>
        <w:spacing w:line="360" w:lineRule="auto"/>
        <w:rPr>
          <w:rFonts w:cs="Arial"/>
          <w:rtl/>
        </w:rPr>
      </w:pPr>
      <w:r>
        <w:rPr>
          <w:rFonts w:cs="Arial" w:hint="cs"/>
          <w:rtl/>
        </w:rPr>
        <w:t>פיטר:</w:t>
      </w:r>
      <w:r>
        <w:rPr>
          <w:rFonts w:cs="Arial"/>
        </w:rPr>
        <w:t xml:space="preserve"> </w:t>
      </w:r>
      <w:r>
        <w:rPr>
          <w:rFonts w:cs="Arial" w:hint="cs"/>
          <w:rtl/>
        </w:rPr>
        <w:t>'</w:t>
      </w:r>
      <w:proofErr w:type="spellStart"/>
      <w:r w:rsidR="0056250E">
        <w:rPr>
          <w:rFonts w:cs="Arial"/>
          <w:rtl/>
        </w:rPr>
        <w:t>המימד</w:t>
      </w:r>
      <w:proofErr w:type="spellEnd"/>
      <w:r w:rsidR="0056250E">
        <w:rPr>
          <w:rFonts w:cs="Arial"/>
          <w:rtl/>
        </w:rPr>
        <w:t xml:space="preserve"> הפסיכולוגי של עבודתנו הוביל אותה לתחוש</w:t>
      </w:r>
      <w:r w:rsidR="00426795">
        <w:rPr>
          <w:rFonts w:cs="Arial" w:hint="cs"/>
          <w:rtl/>
        </w:rPr>
        <w:t>ה של</w:t>
      </w:r>
      <w:r w:rsidR="0056250E">
        <w:rPr>
          <w:rFonts w:cs="Arial"/>
          <w:rtl/>
        </w:rPr>
        <w:t xml:space="preserve"> "פתיח</w:t>
      </w:r>
      <w:r w:rsidR="0056250E">
        <w:rPr>
          <w:rFonts w:cs="Arial" w:hint="cs"/>
          <w:rtl/>
        </w:rPr>
        <w:t>ות</w:t>
      </w:r>
      <w:r w:rsidR="0056250E">
        <w:rPr>
          <w:rFonts w:cs="Arial"/>
          <w:rtl/>
        </w:rPr>
        <w:t xml:space="preserve"> מוחלטת" ולחרדה שא</w:t>
      </w:r>
      <w:r w:rsidR="00426795">
        <w:rPr>
          <w:rFonts w:cs="Arial" w:hint="cs"/>
          <w:rtl/>
        </w:rPr>
        <w:t>ני יכול</w:t>
      </w:r>
      <w:r w:rsidR="0056250E">
        <w:rPr>
          <w:rFonts w:cs="Arial"/>
          <w:rtl/>
        </w:rPr>
        <w:t xml:space="preserve"> "ל</w:t>
      </w:r>
      <w:r w:rsidR="0056250E">
        <w:rPr>
          <w:rFonts w:cs="Arial" w:hint="cs"/>
          <w:rtl/>
        </w:rPr>
        <w:t>ה</w:t>
      </w:r>
      <w:r w:rsidR="00426795">
        <w:rPr>
          <w:rFonts w:cs="Arial" w:hint="cs"/>
          <w:rtl/>
        </w:rPr>
        <w:t>י</w:t>
      </w:r>
      <w:r w:rsidR="0056250E">
        <w:rPr>
          <w:rFonts w:cs="Arial" w:hint="cs"/>
          <w:rtl/>
        </w:rPr>
        <w:t>כנס</w:t>
      </w:r>
      <w:r w:rsidR="0056250E">
        <w:rPr>
          <w:rFonts w:cs="Arial"/>
          <w:rtl/>
        </w:rPr>
        <w:t xml:space="preserve"> לתוכה" בכל</w:t>
      </w:r>
      <w:r w:rsidR="0056250E">
        <w:rPr>
          <w:rFonts w:cs="Arial" w:hint="cs"/>
          <w:rtl/>
        </w:rPr>
        <w:t xml:space="preserve"> רגע</w:t>
      </w:r>
      <w:r w:rsidR="0056250E">
        <w:rPr>
          <w:rFonts w:cs="Arial"/>
          <w:rtl/>
        </w:rPr>
        <w:t>. חוסר ההגנה הזה שחוותה בהעברה</w:t>
      </w:r>
      <w:r>
        <w:rPr>
          <w:rFonts w:cs="Arial" w:hint="cs"/>
          <w:rtl/>
        </w:rPr>
        <w:t xml:space="preserve"> (</w:t>
      </w:r>
      <w:r>
        <w:rPr>
          <w:rFonts w:cs="Arial"/>
        </w:rPr>
        <w:t>transference</w:t>
      </w:r>
      <w:r>
        <w:rPr>
          <w:rFonts w:cs="Arial" w:hint="cs"/>
          <w:rtl/>
        </w:rPr>
        <w:t>)</w:t>
      </w:r>
      <w:r w:rsidR="0056250E">
        <w:rPr>
          <w:rFonts w:cs="Arial"/>
          <w:rtl/>
        </w:rPr>
        <w:t xml:space="preserve"> ייצג את המקבילה למשאלתה להיות "שתיים באחד" עם האחר - קונפליקט פנימי בלתי פתיר. </w:t>
      </w:r>
      <w:r>
        <w:rPr>
          <w:rFonts w:cs="Arial" w:hint="cs"/>
          <w:rtl/>
        </w:rPr>
        <w:t>'</w:t>
      </w:r>
    </w:p>
    <w:p w14:paraId="279715A1" w14:textId="38FC4559" w:rsidR="008E4182" w:rsidRDefault="008E4182" w:rsidP="0056250E">
      <w:pPr>
        <w:spacing w:line="360" w:lineRule="auto"/>
        <w:rPr>
          <w:rFonts w:cs="Arial"/>
          <w:rtl/>
        </w:rPr>
      </w:pPr>
      <w:r>
        <w:rPr>
          <w:rFonts w:cs="Arial" w:hint="cs"/>
          <w:rtl/>
        </w:rPr>
        <w:t>&gt;&gt;&gt;&gt;</w:t>
      </w:r>
    </w:p>
    <w:p w14:paraId="4C64218E" w14:textId="3A97C7B9" w:rsidR="008E4182" w:rsidRDefault="008E4182" w:rsidP="0056250E">
      <w:pPr>
        <w:spacing w:line="360" w:lineRule="auto"/>
        <w:rPr>
          <w:rFonts w:cs="Arial"/>
          <w:rtl/>
        </w:rPr>
      </w:pPr>
      <w:r>
        <w:rPr>
          <w:rFonts w:cs="Arial" w:hint="cs"/>
          <w:rtl/>
        </w:rPr>
        <w:t xml:space="preserve">עוד עצירה קלה </w:t>
      </w:r>
      <w:r>
        <w:rPr>
          <w:rFonts w:cs="Arial"/>
          <w:rtl/>
        </w:rPr>
        <w:t>–</w:t>
      </w:r>
      <w:r>
        <w:rPr>
          <w:rFonts w:cs="Arial" w:hint="cs"/>
          <w:rtl/>
        </w:rPr>
        <w:t xml:space="preserve"> המודל הטופוגרפי מבסיסו הרעיוני הוא מודל של קונפליקט של משאלות מתוסכלות, דחפים עצורים, תקוות שהופכות לחששות וכולי. הדבר שרוצה ביטוי ומודחק.. נמשיך</w:t>
      </w:r>
    </w:p>
    <w:p w14:paraId="0F4CB74A" w14:textId="3482056B" w:rsidR="008E4182" w:rsidRDefault="008E4182" w:rsidP="0056250E">
      <w:pPr>
        <w:spacing w:line="360" w:lineRule="auto"/>
        <w:rPr>
          <w:rFonts w:cs="Arial"/>
          <w:rtl/>
        </w:rPr>
      </w:pPr>
      <w:r>
        <w:rPr>
          <w:rFonts w:cs="Arial" w:hint="cs"/>
          <w:rtl/>
        </w:rPr>
        <w:t>&gt;&gt;&gt;</w:t>
      </w:r>
    </w:p>
    <w:p w14:paraId="197C24E1" w14:textId="4257D14C" w:rsidR="005F45A2" w:rsidRDefault="008E4182" w:rsidP="0056250E">
      <w:pPr>
        <w:spacing w:line="360" w:lineRule="auto"/>
        <w:rPr>
          <w:rFonts w:cs="Arial"/>
          <w:rtl/>
        </w:rPr>
      </w:pPr>
      <w:r>
        <w:rPr>
          <w:rFonts w:cs="Arial" w:hint="cs"/>
          <w:rtl/>
        </w:rPr>
        <w:t>'</w:t>
      </w:r>
      <w:r w:rsidR="0056250E">
        <w:rPr>
          <w:rFonts w:cs="Arial"/>
          <w:rtl/>
        </w:rPr>
        <w:t xml:space="preserve">רק על ידי ביסוס והבנה של קונפליקט ההעברה הזה, כל שינוי התאפשר. עם זאת, היא הרגישה כאילו נקברה בחיים. היא פחדה </w:t>
      </w:r>
      <w:r w:rsidR="0056250E">
        <w:rPr>
          <w:rFonts w:cs="Arial" w:hint="cs"/>
          <w:rtl/>
        </w:rPr>
        <w:t>מ</w:t>
      </w:r>
      <w:r w:rsidR="0056250E">
        <w:rPr>
          <w:rFonts w:cs="Arial"/>
          <w:rtl/>
        </w:rPr>
        <w:t>ללכת לישון, וממוות. לאחר מכן, גברת א' פיתחה מערכת אובססיבית כפייתית בקנה מידה יוצא דופן. היא הפכה את הדירה המשותפת למבצר מפני סכנות חיצוניות פולשניות. מאוחר יותר, נראה</w:t>
      </w:r>
      <w:r>
        <w:rPr>
          <w:rFonts w:cs="Arial" w:hint="cs"/>
          <w:rtl/>
        </w:rPr>
        <w:t xml:space="preserve"> היה</w:t>
      </w:r>
      <w:r w:rsidR="0056250E">
        <w:rPr>
          <w:rFonts w:cs="Arial"/>
          <w:rtl/>
        </w:rPr>
        <w:t xml:space="preserve"> לה שהיא עלולה לזהם אחרים בצורה מסוכנת. "חילופי נוזלי הגוף" הפכו לסכנה ממשית. היא פחדה לזהם את הרצפה שלי, את משקוף הדלת שלי, או את היד שלי, ותמיד "הי</w:t>
      </w:r>
      <w:r w:rsidR="005F45A2">
        <w:rPr>
          <w:rFonts w:cs="Arial" w:hint="cs"/>
          <w:rtl/>
        </w:rPr>
        <w:t>י</w:t>
      </w:r>
      <w:r w:rsidR="0056250E">
        <w:rPr>
          <w:rFonts w:cs="Arial"/>
          <w:rtl/>
        </w:rPr>
        <w:t xml:space="preserve">תה צריכה" לשאול אותי אם </w:t>
      </w:r>
      <w:proofErr w:type="spellStart"/>
      <w:r w:rsidR="0056250E">
        <w:rPr>
          <w:rFonts w:cs="Arial"/>
          <w:rtl/>
        </w:rPr>
        <w:t>הכל</w:t>
      </w:r>
      <w:proofErr w:type="spellEnd"/>
      <w:r w:rsidR="0056250E">
        <w:rPr>
          <w:rFonts w:cs="Arial"/>
          <w:rtl/>
        </w:rPr>
        <w:t xml:space="preserve"> בסדר איתי. </w:t>
      </w:r>
      <w:r w:rsidR="00E74E1B">
        <w:rPr>
          <w:rFonts w:cs="Arial" w:hint="cs"/>
          <w:rtl/>
        </w:rPr>
        <w:t>...</w:t>
      </w:r>
    </w:p>
    <w:p w14:paraId="460007DD" w14:textId="69FA6B74" w:rsidR="0056250E" w:rsidRDefault="00E74E1B" w:rsidP="00EC7A46">
      <w:pPr>
        <w:spacing w:line="360" w:lineRule="auto"/>
        <w:rPr>
          <w:rtl/>
        </w:rPr>
      </w:pPr>
      <w:r>
        <w:rPr>
          <w:rFonts w:hint="cs"/>
          <w:rtl/>
        </w:rPr>
        <w:t xml:space="preserve">לפני שנמשיך בואו נרחיב מעט על אופיו </w:t>
      </w:r>
      <w:proofErr w:type="spellStart"/>
      <w:r>
        <w:rPr>
          <w:rFonts w:hint="cs"/>
          <w:rtl/>
        </w:rPr>
        <w:t>הקונפליקטואלי</w:t>
      </w:r>
      <w:proofErr w:type="spellEnd"/>
      <w:r>
        <w:rPr>
          <w:rFonts w:hint="cs"/>
          <w:rtl/>
        </w:rPr>
        <w:t xml:space="preserve"> של המלא מודע ועל המשמעויות של תכונה זו:</w:t>
      </w:r>
    </w:p>
    <w:p w14:paraId="009D219F" w14:textId="2D4A882C" w:rsidR="0056250E" w:rsidRDefault="0056250E" w:rsidP="00EC7A46">
      <w:pPr>
        <w:spacing w:line="360" w:lineRule="auto"/>
        <w:rPr>
          <w:rtl/>
        </w:rPr>
      </w:pPr>
      <w:r>
        <w:rPr>
          <w:rFonts w:hint="cs"/>
          <w:rtl/>
        </w:rPr>
        <w:t>&gt;&gt;&gt;&gt;&gt;&gt;</w:t>
      </w:r>
    </w:p>
    <w:p w14:paraId="7E7250AD" w14:textId="767A44B5" w:rsidR="003E5F7E" w:rsidRDefault="003E5F7E" w:rsidP="00EC7A46">
      <w:pPr>
        <w:spacing w:line="360" w:lineRule="auto"/>
        <w:rPr>
          <w:rtl/>
        </w:rPr>
      </w:pPr>
      <w:r>
        <w:rPr>
          <w:rFonts w:hint="cs"/>
          <w:rtl/>
        </w:rPr>
        <w:t xml:space="preserve">אפשר להגיד שבטיפול פסיכואנליטי יש </w:t>
      </w:r>
      <w:proofErr w:type="spellStart"/>
      <w:r>
        <w:rPr>
          <w:rFonts w:hint="cs"/>
          <w:rtl/>
        </w:rPr>
        <w:t>כח</w:t>
      </w:r>
      <w:proofErr w:type="spellEnd"/>
      <w:r>
        <w:rPr>
          <w:rFonts w:hint="cs"/>
          <w:rtl/>
        </w:rPr>
        <w:t xml:space="preserve"> </w:t>
      </w:r>
      <w:r w:rsidR="00E74E1B">
        <w:rPr>
          <w:rFonts w:hint="cs"/>
          <w:rtl/>
        </w:rPr>
        <w:t>פסיכולוגי</w:t>
      </w:r>
      <w:r>
        <w:rPr>
          <w:rFonts w:hint="cs"/>
          <w:rtl/>
        </w:rPr>
        <w:t xml:space="preserve"> שדוחף את התכנים למטה וקוראים לו הדחקה ויש </w:t>
      </w:r>
      <w:proofErr w:type="spellStart"/>
      <w:r>
        <w:rPr>
          <w:rFonts w:hint="cs"/>
          <w:rtl/>
        </w:rPr>
        <w:t>כח</w:t>
      </w:r>
      <w:proofErr w:type="spellEnd"/>
      <w:r>
        <w:rPr>
          <w:rFonts w:hint="cs"/>
          <w:rtl/>
        </w:rPr>
        <w:t xml:space="preserve"> חיצוני שמזמין את התכנים למעלה וקוראים לו בהתאם לתאוריה: אצל האורתודוקסים הפסיכואנליטיקאי נאבק בהדחקה, אצל הקלאסיים גם, אולי ניתן לומר שהאנליטיקאי מזמין להשתחרר</w:t>
      </w:r>
      <w:r w:rsidR="00E74E1B">
        <w:rPr>
          <w:rFonts w:hint="cs"/>
          <w:rtl/>
        </w:rPr>
        <w:t xml:space="preserve"> מההדחקה</w:t>
      </w:r>
      <w:r>
        <w:rPr>
          <w:rFonts w:hint="cs"/>
          <w:rtl/>
        </w:rPr>
        <w:t xml:space="preserve">, אצל הרגרסיביים </w:t>
      </w:r>
      <w:r>
        <w:rPr>
          <w:rtl/>
        </w:rPr>
        <w:t>–</w:t>
      </w:r>
      <w:r>
        <w:rPr>
          <w:rFonts w:hint="cs"/>
          <w:rtl/>
        </w:rPr>
        <w:t xml:space="preserve"> יש מצב של שקט והזמנה להתפתחות מחודשת של הלא-מודע בנוכחותו של המטפל</w:t>
      </w:r>
      <w:r w:rsidR="00E74E1B">
        <w:rPr>
          <w:rFonts w:hint="cs"/>
          <w:rtl/>
        </w:rPr>
        <w:t xml:space="preserve"> כך שאין צורך בהדחקה הפעם </w:t>
      </w:r>
      <w:r w:rsidR="00E74E1B">
        <w:rPr>
          <w:rtl/>
        </w:rPr>
        <w:t>–</w:t>
      </w:r>
      <w:r w:rsidR="00E74E1B">
        <w:rPr>
          <w:rFonts w:hint="cs"/>
          <w:rtl/>
        </w:rPr>
        <w:t xml:space="preserve"> לעומת הילדות הממשית</w:t>
      </w:r>
      <w:r>
        <w:rPr>
          <w:rFonts w:hint="cs"/>
          <w:rtl/>
        </w:rPr>
        <w:t xml:space="preserve">, ואצל </w:t>
      </w:r>
      <w:proofErr w:type="spellStart"/>
      <w:r>
        <w:rPr>
          <w:rFonts w:hint="cs"/>
          <w:rtl/>
        </w:rPr>
        <w:t>האינטרפרסונליים</w:t>
      </w:r>
      <w:proofErr w:type="spellEnd"/>
      <w:r>
        <w:rPr>
          <w:rFonts w:hint="cs"/>
          <w:rtl/>
        </w:rPr>
        <w:t xml:space="preserve"> </w:t>
      </w:r>
      <w:proofErr w:type="spellStart"/>
      <w:r>
        <w:rPr>
          <w:rFonts w:hint="cs"/>
          <w:rtl/>
        </w:rPr>
        <w:t>וההתייחסותיים</w:t>
      </w:r>
      <w:proofErr w:type="spellEnd"/>
      <w:r>
        <w:rPr>
          <w:rFonts w:hint="cs"/>
          <w:rtl/>
        </w:rPr>
        <w:t xml:space="preserve"> אם אומר בפשטנות יש נורמליזציה </w:t>
      </w:r>
      <w:r w:rsidR="00E74E1B">
        <w:rPr>
          <w:rFonts w:hint="cs"/>
          <w:rtl/>
        </w:rPr>
        <w:t xml:space="preserve">של התוכן </w:t>
      </w:r>
      <w:r>
        <w:rPr>
          <w:rFonts w:hint="cs"/>
          <w:rtl/>
        </w:rPr>
        <w:t>והדדיות של ה'לא-מודע'</w:t>
      </w:r>
      <w:r w:rsidR="00E74E1B">
        <w:rPr>
          <w:rFonts w:hint="cs"/>
          <w:rtl/>
        </w:rPr>
        <w:t xml:space="preserve"> ולכן גם אין צורך בהדחקה ואולי יש אפילו עונג במודעות</w:t>
      </w:r>
      <w:r>
        <w:rPr>
          <w:rFonts w:hint="cs"/>
          <w:rtl/>
        </w:rPr>
        <w:t>.</w:t>
      </w:r>
    </w:p>
    <w:p w14:paraId="0479DAF3" w14:textId="071F73C3" w:rsidR="00FA467C" w:rsidRDefault="003E5F7E" w:rsidP="003E5F7E">
      <w:pPr>
        <w:spacing w:line="360" w:lineRule="auto"/>
        <w:rPr>
          <w:rtl/>
        </w:rPr>
      </w:pPr>
      <w:r>
        <w:rPr>
          <w:rFonts w:hint="cs"/>
          <w:rtl/>
        </w:rPr>
        <w:t xml:space="preserve">אם נשוב לקומה האורתודוקסית: </w:t>
      </w:r>
      <w:r w:rsidR="00A271AF">
        <w:rPr>
          <w:rFonts w:hint="cs"/>
          <w:rtl/>
        </w:rPr>
        <w:t>פרויד</w:t>
      </w:r>
      <w:r w:rsidR="009D6F9B">
        <w:rPr>
          <w:rFonts w:hint="cs"/>
          <w:rtl/>
        </w:rPr>
        <w:t xml:space="preserve"> חתר להבין את האמת, הוא</w:t>
      </w:r>
      <w:r w:rsidR="00A271AF">
        <w:rPr>
          <w:rFonts w:hint="cs"/>
          <w:rtl/>
        </w:rPr>
        <w:t xml:space="preserve"> הטיל ספק רב בסיפור הגלוי</w:t>
      </w:r>
      <w:r w:rsidR="009D6F9B">
        <w:rPr>
          <w:rFonts w:hint="cs"/>
          <w:rtl/>
        </w:rPr>
        <w:t xml:space="preserve"> והפשוט אשר מסרה המטופלת. לא בגלל שפרויד לא האמין למטופליו, אפילו להיפך. </w:t>
      </w:r>
      <w:r w:rsidR="00FA467C">
        <w:rPr>
          <w:rFonts w:hint="cs"/>
          <w:rtl/>
        </w:rPr>
        <w:t xml:space="preserve">פרויד האמין במילים, והאמין שהמילים יכולות לייצג את מציאות נפשית שהיא אפילו כימית ופיזיולוגית. ומעבר לכך, </w:t>
      </w:r>
      <w:r w:rsidR="009D6F9B">
        <w:rPr>
          <w:rFonts w:hint="cs"/>
          <w:rtl/>
        </w:rPr>
        <w:t>פרויד היה המטופל הראשון של עצמו. הוא ערך לעצמו חקירות פסיכואנליטיות מידי יום.</w:t>
      </w:r>
    </w:p>
    <w:p w14:paraId="4D538C26" w14:textId="0570DE2A" w:rsidR="00A271AF" w:rsidRDefault="009D6F9B" w:rsidP="00EC7A46">
      <w:pPr>
        <w:spacing w:line="360" w:lineRule="auto"/>
        <w:rPr>
          <w:rtl/>
        </w:rPr>
      </w:pPr>
      <w:r>
        <w:rPr>
          <w:rFonts w:hint="cs"/>
          <w:rtl/>
        </w:rPr>
        <w:t xml:space="preserve"> </w:t>
      </w:r>
      <w:proofErr w:type="spellStart"/>
      <w:r>
        <w:rPr>
          <w:rFonts w:hint="cs"/>
          <w:rtl/>
        </w:rPr>
        <w:t>בצדמבר</w:t>
      </w:r>
      <w:proofErr w:type="spellEnd"/>
      <w:r>
        <w:rPr>
          <w:rFonts w:hint="cs"/>
          <w:rtl/>
        </w:rPr>
        <w:t xml:space="preserve"> 1896</w:t>
      </w:r>
      <w:r w:rsidR="00A271AF">
        <w:rPr>
          <w:rFonts w:hint="cs"/>
          <w:rtl/>
        </w:rPr>
        <w:t xml:space="preserve"> הוא כתב לידידו פלייס: "</w:t>
      </w:r>
      <w:r w:rsidR="00A271AF" w:rsidRPr="00A271AF">
        <w:rPr>
          <w:rtl/>
        </w:rPr>
        <w:t xml:space="preserve"> </w:t>
      </w:r>
      <w:r w:rsidR="00A271AF" w:rsidRPr="00A271AF">
        <w:rPr>
          <w:rFonts w:cs="Arial"/>
          <w:rtl/>
        </w:rPr>
        <w:t xml:space="preserve">"כפי שאתה יודע אני עובד בהנחה שהמנגנון הנפשי שלנו נוצר בתהליך של ריבוד: החומר </w:t>
      </w:r>
      <w:r w:rsidR="00E25A6B">
        <w:rPr>
          <w:rFonts w:cs="Arial" w:hint="cs"/>
          <w:rtl/>
        </w:rPr>
        <w:t xml:space="preserve">אשר </w:t>
      </w:r>
      <w:r w:rsidR="00A271AF" w:rsidRPr="00A271AF">
        <w:rPr>
          <w:rFonts w:cs="Arial"/>
          <w:rtl/>
        </w:rPr>
        <w:t xml:space="preserve">קיים בצורה של </w:t>
      </w:r>
      <w:r w:rsidR="00E25A6B">
        <w:rPr>
          <w:rFonts w:cs="Arial" w:hint="cs"/>
          <w:rtl/>
        </w:rPr>
        <w:t>רישומי</w:t>
      </w:r>
      <w:r w:rsidR="00A271AF" w:rsidRPr="00A271AF">
        <w:rPr>
          <w:rFonts w:cs="Arial"/>
          <w:rtl/>
        </w:rPr>
        <w:t xml:space="preserve"> זיכרון</w:t>
      </w:r>
      <w:r>
        <w:rPr>
          <w:rFonts w:cs="Arial" w:hint="cs"/>
          <w:rtl/>
        </w:rPr>
        <w:t>,</w:t>
      </w:r>
      <w:r w:rsidR="00A271AF" w:rsidRPr="00A271AF">
        <w:rPr>
          <w:rFonts w:cs="Arial"/>
          <w:rtl/>
        </w:rPr>
        <w:t xml:space="preserve"> נתון מעת לעת </w:t>
      </w:r>
      <w:r w:rsidR="00E25A6B" w:rsidRPr="00A271AF">
        <w:rPr>
          <w:rFonts w:cs="Arial" w:hint="cs"/>
          <w:rtl/>
        </w:rPr>
        <w:t>ל</w:t>
      </w:r>
      <w:r w:rsidR="00E25A6B">
        <w:rPr>
          <w:rFonts w:cs="Arial" w:hint="cs"/>
          <w:rtl/>
        </w:rPr>
        <w:t>ארגון</w:t>
      </w:r>
      <w:r w:rsidR="00A271AF" w:rsidRPr="00A271AF">
        <w:rPr>
          <w:rFonts w:cs="Arial"/>
          <w:rtl/>
        </w:rPr>
        <w:t xml:space="preserve"> מחדש</w:t>
      </w:r>
      <w:r>
        <w:rPr>
          <w:rFonts w:cs="Arial" w:hint="cs"/>
          <w:rtl/>
        </w:rPr>
        <w:t>,</w:t>
      </w:r>
      <w:r w:rsidR="00A271AF" w:rsidRPr="00A271AF">
        <w:rPr>
          <w:rFonts w:cs="Arial"/>
          <w:rtl/>
        </w:rPr>
        <w:t xml:space="preserve"> בהתאם לנסיבות</w:t>
      </w:r>
      <w:r w:rsidR="00E25A6B">
        <w:rPr>
          <w:rFonts w:cs="Arial" w:hint="cs"/>
          <w:rtl/>
        </w:rPr>
        <w:t xml:space="preserve"> החדשות</w:t>
      </w:r>
      <w:r w:rsidR="00A271AF" w:rsidRPr="00A271AF">
        <w:rPr>
          <w:rFonts w:cs="Arial"/>
          <w:rtl/>
        </w:rPr>
        <w:t xml:space="preserve"> - לתמלול מחדש</w:t>
      </w:r>
      <w:r w:rsidR="00A271AF">
        <w:rPr>
          <w:rFonts w:hint="cs"/>
          <w:rtl/>
        </w:rPr>
        <w:t>"</w:t>
      </w:r>
      <w:r w:rsidR="00B52D85">
        <w:rPr>
          <w:rFonts w:hint="cs"/>
          <w:rtl/>
        </w:rPr>
        <w:t xml:space="preserve"> </w:t>
      </w:r>
      <w:sdt>
        <w:sdtPr>
          <w:rPr>
            <w:rFonts w:hint="cs"/>
            <w:color w:val="000000"/>
            <w:rtl/>
          </w:rPr>
          <w:tag w:val="MENDELEY_CITATION_v3_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"/>
          <w:id w:val="-1144117588"/>
          <w:placeholder>
            <w:docPart w:val="DefaultPlaceholder_-1854013440"/>
          </w:placeholder>
        </w:sdtPr>
        <w:sdtContent>
          <w:r w:rsidR="002D5BA3" w:rsidRPr="002D5BA3">
            <w:rPr>
              <w:color w:val="000000"/>
              <w:rtl/>
            </w:rPr>
            <w:t>(</w:t>
          </w:r>
          <w:r w:rsidR="002D5BA3" w:rsidRPr="002D5BA3">
            <w:rPr>
              <w:color w:val="000000"/>
            </w:rPr>
            <w:t>Frosch, 2016</w:t>
          </w:r>
          <w:r w:rsidR="002D5BA3" w:rsidRPr="002D5BA3">
            <w:rPr>
              <w:color w:val="000000"/>
              <w:rtl/>
            </w:rPr>
            <w:t>)</w:t>
          </w:r>
        </w:sdtContent>
      </w:sdt>
      <w:r w:rsidR="00E25A6B">
        <w:rPr>
          <w:rFonts w:hint="cs"/>
          <w:rtl/>
        </w:rPr>
        <w:t xml:space="preserve"> </w:t>
      </w:r>
      <w:r w:rsidR="00B52D85">
        <w:t xml:space="preserve"> </w:t>
      </w:r>
    </w:p>
    <w:p w14:paraId="63C72809" w14:textId="12B8687A" w:rsidR="00BC0914" w:rsidRDefault="00BC0914" w:rsidP="00EC7A46">
      <w:pPr>
        <w:spacing w:line="360" w:lineRule="auto"/>
        <w:rPr>
          <w:rtl/>
        </w:rPr>
      </w:pPr>
      <w:r>
        <w:rPr>
          <w:rFonts w:hint="cs"/>
          <w:rtl/>
        </w:rPr>
        <w:t>מקור ראשו</w:t>
      </w:r>
      <w:r w:rsidR="00E74E1B">
        <w:rPr>
          <w:rFonts w:hint="cs"/>
          <w:rtl/>
        </w:rPr>
        <w:t>ני</w:t>
      </w:r>
      <w:r>
        <w:rPr>
          <w:rFonts w:hint="cs"/>
          <w:rtl/>
        </w:rPr>
        <w:t xml:space="preserve"> </w:t>
      </w:r>
      <w:r w:rsidR="00E74E1B">
        <w:rPr>
          <w:rFonts w:hint="cs"/>
          <w:rtl/>
        </w:rPr>
        <w:t xml:space="preserve">ביחס לטבע ה'לא-מודע' </w:t>
      </w:r>
      <w:r>
        <w:rPr>
          <w:rFonts w:hint="cs"/>
          <w:rtl/>
        </w:rPr>
        <w:t>הוא כמובן פרויד</w:t>
      </w:r>
      <w:r w:rsidR="00E74E1B">
        <w:rPr>
          <w:rFonts w:hint="cs"/>
          <w:rtl/>
        </w:rPr>
        <w:t>:</w:t>
      </w:r>
      <w:r>
        <w:rPr>
          <w:rFonts w:hint="cs"/>
          <w:rtl/>
        </w:rPr>
        <w:t xml:space="preserve"> </w:t>
      </w:r>
    </w:p>
    <w:p w14:paraId="0001E078" w14:textId="24A8FFED" w:rsidR="00BC0914" w:rsidRDefault="00A766D9" w:rsidP="00EC7A46">
      <w:pPr>
        <w:spacing w:line="360" w:lineRule="auto"/>
      </w:pPr>
      <w:r>
        <w:rPr>
          <w:rFonts w:cs="Arial" w:hint="cs"/>
          <w:rtl/>
        </w:rPr>
        <w:t>'</w:t>
      </w:r>
      <w:r w:rsidR="00BC0914" w:rsidRPr="00BC0914">
        <w:rPr>
          <w:rFonts w:cs="Arial"/>
          <w:rtl/>
        </w:rPr>
        <w:t xml:space="preserve">למדנו מהפסיכואנליזה שהמהות של תהליך ההדחקה נעוצה, לא </w:t>
      </w:r>
      <w:r w:rsidR="00BC0914">
        <w:rPr>
          <w:rFonts w:cs="Arial" w:hint="cs"/>
          <w:rtl/>
        </w:rPr>
        <w:t>במיקומו</w:t>
      </w:r>
      <w:r w:rsidR="00BC0914" w:rsidRPr="00BC0914">
        <w:rPr>
          <w:rFonts w:cs="Arial"/>
          <w:rtl/>
        </w:rPr>
        <w:t xml:space="preserve">, </w:t>
      </w:r>
      <w:r w:rsidR="00BC0914">
        <w:rPr>
          <w:rFonts w:cs="Arial" w:hint="cs"/>
          <w:rtl/>
        </w:rPr>
        <w:t>ו</w:t>
      </w:r>
      <w:r w:rsidR="00BC0914" w:rsidRPr="00BC0914">
        <w:rPr>
          <w:rFonts w:cs="Arial"/>
          <w:rtl/>
        </w:rPr>
        <w:t>בהשמדתו, של הרעיון</w:t>
      </w:r>
      <w:r w:rsidR="00BC0914">
        <w:rPr>
          <w:rFonts w:cs="Arial" w:hint="cs"/>
          <w:rtl/>
        </w:rPr>
        <w:t xml:space="preserve"> </w:t>
      </w:r>
      <w:r w:rsidR="00BC0914" w:rsidRPr="00BC0914">
        <w:rPr>
          <w:rFonts w:cs="Arial"/>
          <w:rtl/>
        </w:rPr>
        <w:t xml:space="preserve"> המייצג</w:t>
      </w:r>
      <w:r w:rsidR="00E74E1B">
        <w:rPr>
          <w:rFonts w:cs="Arial" w:hint="cs"/>
          <w:rtl/>
        </w:rPr>
        <w:t xml:space="preserve"> את</w:t>
      </w:r>
      <w:r w:rsidR="00BC0914" w:rsidRPr="00BC0914">
        <w:rPr>
          <w:rFonts w:cs="Arial"/>
          <w:rtl/>
        </w:rPr>
        <w:t xml:space="preserve"> </w:t>
      </w:r>
      <w:r w:rsidR="00E74E1B">
        <w:rPr>
          <w:rFonts w:cs="Arial" w:hint="cs"/>
          <w:rtl/>
        </w:rPr>
        <w:t>ה</w:t>
      </w:r>
      <w:r w:rsidR="00BC0914" w:rsidRPr="00BC0914">
        <w:rPr>
          <w:rFonts w:cs="Arial"/>
          <w:rtl/>
        </w:rPr>
        <w:t>אינסטינקט, אלא במניעת הפיכתו למודע. כשזה קורה אנחנו אומרים על "הרעיון שהוא במצב של 'לא מודע'", ואנחנו יכולים ל</w:t>
      </w:r>
      <w:r>
        <w:rPr>
          <w:rFonts w:cs="Arial" w:hint="cs"/>
          <w:rtl/>
        </w:rPr>
        <w:t>ספק</w:t>
      </w:r>
      <w:r w:rsidR="00BC0914" w:rsidRPr="00BC0914">
        <w:rPr>
          <w:rFonts w:cs="Arial"/>
          <w:rtl/>
        </w:rPr>
        <w:t xml:space="preserve"> ראיות טובות </w:t>
      </w:r>
      <w:r>
        <w:rPr>
          <w:rFonts w:cs="Arial" w:hint="cs"/>
          <w:rtl/>
        </w:rPr>
        <w:t>ו</w:t>
      </w:r>
      <w:r w:rsidR="00BC0914" w:rsidRPr="00BC0914">
        <w:rPr>
          <w:rFonts w:cs="Arial"/>
          <w:rtl/>
        </w:rPr>
        <w:t>להראות שגם כאשר הוא לא מודע</w:t>
      </w:r>
      <w:r w:rsidR="00E74E1B">
        <w:rPr>
          <w:rFonts w:cs="Arial" w:hint="cs"/>
          <w:rtl/>
        </w:rPr>
        <w:t>,</w:t>
      </w:r>
      <w:r w:rsidR="00BC0914" w:rsidRPr="00BC0914">
        <w:rPr>
          <w:rFonts w:cs="Arial"/>
          <w:rtl/>
        </w:rPr>
        <w:t xml:space="preserve"> הוא</w:t>
      </w:r>
      <w:r w:rsidR="00E74E1B">
        <w:rPr>
          <w:rFonts w:cs="Arial" w:hint="cs"/>
          <w:rtl/>
        </w:rPr>
        <w:t xml:space="preserve"> עדיין</w:t>
      </w:r>
      <w:r w:rsidR="00BC0914" w:rsidRPr="00BC0914">
        <w:rPr>
          <w:rFonts w:cs="Arial"/>
          <w:rtl/>
        </w:rPr>
        <w:t xml:space="preserve"> יכול לייצר השפעות, אפילו כולל כאלה שמגיעות לבסוף </w:t>
      </w:r>
      <w:r w:rsidR="00615DF8">
        <w:rPr>
          <w:rFonts w:cs="Arial" w:hint="cs"/>
          <w:rtl/>
        </w:rPr>
        <w:t>ל</w:t>
      </w:r>
      <w:r w:rsidR="00BC0914" w:rsidRPr="00BC0914">
        <w:rPr>
          <w:rFonts w:cs="Arial"/>
          <w:rtl/>
        </w:rPr>
        <w:t xml:space="preserve">תוֹדָעָה. כל מה שמודחק חייב להישאר לא מודע; אבל הבה נציין כבר בהתחלה ש"המודחק לא מכסה כל מה שאינו מודע". </w:t>
      </w:r>
      <w:r w:rsidR="00E74E1B">
        <w:rPr>
          <w:rFonts w:cs="Arial" w:hint="cs"/>
          <w:rtl/>
        </w:rPr>
        <w:t>ה</w:t>
      </w:r>
      <w:r w:rsidR="00BC0914" w:rsidRPr="00BC0914">
        <w:rPr>
          <w:rFonts w:cs="Arial"/>
          <w:rtl/>
        </w:rPr>
        <w:t>"לא</w:t>
      </w:r>
      <w:r w:rsidR="00615DF8">
        <w:rPr>
          <w:rFonts w:cs="Arial" w:hint="cs"/>
          <w:rtl/>
        </w:rPr>
        <w:t>-</w:t>
      </w:r>
      <w:r w:rsidR="00BC0914" w:rsidRPr="00BC0914">
        <w:rPr>
          <w:rFonts w:cs="Arial"/>
          <w:rtl/>
        </w:rPr>
        <w:t>מודע"" רחב יותר: המודחק הוא חלק מ"הלא מודע".</w:t>
      </w:r>
      <w:sdt>
        <w:sdtPr>
          <w:rPr>
            <w:color w:val="000000"/>
            <w:rtl/>
          </w:rPr>
          <w:tag w:val="MENDELEY_CITATION_v3_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"/>
          <w:id w:val="251782715"/>
          <w:placeholder>
            <w:docPart w:val="DefaultPlaceholder_-1854013440"/>
          </w:placeholder>
        </w:sdtPr>
        <w:sdtContent>
          <w:r w:rsidR="002D5BA3" w:rsidRPr="002D5BA3">
            <w:rPr>
              <w:color w:val="000000"/>
              <w:rtl/>
            </w:rPr>
            <w:t>(</w:t>
          </w:r>
          <w:r w:rsidR="002D5BA3" w:rsidRPr="002D5BA3">
            <w:rPr>
              <w:color w:val="000000"/>
            </w:rPr>
            <w:t>Freud, 1915</w:t>
          </w:r>
          <w:r w:rsidR="002D5BA3" w:rsidRPr="002D5BA3">
            <w:rPr>
              <w:color w:val="000000"/>
              <w:rtl/>
            </w:rPr>
            <w:t>)</w:t>
          </w:r>
        </w:sdtContent>
      </w:sdt>
    </w:p>
    <w:p w14:paraId="15B86D39" w14:textId="5FDCF8AC" w:rsidR="00823150" w:rsidRDefault="009D6F9B" w:rsidP="00EC7A46">
      <w:pPr>
        <w:spacing w:line="360" w:lineRule="auto"/>
        <w:rPr>
          <w:rtl/>
        </w:rPr>
      </w:pPr>
      <w:r>
        <w:rPr>
          <w:rFonts w:hint="cs"/>
          <w:rtl/>
        </w:rPr>
        <w:t xml:space="preserve">פרויד בעצם מוליד טענה </w:t>
      </w:r>
      <w:r w:rsidRPr="00FA467C">
        <w:rPr>
          <w:rFonts w:hint="cs"/>
          <w:b/>
          <w:bCs/>
          <w:rtl/>
        </w:rPr>
        <w:t>דינמית</w:t>
      </w:r>
      <w:r>
        <w:rPr>
          <w:rFonts w:hint="cs"/>
          <w:rtl/>
        </w:rPr>
        <w:t>. הזיכרו</w:t>
      </w:r>
      <w:r>
        <w:rPr>
          <w:rFonts w:hint="eastAsia"/>
          <w:rtl/>
        </w:rPr>
        <w:t>ן</w:t>
      </w:r>
      <w:r>
        <w:rPr>
          <w:rFonts w:hint="cs"/>
          <w:rtl/>
        </w:rPr>
        <w:t xml:space="preserve"> הנפשי</w:t>
      </w:r>
      <w:r w:rsidR="00706414">
        <w:rPr>
          <w:rFonts w:hint="cs"/>
          <w:rtl/>
        </w:rPr>
        <w:t>, החשיבה,</w:t>
      </w:r>
      <w:r>
        <w:rPr>
          <w:rFonts w:hint="cs"/>
          <w:rtl/>
        </w:rPr>
        <w:t xml:space="preserve"> נמצא</w:t>
      </w:r>
      <w:r w:rsidR="00706414">
        <w:rPr>
          <w:rFonts w:hint="cs"/>
          <w:rtl/>
        </w:rPr>
        <w:t>ים</w:t>
      </w:r>
      <w:r>
        <w:rPr>
          <w:rFonts w:hint="cs"/>
          <w:rtl/>
        </w:rPr>
        <w:t xml:space="preserve"> בתנועה ובתגובה לנסיבות. </w:t>
      </w:r>
    </w:p>
    <w:p w14:paraId="44BF9DDC" w14:textId="199D3C22" w:rsidR="009B5175" w:rsidRDefault="009B5175" w:rsidP="00EC7A46">
      <w:pPr>
        <w:spacing w:line="360" w:lineRule="auto"/>
        <w:rPr>
          <w:rtl/>
        </w:rPr>
      </w:pPr>
      <w:r>
        <w:rPr>
          <w:rFonts w:hint="cs"/>
          <w:rtl/>
        </w:rPr>
        <w:t>לא מספיק הריבוי הזה</w:t>
      </w:r>
      <w:r w:rsidR="009D6F9B">
        <w:rPr>
          <w:rFonts w:hint="cs"/>
          <w:rtl/>
        </w:rPr>
        <w:t>, שנוצר מתוך זיכרונו</w:t>
      </w:r>
      <w:r w:rsidR="009D6F9B">
        <w:rPr>
          <w:rFonts w:hint="eastAsia"/>
          <w:rtl/>
        </w:rPr>
        <w:t>ת</w:t>
      </w:r>
      <w:r w:rsidR="009D6F9B">
        <w:rPr>
          <w:rFonts w:hint="cs"/>
          <w:rtl/>
        </w:rPr>
        <w:t xml:space="preserve"> מול נסיבות</w:t>
      </w:r>
      <w:r>
        <w:rPr>
          <w:rFonts w:hint="cs"/>
          <w:rtl/>
        </w:rPr>
        <w:t xml:space="preserve"> </w:t>
      </w:r>
      <w:r>
        <w:rPr>
          <w:rtl/>
        </w:rPr>
        <w:t>–</w:t>
      </w:r>
      <w:r>
        <w:rPr>
          <w:rFonts w:hint="cs"/>
          <w:rtl/>
        </w:rPr>
        <w:t xml:space="preserve"> עוד מוסיפה לנו התיאוריה הפסיכואנליטית. שדה חדש: </w:t>
      </w:r>
      <w:r w:rsidRPr="00FA467C">
        <w:rPr>
          <w:rFonts w:hint="cs"/>
          <w:b/>
          <w:bCs/>
          <w:rtl/>
        </w:rPr>
        <w:t>'הלא</w:t>
      </w:r>
      <w:r w:rsidR="00E74E1B">
        <w:rPr>
          <w:rFonts w:hint="cs"/>
          <w:b/>
          <w:bCs/>
          <w:rtl/>
        </w:rPr>
        <w:t>-</w:t>
      </w:r>
      <w:r w:rsidRPr="00FA467C">
        <w:rPr>
          <w:rFonts w:hint="cs"/>
          <w:b/>
          <w:bCs/>
          <w:rtl/>
        </w:rPr>
        <w:t>מודע</w:t>
      </w:r>
      <w:r>
        <w:rPr>
          <w:rFonts w:hint="cs"/>
          <w:rtl/>
        </w:rPr>
        <w:t xml:space="preserve">' </w:t>
      </w:r>
      <w:r>
        <w:rPr>
          <w:rtl/>
        </w:rPr>
        <w:t>–</w:t>
      </w:r>
      <w:r>
        <w:rPr>
          <w:rFonts w:hint="cs"/>
          <w:rtl/>
        </w:rPr>
        <w:t xml:space="preserve"> ויתר על כן, ה</w:t>
      </w:r>
      <w:r w:rsidR="009D6F9B">
        <w:rPr>
          <w:rFonts w:hint="cs"/>
          <w:rtl/>
        </w:rPr>
        <w:t xml:space="preserve">חלק </w:t>
      </w:r>
      <w:r w:rsidR="00FA467C">
        <w:rPr>
          <w:rFonts w:hint="cs"/>
          <w:rtl/>
        </w:rPr>
        <w:t>'</w:t>
      </w:r>
      <w:r w:rsidR="009D6F9B">
        <w:rPr>
          <w:rFonts w:hint="cs"/>
          <w:rtl/>
        </w:rPr>
        <w:t>ה</w:t>
      </w:r>
      <w:r>
        <w:rPr>
          <w:rFonts w:hint="cs"/>
          <w:rtl/>
        </w:rPr>
        <w:t>מוד</w:t>
      </w:r>
      <w:r w:rsidR="00706414">
        <w:rPr>
          <w:rFonts w:hint="cs"/>
          <w:rtl/>
        </w:rPr>
        <w:t>חק</w:t>
      </w:r>
      <w:r w:rsidR="00FA467C">
        <w:rPr>
          <w:rFonts w:hint="cs"/>
          <w:rtl/>
        </w:rPr>
        <w:t>'</w:t>
      </w:r>
      <w:r w:rsidR="00706414">
        <w:rPr>
          <w:rFonts w:hint="cs"/>
          <w:rtl/>
        </w:rPr>
        <w:t xml:space="preserve">, </w:t>
      </w:r>
      <w:proofErr w:type="spellStart"/>
      <w:r w:rsidR="00706414">
        <w:rPr>
          <w:rFonts w:hint="cs"/>
          <w:rtl/>
        </w:rPr>
        <w:t>זכרונות</w:t>
      </w:r>
      <w:proofErr w:type="spellEnd"/>
      <w:r w:rsidR="00706414">
        <w:rPr>
          <w:rFonts w:hint="cs"/>
          <w:rtl/>
        </w:rPr>
        <w:t xml:space="preserve"> שלא זוכרים, מחשבות שלא חושבים, כל אלה הם</w:t>
      </w:r>
      <w:r w:rsidR="00E25A6B">
        <w:rPr>
          <w:rFonts w:hint="cs"/>
          <w:rtl/>
        </w:rPr>
        <w:t xml:space="preserve"> רק</w:t>
      </w:r>
      <w:r>
        <w:rPr>
          <w:rFonts w:hint="cs"/>
          <w:rtl/>
        </w:rPr>
        <w:t xml:space="preserve"> קצה הקרחון, </w:t>
      </w:r>
      <w:r w:rsidRPr="00FA467C">
        <w:rPr>
          <w:rFonts w:hint="cs"/>
          <w:b/>
          <w:bCs/>
          <w:rtl/>
        </w:rPr>
        <w:t>ו'הלא מודע</w:t>
      </w:r>
      <w:r>
        <w:rPr>
          <w:rFonts w:hint="cs"/>
          <w:rtl/>
        </w:rPr>
        <w:t>' הוא שדה הגדול מ</w:t>
      </w:r>
      <w:r w:rsidR="00706414">
        <w:rPr>
          <w:rFonts w:hint="cs"/>
          <w:rtl/>
        </w:rPr>
        <w:t>הם</w:t>
      </w:r>
      <w:r>
        <w:rPr>
          <w:rFonts w:hint="cs"/>
          <w:rtl/>
        </w:rPr>
        <w:t xml:space="preserve"> עשרות מונים.</w:t>
      </w:r>
    </w:p>
    <w:p w14:paraId="55B285F1" w14:textId="77777777" w:rsidR="006D0FDC" w:rsidRDefault="006D0FDC" w:rsidP="00EC7A46">
      <w:pPr>
        <w:spacing w:line="360" w:lineRule="auto"/>
        <w:rPr>
          <w:rtl/>
        </w:rPr>
      </w:pPr>
    </w:p>
    <w:p w14:paraId="11976E3E" w14:textId="17AEBA4E" w:rsidR="006D0FDC" w:rsidRDefault="00706414" w:rsidP="00EC7A46">
      <w:pPr>
        <w:spacing w:line="360" w:lineRule="auto"/>
      </w:pPr>
      <w:proofErr w:type="spellStart"/>
      <w:r>
        <w:rPr>
          <w:rFonts w:cs="Arial" w:hint="cs"/>
          <w:rtl/>
        </w:rPr>
        <w:t>רלף</w:t>
      </w:r>
      <w:proofErr w:type="spellEnd"/>
      <w:r>
        <w:rPr>
          <w:rFonts w:cs="Arial" w:hint="cs"/>
          <w:rtl/>
        </w:rPr>
        <w:t xml:space="preserve"> </w:t>
      </w:r>
      <w:proofErr w:type="spellStart"/>
      <w:r>
        <w:rPr>
          <w:rFonts w:cs="Arial" w:hint="cs"/>
          <w:rtl/>
        </w:rPr>
        <w:t>גרינסון</w:t>
      </w:r>
      <w:proofErr w:type="spellEnd"/>
      <w:r>
        <w:rPr>
          <w:rFonts w:cs="Arial" w:hint="cs"/>
          <w:rtl/>
        </w:rPr>
        <w:t>: '</w:t>
      </w:r>
      <w:r w:rsidR="006D0FDC">
        <w:rPr>
          <w:rFonts w:cs="Arial" w:hint="cs"/>
          <w:rtl/>
        </w:rPr>
        <w:t>התיאוריה הגדולה</w:t>
      </w:r>
      <w:r w:rsidR="006D0FDC" w:rsidRPr="006D0FDC">
        <w:rPr>
          <w:rFonts w:cs="Arial"/>
          <w:rtl/>
        </w:rPr>
        <w:t xml:space="preserve"> המוקדמת ביותר שפרויד </w:t>
      </w:r>
      <w:r w:rsidR="006D0FDC">
        <w:rPr>
          <w:rFonts w:cs="Arial" w:hint="cs"/>
          <w:rtl/>
        </w:rPr>
        <w:t xml:space="preserve">הביא </w:t>
      </w:r>
      <w:r w:rsidR="006D0FDC" w:rsidRPr="006D0FDC">
        <w:rPr>
          <w:rFonts w:cs="Arial"/>
          <w:rtl/>
        </w:rPr>
        <w:t>הייתה</w:t>
      </w:r>
      <w:r w:rsidR="006D0FDC">
        <w:rPr>
          <w:rFonts w:cs="Arial" w:hint="cs"/>
          <w:rtl/>
        </w:rPr>
        <w:t xml:space="preserve"> התיאוריה</w:t>
      </w:r>
      <w:r w:rsidR="006D0FDC" w:rsidRPr="006D0FDC">
        <w:rPr>
          <w:rFonts w:cs="Arial"/>
          <w:rtl/>
        </w:rPr>
        <w:t xml:space="preserve"> הטופוגרפית. בפרק 7 של פירוש החלומות הוא תיאר את אופני ה</w:t>
      </w:r>
      <w:r w:rsidR="006D0FDC">
        <w:rPr>
          <w:rFonts w:cs="Arial" w:hint="cs"/>
          <w:rtl/>
        </w:rPr>
        <w:t>חשיבה</w:t>
      </w:r>
      <w:r w:rsidR="006D0FDC" w:rsidRPr="006D0FDC">
        <w:rPr>
          <w:rFonts w:cs="Arial"/>
          <w:rtl/>
        </w:rPr>
        <w:t xml:space="preserve"> השונים האופייניים לתופעות </w:t>
      </w:r>
      <w:r w:rsidR="006D0FDC">
        <w:rPr>
          <w:rFonts w:cs="Arial" w:hint="cs"/>
          <w:rtl/>
        </w:rPr>
        <w:t>'</w:t>
      </w:r>
      <w:r w:rsidR="006D0FDC" w:rsidRPr="006D0FDC">
        <w:rPr>
          <w:rFonts w:cs="Arial"/>
          <w:rtl/>
        </w:rPr>
        <w:t>מודע</w:t>
      </w:r>
      <w:r w:rsidR="006D0FDC">
        <w:rPr>
          <w:rFonts w:cs="Arial" w:hint="cs"/>
          <w:rtl/>
        </w:rPr>
        <w:t>'</w:t>
      </w:r>
      <w:r w:rsidR="006D0FDC" w:rsidRPr="006D0FDC">
        <w:rPr>
          <w:rFonts w:cs="Arial"/>
          <w:rtl/>
        </w:rPr>
        <w:t xml:space="preserve"> ו</w:t>
      </w:r>
      <w:r w:rsidR="006D0FDC">
        <w:rPr>
          <w:rFonts w:cs="Arial" w:hint="cs"/>
          <w:rtl/>
        </w:rPr>
        <w:t>'</w:t>
      </w:r>
      <w:r w:rsidR="006D0FDC" w:rsidRPr="006D0FDC">
        <w:rPr>
          <w:rFonts w:cs="Arial"/>
          <w:rtl/>
        </w:rPr>
        <w:t>לא מודע</w:t>
      </w:r>
      <w:r w:rsidR="006D0FDC">
        <w:rPr>
          <w:rFonts w:cs="Arial" w:hint="cs"/>
          <w:rtl/>
        </w:rPr>
        <w:t>'.</w:t>
      </w:r>
      <w:r w:rsidR="006D0FDC" w:rsidRPr="006D0FDC">
        <w:rPr>
          <w:rFonts w:cs="Arial"/>
          <w:rtl/>
        </w:rPr>
        <w:t xml:space="preserve"> תהליך </w:t>
      </w:r>
      <w:r w:rsidR="006D0FDC">
        <w:rPr>
          <w:rFonts w:cs="Arial" w:hint="cs"/>
          <w:rtl/>
        </w:rPr>
        <w:t xml:space="preserve">חשיבה  </w:t>
      </w:r>
      <w:r w:rsidR="006D0FDC" w:rsidRPr="006D0FDC">
        <w:rPr>
          <w:rFonts w:cs="Arial"/>
          <w:rtl/>
        </w:rPr>
        <w:t xml:space="preserve">ראשוני </w:t>
      </w:r>
      <w:r w:rsidR="006D0FDC">
        <w:rPr>
          <w:rFonts w:cs="Arial" w:hint="cs"/>
          <w:rtl/>
        </w:rPr>
        <w:t>פועל</w:t>
      </w:r>
      <w:r w:rsidR="006D0FDC" w:rsidRPr="006D0FDC">
        <w:rPr>
          <w:rFonts w:cs="Arial"/>
          <w:rtl/>
        </w:rPr>
        <w:t xml:space="preserve"> על חומר לא מודע, ותהליך</w:t>
      </w:r>
      <w:r w:rsidR="006D0FDC">
        <w:rPr>
          <w:rFonts w:cs="Arial" w:hint="cs"/>
          <w:rtl/>
        </w:rPr>
        <w:t xml:space="preserve"> החשיבה</w:t>
      </w:r>
      <w:r w:rsidR="006D0FDC" w:rsidRPr="006D0FDC">
        <w:rPr>
          <w:rFonts w:cs="Arial"/>
          <w:rtl/>
        </w:rPr>
        <w:t xml:space="preserve"> המשני </w:t>
      </w:r>
      <w:r w:rsidR="006D0FDC">
        <w:rPr>
          <w:rFonts w:cs="Arial" w:hint="cs"/>
          <w:rtl/>
        </w:rPr>
        <w:t>פועל על חומרים</w:t>
      </w:r>
      <w:r w:rsidR="006D0FDC" w:rsidRPr="006D0FDC">
        <w:rPr>
          <w:rFonts w:cs="Arial"/>
          <w:rtl/>
        </w:rPr>
        <w:t xml:space="preserve"> </w:t>
      </w:r>
      <w:r w:rsidR="006D0FDC">
        <w:rPr>
          <w:rFonts w:cs="Arial" w:hint="cs"/>
          <w:rtl/>
        </w:rPr>
        <w:t>ב</w:t>
      </w:r>
      <w:r w:rsidR="006D0FDC" w:rsidRPr="006D0FDC">
        <w:rPr>
          <w:rFonts w:cs="Arial"/>
          <w:rtl/>
        </w:rPr>
        <w:t xml:space="preserve">מודעות. לחומר לא מודע יש רק מטרה אחת - פריקה. אין </w:t>
      </w:r>
      <w:r w:rsidR="006D0FDC">
        <w:rPr>
          <w:rFonts w:cs="Arial" w:hint="cs"/>
          <w:rtl/>
        </w:rPr>
        <w:t xml:space="preserve">(בלא מודע, ק.) </w:t>
      </w:r>
      <w:r w:rsidR="006D0FDC" w:rsidRPr="006D0FDC">
        <w:rPr>
          <w:rFonts w:cs="Arial"/>
          <w:rtl/>
        </w:rPr>
        <w:t xml:space="preserve">תחושת זמן, </w:t>
      </w:r>
      <w:r w:rsidR="006D0FDC">
        <w:rPr>
          <w:rFonts w:cs="Arial" w:hint="cs"/>
          <w:rtl/>
        </w:rPr>
        <w:t xml:space="preserve">אין </w:t>
      </w:r>
      <w:r w:rsidR="006D0FDC" w:rsidRPr="006D0FDC">
        <w:rPr>
          <w:rFonts w:cs="Arial"/>
          <w:rtl/>
        </w:rPr>
        <w:t xml:space="preserve">סדר או היגיון, וסתירות עשויות להתקיים במקביל מבלי לבטל זו את זו. עיבוי </w:t>
      </w:r>
      <w:r w:rsidR="006D0FDC">
        <w:rPr>
          <w:rFonts w:cs="Arial" w:hint="cs"/>
          <w:rtl/>
        </w:rPr>
        <w:t>(</w:t>
      </w:r>
      <w:proofErr w:type="spellStart"/>
      <w:r w:rsidR="006D0FDC">
        <w:rPr>
          <w:rFonts w:cs="Arial" w:hint="cs"/>
          <w:rtl/>
        </w:rPr>
        <w:t>קונדנסציה</w:t>
      </w:r>
      <w:proofErr w:type="spellEnd"/>
      <w:r w:rsidR="006D0FDC">
        <w:rPr>
          <w:rFonts w:cs="Arial" w:hint="cs"/>
          <w:rtl/>
        </w:rPr>
        <w:t xml:space="preserve">. דחיסת מספר משמעויות למושג אחד, ק.) </w:t>
      </w:r>
      <w:r w:rsidR="006D0FDC" w:rsidRPr="006D0FDC">
        <w:rPr>
          <w:rFonts w:cs="Arial"/>
          <w:rtl/>
        </w:rPr>
        <w:t>ו</w:t>
      </w:r>
      <w:r w:rsidR="006D0FDC">
        <w:rPr>
          <w:rFonts w:cs="Arial" w:hint="cs"/>
          <w:rtl/>
        </w:rPr>
        <w:t>התקה (הדבקת משמעות של מושג אחד על אלמנט אחר, ק.)</w:t>
      </w:r>
      <w:r w:rsidR="006D0FDC" w:rsidRPr="006D0FDC">
        <w:rPr>
          <w:rFonts w:cs="Arial"/>
          <w:rtl/>
        </w:rPr>
        <w:t xml:space="preserve"> הם מאפיינים נוספים של התהליך הראשוני</w:t>
      </w:r>
      <w:r>
        <w:rPr>
          <w:rFonts w:cs="Arial" w:hint="cs"/>
          <w:rtl/>
        </w:rPr>
        <w:t>'</w:t>
      </w:r>
      <w:r w:rsidR="006D0FDC" w:rsidRPr="006D0FDC">
        <w:rPr>
          <w:rFonts w:cs="Arial"/>
          <w:rtl/>
        </w:rPr>
        <w:t xml:space="preserve">. </w:t>
      </w:r>
      <w:r w:rsidR="008C5A59">
        <w:rPr>
          <w:rFonts w:cs="Arial" w:hint="cs"/>
          <w:rtl/>
        </w:rPr>
        <w:t xml:space="preserve"> </w:t>
      </w:r>
      <w:sdt>
        <w:sdtPr>
          <w:rPr>
            <w:color w:val="000000"/>
            <w:rtl/>
          </w:rPr>
          <w:tag w:val="MENDELEY_CITATION_v3_eyJjaXRhdGlvbklEIjoiTUVOREVMRVlfQ0lUQVRJT05fMzRiYTc5OWMtMDQ4OC00MTkyLTliMDUtYjE1MmYxYWY1ZmI1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
          <w:id w:val="1423678299"/>
          <w:placeholder>
            <w:docPart w:val="DefaultPlaceholder_-1854013440"/>
          </w:placeholder>
        </w:sdtPr>
        <w:sdtContent>
          <w:r w:rsidR="002D5BA3" w:rsidRPr="002D5BA3">
            <w:rPr>
              <w:color w:val="000000"/>
              <w:rtl/>
            </w:rPr>
            <w:t>(</w:t>
          </w:r>
          <w:r w:rsidR="002D5BA3" w:rsidRPr="002D5BA3">
            <w:rPr>
              <w:color w:val="000000"/>
            </w:rPr>
            <w:t>Greenson, 1974</w:t>
          </w:r>
          <w:r w:rsidR="002D5BA3" w:rsidRPr="002D5BA3">
            <w:rPr>
              <w:color w:val="000000"/>
              <w:rtl/>
            </w:rPr>
            <w:t>)</w:t>
          </w:r>
        </w:sdtContent>
      </w:sdt>
    </w:p>
    <w:p w14:paraId="30B8A372" w14:textId="67B64970" w:rsidR="001538C6" w:rsidRDefault="00706414" w:rsidP="00EC7A46">
      <w:pPr>
        <w:spacing w:line="360" w:lineRule="auto"/>
        <w:rPr>
          <w:rtl/>
        </w:rPr>
      </w:pPr>
      <w:r>
        <w:rPr>
          <w:rFonts w:hint="cs"/>
          <w:rtl/>
        </w:rPr>
        <w:t>&gt;&gt;&gt;&gt;</w:t>
      </w:r>
    </w:p>
    <w:p w14:paraId="2047BF7E" w14:textId="3EFC11E0" w:rsidR="00706414" w:rsidRDefault="00706414" w:rsidP="00EC7A46">
      <w:pPr>
        <w:spacing w:line="360" w:lineRule="auto"/>
        <w:rPr>
          <w:rtl/>
        </w:rPr>
      </w:pPr>
      <w:r>
        <w:rPr>
          <w:rFonts w:hint="cs"/>
          <w:rtl/>
        </w:rPr>
        <w:t xml:space="preserve">גם פה יש משמעויות קליניות לדבריו של </w:t>
      </w:r>
      <w:proofErr w:type="spellStart"/>
      <w:r>
        <w:rPr>
          <w:rFonts w:hint="cs"/>
          <w:rtl/>
        </w:rPr>
        <w:t>גרינסון</w:t>
      </w:r>
      <w:proofErr w:type="spellEnd"/>
      <w:r>
        <w:rPr>
          <w:rFonts w:hint="cs"/>
          <w:rtl/>
        </w:rPr>
        <w:t xml:space="preserve">. מחשבות הלא מודע לא הגיוניות, ללא סדר, ללא סיבתיות, אפשר לומר פרועות, משונות, הפוכות אחת לשנייה, צמודות, מכווצות וכולי </w:t>
      </w:r>
      <w:r>
        <w:rPr>
          <w:rtl/>
        </w:rPr>
        <w:t>–</w:t>
      </w:r>
      <w:r>
        <w:rPr>
          <w:rFonts w:hint="cs"/>
          <w:rtl/>
        </w:rPr>
        <w:t xml:space="preserve"> אם אני כמטפל רוצה לגעת בלא מודע, להגיש אותו למודעות של המטופל אני צריך לדעת לדבר את שפת הלא-מודע</w:t>
      </w:r>
      <w:r w:rsidR="00B132E5">
        <w:rPr>
          <w:rFonts w:hint="cs"/>
          <w:rtl/>
        </w:rPr>
        <w:t xml:space="preserve">. </w:t>
      </w:r>
    </w:p>
    <w:p w14:paraId="7ABA163E" w14:textId="4BFE7145" w:rsidR="00706414" w:rsidRDefault="00706414" w:rsidP="00EC7A46">
      <w:pPr>
        <w:spacing w:line="360" w:lineRule="auto"/>
        <w:rPr>
          <w:rtl/>
        </w:rPr>
      </w:pPr>
      <w:r>
        <w:rPr>
          <w:rFonts w:hint="cs"/>
          <w:rtl/>
        </w:rPr>
        <w:t>&gt;&gt;&gt;&gt;</w:t>
      </w:r>
    </w:p>
    <w:p w14:paraId="51B2B688" w14:textId="097EAEB6" w:rsidR="00116113" w:rsidRDefault="00116113" w:rsidP="00EC7A46">
      <w:pPr>
        <w:spacing w:line="360" w:lineRule="auto"/>
      </w:pPr>
      <w:r>
        <w:rPr>
          <w:rFonts w:hint="cs"/>
          <w:rtl/>
        </w:rPr>
        <w:t xml:space="preserve">אני רוצה לצטט עוד כותבת מהמילון הבינלאומי לפסיכואנליזה </w:t>
      </w:r>
      <w:sdt>
        <w:sdtPr>
          <w:rPr>
            <w:rFonts w:hint="cs"/>
            <w:color w:val="000000"/>
            <w:rtl/>
          </w:rPr>
          <w:tag w:val="MENDELEY_CITATION_v3_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"/>
          <w:id w:val="999385778"/>
          <w:placeholder>
            <w:docPart w:val="DefaultPlaceholder_-1854013440"/>
          </w:placeholder>
        </w:sdtPr>
        <w:sdtContent>
          <w:r w:rsidR="002D5BA3" w:rsidRPr="002D5BA3">
            <w:rPr>
              <w:color w:val="000000"/>
              <w:rtl/>
            </w:rPr>
            <w:t>(</w:t>
          </w:r>
          <w:proofErr w:type="spellStart"/>
          <w:r w:rsidR="002D5BA3" w:rsidRPr="002D5BA3">
            <w:rPr>
              <w:color w:val="000000"/>
            </w:rPr>
            <w:t>Mijolla</w:t>
          </w:r>
          <w:proofErr w:type="spellEnd"/>
          <w:r w:rsidR="002D5BA3" w:rsidRPr="002D5BA3">
            <w:rPr>
              <w:color w:val="000000"/>
            </w:rPr>
            <w:t>, 2005</w:t>
          </w:r>
          <w:r w:rsidR="002D5BA3" w:rsidRPr="002D5BA3">
            <w:rPr>
              <w:color w:val="000000"/>
              <w:rtl/>
            </w:rPr>
            <w:t>)</w:t>
          </w:r>
        </w:sdtContent>
      </w:sdt>
    </w:p>
    <w:p w14:paraId="66F891B8" w14:textId="5664E327" w:rsidR="006D0FDC" w:rsidRDefault="00116113" w:rsidP="00EC7A46">
      <w:pPr>
        <w:spacing w:line="360" w:lineRule="auto"/>
        <w:rPr>
          <w:rtl/>
        </w:rPr>
      </w:pPr>
      <w:r>
        <w:rPr>
          <w:rFonts w:hint="cs"/>
          <w:rtl/>
        </w:rPr>
        <w:t xml:space="preserve">הכותבת סופי דה </w:t>
      </w:r>
      <w:proofErr w:type="spellStart"/>
      <w:r>
        <w:rPr>
          <w:rFonts w:hint="cs"/>
          <w:rtl/>
        </w:rPr>
        <w:t>מיולה</w:t>
      </w:r>
      <w:proofErr w:type="spellEnd"/>
      <w:r>
        <w:rPr>
          <w:rFonts w:hint="cs"/>
          <w:rtl/>
        </w:rPr>
        <w:t xml:space="preserve"> מתארת מנקודת מבט אורתודוקסית וקר</w:t>
      </w:r>
      <w:r w:rsidR="002A6912">
        <w:rPr>
          <w:rFonts w:hint="cs"/>
          <w:rtl/>
        </w:rPr>
        <w:t>ו</w:t>
      </w:r>
      <w:r>
        <w:rPr>
          <w:rFonts w:hint="cs"/>
          <w:rtl/>
        </w:rPr>
        <w:t>בה מאוד לפרויד את המושג 'לא מודע.</w:t>
      </w:r>
    </w:p>
    <w:p w14:paraId="0FF7354B" w14:textId="77777777" w:rsidR="002A6912" w:rsidRDefault="002A6912" w:rsidP="00EC7A46">
      <w:pPr>
        <w:spacing w:line="360" w:lineRule="auto"/>
        <w:rPr>
          <w:rFonts w:cs="Arial"/>
          <w:rtl/>
        </w:rPr>
      </w:pPr>
      <w:r>
        <w:rPr>
          <w:rFonts w:hint="cs"/>
          <w:rtl/>
        </w:rPr>
        <w:t xml:space="preserve">היא </w:t>
      </w:r>
      <w:r w:rsidR="00116113">
        <w:rPr>
          <w:rFonts w:hint="cs"/>
          <w:rtl/>
        </w:rPr>
        <w:t>מתחילה בציטוט של פרויד</w:t>
      </w:r>
      <w:r>
        <w:rPr>
          <w:rFonts w:hint="cs"/>
          <w:rtl/>
        </w:rPr>
        <w:t>:</w:t>
      </w:r>
      <w:r>
        <w:rPr>
          <w:rFonts w:cs="Arial" w:hint="cs"/>
          <w:rtl/>
        </w:rPr>
        <w:t xml:space="preserve"> </w:t>
      </w:r>
      <w:r w:rsidR="00116113" w:rsidRPr="00116113">
        <w:rPr>
          <w:rFonts w:cs="Arial"/>
          <w:rtl/>
        </w:rPr>
        <w:t>"החלוקה של הנפשי למה שמודע ומה שאינו מודע היא הנחת היסוד של הפסיכואנליזה" (1923</w:t>
      </w:r>
      <w:r w:rsidR="00116113" w:rsidRPr="00116113">
        <w:t>b</w:t>
      </w:r>
      <w:r w:rsidR="00116113" w:rsidRPr="00116113">
        <w:rPr>
          <w:rFonts w:cs="Arial"/>
          <w:rtl/>
        </w:rPr>
        <w:t xml:space="preserve">, עמ' 19). </w:t>
      </w:r>
      <w:r>
        <w:rPr>
          <w:rFonts w:cs="Arial" w:hint="cs"/>
          <w:rtl/>
        </w:rPr>
        <w:t xml:space="preserve">(דיברנו על הנחות יסוד </w:t>
      </w:r>
      <w:r>
        <w:rPr>
          <w:rFonts w:cs="Arial"/>
          <w:rtl/>
        </w:rPr>
        <w:t>–</w:t>
      </w:r>
      <w:r>
        <w:rPr>
          <w:rFonts w:cs="Arial" w:hint="cs"/>
          <w:rtl/>
        </w:rPr>
        <w:t xml:space="preserve"> וכמה הן חשובות וסמויות, אבל גם משפיעות על המטפל וגם המטופל. פה הנחת היסוד היא שבכל רגע נתון יש מקום שנקרא 'לא מודע'. ק) </w:t>
      </w:r>
    </w:p>
    <w:p w14:paraId="0A0E3AC3" w14:textId="1C5C5832" w:rsidR="00116113" w:rsidRDefault="002A6912" w:rsidP="00EC7A46">
      <w:pPr>
        <w:spacing w:line="360" w:lineRule="auto"/>
        <w:rPr>
          <w:rtl/>
        </w:rPr>
      </w:pPr>
      <w:r>
        <w:rPr>
          <w:rFonts w:cs="Arial" w:hint="cs"/>
          <w:rtl/>
        </w:rPr>
        <w:t>סופי ממשיכה:</w:t>
      </w:r>
      <w:r>
        <w:rPr>
          <w:rFonts w:cs="Arial" w:hint="cs"/>
        </w:rPr>
        <w:t xml:space="preserve"> </w:t>
      </w:r>
      <w:r>
        <w:rPr>
          <w:rFonts w:cs="Arial" w:hint="cs"/>
          <w:rtl/>
        </w:rPr>
        <w:t>'</w:t>
      </w:r>
      <w:r w:rsidR="00116113" w:rsidRPr="00116113">
        <w:rPr>
          <w:rFonts w:cs="Arial"/>
          <w:rtl/>
        </w:rPr>
        <w:t>ה</w:t>
      </w:r>
      <w:r>
        <w:rPr>
          <w:rFonts w:cs="Arial" w:hint="cs"/>
          <w:rtl/>
        </w:rPr>
        <w:t xml:space="preserve">מושג </w:t>
      </w:r>
      <w:r>
        <w:rPr>
          <w:rFonts w:cs="Arial"/>
          <w:rtl/>
        </w:rPr>
        <w:t>–</w:t>
      </w:r>
      <w:r>
        <w:rPr>
          <w:rFonts w:cs="Arial" w:hint="cs"/>
          <w:rtl/>
        </w:rPr>
        <w:t xml:space="preserve"> '</w:t>
      </w:r>
      <w:r w:rsidR="00116113" w:rsidRPr="00116113">
        <w:rPr>
          <w:rFonts w:cs="Arial"/>
          <w:rtl/>
        </w:rPr>
        <w:t>לא מודע</w:t>
      </w:r>
      <w:r>
        <w:rPr>
          <w:rFonts w:cs="Arial" w:hint="cs"/>
          <w:rtl/>
        </w:rPr>
        <w:t>'</w:t>
      </w:r>
      <w:r w:rsidR="00116113" w:rsidRPr="00116113">
        <w:rPr>
          <w:rFonts w:cs="Arial"/>
          <w:rtl/>
        </w:rPr>
        <w:t xml:space="preserve"> </w:t>
      </w:r>
      <w:r>
        <w:rPr>
          <w:rFonts w:cs="Arial" w:hint="cs"/>
          <w:rtl/>
        </w:rPr>
        <w:t xml:space="preserve">נוצר (משלושה מקורות. ק.) מתוך ניסיון במהלך עבודה </w:t>
      </w:r>
      <w:r w:rsidR="00116113" w:rsidRPr="00116113">
        <w:rPr>
          <w:rFonts w:cs="Arial"/>
          <w:rtl/>
        </w:rPr>
        <w:t>טיפולי</w:t>
      </w:r>
      <w:r>
        <w:rPr>
          <w:rFonts w:cs="Arial" w:hint="cs"/>
          <w:rtl/>
        </w:rPr>
        <w:t>ת</w:t>
      </w:r>
      <w:r w:rsidR="00116113" w:rsidRPr="00116113">
        <w:rPr>
          <w:rFonts w:cs="Arial"/>
          <w:rtl/>
        </w:rPr>
        <w:t xml:space="preserve"> מעשי</w:t>
      </w:r>
      <w:r>
        <w:rPr>
          <w:rFonts w:cs="Arial" w:hint="cs"/>
          <w:rtl/>
        </w:rPr>
        <w:t>ת</w:t>
      </w:r>
      <w:r w:rsidR="00116113" w:rsidRPr="00116113">
        <w:rPr>
          <w:rFonts w:cs="Arial"/>
          <w:rtl/>
        </w:rPr>
        <w:t xml:space="preserve">, </w:t>
      </w:r>
      <w:r>
        <w:rPr>
          <w:rFonts w:cs="Arial" w:hint="cs"/>
          <w:rtl/>
        </w:rPr>
        <w:t xml:space="preserve">(2) </w:t>
      </w:r>
      <w:r w:rsidR="00116113" w:rsidRPr="00116113">
        <w:rPr>
          <w:rFonts w:cs="Arial"/>
          <w:rtl/>
        </w:rPr>
        <w:t>מתורת ההדחקה ו</w:t>
      </w:r>
      <w:r>
        <w:rPr>
          <w:rFonts w:cs="Arial" w:hint="cs"/>
          <w:rtl/>
        </w:rPr>
        <w:t xml:space="preserve">(מקור שלישי, ק.) </w:t>
      </w:r>
      <w:r w:rsidR="00116113" w:rsidRPr="00116113">
        <w:rPr>
          <w:rFonts w:cs="Arial"/>
          <w:rtl/>
        </w:rPr>
        <w:t>מתורת המיניות.</w:t>
      </w:r>
      <w:r>
        <w:rPr>
          <w:rFonts w:cs="Arial" w:hint="cs"/>
          <w:rtl/>
        </w:rPr>
        <w:t xml:space="preserve">' לא מודע </w:t>
      </w:r>
      <w:r w:rsidR="00116113" w:rsidRPr="00116113">
        <w:rPr>
          <w:rFonts w:cs="Arial"/>
          <w:rtl/>
        </w:rPr>
        <w:t xml:space="preserve"> </w:t>
      </w:r>
      <w:r>
        <w:rPr>
          <w:rFonts w:cs="Arial" w:hint="cs"/>
          <w:rtl/>
        </w:rPr>
        <w:t>כ</w:t>
      </w:r>
      <w:r w:rsidR="00116113" w:rsidRPr="00116113">
        <w:rPr>
          <w:rFonts w:cs="Arial"/>
          <w:rtl/>
        </w:rPr>
        <w:t>שם התואר מ</w:t>
      </w:r>
      <w:r>
        <w:rPr>
          <w:rFonts w:cs="Arial" w:hint="cs"/>
          <w:rtl/>
        </w:rPr>
        <w:t>תאר</w:t>
      </w:r>
      <w:r w:rsidR="00116113" w:rsidRPr="00116113">
        <w:rPr>
          <w:rFonts w:cs="Arial"/>
          <w:rtl/>
        </w:rPr>
        <w:t xml:space="preserve"> </w:t>
      </w:r>
      <w:r>
        <w:rPr>
          <w:rFonts w:cs="Arial" w:hint="cs"/>
          <w:rtl/>
        </w:rPr>
        <w:t>מחשבות או אלמנטים פסיכולוגיים</w:t>
      </w:r>
      <w:r w:rsidR="00116113" w:rsidRPr="00116113">
        <w:rPr>
          <w:rFonts w:cs="Arial"/>
          <w:rtl/>
        </w:rPr>
        <w:t>, תהליכים</w:t>
      </w:r>
      <w:r>
        <w:rPr>
          <w:rFonts w:cs="Arial" w:hint="cs"/>
          <w:rtl/>
        </w:rPr>
        <w:t xml:space="preserve"> (פסיכולוגיים)</w:t>
      </w:r>
      <w:r w:rsidR="00116113" w:rsidRPr="00116113">
        <w:rPr>
          <w:rFonts w:cs="Arial"/>
          <w:rtl/>
        </w:rPr>
        <w:t xml:space="preserve"> שונים ובהמשך גם </w:t>
      </w:r>
      <w:r>
        <w:rPr>
          <w:rFonts w:cs="Arial" w:hint="cs"/>
          <w:rtl/>
        </w:rPr>
        <w:t xml:space="preserve">מבנים נפשיים (אשר נמצאים) </w:t>
      </w:r>
      <w:r w:rsidRPr="00116113">
        <w:rPr>
          <w:rFonts w:cs="Arial"/>
          <w:rtl/>
        </w:rPr>
        <w:t xml:space="preserve">במצב של </w:t>
      </w:r>
      <w:r>
        <w:rPr>
          <w:rFonts w:cs="Arial" w:hint="cs"/>
          <w:rtl/>
        </w:rPr>
        <w:t>הדחקה</w:t>
      </w:r>
      <w:r w:rsidR="00116113" w:rsidRPr="00116113">
        <w:rPr>
          <w:rFonts w:cs="Arial"/>
          <w:rtl/>
        </w:rPr>
        <w:t xml:space="preserve">. </w:t>
      </w:r>
      <w:r>
        <w:rPr>
          <w:rFonts w:cs="Arial" w:hint="cs"/>
          <w:rtl/>
        </w:rPr>
        <w:t>(הלא מודע) כ</w:t>
      </w:r>
      <w:r w:rsidR="00116113" w:rsidRPr="00116113">
        <w:rPr>
          <w:rFonts w:cs="Arial"/>
          <w:rtl/>
        </w:rPr>
        <w:t>שם העצם מתאר את ''המקו</w:t>
      </w:r>
      <w:r>
        <w:rPr>
          <w:rFonts w:cs="Arial" w:hint="cs"/>
          <w:rtl/>
        </w:rPr>
        <w:t>ם</w:t>
      </w:r>
      <w:r w:rsidR="00116113" w:rsidRPr="00116113">
        <w:rPr>
          <w:rFonts w:cs="Arial"/>
          <w:rtl/>
        </w:rPr>
        <w:t xml:space="preserve">'' שלפי </w:t>
      </w:r>
      <w:r>
        <w:rPr>
          <w:rFonts w:cs="Arial" w:hint="cs"/>
          <w:rtl/>
        </w:rPr>
        <w:t xml:space="preserve">התיאוריה </w:t>
      </w:r>
      <w:r w:rsidR="00116113" w:rsidRPr="00116113">
        <w:rPr>
          <w:rFonts w:cs="Arial"/>
          <w:rtl/>
        </w:rPr>
        <w:t>הטופוגרפי</w:t>
      </w:r>
      <w:r>
        <w:rPr>
          <w:rFonts w:cs="Arial" w:hint="cs"/>
          <w:rtl/>
        </w:rPr>
        <w:t>ת</w:t>
      </w:r>
      <w:r w:rsidR="00116113" w:rsidRPr="00116113">
        <w:rPr>
          <w:rFonts w:cs="Arial"/>
          <w:rtl/>
        </w:rPr>
        <w:t>,</w:t>
      </w:r>
      <w:r>
        <w:rPr>
          <w:rFonts w:cs="Arial" w:hint="cs"/>
          <w:rtl/>
        </w:rPr>
        <w:t xml:space="preserve"> נמצא</w:t>
      </w:r>
      <w:r w:rsidR="00116113" w:rsidRPr="00116113">
        <w:rPr>
          <w:rFonts w:cs="Arial"/>
          <w:rtl/>
        </w:rPr>
        <w:t xml:space="preserve"> מול המערכת המודעת. גם שם התואר וגם שם העצם מרמזים שחיי הנפש נמצאים בקונפליקט (נקודת המבט הדינמית); שהזיכרו</w:t>
      </w:r>
      <w:r>
        <w:rPr>
          <w:rFonts w:cs="Arial" w:hint="cs"/>
          <w:rtl/>
        </w:rPr>
        <w:t>נות</w:t>
      </w:r>
      <w:r w:rsidR="00116113" w:rsidRPr="00116113">
        <w:rPr>
          <w:rFonts w:cs="Arial"/>
          <w:rtl/>
        </w:rPr>
        <w:t xml:space="preserve"> קיי</w:t>
      </w:r>
      <w:r>
        <w:rPr>
          <w:rFonts w:cs="Arial" w:hint="cs"/>
          <w:rtl/>
        </w:rPr>
        <w:t>מים</w:t>
      </w:r>
      <w:r w:rsidR="00116113" w:rsidRPr="00116113">
        <w:rPr>
          <w:rFonts w:cs="Arial"/>
          <w:rtl/>
        </w:rPr>
        <w:t xml:space="preserve"> </w:t>
      </w:r>
      <w:r>
        <w:rPr>
          <w:rFonts w:cs="Arial" w:hint="cs"/>
          <w:rtl/>
        </w:rPr>
        <w:t xml:space="preserve">(ופעילים) </w:t>
      </w:r>
      <w:r w:rsidR="00116113" w:rsidRPr="00116113">
        <w:rPr>
          <w:rFonts w:cs="Arial"/>
          <w:rtl/>
        </w:rPr>
        <w:t xml:space="preserve">ללא </w:t>
      </w:r>
      <w:r>
        <w:rPr>
          <w:rFonts w:cs="Arial" w:hint="cs"/>
          <w:rtl/>
        </w:rPr>
        <w:t>יכולת שליטה</w:t>
      </w:r>
      <w:r w:rsidR="00116113" w:rsidRPr="00116113">
        <w:rPr>
          <w:rFonts w:cs="Arial"/>
          <w:rtl/>
        </w:rPr>
        <w:t xml:space="preserve">, שהאנרגטיות, </w:t>
      </w:r>
      <w:r>
        <w:rPr>
          <w:rFonts w:cs="Arial" w:hint="cs"/>
          <w:rtl/>
        </w:rPr>
        <w:t>ו</w:t>
      </w:r>
      <w:r w:rsidR="00116113" w:rsidRPr="00116113">
        <w:rPr>
          <w:rFonts w:cs="Arial"/>
          <w:rtl/>
        </w:rPr>
        <w:t>המבנה של תהליכים נפשיים נקבע</w:t>
      </w:r>
      <w:r>
        <w:rPr>
          <w:rFonts w:cs="Arial" w:hint="cs"/>
          <w:rtl/>
        </w:rPr>
        <w:t>ים</w:t>
      </w:r>
      <w:r w:rsidR="00116113" w:rsidRPr="00116113">
        <w:rPr>
          <w:rFonts w:cs="Arial"/>
          <w:rtl/>
        </w:rPr>
        <w:t xml:space="preserve">, בסך </w:t>
      </w:r>
      <w:proofErr w:type="spellStart"/>
      <w:r w:rsidR="00116113" w:rsidRPr="00116113">
        <w:rPr>
          <w:rFonts w:cs="Arial"/>
          <w:rtl/>
        </w:rPr>
        <w:t>הכל</w:t>
      </w:r>
      <w:proofErr w:type="spellEnd"/>
      <w:r w:rsidR="00116113" w:rsidRPr="00116113">
        <w:rPr>
          <w:rFonts w:cs="Arial"/>
          <w:rtl/>
        </w:rPr>
        <w:t xml:space="preserve">, </w:t>
      </w:r>
      <w:r>
        <w:rPr>
          <w:rFonts w:cs="Arial" w:hint="cs"/>
          <w:rtl/>
        </w:rPr>
        <w:t>מחוץ</w:t>
      </w:r>
      <w:r w:rsidR="00116113" w:rsidRPr="00116113">
        <w:rPr>
          <w:rFonts w:cs="Arial"/>
          <w:rtl/>
        </w:rPr>
        <w:t xml:space="preserve"> לתודעה (נקודת המבט הכלכלית);</w:t>
      </w:r>
      <w:sdt>
        <w:sdtPr>
          <w:rPr>
            <w:rFonts w:hint="cs"/>
            <w:color w:val="000000"/>
            <w:rtl/>
          </w:rPr>
          <w:tag w:val="MENDELEY_CITATION_v3_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"/>
          <w:id w:val="126832211"/>
          <w:placeholder>
            <w:docPart w:val="DefaultPlaceholder_-1854013440"/>
          </w:placeholder>
        </w:sdtPr>
        <w:sdtContent>
          <w:r w:rsidR="002D5BA3" w:rsidRPr="002D5BA3">
            <w:rPr>
              <w:color w:val="000000"/>
              <w:rtl/>
            </w:rPr>
            <w:t>(</w:t>
          </w:r>
          <w:proofErr w:type="spellStart"/>
          <w:r w:rsidR="002D5BA3" w:rsidRPr="002D5BA3">
            <w:rPr>
              <w:color w:val="000000"/>
            </w:rPr>
            <w:t>Mijolla</w:t>
          </w:r>
          <w:proofErr w:type="spellEnd"/>
          <w:r w:rsidR="002D5BA3" w:rsidRPr="002D5BA3">
            <w:rPr>
              <w:color w:val="000000"/>
            </w:rPr>
            <w:t>, 2005 p. 1821</w:t>
          </w:r>
          <w:r w:rsidR="002D5BA3" w:rsidRPr="002D5BA3">
            <w:rPr>
              <w:color w:val="000000"/>
              <w:rtl/>
            </w:rPr>
            <w:t>)</w:t>
          </w:r>
        </w:sdtContent>
      </w:sdt>
    </w:p>
    <w:p w14:paraId="5EF15BA0" w14:textId="0E4BE6BA" w:rsidR="00A1026A" w:rsidRDefault="00A1026A" w:rsidP="00EC7A46">
      <w:pPr>
        <w:spacing w:line="360" w:lineRule="auto"/>
        <w:rPr>
          <w:rtl/>
        </w:rPr>
      </w:pPr>
      <w:r>
        <w:rPr>
          <w:rFonts w:hint="cs"/>
          <w:rtl/>
        </w:rPr>
        <w:t>כל המושגים שנדבר עליהם בהמשך</w:t>
      </w:r>
      <w:r w:rsidR="00B132E5">
        <w:rPr>
          <w:rFonts w:hint="cs"/>
          <w:rtl/>
        </w:rPr>
        <w:t>, במפעל 'בין שעה לשעה',</w:t>
      </w:r>
      <w:r>
        <w:rPr>
          <w:rFonts w:hint="cs"/>
          <w:rtl/>
        </w:rPr>
        <w:t xml:space="preserve"> קשורים למושג הזה 'לא מודע' בדרך זו או אחרת </w:t>
      </w:r>
      <w:r>
        <w:rPr>
          <w:rtl/>
        </w:rPr>
        <w:t>–</w:t>
      </w:r>
      <w:r>
        <w:rPr>
          <w:rFonts w:hint="cs"/>
          <w:rtl/>
        </w:rPr>
        <w:t xml:space="preserve"> כי זה שדה העניין ושדה החשיבה וגם שדה הפעולה של הטיפול הפסיכואנליטי </w:t>
      </w:r>
      <w:r>
        <w:rPr>
          <w:rtl/>
        </w:rPr>
        <w:t>–</w:t>
      </w:r>
      <w:r>
        <w:rPr>
          <w:rFonts w:hint="cs"/>
          <w:rtl/>
        </w:rPr>
        <w:t xml:space="preserve"> הלא מודע המרכזיות שלו </w:t>
      </w:r>
      <w:r>
        <w:rPr>
          <w:rtl/>
        </w:rPr>
        <w:t>–</w:t>
      </w:r>
      <w:r>
        <w:rPr>
          <w:rFonts w:hint="cs"/>
          <w:rtl/>
        </w:rPr>
        <w:t xml:space="preserve"> והניסיון לשנות את ההשפעות המזיקות שלו על חיי הנפש של המטופלים.</w:t>
      </w:r>
    </w:p>
    <w:p w14:paraId="529A3193" w14:textId="77777777" w:rsidR="00C914A5" w:rsidRDefault="00C914A5" w:rsidP="00EC7A46">
      <w:pPr>
        <w:spacing w:line="360" w:lineRule="auto"/>
        <w:rPr>
          <w:rtl/>
        </w:rPr>
      </w:pPr>
    </w:p>
    <w:p w14:paraId="65AA2394" w14:textId="1B4B9E1B" w:rsidR="00C914A5" w:rsidRDefault="00C914A5" w:rsidP="00EC7A46">
      <w:pPr>
        <w:spacing w:line="360" w:lineRule="auto"/>
        <w:rPr>
          <w:rtl/>
        </w:rPr>
      </w:pPr>
      <w:r>
        <w:rPr>
          <w:rFonts w:hint="cs"/>
          <w:rtl/>
        </w:rPr>
        <w:t>&gt;&gt;&gt;&gt;</w:t>
      </w:r>
    </w:p>
    <w:p w14:paraId="59404F56" w14:textId="72813AC2" w:rsidR="00B132E5" w:rsidRDefault="00B132E5" w:rsidP="00EC7A46">
      <w:pPr>
        <w:spacing w:line="360" w:lineRule="auto"/>
        <w:rPr>
          <w:rtl/>
        </w:rPr>
      </w:pPr>
      <w:r>
        <w:rPr>
          <w:rFonts w:hint="cs"/>
          <w:rtl/>
        </w:rPr>
        <w:t>נמשיך ונסיים עם תיאור המקרה</w:t>
      </w:r>
    </w:p>
    <w:p w14:paraId="522DB5CF" w14:textId="099B75B3" w:rsidR="0056250E" w:rsidRDefault="0056250E" w:rsidP="00EC7A46">
      <w:pPr>
        <w:spacing w:line="360" w:lineRule="auto"/>
        <w:rPr>
          <w:rtl/>
        </w:rPr>
      </w:pPr>
      <w:r>
        <w:rPr>
          <w:rFonts w:hint="cs"/>
          <w:rtl/>
        </w:rPr>
        <w:t>פיטר ווגנר</w:t>
      </w:r>
      <w:r w:rsidR="00E74E1B">
        <w:rPr>
          <w:rFonts w:hint="cs"/>
          <w:rtl/>
        </w:rPr>
        <w:t xml:space="preserve"> </w:t>
      </w:r>
      <w:sdt>
        <w:sdtPr>
          <w:rPr>
            <w:rFonts w:hint="cs"/>
            <w:color w:val="000000"/>
            <w:rtl/>
          </w:rPr>
          <w:tag w:val="MENDELEY_CITATION_v3_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"/>
          <w:id w:val="-823114170"/>
          <w:placeholder>
            <w:docPart w:val="DefaultPlaceholder_-1854013440"/>
          </w:placeholder>
        </w:sdtPr>
        <w:sdtContent>
          <w:r w:rsidR="002D5BA3" w:rsidRPr="002D5BA3">
            <w:rPr>
              <w:rFonts w:eastAsia="Times New Roman"/>
              <w:color w:val="000000"/>
            </w:rPr>
            <w:t>(S. Akhtar &amp; O’Neil, 2018)</w:t>
          </w:r>
        </w:sdtContent>
      </w:sdt>
      <w:r>
        <w:rPr>
          <w:rFonts w:hint="cs"/>
          <w:rtl/>
        </w:rPr>
        <w:t>:</w:t>
      </w:r>
    </w:p>
    <w:p w14:paraId="78111445" w14:textId="1816FC7E" w:rsidR="00E74E1B" w:rsidRDefault="00E74E1B" w:rsidP="00E74E1B">
      <w:pPr>
        <w:spacing w:line="360" w:lineRule="auto"/>
        <w:rPr>
          <w:rtl/>
        </w:rPr>
      </w:pPr>
      <w:r>
        <w:rPr>
          <w:rFonts w:cs="Arial"/>
          <w:rtl/>
        </w:rPr>
        <w:t>הפגישה הבאה מגיעה לקראת סוף ה</w:t>
      </w:r>
      <w:r>
        <w:rPr>
          <w:rFonts w:cs="Arial" w:hint="cs"/>
          <w:rtl/>
        </w:rPr>
        <w:t>אנליזה</w:t>
      </w:r>
      <w:r>
        <w:rPr>
          <w:rFonts w:cs="Arial"/>
          <w:rtl/>
        </w:rPr>
        <w:t xml:space="preserve"> של</w:t>
      </w:r>
      <w:r>
        <w:rPr>
          <w:rFonts w:cs="Arial" w:hint="cs"/>
          <w:rtl/>
        </w:rPr>
        <w:t xml:space="preserve"> גברת א' שהצגתי קודם</w:t>
      </w:r>
      <w:r>
        <w:rPr>
          <w:rFonts w:cs="Arial"/>
          <w:rtl/>
        </w:rPr>
        <w:t>.</w:t>
      </w:r>
    </w:p>
    <w:p w14:paraId="194B47E0" w14:textId="77777777" w:rsidR="00E74E1B" w:rsidRDefault="00E74E1B" w:rsidP="00EC7A46">
      <w:pPr>
        <w:spacing w:line="360" w:lineRule="auto"/>
        <w:rPr>
          <w:rtl/>
        </w:rPr>
      </w:pPr>
    </w:p>
    <w:p w14:paraId="61381E14" w14:textId="6C43546D" w:rsidR="00C914A5" w:rsidRDefault="0056250E" w:rsidP="00C914A5">
      <w:pPr>
        <w:spacing w:line="360" w:lineRule="auto"/>
        <w:rPr>
          <w:rtl/>
        </w:rPr>
      </w:pPr>
      <w:r>
        <w:rPr>
          <w:rFonts w:cs="Arial" w:hint="cs"/>
          <w:rtl/>
        </w:rPr>
        <w:t>'</w:t>
      </w:r>
      <w:r w:rsidR="00C914A5">
        <w:rPr>
          <w:rFonts w:cs="Arial"/>
          <w:rtl/>
        </w:rPr>
        <w:t>א: אני פשוט חושבת... ובכן... אני מבינה... שכל</w:t>
      </w:r>
    </w:p>
    <w:p w14:paraId="26E69DE1" w14:textId="047D34FF" w:rsidR="00C914A5" w:rsidRDefault="00C914A5" w:rsidP="00214CD1">
      <w:pPr>
        <w:spacing w:line="360" w:lineRule="auto"/>
        <w:rPr>
          <w:rtl/>
        </w:rPr>
      </w:pPr>
      <w:r>
        <w:rPr>
          <w:rFonts w:cs="Arial"/>
          <w:rtl/>
        </w:rPr>
        <w:t xml:space="preserve">הזמן שאני... </w:t>
      </w:r>
      <w:proofErr w:type="spellStart"/>
      <w:r>
        <w:rPr>
          <w:rFonts w:cs="Arial"/>
          <w:rtl/>
        </w:rPr>
        <w:t>הממ</w:t>
      </w:r>
      <w:proofErr w:type="spellEnd"/>
      <w:r>
        <w:rPr>
          <w:rFonts w:cs="Arial"/>
          <w:rtl/>
        </w:rPr>
        <w:t xml:space="preserve">... שזה </w:t>
      </w:r>
      <w:proofErr w:type="spellStart"/>
      <w:r>
        <w:rPr>
          <w:rFonts w:cs="Arial"/>
          <w:rtl/>
        </w:rPr>
        <w:t>הכל</w:t>
      </w:r>
      <w:proofErr w:type="spellEnd"/>
      <w:r>
        <w:rPr>
          <w:rFonts w:cs="Arial"/>
          <w:rtl/>
        </w:rPr>
        <w:t xml:space="preserve"> עניין של זיהום... העברה</w:t>
      </w:r>
      <w:r w:rsidR="00214CD1">
        <w:rPr>
          <w:rFonts w:cs="Arial" w:hint="cs"/>
          <w:rtl/>
        </w:rPr>
        <w:t xml:space="preserve"> </w:t>
      </w:r>
      <w:r>
        <w:rPr>
          <w:rFonts w:cs="Arial"/>
          <w:rtl/>
        </w:rPr>
        <w:t xml:space="preserve">של משהו... למקום כלשהו... שאני כל כך </w:t>
      </w:r>
      <w:r w:rsidR="00214CD1">
        <w:rPr>
          <w:rFonts w:cs="Arial" w:hint="cs"/>
          <w:rtl/>
        </w:rPr>
        <w:t>חוששת</w:t>
      </w:r>
      <w:r>
        <w:rPr>
          <w:rFonts w:cs="Arial"/>
          <w:rtl/>
        </w:rPr>
        <w:t xml:space="preserve"> מ</w:t>
      </w:r>
      <w:r w:rsidR="00214CD1">
        <w:rPr>
          <w:rFonts w:cs="Arial" w:hint="cs"/>
          <w:rtl/>
        </w:rPr>
        <w:t>מנה</w:t>
      </w:r>
      <w:r>
        <w:rPr>
          <w:rFonts w:cs="Arial"/>
          <w:rtl/>
        </w:rPr>
        <w:t>! ובכל זאת, אני די אדישה לסכנות ממשיות! כאילו</w:t>
      </w:r>
      <w:r w:rsidR="00214CD1">
        <w:rPr>
          <w:rFonts w:cs="Arial" w:hint="cs"/>
          <w:rtl/>
        </w:rPr>
        <w:t xml:space="preserve"> </w:t>
      </w:r>
      <w:r>
        <w:rPr>
          <w:rFonts w:cs="Arial"/>
          <w:rtl/>
        </w:rPr>
        <w:t>אלה היו שני דברים שונים... זה בעצם ממש מוזר,</w:t>
      </w:r>
      <w:r w:rsidR="00214CD1">
        <w:rPr>
          <w:rFonts w:cs="Arial" w:hint="cs"/>
          <w:rtl/>
        </w:rPr>
        <w:t xml:space="preserve"> </w:t>
      </w:r>
      <w:r>
        <w:rPr>
          <w:rFonts w:cs="Arial"/>
          <w:rtl/>
        </w:rPr>
        <w:t xml:space="preserve">לא? </w:t>
      </w:r>
      <w:r w:rsidR="00214CD1">
        <w:rPr>
          <w:rFonts w:cs="Arial" w:hint="cs"/>
          <w:rtl/>
        </w:rPr>
        <w:t>הפסקה</w:t>
      </w:r>
      <w:r>
        <w:rPr>
          <w:rFonts w:cs="Arial"/>
          <w:rtl/>
        </w:rPr>
        <w:t>.</w:t>
      </w:r>
    </w:p>
    <w:p w14:paraId="4E698D43" w14:textId="6DF171BC" w:rsidR="00B132E5" w:rsidRDefault="00B132E5" w:rsidP="00214CD1">
      <w:pPr>
        <w:spacing w:line="360" w:lineRule="auto"/>
        <w:rPr>
          <w:rtl/>
        </w:rPr>
      </w:pPr>
      <w:r>
        <w:rPr>
          <w:rFonts w:hint="cs"/>
          <w:rtl/>
        </w:rPr>
        <w:t>&gt;&gt;&gt;</w:t>
      </w:r>
    </w:p>
    <w:p w14:paraId="752ED12E" w14:textId="6167A1BB" w:rsidR="00B132E5" w:rsidRDefault="00B132E5" w:rsidP="00214CD1">
      <w:pPr>
        <w:spacing w:line="360" w:lineRule="auto"/>
        <w:rPr>
          <w:rtl/>
        </w:rPr>
      </w:pPr>
      <w:r>
        <w:rPr>
          <w:rFonts w:hint="cs"/>
          <w:rtl/>
        </w:rPr>
        <w:t xml:space="preserve">שימו לב לדוגמא לחומר לא מודע </w:t>
      </w:r>
      <w:r>
        <w:rPr>
          <w:rtl/>
        </w:rPr>
        <w:t>–</w:t>
      </w:r>
      <w:r>
        <w:rPr>
          <w:rFonts w:hint="cs"/>
          <w:rtl/>
        </w:rPr>
        <w:t xml:space="preserve"> היא אובססיבית למניעת חיידקים ולניקיון, אבל חווה את עצמה אדישה (ק.א). נמשיך:</w:t>
      </w:r>
    </w:p>
    <w:p w14:paraId="62B61957" w14:textId="61AA67C5" w:rsidR="00B132E5" w:rsidRDefault="00B132E5" w:rsidP="00214CD1">
      <w:pPr>
        <w:spacing w:line="360" w:lineRule="auto"/>
        <w:rPr>
          <w:rtl/>
        </w:rPr>
      </w:pPr>
      <w:r>
        <w:rPr>
          <w:rFonts w:hint="cs"/>
          <w:rtl/>
        </w:rPr>
        <w:t>&gt;&gt;&gt;</w:t>
      </w:r>
    </w:p>
    <w:p w14:paraId="586B2B0E" w14:textId="2624006C" w:rsidR="00C914A5" w:rsidRDefault="00C914A5" w:rsidP="00B132E5">
      <w:pPr>
        <w:spacing w:line="360" w:lineRule="auto"/>
        <w:rPr>
          <w:rtl/>
        </w:rPr>
      </w:pPr>
      <w:r>
        <w:rPr>
          <w:rFonts w:cs="Arial"/>
          <w:rtl/>
        </w:rPr>
        <w:t xml:space="preserve">א: אני פשוט תוהה למה אני בעצם כל כך רגועה... </w:t>
      </w:r>
      <w:proofErr w:type="spellStart"/>
      <w:r>
        <w:rPr>
          <w:rFonts w:cs="Arial"/>
          <w:rtl/>
        </w:rPr>
        <w:t>הממ</w:t>
      </w:r>
      <w:proofErr w:type="spellEnd"/>
      <w:r>
        <w:rPr>
          <w:rFonts w:cs="Arial"/>
          <w:rtl/>
        </w:rPr>
        <w:t>... זה</w:t>
      </w:r>
      <w:r w:rsidR="00214CD1">
        <w:rPr>
          <w:rFonts w:cs="Arial" w:hint="cs"/>
          <w:rtl/>
        </w:rPr>
        <w:t xml:space="preserve"> </w:t>
      </w:r>
      <w:r>
        <w:rPr>
          <w:rFonts w:cs="Arial"/>
          <w:rtl/>
        </w:rPr>
        <w:t>נראה לי שזה מרגיש... בעין הסערה! שם זה</w:t>
      </w:r>
      <w:r w:rsidR="00214CD1">
        <w:rPr>
          <w:rFonts w:cs="Arial" w:hint="cs"/>
          <w:rtl/>
        </w:rPr>
        <w:t xml:space="preserve"> </w:t>
      </w:r>
      <w:r>
        <w:rPr>
          <w:rFonts w:cs="Arial"/>
          <w:rtl/>
        </w:rPr>
        <w:t>רגוע לחלוטין... ממש באמצע... מה שאיכשהו</w:t>
      </w:r>
      <w:r w:rsidR="00214CD1">
        <w:rPr>
          <w:rFonts w:cs="Arial" w:hint="cs"/>
          <w:rtl/>
        </w:rPr>
        <w:t xml:space="preserve"> </w:t>
      </w:r>
      <w:r>
        <w:rPr>
          <w:rFonts w:cs="Arial"/>
          <w:rtl/>
        </w:rPr>
        <w:t xml:space="preserve">יהיה הגיוני כי מאז אתמול חשבתי... </w:t>
      </w:r>
      <w:proofErr w:type="spellStart"/>
      <w:r>
        <w:rPr>
          <w:rFonts w:cs="Arial"/>
          <w:rtl/>
        </w:rPr>
        <w:t>הממ</w:t>
      </w:r>
      <w:proofErr w:type="spellEnd"/>
      <w:r w:rsidR="00214CD1">
        <w:rPr>
          <w:rFonts w:cs="Arial" w:hint="cs"/>
          <w:rtl/>
        </w:rPr>
        <w:t xml:space="preserve"> </w:t>
      </w:r>
      <w:r>
        <w:rPr>
          <w:rFonts w:cs="Arial"/>
          <w:rtl/>
        </w:rPr>
        <w:t>... בזמן שדיברנו אתמול על המאמר על פרישות... אז</w:t>
      </w:r>
      <w:r w:rsidR="00214CD1">
        <w:rPr>
          <w:rFonts w:cs="Arial" w:hint="cs"/>
          <w:rtl/>
        </w:rPr>
        <w:t xml:space="preserve"> </w:t>
      </w:r>
      <w:r>
        <w:rPr>
          <w:rFonts w:cs="Arial"/>
          <w:rtl/>
        </w:rPr>
        <w:t>חילופי נוזלי גוף... האם זו לא הנקודה שבה דברים שונים</w:t>
      </w:r>
      <w:r w:rsidR="00B132E5">
        <w:rPr>
          <w:rFonts w:cs="Arial" w:hint="cs"/>
          <w:rtl/>
        </w:rPr>
        <w:t xml:space="preserve"> </w:t>
      </w:r>
      <w:r>
        <w:rPr>
          <w:rFonts w:cs="Arial"/>
          <w:rtl/>
        </w:rPr>
        <w:t xml:space="preserve">מתאחדים... או נפרדים... </w:t>
      </w:r>
      <w:proofErr w:type="spellStart"/>
      <w:r>
        <w:rPr>
          <w:rFonts w:cs="Arial"/>
          <w:rtl/>
        </w:rPr>
        <w:t>הממ</w:t>
      </w:r>
      <w:proofErr w:type="spellEnd"/>
      <w:r>
        <w:rPr>
          <w:rFonts w:cs="Arial"/>
          <w:rtl/>
        </w:rPr>
        <w:t>... הקונקרטי...</w:t>
      </w:r>
      <w:r w:rsidR="00214CD1">
        <w:rPr>
          <w:rFonts w:cs="Arial" w:hint="cs"/>
          <w:rtl/>
        </w:rPr>
        <w:t xml:space="preserve"> </w:t>
      </w:r>
      <w:r>
        <w:rPr>
          <w:rFonts w:cs="Arial"/>
          <w:rtl/>
        </w:rPr>
        <w:t>ו... הסמלי... המסוכן... ו... המשאלה? רגע.</w:t>
      </w:r>
    </w:p>
    <w:p w14:paraId="225FACC1" w14:textId="69A70FAD" w:rsidR="00C914A5" w:rsidRDefault="00C914A5" w:rsidP="00C914A5">
      <w:pPr>
        <w:spacing w:line="360" w:lineRule="auto"/>
        <w:rPr>
          <w:rtl/>
        </w:rPr>
      </w:pPr>
      <w:r>
        <w:rPr>
          <w:rFonts w:cs="Arial"/>
          <w:rtl/>
        </w:rPr>
        <w:t>א</w:t>
      </w:r>
      <w:r w:rsidR="00214CD1">
        <w:rPr>
          <w:rFonts w:cs="Arial" w:hint="cs"/>
          <w:rtl/>
        </w:rPr>
        <w:t>ני</w:t>
      </w:r>
      <w:r>
        <w:rPr>
          <w:rFonts w:cs="Arial"/>
          <w:rtl/>
        </w:rPr>
        <w:t>: כן. תמשי</w:t>
      </w:r>
      <w:r w:rsidR="00214CD1">
        <w:rPr>
          <w:rFonts w:cs="Arial" w:hint="cs"/>
          <w:rtl/>
        </w:rPr>
        <w:t>כי</w:t>
      </w:r>
      <w:r>
        <w:rPr>
          <w:rFonts w:cs="Arial"/>
          <w:rtl/>
        </w:rPr>
        <w:t>.</w:t>
      </w:r>
    </w:p>
    <w:p w14:paraId="160F6A9A" w14:textId="3A0DFBDA" w:rsidR="00C914A5" w:rsidRDefault="00C914A5" w:rsidP="00753E33">
      <w:pPr>
        <w:spacing w:line="360" w:lineRule="auto"/>
        <w:rPr>
          <w:rtl/>
        </w:rPr>
      </w:pPr>
      <w:r>
        <w:rPr>
          <w:rFonts w:cs="Arial"/>
          <w:rtl/>
        </w:rPr>
        <w:t xml:space="preserve">א: </w:t>
      </w:r>
      <w:r w:rsidR="00214CD1">
        <w:rPr>
          <w:rFonts w:cs="Arial" w:hint="cs"/>
          <w:rtl/>
        </w:rPr>
        <w:t>אז</w:t>
      </w:r>
      <w:r>
        <w:rPr>
          <w:rFonts w:cs="Arial"/>
          <w:rtl/>
        </w:rPr>
        <w:t>, כל הזמן אני מחפש</w:t>
      </w:r>
      <w:r w:rsidR="00753E33">
        <w:rPr>
          <w:rFonts w:cs="Arial" w:hint="cs"/>
          <w:rtl/>
        </w:rPr>
        <w:t>ת</w:t>
      </w:r>
      <w:r>
        <w:rPr>
          <w:rFonts w:cs="Arial"/>
          <w:rtl/>
        </w:rPr>
        <w:t xml:space="preserve"> את המקום שבו </w:t>
      </w:r>
      <w:proofErr w:type="spellStart"/>
      <w:r>
        <w:rPr>
          <w:rFonts w:cs="Arial"/>
          <w:rtl/>
        </w:rPr>
        <w:t>הכל</w:t>
      </w:r>
      <w:proofErr w:type="spellEnd"/>
      <w:r w:rsidR="00214CD1">
        <w:rPr>
          <w:rFonts w:cs="Arial" w:hint="cs"/>
          <w:rtl/>
        </w:rPr>
        <w:t xml:space="preserve"> </w:t>
      </w:r>
      <w:r>
        <w:rPr>
          <w:rFonts w:cs="Arial"/>
          <w:rtl/>
        </w:rPr>
        <w:t>מתחבר.</w:t>
      </w:r>
      <w:r w:rsidR="00B132E5">
        <w:rPr>
          <w:rFonts w:cs="Arial" w:hint="cs"/>
          <w:rtl/>
        </w:rPr>
        <w:t xml:space="preserve"> (חוויה מאוד אופיינית לטיפול דינמי שמביא חומר לא מודע למודעות חוויה של חוסר קשר ורצון לחבר. זה הרצון של המודע להבין את הלא מחובר. ק.א)</w:t>
      </w:r>
      <w:r>
        <w:rPr>
          <w:rFonts w:cs="Arial"/>
          <w:rtl/>
        </w:rPr>
        <w:t xml:space="preserve"> אני יודע</w:t>
      </w:r>
      <w:r w:rsidR="00214CD1">
        <w:rPr>
          <w:rFonts w:cs="Arial" w:hint="cs"/>
          <w:rtl/>
        </w:rPr>
        <w:t>ת</w:t>
      </w:r>
      <w:r>
        <w:rPr>
          <w:rFonts w:cs="Arial"/>
          <w:rtl/>
        </w:rPr>
        <w:t>... עדיין חסר קשר. אתמול</w:t>
      </w:r>
      <w:r w:rsidR="00214CD1">
        <w:rPr>
          <w:rFonts w:cs="Arial" w:hint="cs"/>
          <w:rtl/>
        </w:rPr>
        <w:t xml:space="preserve"> </w:t>
      </w:r>
      <w:r>
        <w:rPr>
          <w:rFonts w:cs="Arial"/>
          <w:rtl/>
        </w:rPr>
        <w:t>כשיצאתי מכאן והסתכלתי שוב סביבי... כדי לראות אם</w:t>
      </w:r>
      <w:r w:rsidR="00214CD1">
        <w:rPr>
          <w:rFonts w:cs="Arial" w:hint="cs"/>
          <w:rtl/>
        </w:rPr>
        <w:t xml:space="preserve"> לקחתי</w:t>
      </w:r>
      <w:r>
        <w:rPr>
          <w:rFonts w:cs="Arial"/>
          <w:rtl/>
        </w:rPr>
        <w:t xml:space="preserve"> </w:t>
      </w:r>
      <w:proofErr w:type="spellStart"/>
      <w:r>
        <w:rPr>
          <w:rFonts w:cs="Arial"/>
          <w:rtl/>
        </w:rPr>
        <w:t>הכל</w:t>
      </w:r>
      <w:proofErr w:type="spellEnd"/>
      <w:r>
        <w:rPr>
          <w:rFonts w:cs="Arial"/>
          <w:rtl/>
        </w:rPr>
        <w:t>... האם יש לי שם מעיל, מטריה או</w:t>
      </w:r>
      <w:r w:rsidR="00214CD1">
        <w:rPr>
          <w:rFonts w:cs="Arial" w:hint="cs"/>
          <w:rtl/>
        </w:rPr>
        <w:t xml:space="preserve"> </w:t>
      </w:r>
      <w:r>
        <w:rPr>
          <w:rFonts w:cs="Arial"/>
          <w:rtl/>
        </w:rPr>
        <w:t xml:space="preserve">משהו אחר... ואז שמתי לב, או איך </w:t>
      </w:r>
      <w:r w:rsidR="00214CD1">
        <w:rPr>
          <w:rFonts w:cs="Arial" w:hint="cs"/>
          <w:rtl/>
        </w:rPr>
        <w:t>אני אגיד</w:t>
      </w:r>
      <w:r>
        <w:rPr>
          <w:rFonts w:cs="Arial"/>
          <w:rtl/>
        </w:rPr>
        <w:t xml:space="preserve"> את זה... רציתי</w:t>
      </w:r>
      <w:r w:rsidR="00214CD1">
        <w:rPr>
          <w:rFonts w:cs="Arial" w:hint="cs"/>
          <w:rtl/>
        </w:rPr>
        <w:t xml:space="preserve"> שאוכל </w:t>
      </w:r>
      <w:r>
        <w:rPr>
          <w:rFonts w:cs="Arial"/>
          <w:rtl/>
        </w:rPr>
        <w:t xml:space="preserve"> להשאיר כאן משהו. מצד אחד, אני מפחד</w:t>
      </w:r>
      <w:r w:rsidR="00AA2322">
        <w:rPr>
          <w:rFonts w:hint="cs"/>
          <w:rtl/>
        </w:rPr>
        <w:t>ת</w:t>
      </w:r>
      <w:r w:rsidR="00AA2322">
        <w:rPr>
          <w:rFonts w:cs="Arial" w:hint="cs"/>
          <w:rtl/>
        </w:rPr>
        <w:t xml:space="preserve"> </w:t>
      </w:r>
      <w:r>
        <w:rPr>
          <w:rFonts w:cs="Arial"/>
          <w:rtl/>
        </w:rPr>
        <w:t>לשכוח משהו, ומצד שני, אני מרגיש</w:t>
      </w:r>
      <w:r w:rsidR="00AA2322">
        <w:rPr>
          <w:rFonts w:cs="Arial" w:hint="cs"/>
          <w:rtl/>
        </w:rPr>
        <w:t>ה</w:t>
      </w:r>
      <w:r>
        <w:rPr>
          <w:rFonts w:cs="Arial"/>
          <w:rtl/>
        </w:rPr>
        <w:t xml:space="preserve"> צורך</w:t>
      </w:r>
      <w:r w:rsidR="00753E33">
        <w:rPr>
          <w:rFonts w:cs="Arial" w:hint="cs"/>
          <w:rtl/>
        </w:rPr>
        <w:t xml:space="preserve"> </w:t>
      </w:r>
      <w:r>
        <w:rPr>
          <w:rFonts w:cs="Arial"/>
          <w:rtl/>
        </w:rPr>
        <w:t>להשאיר כאן משהו או שאני מקווה... שמשהו שלי יישאר</w:t>
      </w:r>
      <w:r w:rsidR="00AA2322">
        <w:rPr>
          <w:rFonts w:cs="Arial" w:hint="cs"/>
          <w:rtl/>
        </w:rPr>
        <w:t xml:space="preserve"> </w:t>
      </w:r>
      <w:r>
        <w:rPr>
          <w:rFonts w:cs="Arial"/>
          <w:rtl/>
        </w:rPr>
        <w:t>כאן.</w:t>
      </w:r>
    </w:p>
    <w:p w14:paraId="687954CF" w14:textId="7A681288" w:rsidR="00C914A5" w:rsidRDefault="00AA2322" w:rsidP="00C914A5">
      <w:pPr>
        <w:spacing w:line="360" w:lineRule="auto"/>
        <w:rPr>
          <w:rtl/>
        </w:rPr>
      </w:pPr>
      <w:r>
        <w:rPr>
          <w:rFonts w:cs="Arial" w:hint="cs"/>
          <w:rtl/>
        </w:rPr>
        <w:t>מטפל</w:t>
      </w:r>
      <w:r w:rsidR="00C914A5">
        <w:rPr>
          <w:rFonts w:cs="Arial"/>
          <w:rtl/>
        </w:rPr>
        <w:t>: כן.</w:t>
      </w:r>
    </w:p>
    <w:p w14:paraId="45A6CE0D" w14:textId="0C48DF9A" w:rsidR="00C914A5" w:rsidRDefault="00C914A5" w:rsidP="00753E33">
      <w:pPr>
        <w:spacing w:line="360" w:lineRule="auto"/>
        <w:rPr>
          <w:rtl/>
        </w:rPr>
      </w:pPr>
      <w:r>
        <w:rPr>
          <w:rFonts w:cs="Arial"/>
          <w:rtl/>
        </w:rPr>
        <w:t>א: זה בעצם מאוד פשוט... אני חייב</w:t>
      </w:r>
      <w:r w:rsidR="00AA2322">
        <w:rPr>
          <w:rFonts w:cs="Arial" w:hint="cs"/>
          <w:rtl/>
        </w:rPr>
        <w:t>ת</w:t>
      </w:r>
      <w:r>
        <w:rPr>
          <w:rFonts w:cs="Arial"/>
          <w:rtl/>
        </w:rPr>
        <w:t xml:space="preserve"> פשוט לתרגם לי מה שקונקרטי, אבל אני לא מצליח</w:t>
      </w:r>
      <w:r w:rsidR="00753E33">
        <w:rPr>
          <w:rFonts w:cs="Arial" w:hint="cs"/>
          <w:rtl/>
        </w:rPr>
        <w:t>ה</w:t>
      </w:r>
      <w:r>
        <w:rPr>
          <w:rFonts w:cs="Arial"/>
          <w:rtl/>
        </w:rPr>
        <w:t xml:space="preserve"> להבין. </w:t>
      </w:r>
      <w:r w:rsidR="00753E33">
        <w:rPr>
          <w:rFonts w:cs="Arial" w:hint="cs"/>
          <w:rtl/>
        </w:rPr>
        <w:t>שתיקה</w:t>
      </w:r>
      <w:r>
        <w:rPr>
          <w:rFonts w:cs="Arial"/>
          <w:rtl/>
        </w:rPr>
        <w:t>.</w:t>
      </w:r>
    </w:p>
    <w:p w14:paraId="2B3BA988" w14:textId="3B968F0F" w:rsidR="00C914A5" w:rsidRDefault="00753E33" w:rsidP="00C914A5">
      <w:pPr>
        <w:spacing w:line="360" w:lineRule="auto"/>
        <w:rPr>
          <w:rtl/>
        </w:rPr>
      </w:pPr>
      <w:r>
        <w:rPr>
          <w:rFonts w:cs="Arial" w:hint="cs"/>
          <w:rtl/>
        </w:rPr>
        <w:t>מטפל</w:t>
      </w:r>
      <w:r w:rsidR="00C914A5">
        <w:rPr>
          <w:rFonts w:cs="Arial"/>
          <w:rtl/>
        </w:rPr>
        <w:t xml:space="preserve">: לסווג את </w:t>
      </w:r>
      <w:r>
        <w:rPr>
          <w:rFonts w:cs="Arial" w:hint="cs"/>
          <w:rtl/>
        </w:rPr>
        <w:t>מה שאת מרגישה</w:t>
      </w:r>
      <w:r w:rsidR="00C914A5">
        <w:rPr>
          <w:rFonts w:cs="Arial"/>
          <w:rtl/>
        </w:rPr>
        <w:t xml:space="preserve"> בצורה נכונה?</w:t>
      </w:r>
    </w:p>
    <w:p w14:paraId="34C10B45" w14:textId="67AFF9AC" w:rsidR="00C914A5" w:rsidRDefault="00C914A5" w:rsidP="00B132E5">
      <w:pPr>
        <w:spacing w:line="360" w:lineRule="auto"/>
        <w:rPr>
          <w:rtl/>
        </w:rPr>
      </w:pPr>
      <w:r>
        <w:rPr>
          <w:rFonts w:cs="Arial"/>
          <w:rtl/>
        </w:rPr>
        <w:t>א: כן, אני חושב</w:t>
      </w:r>
      <w:r w:rsidR="00753E33">
        <w:rPr>
          <w:rFonts w:cs="Arial" w:hint="cs"/>
          <w:rtl/>
        </w:rPr>
        <w:t>ת</w:t>
      </w:r>
      <w:r>
        <w:rPr>
          <w:rFonts w:cs="Arial"/>
          <w:rtl/>
        </w:rPr>
        <w:t xml:space="preserve"> ש</w:t>
      </w:r>
      <w:r w:rsidR="00753E33">
        <w:rPr>
          <w:rFonts w:cs="Arial" w:hint="cs"/>
          <w:rtl/>
        </w:rPr>
        <w:t>ל</w:t>
      </w:r>
      <w:r>
        <w:rPr>
          <w:rFonts w:cs="Arial"/>
          <w:rtl/>
        </w:rPr>
        <w:t>זה אני מתכוו</w:t>
      </w:r>
      <w:r w:rsidR="00753E33">
        <w:rPr>
          <w:rFonts w:cs="Arial" w:hint="cs"/>
          <w:rtl/>
        </w:rPr>
        <w:t>נת</w:t>
      </w:r>
      <w:r>
        <w:rPr>
          <w:rFonts w:cs="Arial"/>
          <w:rtl/>
        </w:rPr>
        <w:t xml:space="preserve"> בבלבול שלי. ואז אני</w:t>
      </w:r>
      <w:r w:rsidR="00B132E5">
        <w:rPr>
          <w:rFonts w:cs="Arial" w:hint="cs"/>
          <w:rtl/>
        </w:rPr>
        <w:t xml:space="preserve"> </w:t>
      </w:r>
      <w:r>
        <w:rPr>
          <w:rFonts w:cs="Arial"/>
          <w:rtl/>
        </w:rPr>
        <w:t>מבולבל</w:t>
      </w:r>
      <w:r w:rsidR="00753E33">
        <w:rPr>
          <w:rFonts w:cs="Arial" w:hint="cs"/>
          <w:rtl/>
        </w:rPr>
        <w:t>ת</w:t>
      </w:r>
      <w:r>
        <w:rPr>
          <w:rFonts w:cs="Arial"/>
          <w:rtl/>
        </w:rPr>
        <w:t xml:space="preserve"> ולא יכול</w:t>
      </w:r>
      <w:r w:rsidR="00753E33">
        <w:rPr>
          <w:rFonts w:cs="Arial" w:hint="cs"/>
          <w:rtl/>
        </w:rPr>
        <w:t>ה</w:t>
      </w:r>
      <w:r>
        <w:rPr>
          <w:rFonts w:cs="Arial"/>
          <w:rtl/>
        </w:rPr>
        <w:t xml:space="preserve"> להבחין בכלום. אני לא יכול</w:t>
      </w:r>
      <w:r w:rsidR="00753E33">
        <w:rPr>
          <w:rFonts w:cs="Arial" w:hint="cs"/>
          <w:rtl/>
        </w:rPr>
        <w:t>ה</w:t>
      </w:r>
      <w:r>
        <w:rPr>
          <w:rFonts w:cs="Arial"/>
          <w:rtl/>
        </w:rPr>
        <w:t xml:space="preserve"> להפריד בין מה שקונקרטי למה שלא קונקרטי. שתיקה.</w:t>
      </w:r>
    </w:p>
    <w:p w14:paraId="325B2090" w14:textId="08F62620" w:rsidR="00C914A5" w:rsidRDefault="00753E33" w:rsidP="00B132E5">
      <w:pPr>
        <w:spacing w:line="360" w:lineRule="auto"/>
        <w:rPr>
          <w:rtl/>
        </w:rPr>
      </w:pPr>
      <w:r>
        <w:rPr>
          <w:rFonts w:cs="Arial" w:hint="cs"/>
          <w:rtl/>
        </w:rPr>
        <w:t>מטפל</w:t>
      </w:r>
      <w:r w:rsidR="00C914A5">
        <w:rPr>
          <w:rFonts w:cs="Arial"/>
          <w:rtl/>
        </w:rPr>
        <w:t>: וזה אומר, מה אמיתי ומה שלא אמיתי. הפסקה. אם זה</w:t>
      </w:r>
      <w:r w:rsidR="00B132E5">
        <w:rPr>
          <w:rFonts w:cs="Arial" w:hint="cs"/>
          <w:rtl/>
        </w:rPr>
        <w:t xml:space="preserve"> </w:t>
      </w:r>
      <w:r w:rsidR="00C914A5">
        <w:rPr>
          <w:rFonts w:cs="Arial"/>
          <w:rtl/>
        </w:rPr>
        <w:t>לא קונקרטי,</w:t>
      </w:r>
      <w:r w:rsidR="00B132E5">
        <w:rPr>
          <w:rFonts w:cs="Arial" w:hint="cs"/>
          <w:rtl/>
        </w:rPr>
        <w:t xml:space="preserve"> </w:t>
      </w:r>
      <w:r w:rsidR="00C914A5">
        <w:rPr>
          <w:rFonts w:cs="Arial"/>
          <w:rtl/>
        </w:rPr>
        <w:t xml:space="preserve">זה </w:t>
      </w:r>
      <w:r w:rsidR="00B132E5">
        <w:rPr>
          <w:rFonts w:cs="Arial" w:hint="cs"/>
          <w:rtl/>
        </w:rPr>
        <w:t xml:space="preserve">גם </w:t>
      </w:r>
      <w:r w:rsidR="00C914A5">
        <w:rPr>
          <w:rFonts w:cs="Arial"/>
          <w:rtl/>
        </w:rPr>
        <w:t>לא אמיתי.</w:t>
      </w:r>
      <w:r w:rsidR="00B132E5">
        <w:rPr>
          <w:rFonts w:hint="cs"/>
          <w:rtl/>
        </w:rPr>
        <w:t xml:space="preserve"> -</w:t>
      </w:r>
      <w:r w:rsidR="00C914A5">
        <w:rPr>
          <w:rFonts w:cs="Arial"/>
          <w:rtl/>
        </w:rPr>
        <w:t xml:space="preserve"> רק מה שקונקרטי הוא אמיתי!</w:t>
      </w:r>
    </w:p>
    <w:p w14:paraId="6CFD1544" w14:textId="77777777" w:rsidR="00C914A5" w:rsidRDefault="00C914A5" w:rsidP="00C914A5">
      <w:pPr>
        <w:spacing w:line="360" w:lineRule="auto"/>
        <w:rPr>
          <w:rtl/>
        </w:rPr>
      </w:pPr>
      <w:r>
        <w:rPr>
          <w:rFonts w:cs="Arial"/>
          <w:rtl/>
        </w:rPr>
        <w:t>א: כן, בדיוק.</w:t>
      </w:r>
    </w:p>
    <w:p w14:paraId="4FF4E37B" w14:textId="068CAD60" w:rsidR="00C914A5" w:rsidRDefault="00753E33" w:rsidP="00753E33">
      <w:pPr>
        <w:spacing w:line="360" w:lineRule="auto"/>
        <w:rPr>
          <w:rtl/>
        </w:rPr>
      </w:pPr>
      <w:r>
        <w:rPr>
          <w:rFonts w:cs="Arial" w:hint="cs"/>
          <w:rtl/>
        </w:rPr>
        <w:t>מטפל</w:t>
      </w:r>
      <w:r w:rsidR="00C914A5">
        <w:rPr>
          <w:rFonts w:cs="Arial"/>
          <w:rtl/>
        </w:rPr>
        <w:t>: כי אז את</w:t>
      </w:r>
      <w:r>
        <w:rPr>
          <w:rFonts w:cs="Arial" w:hint="cs"/>
          <w:rtl/>
        </w:rPr>
        <w:t xml:space="preserve"> </w:t>
      </w:r>
      <w:r w:rsidR="00C914A5">
        <w:rPr>
          <w:rFonts w:cs="Arial"/>
          <w:rtl/>
        </w:rPr>
        <w:t xml:space="preserve"> לא יכול</w:t>
      </w:r>
      <w:r>
        <w:rPr>
          <w:rFonts w:cs="Arial" w:hint="cs"/>
          <w:rtl/>
        </w:rPr>
        <w:t>ה</w:t>
      </w:r>
      <w:r w:rsidR="00C914A5">
        <w:rPr>
          <w:rFonts w:cs="Arial"/>
          <w:rtl/>
        </w:rPr>
        <w:t xml:space="preserve"> לתפוס את הרצון שלך שמשהו</w:t>
      </w:r>
      <w:r>
        <w:rPr>
          <w:rFonts w:cs="Arial" w:hint="cs"/>
          <w:rtl/>
        </w:rPr>
        <w:t xml:space="preserve"> </w:t>
      </w:r>
      <w:r w:rsidR="00C914A5">
        <w:rPr>
          <w:rFonts w:cs="Arial"/>
          <w:rtl/>
        </w:rPr>
        <w:t>שלך יישאר כאן איתי... כאילו בזיכרון שלי... כי</w:t>
      </w:r>
      <w:r>
        <w:rPr>
          <w:rFonts w:cs="Arial" w:hint="cs"/>
          <w:rtl/>
        </w:rPr>
        <w:t xml:space="preserve"> </w:t>
      </w:r>
      <w:r w:rsidR="00C914A5">
        <w:rPr>
          <w:rFonts w:cs="Arial"/>
          <w:rtl/>
        </w:rPr>
        <w:t>זה לא קונקרטי? ושום רגש לא עולה כי זה לא</w:t>
      </w:r>
      <w:r>
        <w:rPr>
          <w:rFonts w:cs="Arial" w:hint="cs"/>
          <w:rtl/>
        </w:rPr>
        <w:t xml:space="preserve"> </w:t>
      </w:r>
      <w:r w:rsidR="00C914A5">
        <w:rPr>
          <w:rFonts w:cs="Arial"/>
          <w:rtl/>
        </w:rPr>
        <w:t>קונקרטי.</w:t>
      </w:r>
    </w:p>
    <w:p w14:paraId="28525C34" w14:textId="7D6784E5" w:rsidR="00B132E5" w:rsidRDefault="00B132E5" w:rsidP="00753E33">
      <w:pPr>
        <w:spacing w:line="360" w:lineRule="auto"/>
        <w:rPr>
          <w:rtl/>
        </w:rPr>
      </w:pPr>
      <w:r>
        <w:rPr>
          <w:rFonts w:hint="cs"/>
          <w:rtl/>
        </w:rPr>
        <w:t xml:space="preserve">(פה פיטר עושה מהלך </w:t>
      </w:r>
      <w:r>
        <w:rPr>
          <w:rtl/>
        </w:rPr>
        <w:t>–</w:t>
      </w:r>
      <w:r>
        <w:rPr>
          <w:rFonts w:hint="cs"/>
          <w:rtl/>
        </w:rPr>
        <w:t xml:space="preserve"> הוא עובר בעצמו מהקונקרטי לבינאישי ולמחשבתי. היא רוצה להשאיר משהו והוא בהתערבות מתחיל במקום קרוב למה שהיא אומרת, כלומר קרוב לקונקרטי ועובר למשהו מחשבתי. ק.א)</w:t>
      </w:r>
    </w:p>
    <w:p w14:paraId="57C7CE35" w14:textId="76A9FC60" w:rsidR="00C914A5" w:rsidRDefault="00C914A5" w:rsidP="00753E33">
      <w:pPr>
        <w:spacing w:line="360" w:lineRule="auto"/>
        <w:rPr>
          <w:rtl/>
        </w:rPr>
      </w:pPr>
      <w:r>
        <w:rPr>
          <w:rFonts w:cs="Arial"/>
          <w:rtl/>
        </w:rPr>
        <w:t>א: ואין לי מושג... איך זה יכול לקרות! אבל לאחרונה</w:t>
      </w:r>
      <w:r w:rsidR="00753E33">
        <w:rPr>
          <w:rFonts w:cs="Arial" w:hint="cs"/>
          <w:rtl/>
        </w:rPr>
        <w:t xml:space="preserve"> </w:t>
      </w:r>
      <w:r>
        <w:rPr>
          <w:rFonts w:cs="Arial"/>
          <w:rtl/>
        </w:rPr>
        <w:t>אמרת שחוסר האמון המתמשך שלי פוגע ו... חשבתי... אבל</w:t>
      </w:r>
      <w:r w:rsidR="00753E33">
        <w:rPr>
          <w:rFonts w:cs="Arial" w:hint="cs"/>
          <w:rtl/>
        </w:rPr>
        <w:t xml:space="preserve"> </w:t>
      </w:r>
      <w:r>
        <w:rPr>
          <w:rFonts w:cs="Arial"/>
          <w:rtl/>
        </w:rPr>
        <w:t>אני אפילו לא אדע את זה! אני כבר רואה את האפשרות... אבל זה</w:t>
      </w:r>
    </w:p>
    <w:p w14:paraId="295C2FFE" w14:textId="38211605" w:rsidR="00C914A5" w:rsidRDefault="00C914A5" w:rsidP="00753E33">
      <w:pPr>
        <w:spacing w:line="360" w:lineRule="auto"/>
        <w:rPr>
          <w:rtl/>
        </w:rPr>
      </w:pPr>
      <w:r>
        <w:rPr>
          <w:rFonts w:cs="Arial"/>
          <w:rtl/>
        </w:rPr>
        <w:t>לא כל כך קל כי אני לא יכול</w:t>
      </w:r>
      <w:r w:rsidR="00753E33">
        <w:rPr>
          <w:rFonts w:cs="Arial" w:hint="cs"/>
          <w:rtl/>
        </w:rPr>
        <w:t>ה</w:t>
      </w:r>
      <w:r>
        <w:rPr>
          <w:rFonts w:cs="Arial"/>
          <w:rtl/>
        </w:rPr>
        <w:t xml:space="preserve"> לדמיין את זה! כמובן שאני יכול</w:t>
      </w:r>
      <w:r w:rsidR="00753E33">
        <w:rPr>
          <w:rFonts w:cs="Arial" w:hint="cs"/>
          <w:rtl/>
        </w:rPr>
        <w:t>ה</w:t>
      </w:r>
      <w:r>
        <w:rPr>
          <w:rFonts w:cs="Arial"/>
          <w:rtl/>
        </w:rPr>
        <w:t xml:space="preserve"> תיאורטית</w:t>
      </w:r>
      <w:r w:rsidR="00753E33">
        <w:rPr>
          <w:rFonts w:cs="Arial" w:hint="cs"/>
          <w:rtl/>
        </w:rPr>
        <w:t xml:space="preserve"> </w:t>
      </w:r>
      <w:r>
        <w:rPr>
          <w:rFonts w:cs="Arial"/>
          <w:rtl/>
        </w:rPr>
        <w:t>להחזיק ברעיון הזה או לדעת משהו על זה... אבל אני לא יכול</w:t>
      </w:r>
      <w:r w:rsidR="00753E33">
        <w:rPr>
          <w:rFonts w:cs="Arial" w:hint="cs"/>
          <w:rtl/>
        </w:rPr>
        <w:t>ה</w:t>
      </w:r>
      <w:r>
        <w:rPr>
          <w:rFonts w:cs="Arial"/>
          <w:rtl/>
        </w:rPr>
        <w:t xml:space="preserve"> לדמיין את זה כמורגש.</w:t>
      </w:r>
    </w:p>
    <w:p w14:paraId="11ABA643" w14:textId="68F16C56" w:rsidR="00C914A5" w:rsidRDefault="00753E33" w:rsidP="00C914A5">
      <w:pPr>
        <w:spacing w:line="360" w:lineRule="auto"/>
        <w:rPr>
          <w:rtl/>
        </w:rPr>
      </w:pPr>
      <w:r>
        <w:rPr>
          <w:rFonts w:cs="Arial" w:hint="cs"/>
          <w:rtl/>
        </w:rPr>
        <w:t>מטפל</w:t>
      </w:r>
      <w:r w:rsidR="00C914A5">
        <w:rPr>
          <w:rFonts w:cs="Arial"/>
          <w:rtl/>
        </w:rPr>
        <w:t>: את</w:t>
      </w:r>
      <w:r>
        <w:rPr>
          <w:rFonts w:cs="Arial" w:hint="cs"/>
          <w:rtl/>
        </w:rPr>
        <w:t xml:space="preserve"> </w:t>
      </w:r>
      <w:r w:rsidR="00C914A5">
        <w:rPr>
          <w:rFonts w:cs="Arial"/>
          <w:rtl/>
        </w:rPr>
        <w:t xml:space="preserve"> לא יכול</w:t>
      </w:r>
      <w:r>
        <w:rPr>
          <w:rFonts w:cs="Arial" w:hint="cs"/>
          <w:rtl/>
        </w:rPr>
        <w:t>ה</w:t>
      </w:r>
      <w:r w:rsidR="00C914A5">
        <w:rPr>
          <w:rFonts w:cs="Arial"/>
          <w:rtl/>
        </w:rPr>
        <w:t xml:space="preserve"> להרגיש את זה.</w:t>
      </w:r>
    </w:p>
    <w:p w14:paraId="10A267AB" w14:textId="2C662AD5" w:rsidR="00C914A5" w:rsidRDefault="00C914A5" w:rsidP="00C914A5">
      <w:pPr>
        <w:spacing w:line="360" w:lineRule="auto"/>
        <w:rPr>
          <w:rtl/>
        </w:rPr>
      </w:pPr>
      <w:r>
        <w:rPr>
          <w:rFonts w:cs="Arial"/>
          <w:rtl/>
        </w:rPr>
        <w:t xml:space="preserve">א: בדיוק. אני חושבת, אין פלא... אין פלא אם אני לא יכולה להרגיש את זה בעצמי... כשאני מוצאת משהו פוגע. איך אז אני יכולה להרגיש שמשהו פוגע באנשים אחרים? כשאני יכולה להרגיש משהו אני יכולה פתאום לדמיין כל דבר אפשרי... אבל אז זה גורם לי חרדה כי אז אחרים עשויים גם להרגיש משהו... שבא ממני. אני פשוט חושבת שזה מטורף איך כל ההתנהגות או החוויה שלי השתנו לגמרי. קודם היו לי בעיקר בעיות כשהגעתי הביתה... בגלל כל הזיהום... ועכשיו יש לי עוד בעיות כשאני יוצאת מהבית או... נגיד, הולכת לראות אותך. שתיקה. קודם, כשבעלי לא היה שם, הייתי מתחילה את הניקיון הגדול... מחטאת </w:t>
      </w:r>
      <w:r w:rsidR="00753E33">
        <w:rPr>
          <w:rFonts w:cs="Arial" w:hint="cs"/>
          <w:rtl/>
        </w:rPr>
        <w:t xml:space="preserve">את </w:t>
      </w:r>
      <w:proofErr w:type="spellStart"/>
      <w:r>
        <w:rPr>
          <w:rFonts w:cs="Arial"/>
          <w:rtl/>
        </w:rPr>
        <w:t>הכל</w:t>
      </w:r>
      <w:proofErr w:type="spellEnd"/>
      <w:r>
        <w:rPr>
          <w:rFonts w:cs="Arial"/>
          <w:rtl/>
        </w:rPr>
        <w:t xml:space="preserve"> וכ</w:t>
      </w:r>
      <w:r w:rsidR="00753E33">
        <w:rPr>
          <w:rFonts w:cs="Arial" w:hint="cs"/>
          <w:rtl/>
        </w:rPr>
        <w:t>זה</w:t>
      </w:r>
      <w:r>
        <w:rPr>
          <w:rFonts w:cs="Arial"/>
          <w:rtl/>
        </w:rPr>
        <w:t>... ועכשיו אני דואגת כשהוא חוזר הביתה. שתיקה ארוכה.</w:t>
      </w:r>
    </w:p>
    <w:p w14:paraId="416FB3CF" w14:textId="6A9FA182" w:rsidR="00C914A5" w:rsidRDefault="00753E33" w:rsidP="00C914A5">
      <w:pPr>
        <w:spacing w:line="360" w:lineRule="auto"/>
        <w:rPr>
          <w:rtl/>
        </w:rPr>
      </w:pPr>
      <w:r>
        <w:rPr>
          <w:rFonts w:cs="Arial" w:hint="cs"/>
          <w:rtl/>
        </w:rPr>
        <w:t>מטפל</w:t>
      </w:r>
      <w:r w:rsidR="00C914A5">
        <w:rPr>
          <w:rFonts w:cs="Arial"/>
          <w:rtl/>
        </w:rPr>
        <w:t>: השקט בעין הסערה...</w:t>
      </w:r>
    </w:p>
    <w:p w14:paraId="626D5959" w14:textId="77777777" w:rsidR="00753E33" w:rsidRDefault="00C914A5" w:rsidP="00C914A5">
      <w:pPr>
        <w:spacing w:line="360" w:lineRule="auto"/>
        <w:rPr>
          <w:rFonts w:cs="Arial"/>
          <w:rtl/>
        </w:rPr>
      </w:pPr>
      <w:r>
        <w:rPr>
          <w:rFonts w:cs="Arial"/>
          <w:rtl/>
        </w:rPr>
        <w:t>א: התכוונתי לתחושה... של להתכווץ באמצע! אז פשוט לא לברוח, למרות תחושת הפאניקה וההפרעה. לפעמים אני מצליחה לחוות את התחושה הזו: אני מתכוו</w:t>
      </w:r>
      <w:r w:rsidR="00753E33">
        <w:rPr>
          <w:rFonts w:cs="Arial" w:hint="cs"/>
          <w:rtl/>
        </w:rPr>
        <w:t>צת</w:t>
      </w:r>
      <w:r>
        <w:rPr>
          <w:rFonts w:cs="Arial"/>
          <w:rtl/>
        </w:rPr>
        <w:t xml:space="preserve"> באמצע! שתיקה ארוכה.</w:t>
      </w:r>
    </w:p>
    <w:p w14:paraId="5FD397BF" w14:textId="6714E967" w:rsidR="00C914A5" w:rsidRDefault="00C914A5" w:rsidP="00753E33">
      <w:pPr>
        <w:spacing w:line="360" w:lineRule="auto"/>
        <w:rPr>
          <w:rtl/>
        </w:rPr>
      </w:pPr>
      <w:r>
        <w:rPr>
          <w:rFonts w:cs="Arial"/>
          <w:rtl/>
        </w:rPr>
        <w:t xml:space="preserve"> א: בקושי אמרתי את זה... וזה מתחיל שוב! לא... שתיקה... משהו קורה לי... .. אלו המילים המגונות שמתחילות שוב... כמו עם "</w:t>
      </w:r>
      <w:r w:rsidR="00753E33">
        <w:rPr>
          <w:rFonts w:cs="Arial" w:hint="cs"/>
          <w:rtl/>
        </w:rPr>
        <w:t>ז</w:t>
      </w:r>
      <w:r>
        <w:rPr>
          <w:rFonts w:cs="Arial"/>
          <w:rtl/>
        </w:rPr>
        <w:t>" [היא מתכוונת לזיין]. רציתי להגיד משהו כמו... אולי אני</w:t>
      </w:r>
      <w:r w:rsidR="00753E33">
        <w:rPr>
          <w:rFonts w:cs="Arial" w:hint="cs"/>
          <w:rtl/>
        </w:rPr>
        <w:t xml:space="preserve"> </w:t>
      </w:r>
      <w:r>
        <w:rPr>
          <w:rFonts w:cs="Arial"/>
          <w:rtl/>
        </w:rPr>
        <w:t xml:space="preserve">פשוט לא יודעת מה זה אומר [היא נאנקת]. אני אומרת את זה די פשוט... זה מרגיש כאילו הייתי רוצה... שאני יכולה לקחת משהו מכאן ומשהו שלי יכול להישאר כאן. </w:t>
      </w:r>
      <w:proofErr w:type="spellStart"/>
      <w:r>
        <w:rPr>
          <w:rFonts w:cs="Arial"/>
          <w:rtl/>
        </w:rPr>
        <w:t>הממ</w:t>
      </w:r>
      <w:proofErr w:type="spellEnd"/>
      <w:r>
        <w:rPr>
          <w:rFonts w:cs="Arial"/>
          <w:rtl/>
        </w:rPr>
        <w:t>... אחרי שיש לי איכשהו תחושה שדבר אחד אולי יעבוד... אני מקווה שזה יעבוד גם בכיוון ההפוך. אבל השאלה היא למה... זה כל כך מסוכן? שתיקה.</w:t>
      </w:r>
    </w:p>
    <w:p w14:paraId="6140C201" w14:textId="2D1D9E6D" w:rsidR="00753E33" w:rsidRDefault="00753E33" w:rsidP="00C914A5">
      <w:pPr>
        <w:spacing w:line="360" w:lineRule="auto"/>
        <w:rPr>
          <w:rFonts w:cs="Arial"/>
          <w:rtl/>
        </w:rPr>
      </w:pPr>
      <w:r>
        <w:rPr>
          <w:rFonts w:cs="Arial" w:hint="cs"/>
          <w:rtl/>
        </w:rPr>
        <w:t>מטפל</w:t>
      </w:r>
      <w:r w:rsidR="00C914A5">
        <w:rPr>
          <w:rFonts w:cs="Arial"/>
          <w:rtl/>
        </w:rPr>
        <w:t>: יש לך רעיון?</w:t>
      </w:r>
    </w:p>
    <w:p w14:paraId="5E46D9DF" w14:textId="0BF39095" w:rsidR="00B132E5" w:rsidRDefault="00B132E5" w:rsidP="00C914A5">
      <w:pPr>
        <w:spacing w:line="360" w:lineRule="auto"/>
        <w:rPr>
          <w:rFonts w:cs="Arial"/>
          <w:rtl/>
        </w:rPr>
      </w:pPr>
      <w:r>
        <w:rPr>
          <w:rFonts w:cs="Arial" w:hint="cs"/>
          <w:rtl/>
        </w:rPr>
        <w:t xml:space="preserve">(שוב דוגמא להתערבות אורתודוקסית: המטפל מעורר את </w:t>
      </w:r>
      <w:proofErr w:type="spellStart"/>
      <w:r>
        <w:rPr>
          <w:rFonts w:cs="Arial" w:hint="cs"/>
          <w:rtl/>
        </w:rPr>
        <w:t>ההגיון</w:t>
      </w:r>
      <w:proofErr w:type="spellEnd"/>
      <w:r>
        <w:rPr>
          <w:rFonts w:cs="Arial" w:hint="cs"/>
          <w:rtl/>
        </w:rPr>
        <w:t xml:space="preserve"> של המטופלת לפעולה ומבקש ממנו רעיון. ק.א)</w:t>
      </w:r>
    </w:p>
    <w:p w14:paraId="30477C9C" w14:textId="1AC83AC3" w:rsidR="00753E33" w:rsidRDefault="00C914A5" w:rsidP="002D5BA3">
      <w:pPr>
        <w:spacing w:line="360" w:lineRule="auto"/>
        <w:rPr>
          <w:rFonts w:cs="Arial"/>
          <w:rtl/>
        </w:rPr>
      </w:pPr>
      <w:r>
        <w:rPr>
          <w:rFonts w:cs="Arial"/>
          <w:rtl/>
        </w:rPr>
        <w:t xml:space="preserve"> א: </w:t>
      </w:r>
      <w:proofErr w:type="spellStart"/>
      <w:r>
        <w:rPr>
          <w:rFonts w:cs="Arial"/>
          <w:rtl/>
        </w:rPr>
        <w:t>הממ</w:t>
      </w:r>
      <w:proofErr w:type="spellEnd"/>
      <w:r>
        <w:rPr>
          <w:rFonts w:cs="Arial"/>
          <w:rtl/>
        </w:rPr>
        <w:t xml:space="preserve">... אולי זה פשוט מסוכן כי אני רוצה את זה? </w:t>
      </w:r>
      <w:proofErr w:type="spellStart"/>
      <w:r>
        <w:rPr>
          <w:rFonts w:cs="Arial"/>
          <w:rtl/>
        </w:rPr>
        <w:t>הממ</w:t>
      </w:r>
      <w:proofErr w:type="spellEnd"/>
      <w:r>
        <w:rPr>
          <w:rFonts w:cs="Arial"/>
          <w:rtl/>
        </w:rPr>
        <w:t>... נושא הנזקקות. אבל האם אני באמת יודע</w:t>
      </w:r>
      <w:r w:rsidR="00753E33">
        <w:rPr>
          <w:rFonts w:cs="Arial" w:hint="cs"/>
          <w:rtl/>
        </w:rPr>
        <w:t>ת</w:t>
      </w:r>
      <w:r>
        <w:rPr>
          <w:rFonts w:cs="Arial"/>
          <w:rtl/>
        </w:rPr>
        <w:t xml:space="preserve"> מה זה אומר? שתיקה. </w:t>
      </w:r>
      <w:r w:rsidR="002D5BA3">
        <w:rPr>
          <w:rFonts w:cs="Arial" w:hint="cs"/>
          <w:rtl/>
        </w:rPr>
        <w:t>..</w:t>
      </w:r>
      <w:r>
        <w:rPr>
          <w:rFonts w:cs="Arial"/>
          <w:rtl/>
        </w:rPr>
        <w:t xml:space="preserve"> אני לא מאמי</w:t>
      </w:r>
      <w:r w:rsidR="00753E33">
        <w:rPr>
          <w:rFonts w:cs="Arial" w:hint="cs"/>
          <w:rtl/>
        </w:rPr>
        <w:t>נה</w:t>
      </w:r>
      <w:r>
        <w:rPr>
          <w:rFonts w:cs="Arial"/>
          <w:rtl/>
        </w:rPr>
        <w:t xml:space="preserve"> שאני באמת יודע</w:t>
      </w:r>
      <w:r w:rsidR="00753E33">
        <w:rPr>
          <w:rFonts w:cs="Arial" w:hint="cs"/>
          <w:rtl/>
        </w:rPr>
        <w:t>ת</w:t>
      </w:r>
      <w:r>
        <w:rPr>
          <w:rFonts w:cs="Arial"/>
          <w:rtl/>
        </w:rPr>
        <w:t xml:space="preserve">! שתיקה. </w:t>
      </w:r>
    </w:p>
    <w:p w14:paraId="2D3525E8" w14:textId="77777777" w:rsidR="00753E33" w:rsidRDefault="00753E33" w:rsidP="00C914A5">
      <w:pPr>
        <w:spacing w:line="360" w:lineRule="auto"/>
        <w:rPr>
          <w:rFonts w:cs="Arial"/>
          <w:rtl/>
        </w:rPr>
      </w:pPr>
      <w:r>
        <w:rPr>
          <w:rFonts w:cs="Arial" w:hint="cs"/>
          <w:rtl/>
        </w:rPr>
        <w:t>מטפל</w:t>
      </w:r>
      <w:r w:rsidR="00C914A5">
        <w:rPr>
          <w:rFonts w:cs="Arial"/>
          <w:rtl/>
        </w:rPr>
        <w:t xml:space="preserve">: אין לך רעיון... כמו רעיון עליי, כשיש לך את המשאלות האלה? </w:t>
      </w:r>
    </w:p>
    <w:p w14:paraId="616FDA5B" w14:textId="77777777" w:rsidR="00753E33" w:rsidRDefault="00C914A5" w:rsidP="00C914A5">
      <w:pPr>
        <w:spacing w:line="360" w:lineRule="auto"/>
        <w:rPr>
          <w:rFonts w:cs="Arial"/>
          <w:rtl/>
        </w:rPr>
      </w:pPr>
      <w:r>
        <w:rPr>
          <w:rFonts w:cs="Arial"/>
          <w:rtl/>
        </w:rPr>
        <w:t xml:space="preserve">א: </w:t>
      </w:r>
      <w:proofErr w:type="spellStart"/>
      <w:r>
        <w:rPr>
          <w:rFonts w:cs="Arial"/>
          <w:rtl/>
        </w:rPr>
        <w:t>הממ</w:t>
      </w:r>
      <w:proofErr w:type="spellEnd"/>
      <w:r>
        <w:rPr>
          <w:rFonts w:cs="Arial"/>
          <w:rtl/>
        </w:rPr>
        <w:t>... כן. שתיקה.</w:t>
      </w:r>
    </w:p>
    <w:p w14:paraId="10AC1DE2" w14:textId="736F5503" w:rsidR="00E7706A" w:rsidRDefault="00C914A5" w:rsidP="00C914A5">
      <w:pPr>
        <w:spacing w:line="360" w:lineRule="auto"/>
        <w:rPr>
          <w:rFonts w:cs="Arial"/>
          <w:rtl/>
        </w:rPr>
      </w:pPr>
      <w:r>
        <w:rPr>
          <w:rFonts w:cs="Arial"/>
          <w:rtl/>
        </w:rPr>
        <w:t xml:space="preserve"> </w:t>
      </w:r>
      <w:r w:rsidR="00E7706A">
        <w:rPr>
          <w:rFonts w:cs="Arial" w:hint="cs"/>
          <w:rtl/>
        </w:rPr>
        <w:t>מטפל</w:t>
      </w:r>
      <w:r>
        <w:rPr>
          <w:rFonts w:cs="Arial"/>
          <w:rtl/>
        </w:rPr>
        <w:t>: כן... או... מה תעש</w:t>
      </w:r>
      <w:r w:rsidR="00E7706A">
        <w:rPr>
          <w:rFonts w:cs="Arial" w:hint="cs"/>
          <w:rtl/>
        </w:rPr>
        <w:t>י</w:t>
      </w:r>
      <w:r>
        <w:rPr>
          <w:rFonts w:cs="Arial"/>
          <w:rtl/>
        </w:rPr>
        <w:t xml:space="preserve"> עם זה! שתיקה ארוכה. </w:t>
      </w:r>
    </w:p>
    <w:p w14:paraId="52685AD4" w14:textId="77777777" w:rsidR="00E7706A" w:rsidRDefault="00C914A5" w:rsidP="00C914A5">
      <w:pPr>
        <w:spacing w:line="360" w:lineRule="auto"/>
        <w:rPr>
          <w:rFonts w:cs="Arial"/>
          <w:rtl/>
        </w:rPr>
      </w:pPr>
      <w:r>
        <w:rPr>
          <w:rFonts w:cs="Arial"/>
          <w:rtl/>
        </w:rPr>
        <w:t>א: אני חושב</w:t>
      </w:r>
      <w:r w:rsidR="00E7706A">
        <w:rPr>
          <w:rFonts w:cs="Arial" w:hint="cs"/>
          <w:rtl/>
        </w:rPr>
        <w:t>ת</w:t>
      </w:r>
      <w:r>
        <w:rPr>
          <w:rFonts w:cs="Arial"/>
          <w:rtl/>
        </w:rPr>
        <w:t xml:space="preserve"> שזה נכון. הרעיון שלי הוא שבינתיים זה הולך לריק. </w:t>
      </w:r>
    </w:p>
    <w:p w14:paraId="166F8284" w14:textId="77777777" w:rsidR="00E7706A" w:rsidRDefault="00E7706A" w:rsidP="00C914A5">
      <w:pPr>
        <w:spacing w:line="360" w:lineRule="auto"/>
        <w:rPr>
          <w:rFonts w:cs="Arial"/>
          <w:rtl/>
        </w:rPr>
      </w:pPr>
      <w:r>
        <w:rPr>
          <w:rFonts w:cs="Arial" w:hint="cs"/>
          <w:rtl/>
        </w:rPr>
        <w:t>מטפל</w:t>
      </w:r>
      <w:r w:rsidR="00C914A5">
        <w:rPr>
          <w:rFonts w:cs="Arial"/>
          <w:rtl/>
        </w:rPr>
        <w:t>: את לא יכול</w:t>
      </w:r>
      <w:r>
        <w:rPr>
          <w:rFonts w:cs="Arial" w:hint="cs"/>
          <w:rtl/>
        </w:rPr>
        <w:t>ה</w:t>
      </w:r>
      <w:r w:rsidR="00C914A5">
        <w:rPr>
          <w:rFonts w:cs="Arial"/>
          <w:rtl/>
        </w:rPr>
        <w:t xml:space="preserve"> לדמיין את המשאלה שלך מתקבלת על ידי... בלי שהיא תהיה מאיימת או מסוכנת עבורי? שתיקה. </w:t>
      </w:r>
    </w:p>
    <w:p w14:paraId="3F683358" w14:textId="0E831D57" w:rsidR="00C914A5" w:rsidRDefault="00C914A5" w:rsidP="002D5BA3">
      <w:pPr>
        <w:spacing w:line="360" w:lineRule="auto"/>
        <w:rPr>
          <w:rtl/>
        </w:rPr>
      </w:pPr>
      <w:r>
        <w:rPr>
          <w:rFonts w:cs="Arial"/>
          <w:rtl/>
        </w:rPr>
        <w:t xml:space="preserve">א: או... האם </w:t>
      </w:r>
      <w:r w:rsidR="00E7706A">
        <w:rPr>
          <w:rFonts w:cs="Arial" w:hint="cs"/>
          <w:rtl/>
        </w:rPr>
        <w:t xml:space="preserve">שוב </w:t>
      </w:r>
      <w:r>
        <w:rPr>
          <w:rFonts w:cs="Arial"/>
          <w:rtl/>
        </w:rPr>
        <w:t>תרצה מיד ל</w:t>
      </w:r>
      <w:r w:rsidR="00E7706A">
        <w:rPr>
          <w:rFonts w:cs="Arial" w:hint="cs"/>
          <w:rtl/>
        </w:rPr>
        <w:t>סלק את זה</w:t>
      </w:r>
      <w:r>
        <w:rPr>
          <w:rFonts w:cs="Arial"/>
          <w:rtl/>
        </w:rPr>
        <w:t>.</w:t>
      </w:r>
    </w:p>
    <w:p w14:paraId="7E9DF913" w14:textId="00D31543" w:rsidR="00C914A5" w:rsidRDefault="00E7706A" w:rsidP="00E7706A">
      <w:pPr>
        <w:spacing w:line="360" w:lineRule="auto"/>
        <w:rPr>
          <w:rtl/>
        </w:rPr>
      </w:pPr>
      <w:r>
        <w:rPr>
          <w:rFonts w:cs="Arial" w:hint="cs"/>
          <w:rtl/>
        </w:rPr>
        <w:t>מטפל</w:t>
      </w:r>
      <w:r w:rsidR="00C914A5">
        <w:rPr>
          <w:rFonts w:cs="Arial"/>
          <w:rtl/>
        </w:rPr>
        <w:t>: המשהו הזה ממך יכול להישאר! האם ייתכן שאת</w:t>
      </w:r>
      <w:r>
        <w:rPr>
          <w:rFonts w:cs="Arial" w:hint="cs"/>
          <w:rtl/>
        </w:rPr>
        <w:t xml:space="preserve"> </w:t>
      </w:r>
      <w:r w:rsidR="00C914A5">
        <w:rPr>
          <w:rFonts w:cs="Arial"/>
          <w:rtl/>
        </w:rPr>
        <w:t xml:space="preserve"> לא יכול</w:t>
      </w:r>
      <w:r>
        <w:rPr>
          <w:rFonts w:cs="Arial" w:hint="cs"/>
          <w:rtl/>
        </w:rPr>
        <w:t xml:space="preserve">ה </w:t>
      </w:r>
      <w:r w:rsidR="00C914A5">
        <w:rPr>
          <w:rFonts w:cs="Arial"/>
          <w:rtl/>
        </w:rPr>
        <w:t>לדמיין שהרצון לקבל ממני משהו או להשאיר</w:t>
      </w:r>
      <w:r>
        <w:rPr>
          <w:rFonts w:cs="Arial" w:hint="cs"/>
          <w:rtl/>
        </w:rPr>
        <w:t xml:space="preserve"> </w:t>
      </w:r>
      <w:r w:rsidR="00C914A5">
        <w:rPr>
          <w:rFonts w:cs="Arial"/>
          <w:rtl/>
        </w:rPr>
        <w:t>משהו מאחור אצלי</w:t>
      </w:r>
      <w:r w:rsidR="002D5BA3">
        <w:rPr>
          <w:rFonts w:cs="Arial" w:hint="cs"/>
          <w:rtl/>
        </w:rPr>
        <w:t>,</w:t>
      </w:r>
      <w:r w:rsidR="00C914A5">
        <w:rPr>
          <w:rFonts w:cs="Arial"/>
          <w:rtl/>
        </w:rPr>
        <w:t xml:space="preserve"> עשוי להיות רגש</w:t>
      </w:r>
      <w:r w:rsidR="002D5BA3">
        <w:rPr>
          <w:rFonts w:cs="Arial" w:hint="cs"/>
          <w:rtl/>
        </w:rPr>
        <w:t>ות</w:t>
      </w:r>
      <w:r w:rsidR="00C914A5">
        <w:rPr>
          <w:rFonts w:cs="Arial"/>
          <w:rtl/>
        </w:rPr>
        <w:t xml:space="preserve"> נפלאים שאת</w:t>
      </w:r>
      <w:r>
        <w:rPr>
          <w:rFonts w:cs="Arial" w:hint="cs"/>
          <w:rtl/>
        </w:rPr>
        <w:t xml:space="preserve"> </w:t>
      </w:r>
      <w:r w:rsidR="00C914A5">
        <w:rPr>
          <w:rFonts w:cs="Arial"/>
          <w:rtl/>
        </w:rPr>
        <w:t>תוכל</w:t>
      </w:r>
      <w:r>
        <w:rPr>
          <w:rFonts w:cs="Arial" w:hint="cs"/>
          <w:rtl/>
        </w:rPr>
        <w:t>י</w:t>
      </w:r>
      <w:r w:rsidR="00C914A5">
        <w:rPr>
          <w:rFonts w:cs="Arial"/>
          <w:rtl/>
        </w:rPr>
        <w:t xml:space="preserve"> לחלוק איתי וליהנות מהם? חוויה מעשירה שתוכל להפוך את חייך לראויים ומספקים? שתיקה ארוכה.</w:t>
      </w:r>
    </w:p>
    <w:p w14:paraId="1B267AFB" w14:textId="77777777" w:rsidR="00E7706A" w:rsidRDefault="00C914A5" w:rsidP="00E7706A">
      <w:pPr>
        <w:spacing w:line="360" w:lineRule="auto"/>
        <w:rPr>
          <w:rFonts w:cs="Arial"/>
          <w:rtl/>
        </w:rPr>
      </w:pPr>
      <w:r>
        <w:rPr>
          <w:rFonts w:cs="Arial"/>
          <w:rtl/>
        </w:rPr>
        <w:t xml:space="preserve">א: </w:t>
      </w:r>
      <w:proofErr w:type="spellStart"/>
      <w:r>
        <w:rPr>
          <w:rFonts w:cs="Arial"/>
          <w:rtl/>
        </w:rPr>
        <w:t>הממ</w:t>
      </w:r>
      <w:proofErr w:type="spellEnd"/>
      <w:r>
        <w:rPr>
          <w:rFonts w:cs="Arial"/>
          <w:rtl/>
        </w:rPr>
        <w:t>... [משתעל</w:t>
      </w:r>
      <w:r w:rsidR="00E7706A">
        <w:rPr>
          <w:rFonts w:cs="Arial" w:hint="cs"/>
          <w:rtl/>
        </w:rPr>
        <w:t>ת</w:t>
      </w:r>
      <w:r>
        <w:rPr>
          <w:rFonts w:cs="Arial"/>
          <w:rtl/>
        </w:rPr>
        <w:t xml:space="preserve">]... </w:t>
      </w:r>
      <w:proofErr w:type="spellStart"/>
      <w:r>
        <w:rPr>
          <w:rFonts w:cs="Arial"/>
          <w:rtl/>
        </w:rPr>
        <w:t>הממ</w:t>
      </w:r>
      <w:proofErr w:type="spellEnd"/>
      <w:r>
        <w:rPr>
          <w:rFonts w:cs="Arial"/>
          <w:rtl/>
        </w:rPr>
        <w:t>... ברור שזה רעיון</w:t>
      </w:r>
      <w:r w:rsidR="00E7706A">
        <w:rPr>
          <w:rFonts w:cs="Arial" w:hint="cs"/>
          <w:rtl/>
        </w:rPr>
        <w:t xml:space="preserve"> </w:t>
      </w:r>
      <w:r>
        <w:rPr>
          <w:rFonts w:cs="Arial"/>
          <w:rtl/>
        </w:rPr>
        <w:t xml:space="preserve">מקסים [בוכה!!]. </w:t>
      </w:r>
    </w:p>
    <w:p w14:paraId="1BFA52BA" w14:textId="60ED3A11" w:rsidR="00C914A5" w:rsidRDefault="00E7706A" w:rsidP="00E7706A">
      <w:pPr>
        <w:spacing w:line="360" w:lineRule="auto"/>
        <w:rPr>
          <w:rtl/>
        </w:rPr>
      </w:pPr>
      <w:r>
        <w:rPr>
          <w:rFonts w:cs="Arial" w:hint="cs"/>
          <w:rtl/>
        </w:rPr>
        <w:t>מטפל</w:t>
      </w:r>
      <w:r w:rsidR="00C914A5">
        <w:rPr>
          <w:rFonts w:cs="Arial"/>
          <w:rtl/>
        </w:rPr>
        <w:t xml:space="preserve">: </w:t>
      </w:r>
      <w:r w:rsidR="002D5BA3">
        <w:rPr>
          <w:rFonts w:cs="Arial" w:hint="cs"/>
          <w:rtl/>
        </w:rPr>
        <w:t xml:space="preserve">גם </w:t>
      </w:r>
      <w:r w:rsidR="00C914A5">
        <w:rPr>
          <w:rFonts w:cs="Arial"/>
          <w:rtl/>
        </w:rPr>
        <w:t>עצב ו</w:t>
      </w:r>
      <w:r w:rsidR="002D5BA3">
        <w:rPr>
          <w:rFonts w:cs="Arial" w:hint="cs"/>
          <w:rtl/>
        </w:rPr>
        <w:t xml:space="preserve">גם </w:t>
      </w:r>
      <w:r w:rsidR="00C914A5">
        <w:rPr>
          <w:rFonts w:cs="Arial"/>
          <w:rtl/>
        </w:rPr>
        <w:t>אושר יכולים להוביל לדמעות... או להתרגשות ממשהו.</w:t>
      </w:r>
    </w:p>
    <w:p w14:paraId="7F9873CD" w14:textId="29C972B8" w:rsidR="00C914A5" w:rsidRDefault="00C914A5" w:rsidP="00E7706A">
      <w:pPr>
        <w:spacing w:line="360" w:lineRule="auto"/>
        <w:rPr>
          <w:rtl/>
        </w:rPr>
      </w:pPr>
      <w:r>
        <w:rPr>
          <w:rFonts w:cs="Arial"/>
          <w:rtl/>
        </w:rPr>
        <w:t xml:space="preserve">א: </w:t>
      </w:r>
      <w:proofErr w:type="spellStart"/>
      <w:r>
        <w:rPr>
          <w:rFonts w:cs="Arial"/>
          <w:rtl/>
        </w:rPr>
        <w:t>הממ</w:t>
      </w:r>
      <w:proofErr w:type="spellEnd"/>
      <w:r>
        <w:rPr>
          <w:rFonts w:cs="Arial"/>
          <w:rtl/>
        </w:rPr>
        <w:t>... זה בעצם מה שרציתי לומר! זה נכון!</w:t>
      </w:r>
      <w:r w:rsidR="00E7706A">
        <w:rPr>
          <w:rFonts w:cs="Arial" w:hint="cs"/>
          <w:rtl/>
        </w:rPr>
        <w:t xml:space="preserve"> </w:t>
      </w:r>
      <w:r>
        <w:rPr>
          <w:rFonts w:cs="Arial"/>
          <w:rtl/>
        </w:rPr>
        <w:t>שמתי לב שאני בוכה עכשיו. זה כמו אישור של</w:t>
      </w:r>
      <w:r w:rsidR="00E7706A">
        <w:rPr>
          <w:rFonts w:cs="Arial" w:hint="cs"/>
          <w:rtl/>
        </w:rPr>
        <w:t xml:space="preserve"> </w:t>
      </w:r>
      <w:r>
        <w:rPr>
          <w:rFonts w:cs="Arial"/>
          <w:rtl/>
        </w:rPr>
        <w:t>מה שאמרת...</w:t>
      </w:r>
    </w:p>
    <w:p w14:paraId="7F3FA99C" w14:textId="5A0C57AF" w:rsidR="00C914A5" w:rsidRDefault="00E7706A" w:rsidP="00E7706A">
      <w:pPr>
        <w:spacing w:line="360" w:lineRule="auto"/>
        <w:rPr>
          <w:rtl/>
        </w:rPr>
      </w:pPr>
      <w:r>
        <w:rPr>
          <w:rFonts w:cs="Arial" w:hint="cs"/>
          <w:rtl/>
        </w:rPr>
        <w:t>מטפל</w:t>
      </w:r>
      <w:r w:rsidR="00C914A5">
        <w:rPr>
          <w:rFonts w:cs="Arial"/>
          <w:rtl/>
        </w:rPr>
        <w:t>: ריגשתי אותך בצורה טובה. בדיוק כפי שזה מרגש אותי שאת</w:t>
      </w:r>
      <w:r>
        <w:rPr>
          <w:rFonts w:cs="Arial" w:hint="cs"/>
          <w:rtl/>
        </w:rPr>
        <w:t xml:space="preserve"> </w:t>
      </w:r>
      <w:r w:rsidR="00C914A5">
        <w:rPr>
          <w:rFonts w:cs="Arial"/>
          <w:rtl/>
        </w:rPr>
        <w:t>יכולת לקבל את המחשבה החדשה הזו. שתיקה ארוכה.</w:t>
      </w:r>
    </w:p>
    <w:p w14:paraId="485ABF5B" w14:textId="07D98342" w:rsidR="00C914A5" w:rsidRDefault="00C914A5" w:rsidP="00C914A5">
      <w:pPr>
        <w:spacing w:line="360" w:lineRule="auto"/>
        <w:rPr>
          <w:rtl/>
        </w:rPr>
      </w:pPr>
      <w:r>
        <w:rPr>
          <w:rFonts w:cs="Arial"/>
          <w:rtl/>
        </w:rPr>
        <w:t>א: מה חדש... אני חושב</w:t>
      </w:r>
      <w:r w:rsidR="002D5BA3">
        <w:rPr>
          <w:rFonts w:cs="Arial" w:hint="cs"/>
          <w:rtl/>
        </w:rPr>
        <w:t>ת</w:t>
      </w:r>
      <w:r>
        <w:rPr>
          <w:rFonts w:cs="Arial"/>
          <w:rtl/>
        </w:rPr>
        <w:t xml:space="preserve"> ש... זה בעצם הרעיון האמיתי.</w:t>
      </w:r>
    </w:p>
    <w:p w14:paraId="233AD756" w14:textId="43B4BE5B" w:rsidR="00C914A5" w:rsidRDefault="00E7706A" w:rsidP="00E7706A">
      <w:pPr>
        <w:spacing w:line="360" w:lineRule="auto"/>
        <w:rPr>
          <w:rtl/>
        </w:rPr>
      </w:pPr>
      <w:r>
        <w:rPr>
          <w:rFonts w:cs="Arial" w:hint="cs"/>
          <w:rtl/>
        </w:rPr>
        <w:t>מטפל</w:t>
      </w:r>
      <w:r w:rsidR="00C914A5">
        <w:rPr>
          <w:rFonts w:cs="Arial"/>
          <w:rtl/>
        </w:rPr>
        <w:t>: ואם זה באמת ניתן ל</w:t>
      </w:r>
      <w:r>
        <w:rPr>
          <w:rFonts w:cs="Arial" w:hint="cs"/>
          <w:rtl/>
        </w:rPr>
        <w:t>מחשבה</w:t>
      </w:r>
      <w:r w:rsidR="00C914A5">
        <w:rPr>
          <w:rFonts w:cs="Arial"/>
          <w:rtl/>
        </w:rPr>
        <w:t>, אז זו תהיה תחושה שונה לחלוטין</w:t>
      </w:r>
      <w:r>
        <w:rPr>
          <w:rFonts w:cs="Arial" w:hint="cs"/>
          <w:rtl/>
        </w:rPr>
        <w:t xml:space="preserve"> </w:t>
      </w:r>
      <w:r w:rsidR="00C914A5">
        <w:rPr>
          <w:rFonts w:cs="Arial"/>
          <w:rtl/>
        </w:rPr>
        <w:t>מלהיות לבד? אז זה לא שניים באחד אלא</w:t>
      </w:r>
      <w:r>
        <w:rPr>
          <w:rFonts w:cs="Arial" w:hint="cs"/>
          <w:rtl/>
        </w:rPr>
        <w:t xml:space="preserve"> </w:t>
      </w:r>
      <w:r w:rsidR="00C914A5">
        <w:rPr>
          <w:rFonts w:cs="Arial"/>
          <w:rtl/>
        </w:rPr>
        <w:t>לבד ו</w:t>
      </w:r>
      <w:r>
        <w:rPr>
          <w:rFonts w:cs="Arial" w:hint="cs"/>
          <w:rtl/>
        </w:rPr>
        <w:t xml:space="preserve">גם </w:t>
      </w:r>
      <w:r w:rsidR="00C914A5">
        <w:rPr>
          <w:rFonts w:cs="Arial"/>
          <w:rtl/>
        </w:rPr>
        <w:t>כזוג. שתיקה ארוכה.</w:t>
      </w:r>
    </w:p>
    <w:p w14:paraId="76C90DAE" w14:textId="5A3194D1" w:rsidR="00C914A5" w:rsidRDefault="00C914A5" w:rsidP="00E7706A">
      <w:pPr>
        <w:spacing w:line="360" w:lineRule="auto"/>
        <w:rPr>
          <w:rtl/>
        </w:rPr>
      </w:pPr>
      <w:r>
        <w:rPr>
          <w:rFonts w:cs="Arial"/>
          <w:rtl/>
        </w:rPr>
        <w:t>א: תחושת היות לבד מאופיינת למעשה בכך שלא</w:t>
      </w:r>
      <w:r w:rsidR="00E7706A">
        <w:rPr>
          <w:rFonts w:cs="Arial" w:hint="cs"/>
          <w:rtl/>
        </w:rPr>
        <w:t xml:space="preserve"> </w:t>
      </w:r>
      <w:r>
        <w:rPr>
          <w:rFonts w:cs="Arial"/>
          <w:rtl/>
        </w:rPr>
        <w:t>יכולתי להגיע לשום מקום. שכל מה שבא ממני</w:t>
      </w:r>
      <w:r w:rsidR="00E7706A">
        <w:rPr>
          <w:rFonts w:cs="Arial" w:hint="cs"/>
          <w:rtl/>
        </w:rPr>
        <w:t xml:space="preserve"> </w:t>
      </w:r>
      <w:r>
        <w:rPr>
          <w:rFonts w:cs="Arial"/>
          <w:rtl/>
        </w:rPr>
        <w:t>הולך ל</w:t>
      </w:r>
      <w:r w:rsidR="002D5BA3">
        <w:rPr>
          <w:rFonts w:cs="Arial" w:hint="cs"/>
          <w:rtl/>
        </w:rPr>
        <w:t>אבדון</w:t>
      </w:r>
      <w:r>
        <w:rPr>
          <w:rFonts w:cs="Arial"/>
          <w:rtl/>
        </w:rPr>
        <w:t>... ולא מתקבל. שתיקה.</w:t>
      </w:r>
    </w:p>
    <w:p w14:paraId="29641DF7" w14:textId="21A8E668" w:rsidR="00C914A5" w:rsidRDefault="00E7706A" w:rsidP="00E7706A">
      <w:pPr>
        <w:spacing w:line="360" w:lineRule="auto"/>
        <w:rPr>
          <w:rtl/>
        </w:rPr>
      </w:pPr>
      <w:r>
        <w:rPr>
          <w:rFonts w:cs="Arial" w:hint="cs"/>
          <w:rtl/>
        </w:rPr>
        <w:t>מטפל</w:t>
      </w:r>
      <w:r w:rsidR="00C914A5">
        <w:rPr>
          <w:rFonts w:cs="Arial"/>
          <w:rtl/>
        </w:rPr>
        <w:t>: והתחושה הזו יכולה להופיע גם מבלי שהיא נגרמת בפועל</w:t>
      </w:r>
      <w:r>
        <w:rPr>
          <w:rFonts w:cs="Arial" w:hint="cs"/>
          <w:rtl/>
        </w:rPr>
        <w:t xml:space="preserve"> </w:t>
      </w:r>
      <w:r w:rsidR="00C914A5">
        <w:rPr>
          <w:rFonts w:cs="Arial"/>
          <w:rtl/>
        </w:rPr>
        <w:t>על ידי האדם האחר.</w:t>
      </w:r>
    </w:p>
    <w:p w14:paraId="6C853E11" w14:textId="60B1EFBE" w:rsidR="00C914A5" w:rsidRDefault="00C914A5" w:rsidP="00E7706A">
      <w:pPr>
        <w:spacing w:line="360" w:lineRule="auto"/>
        <w:rPr>
          <w:rtl/>
        </w:rPr>
      </w:pPr>
      <w:r>
        <w:rPr>
          <w:rFonts w:cs="Arial"/>
          <w:rtl/>
        </w:rPr>
        <w:t>א: באופן הגיוני. אם אתה יכול לקבל את הרעיון... אז... זה תמיד יכול</w:t>
      </w:r>
      <w:r w:rsidR="00E7706A">
        <w:rPr>
          <w:rFonts w:cs="Arial" w:hint="cs"/>
          <w:rtl/>
        </w:rPr>
        <w:t xml:space="preserve"> </w:t>
      </w:r>
      <w:r>
        <w:rPr>
          <w:rFonts w:cs="Arial"/>
          <w:rtl/>
        </w:rPr>
        <w:t>לעבוד. שתיקה ארוכה.</w:t>
      </w:r>
    </w:p>
    <w:p w14:paraId="105239F7" w14:textId="25472EEE" w:rsidR="00C914A5" w:rsidRDefault="00C914A5" w:rsidP="00E7706A">
      <w:pPr>
        <w:spacing w:line="360" w:lineRule="auto"/>
        <w:rPr>
          <w:rtl/>
        </w:rPr>
      </w:pPr>
      <w:r>
        <w:rPr>
          <w:rFonts w:cs="Arial"/>
          <w:rtl/>
        </w:rPr>
        <w:t xml:space="preserve">א: </w:t>
      </w:r>
      <w:proofErr w:type="spellStart"/>
      <w:r>
        <w:rPr>
          <w:rFonts w:cs="Arial"/>
          <w:rtl/>
        </w:rPr>
        <w:t>הממ</w:t>
      </w:r>
      <w:proofErr w:type="spellEnd"/>
      <w:r>
        <w:rPr>
          <w:rFonts w:cs="Arial"/>
          <w:rtl/>
        </w:rPr>
        <w:t>... ואז... אז גם שום דבר נוסף לא יכול לקרות לרעיון?</w:t>
      </w:r>
    </w:p>
    <w:p w14:paraId="3D867D37" w14:textId="3193EE48" w:rsidR="00C914A5" w:rsidRDefault="00E7706A" w:rsidP="00C914A5">
      <w:pPr>
        <w:spacing w:line="360" w:lineRule="auto"/>
        <w:rPr>
          <w:rtl/>
        </w:rPr>
      </w:pPr>
      <w:r>
        <w:rPr>
          <w:rFonts w:cs="Arial" w:hint="cs"/>
          <w:rtl/>
        </w:rPr>
        <w:t>מטפל</w:t>
      </w:r>
      <w:r w:rsidR="00C914A5">
        <w:rPr>
          <w:rFonts w:cs="Arial"/>
          <w:rtl/>
        </w:rPr>
        <w:t>: לא! שתיקה ארוכה.</w:t>
      </w:r>
    </w:p>
    <w:p w14:paraId="26B0DEAA" w14:textId="61433488" w:rsidR="00C914A5" w:rsidRDefault="00E7706A" w:rsidP="00E7706A">
      <w:pPr>
        <w:spacing w:line="360" w:lineRule="auto"/>
        <w:rPr>
          <w:rtl/>
        </w:rPr>
      </w:pPr>
      <w:r>
        <w:rPr>
          <w:rFonts w:cs="Arial" w:hint="cs"/>
          <w:rtl/>
        </w:rPr>
        <w:t>מטפל</w:t>
      </w:r>
      <w:r w:rsidR="00C914A5">
        <w:rPr>
          <w:rFonts w:cs="Arial"/>
          <w:rtl/>
        </w:rPr>
        <w:t>: לא... כי ניתן כעת לחוש את הרעיון הזה, כרעיון משותף,</w:t>
      </w:r>
      <w:r>
        <w:rPr>
          <w:rFonts w:cs="Arial" w:hint="cs"/>
          <w:rtl/>
        </w:rPr>
        <w:t xml:space="preserve"> </w:t>
      </w:r>
      <w:r w:rsidR="00C914A5">
        <w:rPr>
          <w:rFonts w:cs="Arial"/>
          <w:rtl/>
        </w:rPr>
        <w:t>ש</w:t>
      </w:r>
      <w:r>
        <w:rPr>
          <w:rFonts w:cs="Arial" w:hint="cs"/>
          <w:rtl/>
        </w:rPr>
        <w:t>משותף</w:t>
      </w:r>
      <w:r w:rsidR="00C914A5">
        <w:rPr>
          <w:rFonts w:cs="Arial"/>
          <w:rtl/>
        </w:rPr>
        <w:t xml:space="preserve"> עם האחר ולא, למשל, כתקווה או פנטזיה</w:t>
      </w:r>
      <w:r>
        <w:rPr>
          <w:rFonts w:cs="Arial" w:hint="cs"/>
          <w:rtl/>
        </w:rPr>
        <w:t xml:space="preserve"> </w:t>
      </w:r>
      <w:r w:rsidR="00C914A5">
        <w:rPr>
          <w:rFonts w:cs="Arial"/>
          <w:rtl/>
        </w:rPr>
        <w:t xml:space="preserve">שנשמרות בשקט. </w:t>
      </w:r>
      <w:r w:rsidR="002D5BA3">
        <w:rPr>
          <w:rFonts w:cs="Arial" w:hint="cs"/>
          <w:rtl/>
        </w:rPr>
        <w:t>שתיקה</w:t>
      </w:r>
      <w:r w:rsidR="00C914A5">
        <w:rPr>
          <w:rFonts w:cs="Arial"/>
          <w:rtl/>
        </w:rPr>
        <w:t>.</w:t>
      </w:r>
    </w:p>
    <w:p w14:paraId="3DFB41B4" w14:textId="21D5C515" w:rsidR="00C914A5" w:rsidRDefault="00C914A5" w:rsidP="00E7706A">
      <w:pPr>
        <w:spacing w:line="360" w:lineRule="auto"/>
        <w:rPr>
          <w:rtl/>
        </w:rPr>
      </w:pPr>
      <w:r>
        <w:rPr>
          <w:rFonts w:cs="Arial"/>
          <w:rtl/>
        </w:rPr>
        <w:t>א: זוהי התלות באחר... שלפעמים גם</w:t>
      </w:r>
      <w:r w:rsidR="00E7706A">
        <w:rPr>
          <w:rFonts w:cs="Arial" w:hint="cs"/>
          <w:rtl/>
        </w:rPr>
        <w:t xml:space="preserve"> </w:t>
      </w:r>
      <w:r>
        <w:rPr>
          <w:rFonts w:cs="Arial"/>
          <w:rtl/>
        </w:rPr>
        <w:t>כל כך בלתי נסבלת.</w:t>
      </w:r>
    </w:p>
    <w:p w14:paraId="6B14765F" w14:textId="4E5BD436" w:rsidR="00C914A5" w:rsidRDefault="00E7706A" w:rsidP="00C914A5">
      <w:pPr>
        <w:spacing w:line="360" w:lineRule="auto"/>
        <w:rPr>
          <w:rtl/>
        </w:rPr>
      </w:pPr>
      <w:r>
        <w:rPr>
          <w:rFonts w:cs="Arial" w:hint="cs"/>
          <w:rtl/>
        </w:rPr>
        <w:t>מטפל</w:t>
      </w:r>
      <w:r w:rsidR="00C914A5">
        <w:rPr>
          <w:rFonts w:cs="Arial"/>
          <w:rtl/>
        </w:rPr>
        <w:t>: כן! אנחנו מגיעים לסוף...</w:t>
      </w:r>
    </w:p>
    <w:p w14:paraId="0B0E0E81" w14:textId="77777777" w:rsidR="00C914A5" w:rsidRDefault="00C914A5" w:rsidP="00C914A5">
      <w:pPr>
        <w:spacing w:line="360" w:lineRule="auto"/>
        <w:rPr>
          <w:rtl/>
        </w:rPr>
      </w:pPr>
      <w:r>
        <w:rPr>
          <w:rFonts w:cs="Arial"/>
          <w:rtl/>
        </w:rPr>
        <w:t>א: בסדר.</w:t>
      </w:r>
    </w:p>
    <w:p w14:paraId="354F253C" w14:textId="7B6AF275" w:rsidR="00C914A5" w:rsidRDefault="00C914A5" w:rsidP="00C914A5">
      <w:pPr>
        <w:spacing w:line="360" w:lineRule="auto"/>
        <w:rPr>
          <w:rtl/>
        </w:rPr>
      </w:pPr>
      <w:r>
        <w:rPr>
          <w:rFonts w:cs="Arial"/>
          <w:rtl/>
        </w:rPr>
        <w:t>ה</w:t>
      </w:r>
      <w:r w:rsidR="00AF339E">
        <w:rPr>
          <w:rFonts w:cs="Arial" w:hint="cs"/>
          <w:rtl/>
        </w:rPr>
        <w:t>טיפול</w:t>
      </w:r>
      <w:r>
        <w:rPr>
          <w:rFonts w:cs="Arial"/>
          <w:rtl/>
        </w:rPr>
        <w:t xml:space="preserve"> של גברת א' המשיך רק לאחר עבודה קשה וארוכה על התסמינים הפסיכוסומטיים שלה, תוך שינוי החשיבה האופרטיבית שהייתה נפוצה בעבר ליכולת לבטא רגשות באופן מילולי, ולבסוף, עיבוד רגשות דיכאוניים על ידי פיתוח הגנה כפייתית חזקה. יחד עם זאת, המטופלת תמיד אומרת שזה גם עוזר ל"אגו העצמי" שלה "להגן על עצמו". אף על פי כן, היא יכולה לזהות שזהו רק צעד ביניים לאוטונומיה אדיפלית.</w:t>
      </w:r>
    </w:p>
    <w:p w14:paraId="0B0D031D" w14:textId="4E3255E2" w:rsidR="00C914A5" w:rsidRDefault="00C914A5" w:rsidP="00C914A5">
      <w:pPr>
        <w:spacing w:line="360" w:lineRule="auto"/>
        <w:rPr>
          <w:rtl/>
        </w:rPr>
      </w:pPr>
      <w:r>
        <w:rPr>
          <w:rFonts w:cs="Arial"/>
          <w:rtl/>
        </w:rPr>
        <w:t>בפגישות שלנו במהלך תקופה זו, המטופלת התקרבה, במובן הצר, למצב של נוירוזה של העברה. תכנים אינסטינקטיביים, תוקפניים ומיניים כאחד, נבלמו כעת רק באמצעות הגנות כפייתיות חזקות, אך הלחץ היה כזה שאיים להתגבר על הגבולות בין</w:t>
      </w:r>
      <w:r w:rsidR="002D5BA3">
        <w:rPr>
          <w:rFonts w:cs="Arial" w:hint="cs"/>
          <w:rtl/>
        </w:rPr>
        <w:t xml:space="preserve"> ה'לא-מודע' לבין ה'סמוך למודע' ו'המודע'</w:t>
      </w:r>
      <w:r>
        <w:rPr>
          <w:rFonts w:cs="Arial"/>
          <w:rtl/>
        </w:rPr>
        <w:t xml:space="preserve"> לגברת </w:t>
      </w:r>
      <w:r w:rsidR="00E7706A">
        <w:rPr>
          <w:rFonts w:hint="cs"/>
          <w:rtl/>
        </w:rPr>
        <w:t>א</w:t>
      </w:r>
      <w:r>
        <w:rPr>
          <w:rFonts w:cs="Arial"/>
          <w:rtl/>
        </w:rPr>
        <w:t xml:space="preserve"> הייתה בעיה נוספת, שהייתה הבלבול וחוסר האמון שלה בנוגע לחוסר יכולתה להבחין בין מציאות קונקרטית ל"מציאות" פנטסטית, משום שעבורה, רק קונקרטי (במיוחד</w:t>
      </w:r>
      <w:r>
        <w:rPr>
          <w:rFonts w:cs="Arial" w:hint="cs"/>
          <w:rtl/>
        </w:rPr>
        <w:t xml:space="preserve"> </w:t>
      </w:r>
      <w:r w:rsidRPr="00C914A5">
        <w:rPr>
          <w:rFonts w:cs="Arial"/>
          <w:rtl/>
        </w:rPr>
        <w:t>מציאות גופנית קונקרטית) ניתנת לזיכרון.</w:t>
      </w:r>
      <w:r w:rsidR="000E06B7">
        <w:rPr>
          <w:rFonts w:hint="cs"/>
          <w:rtl/>
        </w:rPr>
        <w:t xml:space="preserve"> </w:t>
      </w:r>
      <w:sdt>
        <w:sdtPr>
          <w:rPr>
            <w:rFonts w:hint="cs"/>
            <w:color w:val="000000"/>
            <w:rtl/>
          </w:rPr>
          <w:tag w:val="MENDELEY_CITATION_v3_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"/>
          <w:id w:val="1750765362"/>
          <w:placeholder>
            <w:docPart w:val="DefaultPlaceholder_-1854013440"/>
          </w:placeholder>
        </w:sdtPr>
        <w:sdtContent>
          <w:r w:rsidR="002D5BA3" w:rsidRPr="002D5BA3">
            <w:rPr>
              <w:rFonts w:eastAsia="Times New Roman"/>
              <w:color w:val="000000"/>
            </w:rPr>
            <w:t>(S. Akhtar &amp; O’Neil, 2018)</w:t>
          </w:r>
        </w:sdtContent>
      </w:sdt>
    </w:p>
    <w:p w14:paraId="473A524D" w14:textId="77777777" w:rsidR="00C914A5" w:rsidRDefault="00C914A5" w:rsidP="00EC7A46">
      <w:pPr>
        <w:spacing w:line="360" w:lineRule="auto"/>
        <w:rPr>
          <w:rtl/>
        </w:rPr>
      </w:pPr>
    </w:p>
    <w:p w14:paraId="3DA943B2" w14:textId="07BC7852" w:rsidR="00C914A5" w:rsidRDefault="00C914A5" w:rsidP="00EC7A46">
      <w:pPr>
        <w:spacing w:line="360" w:lineRule="auto"/>
        <w:rPr>
          <w:rtl/>
        </w:rPr>
      </w:pPr>
      <w:r>
        <w:rPr>
          <w:rFonts w:hint="cs"/>
          <w:rtl/>
        </w:rPr>
        <w:t>&gt;&gt;&gt;&gt;</w:t>
      </w:r>
    </w:p>
    <w:p w14:paraId="13DEE2B4" w14:textId="0CA1ADFE" w:rsidR="00207BAE" w:rsidRPr="00207BAE" w:rsidRDefault="002D5BA3" w:rsidP="00EC7A46">
      <w:pPr>
        <w:spacing w:line="360" w:lineRule="auto"/>
        <w:rPr>
          <w:rFonts w:cs="Arial"/>
          <w:sz w:val="24"/>
          <w:szCs w:val="24"/>
          <w:rtl/>
        </w:rPr>
      </w:pPr>
      <w:r>
        <w:rPr>
          <w:rFonts w:cs="Arial" w:hint="cs"/>
          <w:sz w:val="24"/>
          <w:szCs w:val="24"/>
          <w:rtl/>
        </w:rPr>
        <w:t xml:space="preserve">לקראת סיום: הלא-מודע משפיע על החוויה לא באופן ישיר וברור אלא דווקא באופנים שלא מוכרים למטופל. המיכל הזה מלא בחומרים שהיו ידועים אבל מסיבות נפשיות הנפש החליטה להשקיעה אנרגיה בלהדחיק אותם ולא לחשוב אותם. בלא מודע יש גם דחפים שלא מורשים לעבור את שני המחסומים אשר מצנזרים את המודעות. הדיבור הוא בין הקונקרטי </w:t>
      </w:r>
      <w:proofErr w:type="spellStart"/>
      <w:r>
        <w:rPr>
          <w:rFonts w:cs="Arial" w:hint="cs"/>
          <w:sz w:val="24"/>
          <w:szCs w:val="24"/>
          <w:rtl/>
        </w:rPr>
        <w:t>לדימיוני</w:t>
      </w:r>
      <w:proofErr w:type="spellEnd"/>
      <w:r>
        <w:rPr>
          <w:rFonts w:cs="Arial" w:hint="cs"/>
          <w:sz w:val="24"/>
          <w:szCs w:val="24"/>
          <w:rtl/>
        </w:rPr>
        <w:t xml:space="preserve"> </w:t>
      </w:r>
      <w:r>
        <w:rPr>
          <w:rFonts w:cs="Arial"/>
          <w:sz w:val="24"/>
          <w:szCs w:val="24"/>
          <w:rtl/>
        </w:rPr>
        <w:t>–</w:t>
      </w:r>
      <w:r>
        <w:rPr>
          <w:rFonts w:cs="Arial" w:hint="cs"/>
          <w:sz w:val="24"/>
          <w:szCs w:val="24"/>
          <w:rtl/>
        </w:rPr>
        <w:t xml:space="preserve"> כפי שראינו במקרה של גברת א'. המטרה הפסיכואנליטית האורתודוקסית באופן חד משמעי היא </w:t>
      </w:r>
      <w:proofErr w:type="spellStart"/>
      <w:r>
        <w:rPr>
          <w:rFonts w:cs="Arial" w:hint="cs"/>
          <w:sz w:val="24"/>
          <w:szCs w:val="24"/>
          <w:rtl/>
        </w:rPr>
        <w:t>שיחרור</w:t>
      </w:r>
      <w:proofErr w:type="spellEnd"/>
      <w:r>
        <w:rPr>
          <w:rFonts w:cs="Arial" w:hint="cs"/>
          <w:sz w:val="24"/>
          <w:szCs w:val="24"/>
          <w:rtl/>
        </w:rPr>
        <w:t xml:space="preserve"> אנרגית הדחקה וחשיפת הלא-מודע למודע. זה נושא מפגש 7. 'מודע'.</w:t>
      </w:r>
    </w:p>
    <w:p w14:paraId="33F92E46" w14:textId="25D0CD1A" w:rsidR="00207BAE" w:rsidRDefault="00207BAE" w:rsidP="00EC7A46">
      <w:pPr>
        <w:autoSpaceDE w:val="0"/>
        <w:autoSpaceDN w:val="0"/>
        <w:bidi w:val="0"/>
        <w:spacing w:line="360" w:lineRule="auto"/>
        <w:ind w:left="480" w:hanging="480"/>
        <w:divId w:val="166211249"/>
        <w:rPr>
          <w:rFonts w:ascii="Arial" w:hAnsi="Arial" w:cs="Arial"/>
          <w:b/>
          <w:bCs/>
          <w:color w:val="2E2E2E"/>
          <w:sz w:val="21"/>
          <w:szCs w:val="21"/>
          <w:shd w:val="clear" w:color="auto" w:fill="FFFFFF"/>
        </w:rPr>
      </w:pPr>
      <w:r>
        <w:rPr>
          <w:rFonts w:ascii="Arial" w:hAnsi="Arial" w:cs="Arial"/>
          <w:b/>
          <w:bCs/>
          <w:color w:val="2E2E2E"/>
          <w:sz w:val="21"/>
          <w:szCs w:val="21"/>
          <w:shd w:val="clear" w:color="auto" w:fill="FFFFFF"/>
        </w:rPr>
        <w:t xml:space="preserve"> </w:t>
      </w:r>
    </w:p>
    <w:sdt>
      <w:sdtPr>
        <w:rPr>
          <w:rFonts w:ascii="Arial" w:hAnsi="Arial" w:cs="Arial"/>
          <w:b/>
          <w:bCs/>
          <w:color w:val="2E2E2E"/>
          <w:sz w:val="21"/>
          <w:szCs w:val="21"/>
          <w:shd w:val="clear" w:color="auto" w:fill="FFFFFF"/>
        </w:rPr>
        <w:tag w:val="MENDELEY_BIBLIOGRAPHY"/>
        <w:id w:val="-223832783"/>
        <w:placeholder>
          <w:docPart w:val="DefaultPlaceholder_-1854013440"/>
        </w:placeholder>
      </w:sdtPr>
      <w:sdtEndPr>
        <w:rPr>
          <w:rtl/>
        </w:rPr>
      </w:sdtEndPr>
      <w:sdtContent>
        <w:p w14:paraId="6121AEA2" w14:textId="77777777" w:rsidR="002D5BA3" w:rsidRDefault="002D5BA3">
          <w:pPr>
            <w:autoSpaceDE w:val="0"/>
            <w:autoSpaceDN w:val="0"/>
            <w:bidi w:val="0"/>
            <w:ind w:hanging="480"/>
            <w:divId w:val="857159036"/>
            <w:rPr>
              <w:rFonts w:eastAsia="Times New Roman"/>
              <w:kern w:val="0"/>
              <w:sz w:val="24"/>
              <w:szCs w:val="24"/>
              <w14:ligatures w14:val="none"/>
            </w:rPr>
          </w:pPr>
          <w:r>
            <w:rPr>
              <w:rFonts w:eastAsia="Times New Roman"/>
            </w:rPr>
            <w:t xml:space="preserve">Akhtar, S., &amp; O’Neil, M. K. (Eds.). (2018). </w:t>
          </w:r>
          <w:r>
            <w:rPr>
              <w:rFonts w:eastAsia="Times New Roman"/>
              <w:i/>
              <w:iCs/>
            </w:rPr>
            <w:t>On Freud’s The Unconscious.</w:t>
          </w:r>
          <w:r>
            <w:rPr>
              <w:rFonts w:eastAsia="Times New Roman"/>
            </w:rPr>
            <w:t xml:space="preserve"> Routledge.</w:t>
          </w:r>
        </w:p>
        <w:p w14:paraId="6435793B" w14:textId="77777777" w:rsidR="002D5BA3" w:rsidRDefault="002D5BA3">
          <w:pPr>
            <w:autoSpaceDE w:val="0"/>
            <w:autoSpaceDN w:val="0"/>
            <w:bidi w:val="0"/>
            <w:ind w:hanging="480"/>
            <w:divId w:val="151917080"/>
            <w:rPr>
              <w:rFonts w:eastAsia="Times New Roman"/>
            </w:rPr>
          </w:pPr>
          <w:r>
            <w:rPr>
              <w:rFonts w:eastAsia="Times New Roman"/>
            </w:rPr>
            <w:t xml:space="preserve">Freud, s. (1915). </w:t>
          </w:r>
          <w:r>
            <w:rPr>
              <w:rFonts w:eastAsia="Times New Roman"/>
              <w:i/>
              <w:iCs/>
            </w:rPr>
            <w:t>The unconscious: Vol. S E 14</w:t>
          </w:r>
          <w:r>
            <w:rPr>
              <w:rFonts w:eastAsia="Times New Roman"/>
            </w:rPr>
            <w:t>.</w:t>
          </w:r>
        </w:p>
        <w:p w14:paraId="7278BA5A" w14:textId="77777777" w:rsidR="002D5BA3" w:rsidRDefault="002D5BA3">
          <w:pPr>
            <w:autoSpaceDE w:val="0"/>
            <w:autoSpaceDN w:val="0"/>
            <w:bidi w:val="0"/>
            <w:ind w:hanging="480"/>
            <w:divId w:val="842165697"/>
            <w:rPr>
              <w:rFonts w:eastAsia="Times New Roman"/>
            </w:rPr>
          </w:pPr>
          <w:r>
            <w:rPr>
              <w:rFonts w:eastAsia="Times New Roman"/>
            </w:rPr>
            <w:t xml:space="preserve">Frosch, A. (2016). Warmed by the Fires of the Unconscious or Burned to a Crisp [Article]. </w:t>
          </w:r>
          <w:r>
            <w:rPr>
              <w:rFonts w:eastAsia="Times New Roman"/>
              <w:i/>
              <w:iCs/>
            </w:rPr>
            <w:t>The American Journal of Psychoanalysis</w:t>
          </w:r>
          <w:r>
            <w:rPr>
              <w:rFonts w:eastAsia="Times New Roman"/>
            </w:rPr>
            <w:t xml:space="preserve">, </w:t>
          </w:r>
          <w:r>
            <w:rPr>
              <w:rFonts w:eastAsia="Times New Roman"/>
              <w:i/>
              <w:iCs/>
            </w:rPr>
            <w:t>76</w:t>
          </w:r>
          <w:r>
            <w:rPr>
              <w:rFonts w:eastAsia="Times New Roman"/>
            </w:rPr>
            <w:t>(2), 111–121. https://doi.org/10.1057/ajp.2016.8</w:t>
          </w:r>
        </w:p>
        <w:p w14:paraId="1C91FA72" w14:textId="77777777" w:rsidR="002D5BA3" w:rsidRDefault="002D5BA3">
          <w:pPr>
            <w:autoSpaceDE w:val="0"/>
            <w:autoSpaceDN w:val="0"/>
            <w:bidi w:val="0"/>
            <w:ind w:hanging="480"/>
            <w:divId w:val="1073895848"/>
            <w:rPr>
              <w:rFonts w:eastAsia="Times New Roman"/>
            </w:rPr>
          </w:pPr>
          <w:r>
            <w:rPr>
              <w:rFonts w:eastAsia="Times New Roman"/>
            </w:rPr>
            <w:t xml:space="preserve">Greenson, R. R. (1974). </w:t>
          </w:r>
          <w:r>
            <w:rPr>
              <w:rFonts w:eastAsia="Times New Roman"/>
              <w:i/>
              <w:iCs/>
            </w:rPr>
            <w:t>The Theory of Psychoanalytic Technique</w:t>
          </w:r>
          <w:r>
            <w:rPr>
              <w:rFonts w:eastAsia="Times New Roman"/>
            </w:rPr>
            <w:t xml:space="preserve"> (1st ed.).</w:t>
          </w:r>
        </w:p>
        <w:p w14:paraId="2741A2AF" w14:textId="77777777" w:rsidR="002D5BA3" w:rsidRDefault="002D5BA3">
          <w:pPr>
            <w:autoSpaceDE w:val="0"/>
            <w:autoSpaceDN w:val="0"/>
            <w:bidi w:val="0"/>
            <w:ind w:hanging="480"/>
            <w:divId w:val="1015308208"/>
            <w:rPr>
              <w:rFonts w:eastAsia="Times New Roman"/>
            </w:rPr>
          </w:pPr>
          <w:proofErr w:type="spellStart"/>
          <w:r>
            <w:rPr>
              <w:rFonts w:eastAsia="Times New Roman"/>
            </w:rPr>
            <w:t>Mijolla</w:t>
          </w:r>
          <w:proofErr w:type="spellEnd"/>
          <w:r>
            <w:rPr>
              <w:rFonts w:eastAsia="Times New Roman"/>
            </w:rPr>
            <w:t xml:space="preserve">, A. de (Ed.). (2005). </w:t>
          </w:r>
          <w:r>
            <w:rPr>
              <w:rFonts w:eastAsia="Times New Roman"/>
              <w:i/>
              <w:iCs/>
            </w:rPr>
            <w:t>INTERNATIONAL DICTIONARY OF PSYCHOANALYSIS DICTIONNAIRE INTERNATIONAL DE LA PSYCHANALYSE</w:t>
          </w:r>
          <w:r>
            <w:rPr>
              <w:rFonts w:eastAsia="Times New Roman"/>
            </w:rPr>
            <w:t xml:space="preserve"> (1st–3rd ed.). Macmillan </w:t>
          </w:r>
          <w:proofErr w:type="spellStart"/>
          <w:r>
            <w:rPr>
              <w:rFonts w:eastAsia="Times New Roman"/>
            </w:rPr>
            <w:t>Refference</w:t>
          </w:r>
          <w:proofErr w:type="spellEnd"/>
          <w:r>
            <w:rPr>
              <w:rFonts w:eastAsia="Times New Roman"/>
            </w:rPr>
            <w:t>.</w:t>
          </w:r>
        </w:p>
        <w:p w14:paraId="4F870A8D" w14:textId="1C0AE10D" w:rsidR="00C11AD3" w:rsidRPr="00C11AD3" w:rsidRDefault="002D5BA3" w:rsidP="00EC7A46">
          <w:pPr>
            <w:spacing w:line="360" w:lineRule="auto"/>
            <w:jc w:val="right"/>
            <w:rPr>
              <w:rtl/>
            </w:rPr>
          </w:pPr>
          <w:r>
            <w:rPr>
              <w:rFonts w:eastAsia="Times New Roman"/>
            </w:rPr>
            <w:t> </w:t>
          </w:r>
        </w:p>
      </w:sdtContent>
    </w:sdt>
    <w:sectPr w:rsidR="00C11AD3" w:rsidRPr="00C11AD3"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52C"/>
    <w:rsid w:val="000264EA"/>
    <w:rsid w:val="0008168E"/>
    <w:rsid w:val="0008725C"/>
    <w:rsid w:val="000A33E8"/>
    <w:rsid w:val="000E06B7"/>
    <w:rsid w:val="00116113"/>
    <w:rsid w:val="00151BCD"/>
    <w:rsid w:val="001538C6"/>
    <w:rsid w:val="001964B2"/>
    <w:rsid w:val="001A5F97"/>
    <w:rsid w:val="001B0B05"/>
    <w:rsid w:val="00207BAE"/>
    <w:rsid w:val="00214CD1"/>
    <w:rsid w:val="0023756D"/>
    <w:rsid w:val="0024710F"/>
    <w:rsid w:val="002A6912"/>
    <w:rsid w:val="002D5BA3"/>
    <w:rsid w:val="00316723"/>
    <w:rsid w:val="00342031"/>
    <w:rsid w:val="0035778B"/>
    <w:rsid w:val="0038492B"/>
    <w:rsid w:val="00391FFC"/>
    <w:rsid w:val="003C4E5E"/>
    <w:rsid w:val="003E5F7E"/>
    <w:rsid w:val="00426795"/>
    <w:rsid w:val="004A1E73"/>
    <w:rsid w:val="004B08AE"/>
    <w:rsid w:val="004C4B50"/>
    <w:rsid w:val="0051631A"/>
    <w:rsid w:val="00531339"/>
    <w:rsid w:val="0056250E"/>
    <w:rsid w:val="00576718"/>
    <w:rsid w:val="005F0C03"/>
    <w:rsid w:val="005F45A2"/>
    <w:rsid w:val="00615DF8"/>
    <w:rsid w:val="006304C3"/>
    <w:rsid w:val="00687D1B"/>
    <w:rsid w:val="006A17E4"/>
    <w:rsid w:val="006D0EAE"/>
    <w:rsid w:val="006D0FDC"/>
    <w:rsid w:val="00706414"/>
    <w:rsid w:val="00740177"/>
    <w:rsid w:val="00753E33"/>
    <w:rsid w:val="007747B3"/>
    <w:rsid w:val="007F73EA"/>
    <w:rsid w:val="00823150"/>
    <w:rsid w:val="008902D7"/>
    <w:rsid w:val="008C5A59"/>
    <w:rsid w:val="008D584F"/>
    <w:rsid w:val="008E4182"/>
    <w:rsid w:val="009221C2"/>
    <w:rsid w:val="009B22A7"/>
    <w:rsid w:val="009B5175"/>
    <w:rsid w:val="009D6F9B"/>
    <w:rsid w:val="009D78E9"/>
    <w:rsid w:val="00A1026A"/>
    <w:rsid w:val="00A271AF"/>
    <w:rsid w:val="00A277EB"/>
    <w:rsid w:val="00A33C6E"/>
    <w:rsid w:val="00A75F96"/>
    <w:rsid w:val="00A766D9"/>
    <w:rsid w:val="00A9490A"/>
    <w:rsid w:val="00AA2322"/>
    <w:rsid w:val="00AA3F24"/>
    <w:rsid w:val="00AA6429"/>
    <w:rsid w:val="00AE399A"/>
    <w:rsid w:val="00AF339E"/>
    <w:rsid w:val="00B130E9"/>
    <w:rsid w:val="00B132E5"/>
    <w:rsid w:val="00B4420C"/>
    <w:rsid w:val="00B52D85"/>
    <w:rsid w:val="00BB6A4E"/>
    <w:rsid w:val="00BC0914"/>
    <w:rsid w:val="00C11AD3"/>
    <w:rsid w:val="00C527A2"/>
    <w:rsid w:val="00C70424"/>
    <w:rsid w:val="00C914A5"/>
    <w:rsid w:val="00CA1B82"/>
    <w:rsid w:val="00CC0B51"/>
    <w:rsid w:val="00CD68CF"/>
    <w:rsid w:val="00CE0B2D"/>
    <w:rsid w:val="00D73091"/>
    <w:rsid w:val="00DA0811"/>
    <w:rsid w:val="00DC3EDB"/>
    <w:rsid w:val="00DC521C"/>
    <w:rsid w:val="00DD11B1"/>
    <w:rsid w:val="00DF78B6"/>
    <w:rsid w:val="00E02593"/>
    <w:rsid w:val="00E13375"/>
    <w:rsid w:val="00E25A6B"/>
    <w:rsid w:val="00E4452C"/>
    <w:rsid w:val="00E51251"/>
    <w:rsid w:val="00E52633"/>
    <w:rsid w:val="00E7449C"/>
    <w:rsid w:val="00E74E1B"/>
    <w:rsid w:val="00E7706A"/>
    <w:rsid w:val="00EC7A46"/>
    <w:rsid w:val="00F3775A"/>
    <w:rsid w:val="00F52C1D"/>
    <w:rsid w:val="00FA46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EFA0D"/>
  <w15:chartTrackingRefBased/>
  <w15:docId w15:val="{D0DDF4E8-A405-4F9A-8AE8-B2FB7430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A467C"/>
    <w:pPr>
      <w:keepNext/>
      <w:keepLines/>
      <w:bidi w:val="0"/>
      <w:spacing w:before="240" w:after="0"/>
      <w:outlineLvl w:val="0"/>
    </w:pPr>
    <w:rPr>
      <w:rFonts w:asciiTheme="majorHAnsi" w:eastAsiaTheme="majorEastAsia" w:hAnsiTheme="majorHAnsi" w:cstheme="majorBidi"/>
      <w:color w:val="2F5496" w:themeColor="accent1" w:themeShade="BF"/>
      <w:kern w:val="0"/>
      <w:sz w:val="32"/>
      <w:szCs w:val="32"/>
      <w:lang w:bidi="ar-SA"/>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A467C"/>
    <w:rPr>
      <w:color w:val="808080"/>
    </w:rPr>
  </w:style>
  <w:style w:type="character" w:customStyle="1" w:styleId="10">
    <w:name w:val="כותרת 1 תו"/>
    <w:basedOn w:val="a0"/>
    <w:link w:val="1"/>
    <w:uiPriority w:val="9"/>
    <w:rsid w:val="00FA467C"/>
    <w:rPr>
      <w:rFonts w:asciiTheme="majorHAnsi" w:eastAsiaTheme="majorEastAsia" w:hAnsiTheme="majorHAnsi" w:cstheme="majorBidi"/>
      <w:color w:val="2F5496" w:themeColor="accent1" w:themeShade="BF"/>
      <w:kern w:val="0"/>
      <w:sz w:val="32"/>
      <w:szCs w:val="32"/>
      <w:lang w:bidi="ar-SA"/>
      <w14:ligatures w14:val="none"/>
    </w:rPr>
  </w:style>
  <w:style w:type="character" w:customStyle="1" w:styleId="x193iq5w">
    <w:name w:val="x193iq5w"/>
    <w:basedOn w:val="a0"/>
    <w:rsid w:val="00A10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6755">
      <w:bodyDiv w:val="1"/>
      <w:marLeft w:val="0"/>
      <w:marRight w:val="0"/>
      <w:marTop w:val="0"/>
      <w:marBottom w:val="0"/>
      <w:divBdr>
        <w:top w:val="none" w:sz="0" w:space="0" w:color="auto"/>
        <w:left w:val="none" w:sz="0" w:space="0" w:color="auto"/>
        <w:bottom w:val="none" w:sz="0" w:space="0" w:color="auto"/>
        <w:right w:val="none" w:sz="0" w:space="0" w:color="auto"/>
      </w:divBdr>
      <w:divsChild>
        <w:div w:id="166211249">
          <w:marLeft w:val="480"/>
          <w:marRight w:val="0"/>
          <w:marTop w:val="0"/>
          <w:marBottom w:val="0"/>
          <w:divBdr>
            <w:top w:val="none" w:sz="0" w:space="0" w:color="auto"/>
            <w:left w:val="none" w:sz="0" w:space="0" w:color="auto"/>
            <w:bottom w:val="none" w:sz="0" w:space="0" w:color="auto"/>
            <w:right w:val="none" w:sz="0" w:space="0" w:color="auto"/>
          </w:divBdr>
        </w:div>
        <w:div w:id="1608348074">
          <w:marLeft w:val="480"/>
          <w:marRight w:val="0"/>
          <w:marTop w:val="0"/>
          <w:marBottom w:val="0"/>
          <w:divBdr>
            <w:top w:val="none" w:sz="0" w:space="0" w:color="auto"/>
            <w:left w:val="none" w:sz="0" w:space="0" w:color="auto"/>
            <w:bottom w:val="none" w:sz="0" w:space="0" w:color="auto"/>
            <w:right w:val="none" w:sz="0" w:space="0" w:color="auto"/>
          </w:divBdr>
        </w:div>
        <w:div w:id="821237659">
          <w:marLeft w:val="480"/>
          <w:marRight w:val="0"/>
          <w:marTop w:val="0"/>
          <w:marBottom w:val="0"/>
          <w:divBdr>
            <w:top w:val="none" w:sz="0" w:space="0" w:color="auto"/>
            <w:left w:val="none" w:sz="0" w:space="0" w:color="auto"/>
            <w:bottom w:val="none" w:sz="0" w:space="0" w:color="auto"/>
            <w:right w:val="none" w:sz="0" w:space="0" w:color="auto"/>
          </w:divBdr>
        </w:div>
        <w:div w:id="803471411">
          <w:marLeft w:val="480"/>
          <w:marRight w:val="0"/>
          <w:marTop w:val="0"/>
          <w:marBottom w:val="0"/>
          <w:divBdr>
            <w:top w:val="none" w:sz="0" w:space="0" w:color="auto"/>
            <w:left w:val="none" w:sz="0" w:space="0" w:color="auto"/>
            <w:bottom w:val="none" w:sz="0" w:space="0" w:color="auto"/>
            <w:right w:val="none" w:sz="0" w:space="0" w:color="auto"/>
          </w:divBdr>
        </w:div>
        <w:div w:id="801658091">
          <w:marLeft w:val="480"/>
          <w:marRight w:val="0"/>
          <w:marTop w:val="0"/>
          <w:marBottom w:val="0"/>
          <w:divBdr>
            <w:top w:val="none" w:sz="0" w:space="0" w:color="auto"/>
            <w:left w:val="none" w:sz="0" w:space="0" w:color="auto"/>
            <w:bottom w:val="none" w:sz="0" w:space="0" w:color="auto"/>
            <w:right w:val="none" w:sz="0" w:space="0" w:color="auto"/>
          </w:divBdr>
        </w:div>
        <w:div w:id="1342970658">
          <w:marLeft w:val="480"/>
          <w:marRight w:val="0"/>
          <w:marTop w:val="0"/>
          <w:marBottom w:val="0"/>
          <w:divBdr>
            <w:top w:val="none" w:sz="0" w:space="0" w:color="auto"/>
            <w:left w:val="none" w:sz="0" w:space="0" w:color="auto"/>
            <w:bottom w:val="none" w:sz="0" w:space="0" w:color="auto"/>
            <w:right w:val="none" w:sz="0" w:space="0" w:color="auto"/>
          </w:divBdr>
        </w:div>
      </w:divsChild>
    </w:div>
    <w:div w:id="11499989">
      <w:marLeft w:val="480"/>
      <w:marRight w:val="0"/>
      <w:marTop w:val="0"/>
      <w:marBottom w:val="0"/>
      <w:divBdr>
        <w:top w:val="none" w:sz="0" w:space="0" w:color="auto"/>
        <w:left w:val="none" w:sz="0" w:space="0" w:color="auto"/>
        <w:bottom w:val="none" w:sz="0" w:space="0" w:color="auto"/>
        <w:right w:val="none" w:sz="0" w:space="0" w:color="auto"/>
      </w:divBdr>
    </w:div>
    <w:div w:id="13117766">
      <w:bodyDiv w:val="1"/>
      <w:marLeft w:val="0"/>
      <w:marRight w:val="0"/>
      <w:marTop w:val="0"/>
      <w:marBottom w:val="0"/>
      <w:divBdr>
        <w:top w:val="none" w:sz="0" w:space="0" w:color="auto"/>
        <w:left w:val="none" w:sz="0" w:space="0" w:color="auto"/>
        <w:bottom w:val="none" w:sz="0" w:space="0" w:color="auto"/>
        <w:right w:val="none" w:sz="0" w:space="0" w:color="auto"/>
      </w:divBdr>
    </w:div>
    <w:div w:id="13926356">
      <w:marLeft w:val="480"/>
      <w:marRight w:val="0"/>
      <w:marTop w:val="0"/>
      <w:marBottom w:val="0"/>
      <w:divBdr>
        <w:top w:val="none" w:sz="0" w:space="0" w:color="auto"/>
        <w:left w:val="none" w:sz="0" w:space="0" w:color="auto"/>
        <w:bottom w:val="none" w:sz="0" w:space="0" w:color="auto"/>
        <w:right w:val="none" w:sz="0" w:space="0" w:color="auto"/>
      </w:divBdr>
    </w:div>
    <w:div w:id="30500431">
      <w:marLeft w:val="480"/>
      <w:marRight w:val="0"/>
      <w:marTop w:val="0"/>
      <w:marBottom w:val="0"/>
      <w:divBdr>
        <w:top w:val="none" w:sz="0" w:space="0" w:color="auto"/>
        <w:left w:val="none" w:sz="0" w:space="0" w:color="auto"/>
        <w:bottom w:val="none" w:sz="0" w:space="0" w:color="auto"/>
        <w:right w:val="none" w:sz="0" w:space="0" w:color="auto"/>
      </w:divBdr>
    </w:div>
    <w:div w:id="69811241">
      <w:marLeft w:val="480"/>
      <w:marRight w:val="0"/>
      <w:marTop w:val="0"/>
      <w:marBottom w:val="0"/>
      <w:divBdr>
        <w:top w:val="none" w:sz="0" w:space="0" w:color="auto"/>
        <w:left w:val="none" w:sz="0" w:space="0" w:color="auto"/>
        <w:bottom w:val="none" w:sz="0" w:space="0" w:color="auto"/>
        <w:right w:val="none" w:sz="0" w:space="0" w:color="auto"/>
      </w:divBdr>
    </w:div>
    <w:div w:id="78718462">
      <w:marLeft w:val="480"/>
      <w:marRight w:val="0"/>
      <w:marTop w:val="0"/>
      <w:marBottom w:val="0"/>
      <w:divBdr>
        <w:top w:val="none" w:sz="0" w:space="0" w:color="auto"/>
        <w:left w:val="none" w:sz="0" w:space="0" w:color="auto"/>
        <w:bottom w:val="none" w:sz="0" w:space="0" w:color="auto"/>
        <w:right w:val="none" w:sz="0" w:space="0" w:color="auto"/>
      </w:divBdr>
    </w:div>
    <w:div w:id="97067760">
      <w:marLeft w:val="480"/>
      <w:marRight w:val="0"/>
      <w:marTop w:val="0"/>
      <w:marBottom w:val="0"/>
      <w:divBdr>
        <w:top w:val="none" w:sz="0" w:space="0" w:color="auto"/>
        <w:left w:val="none" w:sz="0" w:space="0" w:color="auto"/>
        <w:bottom w:val="none" w:sz="0" w:space="0" w:color="auto"/>
        <w:right w:val="none" w:sz="0" w:space="0" w:color="auto"/>
      </w:divBdr>
    </w:div>
    <w:div w:id="113519771">
      <w:marLeft w:val="480"/>
      <w:marRight w:val="0"/>
      <w:marTop w:val="0"/>
      <w:marBottom w:val="0"/>
      <w:divBdr>
        <w:top w:val="none" w:sz="0" w:space="0" w:color="auto"/>
        <w:left w:val="none" w:sz="0" w:space="0" w:color="auto"/>
        <w:bottom w:val="none" w:sz="0" w:space="0" w:color="auto"/>
        <w:right w:val="none" w:sz="0" w:space="0" w:color="auto"/>
      </w:divBdr>
    </w:div>
    <w:div w:id="139811970">
      <w:marLeft w:val="480"/>
      <w:marRight w:val="0"/>
      <w:marTop w:val="0"/>
      <w:marBottom w:val="0"/>
      <w:divBdr>
        <w:top w:val="none" w:sz="0" w:space="0" w:color="auto"/>
        <w:left w:val="none" w:sz="0" w:space="0" w:color="auto"/>
        <w:bottom w:val="none" w:sz="0" w:space="0" w:color="auto"/>
        <w:right w:val="none" w:sz="0" w:space="0" w:color="auto"/>
      </w:divBdr>
    </w:div>
    <w:div w:id="141385510">
      <w:marLeft w:val="480"/>
      <w:marRight w:val="0"/>
      <w:marTop w:val="0"/>
      <w:marBottom w:val="0"/>
      <w:divBdr>
        <w:top w:val="none" w:sz="0" w:space="0" w:color="auto"/>
        <w:left w:val="none" w:sz="0" w:space="0" w:color="auto"/>
        <w:bottom w:val="none" w:sz="0" w:space="0" w:color="auto"/>
        <w:right w:val="none" w:sz="0" w:space="0" w:color="auto"/>
      </w:divBdr>
    </w:div>
    <w:div w:id="143087819">
      <w:bodyDiv w:val="1"/>
      <w:marLeft w:val="0"/>
      <w:marRight w:val="0"/>
      <w:marTop w:val="0"/>
      <w:marBottom w:val="0"/>
      <w:divBdr>
        <w:top w:val="none" w:sz="0" w:space="0" w:color="auto"/>
        <w:left w:val="none" w:sz="0" w:space="0" w:color="auto"/>
        <w:bottom w:val="none" w:sz="0" w:space="0" w:color="auto"/>
        <w:right w:val="none" w:sz="0" w:space="0" w:color="auto"/>
      </w:divBdr>
    </w:div>
    <w:div w:id="151917080">
      <w:marLeft w:val="480"/>
      <w:marRight w:val="0"/>
      <w:marTop w:val="0"/>
      <w:marBottom w:val="0"/>
      <w:divBdr>
        <w:top w:val="none" w:sz="0" w:space="0" w:color="auto"/>
        <w:left w:val="none" w:sz="0" w:space="0" w:color="auto"/>
        <w:bottom w:val="none" w:sz="0" w:space="0" w:color="auto"/>
        <w:right w:val="none" w:sz="0" w:space="0" w:color="auto"/>
      </w:divBdr>
    </w:div>
    <w:div w:id="157885181">
      <w:marLeft w:val="480"/>
      <w:marRight w:val="0"/>
      <w:marTop w:val="0"/>
      <w:marBottom w:val="0"/>
      <w:divBdr>
        <w:top w:val="none" w:sz="0" w:space="0" w:color="auto"/>
        <w:left w:val="none" w:sz="0" w:space="0" w:color="auto"/>
        <w:bottom w:val="none" w:sz="0" w:space="0" w:color="auto"/>
        <w:right w:val="none" w:sz="0" w:space="0" w:color="auto"/>
      </w:divBdr>
    </w:div>
    <w:div w:id="162404611">
      <w:marLeft w:val="480"/>
      <w:marRight w:val="0"/>
      <w:marTop w:val="0"/>
      <w:marBottom w:val="0"/>
      <w:divBdr>
        <w:top w:val="none" w:sz="0" w:space="0" w:color="auto"/>
        <w:left w:val="none" w:sz="0" w:space="0" w:color="auto"/>
        <w:bottom w:val="none" w:sz="0" w:space="0" w:color="auto"/>
        <w:right w:val="none" w:sz="0" w:space="0" w:color="auto"/>
      </w:divBdr>
    </w:div>
    <w:div w:id="180166639">
      <w:marLeft w:val="480"/>
      <w:marRight w:val="0"/>
      <w:marTop w:val="0"/>
      <w:marBottom w:val="0"/>
      <w:divBdr>
        <w:top w:val="none" w:sz="0" w:space="0" w:color="auto"/>
        <w:left w:val="none" w:sz="0" w:space="0" w:color="auto"/>
        <w:bottom w:val="none" w:sz="0" w:space="0" w:color="auto"/>
        <w:right w:val="none" w:sz="0" w:space="0" w:color="auto"/>
      </w:divBdr>
    </w:div>
    <w:div w:id="183205730">
      <w:bodyDiv w:val="1"/>
      <w:marLeft w:val="0"/>
      <w:marRight w:val="0"/>
      <w:marTop w:val="0"/>
      <w:marBottom w:val="0"/>
      <w:divBdr>
        <w:top w:val="none" w:sz="0" w:space="0" w:color="auto"/>
        <w:left w:val="none" w:sz="0" w:space="0" w:color="auto"/>
        <w:bottom w:val="none" w:sz="0" w:space="0" w:color="auto"/>
        <w:right w:val="none" w:sz="0" w:space="0" w:color="auto"/>
      </w:divBdr>
    </w:div>
    <w:div w:id="185951252">
      <w:marLeft w:val="480"/>
      <w:marRight w:val="0"/>
      <w:marTop w:val="0"/>
      <w:marBottom w:val="0"/>
      <w:divBdr>
        <w:top w:val="none" w:sz="0" w:space="0" w:color="auto"/>
        <w:left w:val="none" w:sz="0" w:space="0" w:color="auto"/>
        <w:bottom w:val="none" w:sz="0" w:space="0" w:color="auto"/>
        <w:right w:val="none" w:sz="0" w:space="0" w:color="auto"/>
      </w:divBdr>
    </w:div>
    <w:div w:id="207886201">
      <w:marLeft w:val="480"/>
      <w:marRight w:val="0"/>
      <w:marTop w:val="0"/>
      <w:marBottom w:val="0"/>
      <w:divBdr>
        <w:top w:val="none" w:sz="0" w:space="0" w:color="auto"/>
        <w:left w:val="none" w:sz="0" w:space="0" w:color="auto"/>
        <w:bottom w:val="none" w:sz="0" w:space="0" w:color="auto"/>
        <w:right w:val="none" w:sz="0" w:space="0" w:color="auto"/>
      </w:divBdr>
    </w:div>
    <w:div w:id="220332054">
      <w:marLeft w:val="480"/>
      <w:marRight w:val="0"/>
      <w:marTop w:val="0"/>
      <w:marBottom w:val="0"/>
      <w:divBdr>
        <w:top w:val="none" w:sz="0" w:space="0" w:color="auto"/>
        <w:left w:val="none" w:sz="0" w:space="0" w:color="auto"/>
        <w:bottom w:val="none" w:sz="0" w:space="0" w:color="auto"/>
        <w:right w:val="none" w:sz="0" w:space="0" w:color="auto"/>
      </w:divBdr>
    </w:div>
    <w:div w:id="224607315">
      <w:marLeft w:val="480"/>
      <w:marRight w:val="0"/>
      <w:marTop w:val="0"/>
      <w:marBottom w:val="0"/>
      <w:divBdr>
        <w:top w:val="none" w:sz="0" w:space="0" w:color="auto"/>
        <w:left w:val="none" w:sz="0" w:space="0" w:color="auto"/>
        <w:bottom w:val="none" w:sz="0" w:space="0" w:color="auto"/>
        <w:right w:val="none" w:sz="0" w:space="0" w:color="auto"/>
      </w:divBdr>
    </w:div>
    <w:div w:id="225070985">
      <w:marLeft w:val="480"/>
      <w:marRight w:val="0"/>
      <w:marTop w:val="0"/>
      <w:marBottom w:val="0"/>
      <w:divBdr>
        <w:top w:val="none" w:sz="0" w:space="0" w:color="auto"/>
        <w:left w:val="none" w:sz="0" w:space="0" w:color="auto"/>
        <w:bottom w:val="none" w:sz="0" w:space="0" w:color="auto"/>
        <w:right w:val="none" w:sz="0" w:space="0" w:color="auto"/>
      </w:divBdr>
    </w:div>
    <w:div w:id="225337694">
      <w:marLeft w:val="480"/>
      <w:marRight w:val="0"/>
      <w:marTop w:val="0"/>
      <w:marBottom w:val="0"/>
      <w:divBdr>
        <w:top w:val="none" w:sz="0" w:space="0" w:color="auto"/>
        <w:left w:val="none" w:sz="0" w:space="0" w:color="auto"/>
        <w:bottom w:val="none" w:sz="0" w:space="0" w:color="auto"/>
        <w:right w:val="none" w:sz="0" w:space="0" w:color="auto"/>
      </w:divBdr>
    </w:div>
    <w:div w:id="232933740">
      <w:bodyDiv w:val="1"/>
      <w:marLeft w:val="0"/>
      <w:marRight w:val="0"/>
      <w:marTop w:val="0"/>
      <w:marBottom w:val="0"/>
      <w:divBdr>
        <w:top w:val="none" w:sz="0" w:space="0" w:color="auto"/>
        <w:left w:val="none" w:sz="0" w:space="0" w:color="auto"/>
        <w:bottom w:val="none" w:sz="0" w:space="0" w:color="auto"/>
        <w:right w:val="none" w:sz="0" w:space="0" w:color="auto"/>
      </w:divBdr>
    </w:div>
    <w:div w:id="295379535">
      <w:marLeft w:val="480"/>
      <w:marRight w:val="0"/>
      <w:marTop w:val="0"/>
      <w:marBottom w:val="0"/>
      <w:divBdr>
        <w:top w:val="none" w:sz="0" w:space="0" w:color="auto"/>
        <w:left w:val="none" w:sz="0" w:space="0" w:color="auto"/>
        <w:bottom w:val="none" w:sz="0" w:space="0" w:color="auto"/>
        <w:right w:val="none" w:sz="0" w:space="0" w:color="auto"/>
      </w:divBdr>
    </w:div>
    <w:div w:id="313066993">
      <w:marLeft w:val="480"/>
      <w:marRight w:val="0"/>
      <w:marTop w:val="0"/>
      <w:marBottom w:val="0"/>
      <w:divBdr>
        <w:top w:val="none" w:sz="0" w:space="0" w:color="auto"/>
        <w:left w:val="none" w:sz="0" w:space="0" w:color="auto"/>
        <w:bottom w:val="none" w:sz="0" w:space="0" w:color="auto"/>
        <w:right w:val="none" w:sz="0" w:space="0" w:color="auto"/>
      </w:divBdr>
    </w:div>
    <w:div w:id="324626657">
      <w:marLeft w:val="480"/>
      <w:marRight w:val="0"/>
      <w:marTop w:val="0"/>
      <w:marBottom w:val="0"/>
      <w:divBdr>
        <w:top w:val="none" w:sz="0" w:space="0" w:color="auto"/>
        <w:left w:val="none" w:sz="0" w:space="0" w:color="auto"/>
        <w:bottom w:val="none" w:sz="0" w:space="0" w:color="auto"/>
        <w:right w:val="none" w:sz="0" w:space="0" w:color="auto"/>
      </w:divBdr>
    </w:div>
    <w:div w:id="338507056">
      <w:marLeft w:val="480"/>
      <w:marRight w:val="0"/>
      <w:marTop w:val="0"/>
      <w:marBottom w:val="0"/>
      <w:divBdr>
        <w:top w:val="none" w:sz="0" w:space="0" w:color="auto"/>
        <w:left w:val="none" w:sz="0" w:space="0" w:color="auto"/>
        <w:bottom w:val="none" w:sz="0" w:space="0" w:color="auto"/>
        <w:right w:val="none" w:sz="0" w:space="0" w:color="auto"/>
      </w:divBdr>
    </w:div>
    <w:div w:id="356582597">
      <w:bodyDiv w:val="1"/>
      <w:marLeft w:val="0"/>
      <w:marRight w:val="0"/>
      <w:marTop w:val="0"/>
      <w:marBottom w:val="0"/>
      <w:divBdr>
        <w:top w:val="none" w:sz="0" w:space="0" w:color="auto"/>
        <w:left w:val="none" w:sz="0" w:space="0" w:color="auto"/>
        <w:bottom w:val="none" w:sz="0" w:space="0" w:color="auto"/>
        <w:right w:val="none" w:sz="0" w:space="0" w:color="auto"/>
      </w:divBdr>
    </w:div>
    <w:div w:id="400297095">
      <w:marLeft w:val="480"/>
      <w:marRight w:val="0"/>
      <w:marTop w:val="0"/>
      <w:marBottom w:val="0"/>
      <w:divBdr>
        <w:top w:val="none" w:sz="0" w:space="0" w:color="auto"/>
        <w:left w:val="none" w:sz="0" w:space="0" w:color="auto"/>
        <w:bottom w:val="none" w:sz="0" w:space="0" w:color="auto"/>
        <w:right w:val="none" w:sz="0" w:space="0" w:color="auto"/>
      </w:divBdr>
    </w:div>
    <w:div w:id="405340624">
      <w:marLeft w:val="480"/>
      <w:marRight w:val="0"/>
      <w:marTop w:val="0"/>
      <w:marBottom w:val="0"/>
      <w:divBdr>
        <w:top w:val="none" w:sz="0" w:space="0" w:color="auto"/>
        <w:left w:val="none" w:sz="0" w:space="0" w:color="auto"/>
        <w:bottom w:val="none" w:sz="0" w:space="0" w:color="auto"/>
        <w:right w:val="none" w:sz="0" w:space="0" w:color="auto"/>
      </w:divBdr>
    </w:div>
    <w:div w:id="408306937">
      <w:marLeft w:val="480"/>
      <w:marRight w:val="0"/>
      <w:marTop w:val="0"/>
      <w:marBottom w:val="0"/>
      <w:divBdr>
        <w:top w:val="none" w:sz="0" w:space="0" w:color="auto"/>
        <w:left w:val="none" w:sz="0" w:space="0" w:color="auto"/>
        <w:bottom w:val="none" w:sz="0" w:space="0" w:color="auto"/>
        <w:right w:val="none" w:sz="0" w:space="0" w:color="auto"/>
      </w:divBdr>
    </w:div>
    <w:div w:id="411395423">
      <w:marLeft w:val="480"/>
      <w:marRight w:val="0"/>
      <w:marTop w:val="0"/>
      <w:marBottom w:val="0"/>
      <w:divBdr>
        <w:top w:val="none" w:sz="0" w:space="0" w:color="auto"/>
        <w:left w:val="none" w:sz="0" w:space="0" w:color="auto"/>
        <w:bottom w:val="none" w:sz="0" w:space="0" w:color="auto"/>
        <w:right w:val="none" w:sz="0" w:space="0" w:color="auto"/>
      </w:divBdr>
    </w:div>
    <w:div w:id="417289369">
      <w:marLeft w:val="480"/>
      <w:marRight w:val="0"/>
      <w:marTop w:val="0"/>
      <w:marBottom w:val="0"/>
      <w:divBdr>
        <w:top w:val="none" w:sz="0" w:space="0" w:color="auto"/>
        <w:left w:val="none" w:sz="0" w:space="0" w:color="auto"/>
        <w:bottom w:val="none" w:sz="0" w:space="0" w:color="auto"/>
        <w:right w:val="none" w:sz="0" w:space="0" w:color="auto"/>
      </w:divBdr>
    </w:div>
    <w:div w:id="418911970">
      <w:marLeft w:val="480"/>
      <w:marRight w:val="0"/>
      <w:marTop w:val="0"/>
      <w:marBottom w:val="0"/>
      <w:divBdr>
        <w:top w:val="none" w:sz="0" w:space="0" w:color="auto"/>
        <w:left w:val="none" w:sz="0" w:space="0" w:color="auto"/>
        <w:bottom w:val="none" w:sz="0" w:space="0" w:color="auto"/>
        <w:right w:val="none" w:sz="0" w:space="0" w:color="auto"/>
      </w:divBdr>
    </w:div>
    <w:div w:id="431974394">
      <w:marLeft w:val="480"/>
      <w:marRight w:val="0"/>
      <w:marTop w:val="0"/>
      <w:marBottom w:val="0"/>
      <w:divBdr>
        <w:top w:val="none" w:sz="0" w:space="0" w:color="auto"/>
        <w:left w:val="none" w:sz="0" w:space="0" w:color="auto"/>
        <w:bottom w:val="none" w:sz="0" w:space="0" w:color="auto"/>
        <w:right w:val="none" w:sz="0" w:space="0" w:color="auto"/>
      </w:divBdr>
    </w:div>
    <w:div w:id="450982534">
      <w:marLeft w:val="480"/>
      <w:marRight w:val="0"/>
      <w:marTop w:val="0"/>
      <w:marBottom w:val="0"/>
      <w:divBdr>
        <w:top w:val="none" w:sz="0" w:space="0" w:color="auto"/>
        <w:left w:val="none" w:sz="0" w:space="0" w:color="auto"/>
        <w:bottom w:val="none" w:sz="0" w:space="0" w:color="auto"/>
        <w:right w:val="none" w:sz="0" w:space="0" w:color="auto"/>
      </w:divBdr>
    </w:div>
    <w:div w:id="463891130">
      <w:marLeft w:val="480"/>
      <w:marRight w:val="0"/>
      <w:marTop w:val="0"/>
      <w:marBottom w:val="0"/>
      <w:divBdr>
        <w:top w:val="none" w:sz="0" w:space="0" w:color="auto"/>
        <w:left w:val="none" w:sz="0" w:space="0" w:color="auto"/>
        <w:bottom w:val="none" w:sz="0" w:space="0" w:color="auto"/>
        <w:right w:val="none" w:sz="0" w:space="0" w:color="auto"/>
      </w:divBdr>
    </w:div>
    <w:div w:id="464809702">
      <w:marLeft w:val="480"/>
      <w:marRight w:val="0"/>
      <w:marTop w:val="0"/>
      <w:marBottom w:val="0"/>
      <w:divBdr>
        <w:top w:val="none" w:sz="0" w:space="0" w:color="auto"/>
        <w:left w:val="none" w:sz="0" w:space="0" w:color="auto"/>
        <w:bottom w:val="none" w:sz="0" w:space="0" w:color="auto"/>
        <w:right w:val="none" w:sz="0" w:space="0" w:color="auto"/>
      </w:divBdr>
    </w:div>
    <w:div w:id="466974232">
      <w:bodyDiv w:val="1"/>
      <w:marLeft w:val="0"/>
      <w:marRight w:val="0"/>
      <w:marTop w:val="0"/>
      <w:marBottom w:val="0"/>
      <w:divBdr>
        <w:top w:val="none" w:sz="0" w:space="0" w:color="auto"/>
        <w:left w:val="none" w:sz="0" w:space="0" w:color="auto"/>
        <w:bottom w:val="none" w:sz="0" w:space="0" w:color="auto"/>
        <w:right w:val="none" w:sz="0" w:space="0" w:color="auto"/>
      </w:divBdr>
    </w:div>
    <w:div w:id="526792262">
      <w:marLeft w:val="480"/>
      <w:marRight w:val="0"/>
      <w:marTop w:val="0"/>
      <w:marBottom w:val="0"/>
      <w:divBdr>
        <w:top w:val="none" w:sz="0" w:space="0" w:color="auto"/>
        <w:left w:val="none" w:sz="0" w:space="0" w:color="auto"/>
        <w:bottom w:val="none" w:sz="0" w:space="0" w:color="auto"/>
        <w:right w:val="none" w:sz="0" w:space="0" w:color="auto"/>
      </w:divBdr>
    </w:div>
    <w:div w:id="531067085">
      <w:marLeft w:val="480"/>
      <w:marRight w:val="0"/>
      <w:marTop w:val="0"/>
      <w:marBottom w:val="0"/>
      <w:divBdr>
        <w:top w:val="none" w:sz="0" w:space="0" w:color="auto"/>
        <w:left w:val="none" w:sz="0" w:space="0" w:color="auto"/>
        <w:bottom w:val="none" w:sz="0" w:space="0" w:color="auto"/>
        <w:right w:val="none" w:sz="0" w:space="0" w:color="auto"/>
      </w:divBdr>
    </w:div>
    <w:div w:id="543520030">
      <w:marLeft w:val="480"/>
      <w:marRight w:val="0"/>
      <w:marTop w:val="0"/>
      <w:marBottom w:val="0"/>
      <w:divBdr>
        <w:top w:val="none" w:sz="0" w:space="0" w:color="auto"/>
        <w:left w:val="none" w:sz="0" w:space="0" w:color="auto"/>
        <w:bottom w:val="none" w:sz="0" w:space="0" w:color="auto"/>
        <w:right w:val="none" w:sz="0" w:space="0" w:color="auto"/>
      </w:divBdr>
    </w:div>
    <w:div w:id="548109276">
      <w:marLeft w:val="480"/>
      <w:marRight w:val="0"/>
      <w:marTop w:val="0"/>
      <w:marBottom w:val="0"/>
      <w:divBdr>
        <w:top w:val="none" w:sz="0" w:space="0" w:color="auto"/>
        <w:left w:val="none" w:sz="0" w:space="0" w:color="auto"/>
        <w:bottom w:val="none" w:sz="0" w:space="0" w:color="auto"/>
        <w:right w:val="none" w:sz="0" w:space="0" w:color="auto"/>
      </w:divBdr>
    </w:div>
    <w:div w:id="556474517">
      <w:bodyDiv w:val="1"/>
      <w:marLeft w:val="0"/>
      <w:marRight w:val="0"/>
      <w:marTop w:val="0"/>
      <w:marBottom w:val="0"/>
      <w:divBdr>
        <w:top w:val="none" w:sz="0" w:space="0" w:color="auto"/>
        <w:left w:val="none" w:sz="0" w:space="0" w:color="auto"/>
        <w:bottom w:val="none" w:sz="0" w:space="0" w:color="auto"/>
        <w:right w:val="none" w:sz="0" w:space="0" w:color="auto"/>
      </w:divBdr>
    </w:div>
    <w:div w:id="567156646">
      <w:marLeft w:val="480"/>
      <w:marRight w:val="0"/>
      <w:marTop w:val="0"/>
      <w:marBottom w:val="0"/>
      <w:divBdr>
        <w:top w:val="none" w:sz="0" w:space="0" w:color="auto"/>
        <w:left w:val="none" w:sz="0" w:space="0" w:color="auto"/>
        <w:bottom w:val="none" w:sz="0" w:space="0" w:color="auto"/>
        <w:right w:val="none" w:sz="0" w:space="0" w:color="auto"/>
      </w:divBdr>
    </w:div>
    <w:div w:id="571354046">
      <w:bodyDiv w:val="1"/>
      <w:marLeft w:val="0"/>
      <w:marRight w:val="0"/>
      <w:marTop w:val="0"/>
      <w:marBottom w:val="0"/>
      <w:divBdr>
        <w:top w:val="none" w:sz="0" w:space="0" w:color="auto"/>
        <w:left w:val="none" w:sz="0" w:space="0" w:color="auto"/>
        <w:bottom w:val="none" w:sz="0" w:space="0" w:color="auto"/>
        <w:right w:val="none" w:sz="0" w:space="0" w:color="auto"/>
      </w:divBdr>
    </w:div>
    <w:div w:id="572736827">
      <w:marLeft w:val="480"/>
      <w:marRight w:val="0"/>
      <w:marTop w:val="0"/>
      <w:marBottom w:val="0"/>
      <w:divBdr>
        <w:top w:val="none" w:sz="0" w:space="0" w:color="auto"/>
        <w:left w:val="none" w:sz="0" w:space="0" w:color="auto"/>
        <w:bottom w:val="none" w:sz="0" w:space="0" w:color="auto"/>
        <w:right w:val="none" w:sz="0" w:space="0" w:color="auto"/>
      </w:divBdr>
    </w:div>
    <w:div w:id="579949308">
      <w:marLeft w:val="480"/>
      <w:marRight w:val="0"/>
      <w:marTop w:val="0"/>
      <w:marBottom w:val="0"/>
      <w:divBdr>
        <w:top w:val="none" w:sz="0" w:space="0" w:color="auto"/>
        <w:left w:val="none" w:sz="0" w:space="0" w:color="auto"/>
        <w:bottom w:val="none" w:sz="0" w:space="0" w:color="auto"/>
        <w:right w:val="none" w:sz="0" w:space="0" w:color="auto"/>
      </w:divBdr>
    </w:div>
    <w:div w:id="601495738">
      <w:marLeft w:val="480"/>
      <w:marRight w:val="0"/>
      <w:marTop w:val="0"/>
      <w:marBottom w:val="0"/>
      <w:divBdr>
        <w:top w:val="none" w:sz="0" w:space="0" w:color="auto"/>
        <w:left w:val="none" w:sz="0" w:space="0" w:color="auto"/>
        <w:bottom w:val="none" w:sz="0" w:space="0" w:color="auto"/>
        <w:right w:val="none" w:sz="0" w:space="0" w:color="auto"/>
      </w:divBdr>
    </w:div>
    <w:div w:id="602495666">
      <w:marLeft w:val="480"/>
      <w:marRight w:val="0"/>
      <w:marTop w:val="0"/>
      <w:marBottom w:val="0"/>
      <w:divBdr>
        <w:top w:val="none" w:sz="0" w:space="0" w:color="auto"/>
        <w:left w:val="none" w:sz="0" w:space="0" w:color="auto"/>
        <w:bottom w:val="none" w:sz="0" w:space="0" w:color="auto"/>
        <w:right w:val="none" w:sz="0" w:space="0" w:color="auto"/>
      </w:divBdr>
    </w:div>
    <w:div w:id="605886034">
      <w:bodyDiv w:val="1"/>
      <w:marLeft w:val="0"/>
      <w:marRight w:val="0"/>
      <w:marTop w:val="0"/>
      <w:marBottom w:val="0"/>
      <w:divBdr>
        <w:top w:val="none" w:sz="0" w:space="0" w:color="auto"/>
        <w:left w:val="none" w:sz="0" w:space="0" w:color="auto"/>
        <w:bottom w:val="none" w:sz="0" w:space="0" w:color="auto"/>
        <w:right w:val="none" w:sz="0" w:space="0" w:color="auto"/>
      </w:divBdr>
    </w:div>
    <w:div w:id="608436365">
      <w:marLeft w:val="480"/>
      <w:marRight w:val="0"/>
      <w:marTop w:val="0"/>
      <w:marBottom w:val="0"/>
      <w:divBdr>
        <w:top w:val="none" w:sz="0" w:space="0" w:color="auto"/>
        <w:left w:val="none" w:sz="0" w:space="0" w:color="auto"/>
        <w:bottom w:val="none" w:sz="0" w:space="0" w:color="auto"/>
        <w:right w:val="none" w:sz="0" w:space="0" w:color="auto"/>
      </w:divBdr>
    </w:div>
    <w:div w:id="615134744">
      <w:bodyDiv w:val="1"/>
      <w:marLeft w:val="0"/>
      <w:marRight w:val="0"/>
      <w:marTop w:val="0"/>
      <w:marBottom w:val="0"/>
      <w:divBdr>
        <w:top w:val="none" w:sz="0" w:space="0" w:color="auto"/>
        <w:left w:val="none" w:sz="0" w:space="0" w:color="auto"/>
        <w:bottom w:val="none" w:sz="0" w:space="0" w:color="auto"/>
        <w:right w:val="none" w:sz="0" w:space="0" w:color="auto"/>
      </w:divBdr>
    </w:div>
    <w:div w:id="630404171">
      <w:marLeft w:val="480"/>
      <w:marRight w:val="0"/>
      <w:marTop w:val="0"/>
      <w:marBottom w:val="0"/>
      <w:divBdr>
        <w:top w:val="none" w:sz="0" w:space="0" w:color="auto"/>
        <w:left w:val="none" w:sz="0" w:space="0" w:color="auto"/>
        <w:bottom w:val="none" w:sz="0" w:space="0" w:color="auto"/>
        <w:right w:val="none" w:sz="0" w:space="0" w:color="auto"/>
      </w:divBdr>
    </w:div>
    <w:div w:id="645744076">
      <w:marLeft w:val="480"/>
      <w:marRight w:val="0"/>
      <w:marTop w:val="0"/>
      <w:marBottom w:val="0"/>
      <w:divBdr>
        <w:top w:val="none" w:sz="0" w:space="0" w:color="auto"/>
        <w:left w:val="none" w:sz="0" w:space="0" w:color="auto"/>
        <w:bottom w:val="none" w:sz="0" w:space="0" w:color="auto"/>
        <w:right w:val="none" w:sz="0" w:space="0" w:color="auto"/>
      </w:divBdr>
    </w:div>
    <w:div w:id="652879532">
      <w:marLeft w:val="480"/>
      <w:marRight w:val="0"/>
      <w:marTop w:val="0"/>
      <w:marBottom w:val="0"/>
      <w:divBdr>
        <w:top w:val="none" w:sz="0" w:space="0" w:color="auto"/>
        <w:left w:val="none" w:sz="0" w:space="0" w:color="auto"/>
        <w:bottom w:val="none" w:sz="0" w:space="0" w:color="auto"/>
        <w:right w:val="none" w:sz="0" w:space="0" w:color="auto"/>
      </w:divBdr>
    </w:div>
    <w:div w:id="657078789">
      <w:marLeft w:val="480"/>
      <w:marRight w:val="0"/>
      <w:marTop w:val="0"/>
      <w:marBottom w:val="0"/>
      <w:divBdr>
        <w:top w:val="none" w:sz="0" w:space="0" w:color="auto"/>
        <w:left w:val="none" w:sz="0" w:space="0" w:color="auto"/>
        <w:bottom w:val="none" w:sz="0" w:space="0" w:color="auto"/>
        <w:right w:val="none" w:sz="0" w:space="0" w:color="auto"/>
      </w:divBdr>
    </w:div>
    <w:div w:id="658657261">
      <w:marLeft w:val="480"/>
      <w:marRight w:val="0"/>
      <w:marTop w:val="0"/>
      <w:marBottom w:val="0"/>
      <w:divBdr>
        <w:top w:val="none" w:sz="0" w:space="0" w:color="auto"/>
        <w:left w:val="none" w:sz="0" w:space="0" w:color="auto"/>
        <w:bottom w:val="none" w:sz="0" w:space="0" w:color="auto"/>
        <w:right w:val="none" w:sz="0" w:space="0" w:color="auto"/>
      </w:divBdr>
    </w:div>
    <w:div w:id="665934960">
      <w:bodyDiv w:val="1"/>
      <w:marLeft w:val="0"/>
      <w:marRight w:val="0"/>
      <w:marTop w:val="0"/>
      <w:marBottom w:val="0"/>
      <w:divBdr>
        <w:top w:val="none" w:sz="0" w:space="0" w:color="auto"/>
        <w:left w:val="none" w:sz="0" w:space="0" w:color="auto"/>
        <w:bottom w:val="none" w:sz="0" w:space="0" w:color="auto"/>
        <w:right w:val="none" w:sz="0" w:space="0" w:color="auto"/>
      </w:divBdr>
    </w:div>
    <w:div w:id="676545876">
      <w:marLeft w:val="480"/>
      <w:marRight w:val="0"/>
      <w:marTop w:val="0"/>
      <w:marBottom w:val="0"/>
      <w:divBdr>
        <w:top w:val="none" w:sz="0" w:space="0" w:color="auto"/>
        <w:left w:val="none" w:sz="0" w:space="0" w:color="auto"/>
        <w:bottom w:val="none" w:sz="0" w:space="0" w:color="auto"/>
        <w:right w:val="none" w:sz="0" w:space="0" w:color="auto"/>
      </w:divBdr>
    </w:div>
    <w:div w:id="678120187">
      <w:marLeft w:val="480"/>
      <w:marRight w:val="0"/>
      <w:marTop w:val="0"/>
      <w:marBottom w:val="0"/>
      <w:divBdr>
        <w:top w:val="none" w:sz="0" w:space="0" w:color="auto"/>
        <w:left w:val="none" w:sz="0" w:space="0" w:color="auto"/>
        <w:bottom w:val="none" w:sz="0" w:space="0" w:color="auto"/>
        <w:right w:val="none" w:sz="0" w:space="0" w:color="auto"/>
      </w:divBdr>
    </w:div>
    <w:div w:id="684328325">
      <w:marLeft w:val="480"/>
      <w:marRight w:val="0"/>
      <w:marTop w:val="0"/>
      <w:marBottom w:val="0"/>
      <w:divBdr>
        <w:top w:val="none" w:sz="0" w:space="0" w:color="auto"/>
        <w:left w:val="none" w:sz="0" w:space="0" w:color="auto"/>
        <w:bottom w:val="none" w:sz="0" w:space="0" w:color="auto"/>
        <w:right w:val="none" w:sz="0" w:space="0" w:color="auto"/>
      </w:divBdr>
    </w:div>
    <w:div w:id="693191357">
      <w:marLeft w:val="480"/>
      <w:marRight w:val="0"/>
      <w:marTop w:val="0"/>
      <w:marBottom w:val="0"/>
      <w:divBdr>
        <w:top w:val="none" w:sz="0" w:space="0" w:color="auto"/>
        <w:left w:val="none" w:sz="0" w:space="0" w:color="auto"/>
        <w:bottom w:val="none" w:sz="0" w:space="0" w:color="auto"/>
        <w:right w:val="none" w:sz="0" w:space="0" w:color="auto"/>
      </w:divBdr>
    </w:div>
    <w:div w:id="714545453">
      <w:bodyDiv w:val="1"/>
      <w:marLeft w:val="0"/>
      <w:marRight w:val="0"/>
      <w:marTop w:val="0"/>
      <w:marBottom w:val="0"/>
      <w:divBdr>
        <w:top w:val="none" w:sz="0" w:space="0" w:color="auto"/>
        <w:left w:val="none" w:sz="0" w:space="0" w:color="auto"/>
        <w:bottom w:val="none" w:sz="0" w:space="0" w:color="auto"/>
        <w:right w:val="none" w:sz="0" w:space="0" w:color="auto"/>
      </w:divBdr>
    </w:div>
    <w:div w:id="747849711">
      <w:marLeft w:val="480"/>
      <w:marRight w:val="0"/>
      <w:marTop w:val="0"/>
      <w:marBottom w:val="0"/>
      <w:divBdr>
        <w:top w:val="none" w:sz="0" w:space="0" w:color="auto"/>
        <w:left w:val="none" w:sz="0" w:space="0" w:color="auto"/>
        <w:bottom w:val="none" w:sz="0" w:space="0" w:color="auto"/>
        <w:right w:val="none" w:sz="0" w:space="0" w:color="auto"/>
      </w:divBdr>
    </w:div>
    <w:div w:id="766774565">
      <w:marLeft w:val="480"/>
      <w:marRight w:val="0"/>
      <w:marTop w:val="0"/>
      <w:marBottom w:val="0"/>
      <w:divBdr>
        <w:top w:val="none" w:sz="0" w:space="0" w:color="auto"/>
        <w:left w:val="none" w:sz="0" w:space="0" w:color="auto"/>
        <w:bottom w:val="none" w:sz="0" w:space="0" w:color="auto"/>
        <w:right w:val="none" w:sz="0" w:space="0" w:color="auto"/>
      </w:divBdr>
    </w:div>
    <w:div w:id="767889605">
      <w:marLeft w:val="480"/>
      <w:marRight w:val="0"/>
      <w:marTop w:val="0"/>
      <w:marBottom w:val="0"/>
      <w:divBdr>
        <w:top w:val="none" w:sz="0" w:space="0" w:color="auto"/>
        <w:left w:val="none" w:sz="0" w:space="0" w:color="auto"/>
        <w:bottom w:val="none" w:sz="0" w:space="0" w:color="auto"/>
        <w:right w:val="none" w:sz="0" w:space="0" w:color="auto"/>
      </w:divBdr>
    </w:div>
    <w:div w:id="779371546">
      <w:marLeft w:val="480"/>
      <w:marRight w:val="0"/>
      <w:marTop w:val="0"/>
      <w:marBottom w:val="0"/>
      <w:divBdr>
        <w:top w:val="none" w:sz="0" w:space="0" w:color="auto"/>
        <w:left w:val="none" w:sz="0" w:space="0" w:color="auto"/>
        <w:bottom w:val="none" w:sz="0" w:space="0" w:color="auto"/>
        <w:right w:val="none" w:sz="0" w:space="0" w:color="auto"/>
      </w:divBdr>
    </w:div>
    <w:div w:id="780342630">
      <w:marLeft w:val="480"/>
      <w:marRight w:val="0"/>
      <w:marTop w:val="0"/>
      <w:marBottom w:val="0"/>
      <w:divBdr>
        <w:top w:val="none" w:sz="0" w:space="0" w:color="auto"/>
        <w:left w:val="none" w:sz="0" w:space="0" w:color="auto"/>
        <w:bottom w:val="none" w:sz="0" w:space="0" w:color="auto"/>
        <w:right w:val="none" w:sz="0" w:space="0" w:color="auto"/>
      </w:divBdr>
    </w:div>
    <w:div w:id="783186607">
      <w:marLeft w:val="480"/>
      <w:marRight w:val="0"/>
      <w:marTop w:val="0"/>
      <w:marBottom w:val="0"/>
      <w:divBdr>
        <w:top w:val="none" w:sz="0" w:space="0" w:color="auto"/>
        <w:left w:val="none" w:sz="0" w:space="0" w:color="auto"/>
        <w:bottom w:val="none" w:sz="0" w:space="0" w:color="auto"/>
        <w:right w:val="none" w:sz="0" w:space="0" w:color="auto"/>
      </w:divBdr>
    </w:div>
    <w:div w:id="791434914">
      <w:marLeft w:val="480"/>
      <w:marRight w:val="0"/>
      <w:marTop w:val="0"/>
      <w:marBottom w:val="0"/>
      <w:divBdr>
        <w:top w:val="none" w:sz="0" w:space="0" w:color="auto"/>
        <w:left w:val="none" w:sz="0" w:space="0" w:color="auto"/>
        <w:bottom w:val="none" w:sz="0" w:space="0" w:color="auto"/>
        <w:right w:val="none" w:sz="0" w:space="0" w:color="auto"/>
      </w:divBdr>
    </w:div>
    <w:div w:id="822821405">
      <w:marLeft w:val="480"/>
      <w:marRight w:val="0"/>
      <w:marTop w:val="0"/>
      <w:marBottom w:val="0"/>
      <w:divBdr>
        <w:top w:val="none" w:sz="0" w:space="0" w:color="auto"/>
        <w:left w:val="none" w:sz="0" w:space="0" w:color="auto"/>
        <w:bottom w:val="none" w:sz="0" w:space="0" w:color="auto"/>
        <w:right w:val="none" w:sz="0" w:space="0" w:color="auto"/>
      </w:divBdr>
    </w:div>
    <w:div w:id="842165697">
      <w:marLeft w:val="480"/>
      <w:marRight w:val="0"/>
      <w:marTop w:val="0"/>
      <w:marBottom w:val="0"/>
      <w:divBdr>
        <w:top w:val="none" w:sz="0" w:space="0" w:color="auto"/>
        <w:left w:val="none" w:sz="0" w:space="0" w:color="auto"/>
        <w:bottom w:val="none" w:sz="0" w:space="0" w:color="auto"/>
        <w:right w:val="none" w:sz="0" w:space="0" w:color="auto"/>
      </w:divBdr>
    </w:div>
    <w:div w:id="854460270">
      <w:marLeft w:val="480"/>
      <w:marRight w:val="0"/>
      <w:marTop w:val="0"/>
      <w:marBottom w:val="0"/>
      <w:divBdr>
        <w:top w:val="none" w:sz="0" w:space="0" w:color="auto"/>
        <w:left w:val="none" w:sz="0" w:space="0" w:color="auto"/>
        <w:bottom w:val="none" w:sz="0" w:space="0" w:color="auto"/>
        <w:right w:val="none" w:sz="0" w:space="0" w:color="auto"/>
      </w:divBdr>
    </w:div>
    <w:div w:id="857159036">
      <w:marLeft w:val="480"/>
      <w:marRight w:val="0"/>
      <w:marTop w:val="0"/>
      <w:marBottom w:val="0"/>
      <w:divBdr>
        <w:top w:val="none" w:sz="0" w:space="0" w:color="auto"/>
        <w:left w:val="none" w:sz="0" w:space="0" w:color="auto"/>
        <w:bottom w:val="none" w:sz="0" w:space="0" w:color="auto"/>
        <w:right w:val="none" w:sz="0" w:space="0" w:color="auto"/>
      </w:divBdr>
    </w:div>
    <w:div w:id="886991662">
      <w:marLeft w:val="480"/>
      <w:marRight w:val="0"/>
      <w:marTop w:val="0"/>
      <w:marBottom w:val="0"/>
      <w:divBdr>
        <w:top w:val="none" w:sz="0" w:space="0" w:color="auto"/>
        <w:left w:val="none" w:sz="0" w:space="0" w:color="auto"/>
        <w:bottom w:val="none" w:sz="0" w:space="0" w:color="auto"/>
        <w:right w:val="none" w:sz="0" w:space="0" w:color="auto"/>
      </w:divBdr>
    </w:div>
    <w:div w:id="915362511">
      <w:marLeft w:val="480"/>
      <w:marRight w:val="0"/>
      <w:marTop w:val="0"/>
      <w:marBottom w:val="0"/>
      <w:divBdr>
        <w:top w:val="none" w:sz="0" w:space="0" w:color="auto"/>
        <w:left w:val="none" w:sz="0" w:space="0" w:color="auto"/>
        <w:bottom w:val="none" w:sz="0" w:space="0" w:color="auto"/>
        <w:right w:val="none" w:sz="0" w:space="0" w:color="auto"/>
      </w:divBdr>
    </w:div>
    <w:div w:id="916130810">
      <w:marLeft w:val="480"/>
      <w:marRight w:val="0"/>
      <w:marTop w:val="0"/>
      <w:marBottom w:val="0"/>
      <w:divBdr>
        <w:top w:val="none" w:sz="0" w:space="0" w:color="auto"/>
        <w:left w:val="none" w:sz="0" w:space="0" w:color="auto"/>
        <w:bottom w:val="none" w:sz="0" w:space="0" w:color="auto"/>
        <w:right w:val="none" w:sz="0" w:space="0" w:color="auto"/>
      </w:divBdr>
    </w:div>
    <w:div w:id="937175307">
      <w:marLeft w:val="480"/>
      <w:marRight w:val="0"/>
      <w:marTop w:val="0"/>
      <w:marBottom w:val="0"/>
      <w:divBdr>
        <w:top w:val="none" w:sz="0" w:space="0" w:color="auto"/>
        <w:left w:val="none" w:sz="0" w:space="0" w:color="auto"/>
        <w:bottom w:val="none" w:sz="0" w:space="0" w:color="auto"/>
        <w:right w:val="none" w:sz="0" w:space="0" w:color="auto"/>
      </w:divBdr>
    </w:div>
    <w:div w:id="937717439">
      <w:marLeft w:val="480"/>
      <w:marRight w:val="0"/>
      <w:marTop w:val="0"/>
      <w:marBottom w:val="0"/>
      <w:divBdr>
        <w:top w:val="none" w:sz="0" w:space="0" w:color="auto"/>
        <w:left w:val="none" w:sz="0" w:space="0" w:color="auto"/>
        <w:bottom w:val="none" w:sz="0" w:space="0" w:color="auto"/>
        <w:right w:val="none" w:sz="0" w:space="0" w:color="auto"/>
      </w:divBdr>
    </w:div>
    <w:div w:id="988243074">
      <w:marLeft w:val="480"/>
      <w:marRight w:val="0"/>
      <w:marTop w:val="0"/>
      <w:marBottom w:val="0"/>
      <w:divBdr>
        <w:top w:val="none" w:sz="0" w:space="0" w:color="auto"/>
        <w:left w:val="none" w:sz="0" w:space="0" w:color="auto"/>
        <w:bottom w:val="none" w:sz="0" w:space="0" w:color="auto"/>
        <w:right w:val="none" w:sz="0" w:space="0" w:color="auto"/>
      </w:divBdr>
    </w:div>
    <w:div w:id="1009478913">
      <w:marLeft w:val="480"/>
      <w:marRight w:val="0"/>
      <w:marTop w:val="0"/>
      <w:marBottom w:val="0"/>
      <w:divBdr>
        <w:top w:val="none" w:sz="0" w:space="0" w:color="auto"/>
        <w:left w:val="none" w:sz="0" w:space="0" w:color="auto"/>
        <w:bottom w:val="none" w:sz="0" w:space="0" w:color="auto"/>
        <w:right w:val="none" w:sz="0" w:space="0" w:color="auto"/>
      </w:divBdr>
    </w:div>
    <w:div w:id="1015308208">
      <w:marLeft w:val="480"/>
      <w:marRight w:val="0"/>
      <w:marTop w:val="0"/>
      <w:marBottom w:val="0"/>
      <w:divBdr>
        <w:top w:val="none" w:sz="0" w:space="0" w:color="auto"/>
        <w:left w:val="none" w:sz="0" w:space="0" w:color="auto"/>
        <w:bottom w:val="none" w:sz="0" w:space="0" w:color="auto"/>
        <w:right w:val="none" w:sz="0" w:space="0" w:color="auto"/>
      </w:divBdr>
    </w:div>
    <w:div w:id="1029451895">
      <w:bodyDiv w:val="1"/>
      <w:marLeft w:val="0"/>
      <w:marRight w:val="0"/>
      <w:marTop w:val="0"/>
      <w:marBottom w:val="0"/>
      <w:divBdr>
        <w:top w:val="none" w:sz="0" w:space="0" w:color="auto"/>
        <w:left w:val="none" w:sz="0" w:space="0" w:color="auto"/>
        <w:bottom w:val="none" w:sz="0" w:space="0" w:color="auto"/>
        <w:right w:val="none" w:sz="0" w:space="0" w:color="auto"/>
      </w:divBdr>
    </w:div>
    <w:div w:id="1039015187">
      <w:bodyDiv w:val="1"/>
      <w:marLeft w:val="0"/>
      <w:marRight w:val="0"/>
      <w:marTop w:val="0"/>
      <w:marBottom w:val="0"/>
      <w:divBdr>
        <w:top w:val="none" w:sz="0" w:space="0" w:color="auto"/>
        <w:left w:val="none" w:sz="0" w:space="0" w:color="auto"/>
        <w:bottom w:val="none" w:sz="0" w:space="0" w:color="auto"/>
        <w:right w:val="none" w:sz="0" w:space="0" w:color="auto"/>
      </w:divBdr>
    </w:div>
    <w:div w:id="1044871532">
      <w:marLeft w:val="480"/>
      <w:marRight w:val="0"/>
      <w:marTop w:val="0"/>
      <w:marBottom w:val="0"/>
      <w:divBdr>
        <w:top w:val="none" w:sz="0" w:space="0" w:color="auto"/>
        <w:left w:val="none" w:sz="0" w:space="0" w:color="auto"/>
        <w:bottom w:val="none" w:sz="0" w:space="0" w:color="auto"/>
        <w:right w:val="none" w:sz="0" w:space="0" w:color="auto"/>
      </w:divBdr>
    </w:div>
    <w:div w:id="1045636422">
      <w:marLeft w:val="480"/>
      <w:marRight w:val="0"/>
      <w:marTop w:val="0"/>
      <w:marBottom w:val="0"/>
      <w:divBdr>
        <w:top w:val="none" w:sz="0" w:space="0" w:color="auto"/>
        <w:left w:val="none" w:sz="0" w:space="0" w:color="auto"/>
        <w:bottom w:val="none" w:sz="0" w:space="0" w:color="auto"/>
        <w:right w:val="none" w:sz="0" w:space="0" w:color="auto"/>
      </w:divBdr>
    </w:div>
    <w:div w:id="1073895848">
      <w:marLeft w:val="480"/>
      <w:marRight w:val="0"/>
      <w:marTop w:val="0"/>
      <w:marBottom w:val="0"/>
      <w:divBdr>
        <w:top w:val="none" w:sz="0" w:space="0" w:color="auto"/>
        <w:left w:val="none" w:sz="0" w:space="0" w:color="auto"/>
        <w:bottom w:val="none" w:sz="0" w:space="0" w:color="auto"/>
        <w:right w:val="none" w:sz="0" w:space="0" w:color="auto"/>
      </w:divBdr>
    </w:div>
    <w:div w:id="1076516171">
      <w:marLeft w:val="480"/>
      <w:marRight w:val="0"/>
      <w:marTop w:val="0"/>
      <w:marBottom w:val="0"/>
      <w:divBdr>
        <w:top w:val="none" w:sz="0" w:space="0" w:color="auto"/>
        <w:left w:val="none" w:sz="0" w:space="0" w:color="auto"/>
        <w:bottom w:val="none" w:sz="0" w:space="0" w:color="auto"/>
        <w:right w:val="none" w:sz="0" w:space="0" w:color="auto"/>
      </w:divBdr>
    </w:div>
    <w:div w:id="1127508617">
      <w:marLeft w:val="480"/>
      <w:marRight w:val="0"/>
      <w:marTop w:val="0"/>
      <w:marBottom w:val="0"/>
      <w:divBdr>
        <w:top w:val="none" w:sz="0" w:space="0" w:color="auto"/>
        <w:left w:val="none" w:sz="0" w:space="0" w:color="auto"/>
        <w:bottom w:val="none" w:sz="0" w:space="0" w:color="auto"/>
        <w:right w:val="none" w:sz="0" w:space="0" w:color="auto"/>
      </w:divBdr>
    </w:div>
    <w:div w:id="1174959856">
      <w:marLeft w:val="480"/>
      <w:marRight w:val="0"/>
      <w:marTop w:val="0"/>
      <w:marBottom w:val="0"/>
      <w:divBdr>
        <w:top w:val="none" w:sz="0" w:space="0" w:color="auto"/>
        <w:left w:val="none" w:sz="0" w:space="0" w:color="auto"/>
        <w:bottom w:val="none" w:sz="0" w:space="0" w:color="auto"/>
        <w:right w:val="none" w:sz="0" w:space="0" w:color="auto"/>
      </w:divBdr>
    </w:div>
    <w:div w:id="1196045834">
      <w:bodyDiv w:val="1"/>
      <w:marLeft w:val="0"/>
      <w:marRight w:val="0"/>
      <w:marTop w:val="0"/>
      <w:marBottom w:val="0"/>
      <w:divBdr>
        <w:top w:val="none" w:sz="0" w:space="0" w:color="auto"/>
        <w:left w:val="none" w:sz="0" w:space="0" w:color="auto"/>
        <w:bottom w:val="none" w:sz="0" w:space="0" w:color="auto"/>
        <w:right w:val="none" w:sz="0" w:space="0" w:color="auto"/>
      </w:divBdr>
    </w:div>
    <w:div w:id="1209873407">
      <w:marLeft w:val="480"/>
      <w:marRight w:val="0"/>
      <w:marTop w:val="0"/>
      <w:marBottom w:val="0"/>
      <w:divBdr>
        <w:top w:val="none" w:sz="0" w:space="0" w:color="auto"/>
        <w:left w:val="none" w:sz="0" w:space="0" w:color="auto"/>
        <w:bottom w:val="none" w:sz="0" w:space="0" w:color="auto"/>
        <w:right w:val="none" w:sz="0" w:space="0" w:color="auto"/>
      </w:divBdr>
    </w:div>
    <w:div w:id="1210726973">
      <w:marLeft w:val="480"/>
      <w:marRight w:val="0"/>
      <w:marTop w:val="0"/>
      <w:marBottom w:val="0"/>
      <w:divBdr>
        <w:top w:val="none" w:sz="0" w:space="0" w:color="auto"/>
        <w:left w:val="none" w:sz="0" w:space="0" w:color="auto"/>
        <w:bottom w:val="none" w:sz="0" w:space="0" w:color="auto"/>
        <w:right w:val="none" w:sz="0" w:space="0" w:color="auto"/>
      </w:divBdr>
    </w:div>
    <w:div w:id="1213614073">
      <w:marLeft w:val="480"/>
      <w:marRight w:val="0"/>
      <w:marTop w:val="0"/>
      <w:marBottom w:val="0"/>
      <w:divBdr>
        <w:top w:val="none" w:sz="0" w:space="0" w:color="auto"/>
        <w:left w:val="none" w:sz="0" w:space="0" w:color="auto"/>
        <w:bottom w:val="none" w:sz="0" w:space="0" w:color="auto"/>
        <w:right w:val="none" w:sz="0" w:space="0" w:color="auto"/>
      </w:divBdr>
    </w:div>
    <w:div w:id="1226143391">
      <w:marLeft w:val="480"/>
      <w:marRight w:val="0"/>
      <w:marTop w:val="0"/>
      <w:marBottom w:val="0"/>
      <w:divBdr>
        <w:top w:val="none" w:sz="0" w:space="0" w:color="auto"/>
        <w:left w:val="none" w:sz="0" w:space="0" w:color="auto"/>
        <w:bottom w:val="none" w:sz="0" w:space="0" w:color="auto"/>
        <w:right w:val="none" w:sz="0" w:space="0" w:color="auto"/>
      </w:divBdr>
    </w:div>
    <w:div w:id="1229804431">
      <w:bodyDiv w:val="1"/>
      <w:marLeft w:val="0"/>
      <w:marRight w:val="0"/>
      <w:marTop w:val="0"/>
      <w:marBottom w:val="0"/>
      <w:divBdr>
        <w:top w:val="none" w:sz="0" w:space="0" w:color="auto"/>
        <w:left w:val="none" w:sz="0" w:space="0" w:color="auto"/>
        <w:bottom w:val="none" w:sz="0" w:space="0" w:color="auto"/>
        <w:right w:val="none" w:sz="0" w:space="0" w:color="auto"/>
      </w:divBdr>
    </w:div>
    <w:div w:id="1244147206">
      <w:marLeft w:val="480"/>
      <w:marRight w:val="0"/>
      <w:marTop w:val="0"/>
      <w:marBottom w:val="0"/>
      <w:divBdr>
        <w:top w:val="none" w:sz="0" w:space="0" w:color="auto"/>
        <w:left w:val="none" w:sz="0" w:space="0" w:color="auto"/>
        <w:bottom w:val="none" w:sz="0" w:space="0" w:color="auto"/>
        <w:right w:val="none" w:sz="0" w:space="0" w:color="auto"/>
      </w:divBdr>
    </w:div>
    <w:div w:id="1294676201">
      <w:marLeft w:val="480"/>
      <w:marRight w:val="0"/>
      <w:marTop w:val="0"/>
      <w:marBottom w:val="0"/>
      <w:divBdr>
        <w:top w:val="none" w:sz="0" w:space="0" w:color="auto"/>
        <w:left w:val="none" w:sz="0" w:space="0" w:color="auto"/>
        <w:bottom w:val="none" w:sz="0" w:space="0" w:color="auto"/>
        <w:right w:val="none" w:sz="0" w:space="0" w:color="auto"/>
      </w:divBdr>
    </w:div>
    <w:div w:id="1311637534">
      <w:bodyDiv w:val="1"/>
      <w:marLeft w:val="0"/>
      <w:marRight w:val="0"/>
      <w:marTop w:val="0"/>
      <w:marBottom w:val="0"/>
      <w:divBdr>
        <w:top w:val="none" w:sz="0" w:space="0" w:color="auto"/>
        <w:left w:val="none" w:sz="0" w:space="0" w:color="auto"/>
        <w:bottom w:val="none" w:sz="0" w:space="0" w:color="auto"/>
        <w:right w:val="none" w:sz="0" w:space="0" w:color="auto"/>
      </w:divBdr>
    </w:div>
    <w:div w:id="1318613252">
      <w:marLeft w:val="480"/>
      <w:marRight w:val="0"/>
      <w:marTop w:val="0"/>
      <w:marBottom w:val="0"/>
      <w:divBdr>
        <w:top w:val="none" w:sz="0" w:space="0" w:color="auto"/>
        <w:left w:val="none" w:sz="0" w:space="0" w:color="auto"/>
        <w:bottom w:val="none" w:sz="0" w:space="0" w:color="auto"/>
        <w:right w:val="none" w:sz="0" w:space="0" w:color="auto"/>
      </w:divBdr>
    </w:div>
    <w:div w:id="1318656002">
      <w:bodyDiv w:val="1"/>
      <w:marLeft w:val="0"/>
      <w:marRight w:val="0"/>
      <w:marTop w:val="0"/>
      <w:marBottom w:val="0"/>
      <w:divBdr>
        <w:top w:val="none" w:sz="0" w:space="0" w:color="auto"/>
        <w:left w:val="none" w:sz="0" w:space="0" w:color="auto"/>
        <w:bottom w:val="none" w:sz="0" w:space="0" w:color="auto"/>
        <w:right w:val="none" w:sz="0" w:space="0" w:color="auto"/>
      </w:divBdr>
    </w:div>
    <w:div w:id="1320231966">
      <w:marLeft w:val="480"/>
      <w:marRight w:val="0"/>
      <w:marTop w:val="0"/>
      <w:marBottom w:val="0"/>
      <w:divBdr>
        <w:top w:val="none" w:sz="0" w:space="0" w:color="auto"/>
        <w:left w:val="none" w:sz="0" w:space="0" w:color="auto"/>
        <w:bottom w:val="none" w:sz="0" w:space="0" w:color="auto"/>
        <w:right w:val="none" w:sz="0" w:space="0" w:color="auto"/>
      </w:divBdr>
    </w:div>
    <w:div w:id="1326056721">
      <w:marLeft w:val="480"/>
      <w:marRight w:val="0"/>
      <w:marTop w:val="0"/>
      <w:marBottom w:val="0"/>
      <w:divBdr>
        <w:top w:val="none" w:sz="0" w:space="0" w:color="auto"/>
        <w:left w:val="none" w:sz="0" w:space="0" w:color="auto"/>
        <w:bottom w:val="none" w:sz="0" w:space="0" w:color="auto"/>
        <w:right w:val="none" w:sz="0" w:space="0" w:color="auto"/>
      </w:divBdr>
    </w:div>
    <w:div w:id="1334720479">
      <w:marLeft w:val="480"/>
      <w:marRight w:val="0"/>
      <w:marTop w:val="0"/>
      <w:marBottom w:val="0"/>
      <w:divBdr>
        <w:top w:val="none" w:sz="0" w:space="0" w:color="auto"/>
        <w:left w:val="none" w:sz="0" w:space="0" w:color="auto"/>
        <w:bottom w:val="none" w:sz="0" w:space="0" w:color="auto"/>
        <w:right w:val="none" w:sz="0" w:space="0" w:color="auto"/>
      </w:divBdr>
    </w:div>
    <w:div w:id="1342465188">
      <w:marLeft w:val="480"/>
      <w:marRight w:val="0"/>
      <w:marTop w:val="0"/>
      <w:marBottom w:val="0"/>
      <w:divBdr>
        <w:top w:val="none" w:sz="0" w:space="0" w:color="auto"/>
        <w:left w:val="none" w:sz="0" w:space="0" w:color="auto"/>
        <w:bottom w:val="none" w:sz="0" w:space="0" w:color="auto"/>
        <w:right w:val="none" w:sz="0" w:space="0" w:color="auto"/>
      </w:divBdr>
    </w:div>
    <w:div w:id="1370640758">
      <w:bodyDiv w:val="1"/>
      <w:marLeft w:val="0"/>
      <w:marRight w:val="0"/>
      <w:marTop w:val="0"/>
      <w:marBottom w:val="0"/>
      <w:divBdr>
        <w:top w:val="none" w:sz="0" w:space="0" w:color="auto"/>
        <w:left w:val="none" w:sz="0" w:space="0" w:color="auto"/>
        <w:bottom w:val="none" w:sz="0" w:space="0" w:color="auto"/>
        <w:right w:val="none" w:sz="0" w:space="0" w:color="auto"/>
      </w:divBdr>
    </w:div>
    <w:div w:id="1413626169">
      <w:marLeft w:val="480"/>
      <w:marRight w:val="0"/>
      <w:marTop w:val="0"/>
      <w:marBottom w:val="0"/>
      <w:divBdr>
        <w:top w:val="none" w:sz="0" w:space="0" w:color="auto"/>
        <w:left w:val="none" w:sz="0" w:space="0" w:color="auto"/>
        <w:bottom w:val="none" w:sz="0" w:space="0" w:color="auto"/>
        <w:right w:val="none" w:sz="0" w:space="0" w:color="auto"/>
      </w:divBdr>
    </w:div>
    <w:div w:id="1438912837">
      <w:bodyDiv w:val="1"/>
      <w:marLeft w:val="0"/>
      <w:marRight w:val="0"/>
      <w:marTop w:val="0"/>
      <w:marBottom w:val="0"/>
      <w:divBdr>
        <w:top w:val="none" w:sz="0" w:space="0" w:color="auto"/>
        <w:left w:val="none" w:sz="0" w:space="0" w:color="auto"/>
        <w:bottom w:val="none" w:sz="0" w:space="0" w:color="auto"/>
        <w:right w:val="none" w:sz="0" w:space="0" w:color="auto"/>
      </w:divBdr>
    </w:div>
    <w:div w:id="1440027990">
      <w:marLeft w:val="480"/>
      <w:marRight w:val="0"/>
      <w:marTop w:val="0"/>
      <w:marBottom w:val="0"/>
      <w:divBdr>
        <w:top w:val="none" w:sz="0" w:space="0" w:color="auto"/>
        <w:left w:val="none" w:sz="0" w:space="0" w:color="auto"/>
        <w:bottom w:val="none" w:sz="0" w:space="0" w:color="auto"/>
        <w:right w:val="none" w:sz="0" w:space="0" w:color="auto"/>
      </w:divBdr>
    </w:div>
    <w:div w:id="1442727168">
      <w:marLeft w:val="480"/>
      <w:marRight w:val="0"/>
      <w:marTop w:val="0"/>
      <w:marBottom w:val="0"/>
      <w:divBdr>
        <w:top w:val="none" w:sz="0" w:space="0" w:color="auto"/>
        <w:left w:val="none" w:sz="0" w:space="0" w:color="auto"/>
        <w:bottom w:val="none" w:sz="0" w:space="0" w:color="auto"/>
        <w:right w:val="none" w:sz="0" w:space="0" w:color="auto"/>
      </w:divBdr>
    </w:div>
    <w:div w:id="1475368966">
      <w:bodyDiv w:val="1"/>
      <w:marLeft w:val="0"/>
      <w:marRight w:val="0"/>
      <w:marTop w:val="0"/>
      <w:marBottom w:val="0"/>
      <w:divBdr>
        <w:top w:val="none" w:sz="0" w:space="0" w:color="auto"/>
        <w:left w:val="none" w:sz="0" w:space="0" w:color="auto"/>
        <w:bottom w:val="none" w:sz="0" w:space="0" w:color="auto"/>
        <w:right w:val="none" w:sz="0" w:space="0" w:color="auto"/>
      </w:divBdr>
    </w:div>
    <w:div w:id="1492676854">
      <w:marLeft w:val="480"/>
      <w:marRight w:val="0"/>
      <w:marTop w:val="0"/>
      <w:marBottom w:val="0"/>
      <w:divBdr>
        <w:top w:val="none" w:sz="0" w:space="0" w:color="auto"/>
        <w:left w:val="none" w:sz="0" w:space="0" w:color="auto"/>
        <w:bottom w:val="none" w:sz="0" w:space="0" w:color="auto"/>
        <w:right w:val="none" w:sz="0" w:space="0" w:color="auto"/>
      </w:divBdr>
    </w:div>
    <w:div w:id="1493373322">
      <w:marLeft w:val="480"/>
      <w:marRight w:val="0"/>
      <w:marTop w:val="0"/>
      <w:marBottom w:val="0"/>
      <w:divBdr>
        <w:top w:val="none" w:sz="0" w:space="0" w:color="auto"/>
        <w:left w:val="none" w:sz="0" w:space="0" w:color="auto"/>
        <w:bottom w:val="none" w:sz="0" w:space="0" w:color="auto"/>
        <w:right w:val="none" w:sz="0" w:space="0" w:color="auto"/>
      </w:divBdr>
    </w:div>
    <w:div w:id="1499350267">
      <w:bodyDiv w:val="1"/>
      <w:marLeft w:val="0"/>
      <w:marRight w:val="0"/>
      <w:marTop w:val="0"/>
      <w:marBottom w:val="0"/>
      <w:divBdr>
        <w:top w:val="none" w:sz="0" w:space="0" w:color="auto"/>
        <w:left w:val="none" w:sz="0" w:space="0" w:color="auto"/>
        <w:bottom w:val="none" w:sz="0" w:space="0" w:color="auto"/>
        <w:right w:val="none" w:sz="0" w:space="0" w:color="auto"/>
      </w:divBdr>
    </w:div>
    <w:div w:id="1502509170">
      <w:marLeft w:val="480"/>
      <w:marRight w:val="0"/>
      <w:marTop w:val="0"/>
      <w:marBottom w:val="0"/>
      <w:divBdr>
        <w:top w:val="none" w:sz="0" w:space="0" w:color="auto"/>
        <w:left w:val="none" w:sz="0" w:space="0" w:color="auto"/>
        <w:bottom w:val="none" w:sz="0" w:space="0" w:color="auto"/>
        <w:right w:val="none" w:sz="0" w:space="0" w:color="auto"/>
      </w:divBdr>
    </w:div>
    <w:div w:id="1508790728">
      <w:bodyDiv w:val="1"/>
      <w:marLeft w:val="0"/>
      <w:marRight w:val="0"/>
      <w:marTop w:val="0"/>
      <w:marBottom w:val="0"/>
      <w:divBdr>
        <w:top w:val="none" w:sz="0" w:space="0" w:color="auto"/>
        <w:left w:val="none" w:sz="0" w:space="0" w:color="auto"/>
        <w:bottom w:val="none" w:sz="0" w:space="0" w:color="auto"/>
        <w:right w:val="none" w:sz="0" w:space="0" w:color="auto"/>
      </w:divBdr>
    </w:div>
    <w:div w:id="1535389882">
      <w:marLeft w:val="480"/>
      <w:marRight w:val="0"/>
      <w:marTop w:val="0"/>
      <w:marBottom w:val="0"/>
      <w:divBdr>
        <w:top w:val="none" w:sz="0" w:space="0" w:color="auto"/>
        <w:left w:val="none" w:sz="0" w:space="0" w:color="auto"/>
        <w:bottom w:val="none" w:sz="0" w:space="0" w:color="auto"/>
        <w:right w:val="none" w:sz="0" w:space="0" w:color="auto"/>
      </w:divBdr>
    </w:div>
    <w:div w:id="1557472632">
      <w:bodyDiv w:val="1"/>
      <w:marLeft w:val="0"/>
      <w:marRight w:val="0"/>
      <w:marTop w:val="0"/>
      <w:marBottom w:val="0"/>
      <w:divBdr>
        <w:top w:val="none" w:sz="0" w:space="0" w:color="auto"/>
        <w:left w:val="none" w:sz="0" w:space="0" w:color="auto"/>
        <w:bottom w:val="none" w:sz="0" w:space="0" w:color="auto"/>
        <w:right w:val="none" w:sz="0" w:space="0" w:color="auto"/>
      </w:divBdr>
      <w:divsChild>
        <w:div w:id="1747923317">
          <w:marLeft w:val="0"/>
          <w:marRight w:val="0"/>
          <w:marTop w:val="0"/>
          <w:marBottom w:val="120"/>
          <w:divBdr>
            <w:top w:val="none" w:sz="0" w:space="0" w:color="auto"/>
            <w:left w:val="none" w:sz="0" w:space="0" w:color="auto"/>
            <w:bottom w:val="none" w:sz="0" w:space="0" w:color="auto"/>
            <w:right w:val="none" w:sz="0" w:space="0" w:color="auto"/>
          </w:divBdr>
        </w:div>
        <w:div w:id="2095586865">
          <w:marLeft w:val="0"/>
          <w:marRight w:val="0"/>
          <w:marTop w:val="0"/>
          <w:marBottom w:val="120"/>
          <w:divBdr>
            <w:top w:val="none" w:sz="0" w:space="0" w:color="auto"/>
            <w:left w:val="none" w:sz="0" w:space="0" w:color="auto"/>
            <w:bottom w:val="none" w:sz="0" w:space="0" w:color="auto"/>
            <w:right w:val="none" w:sz="0" w:space="0" w:color="auto"/>
          </w:divBdr>
        </w:div>
        <w:div w:id="1234850874">
          <w:marLeft w:val="0"/>
          <w:marRight w:val="0"/>
          <w:marTop w:val="0"/>
          <w:marBottom w:val="120"/>
          <w:divBdr>
            <w:top w:val="none" w:sz="0" w:space="0" w:color="auto"/>
            <w:left w:val="none" w:sz="0" w:space="0" w:color="auto"/>
            <w:bottom w:val="none" w:sz="0" w:space="0" w:color="auto"/>
            <w:right w:val="none" w:sz="0" w:space="0" w:color="auto"/>
          </w:divBdr>
        </w:div>
        <w:div w:id="1311053061">
          <w:marLeft w:val="0"/>
          <w:marRight w:val="0"/>
          <w:marTop w:val="0"/>
          <w:marBottom w:val="120"/>
          <w:divBdr>
            <w:top w:val="none" w:sz="0" w:space="0" w:color="auto"/>
            <w:left w:val="none" w:sz="0" w:space="0" w:color="auto"/>
            <w:bottom w:val="none" w:sz="0" w:space="0" w:color="auto"/>
            <w:right w:val="none" w:sz="0" w:space="0" w:color="auto"/>
          </w:divBdr>
        </w:div>
        <w:div w:id="3366157">
          <w:marLeft w:val="0"/>
          <w:marRight w:val="0"/>
          <w:marTop w:val="0"/>
          <w:marBottom w:val="120"/>
          <w:divBdr>
            <w:top w:val="none" w:sz="0" w:space="0" w:color="auto"/>
            <w:left w:val="none" w:sz="0" w:space="0" w:color="auto"/>
            <w:bottom w:val="none" w:sz="0" w:space="0" w:color="auto"/>
            <w:right w:val="none" w:sz="0" w:space="0" w:color="auto"/>
          </w:divBdr>
        </w:div>
      </w:divsChild>
    </w:div>
    <w:div w:id="1583417301">
      <w:marLeft w:val="480"/>
      <w:marRight w:val="0"/>
      <w:marTop w:val="0"/>
      <w:marBottom w:val="0"/>
      <w:divBdr>
        <w:top w:val="none" w:sz="0" w:space="0" w:color="auto"/>
        <w:left w:val="none" w:sz="0" w:space="0" w:color="auto"/>
        <w:bottom w:val="none" w:sz="0" w:space="0" w:color="auto"/>
        <w:right w:val="none" w:sz="0" w:space="0" w:color="auto"/>
      </w:divBdr>
    </w:div>
    <w:div w:id="1606186137">
      <w:marLeft w:val="480"/>
      <w:marRight w:val="0"/>
      <w:marTop w:val="0"/>
      <w:marBottom w:val="0"/>
      <w:divBdr>
        <w:top w:val="none" w:sz="0" w:space="0" w:color="auto"/>
        <w:left w:val="none" w:sz="0" w:space="0" w:color="auto"/>
        <w:bottom w:val="none" w:sz="0" w:space="0" w:color="auto"/>
        <w:right w:val="none" w:sz="0" w:space="0" w:color="auto"/>
      </w:divBdr>
    </w:div>
    <w:div w:id="1609120618">
      <w:bodyDiv w:val="1"/>
      <w:marLeft w:val="0"/>
      <w:marRight w:val="0"/>
      <w:marTop w:val="0"/>
      <w:marBottom w:val="0"/>
      <w:divBdr>
        <w:top w:val="none" w:sz="0" w:space="0" w:color="auto"/>
        <w:left w:val="none" w:sz="0" w:space="0" w:color="auto"/>
        <w:bottom w:val="none" w:sz="0" w:space="0" w:color="auto"/>
        <w:right w:val="none" w:sz="0" w:space="0" w:color="auto"/>
      </w:divBdr>
    </w:div>
    <w:div w:id="1627195901">
      <w:marLeft w:val="480"/>
      <w:marRight w:val="0"/>
      <w:marTop w:val="0"/>
      <w:marBottom w:val="0"/>
      <w:divBdr>
        <w:top w:val="none" w:sz="0" w:space="0" w:color="auto"/>
        <w:left w:val="none" w:sz="0" w:space="0" w:color="auto"/>
        <w:bottom w:val="none" w:sz="0" w:space="0" w:color="auto"/>
        <w:right w:val="none" w:sz="0" w:space="0" w:color="auto"/>
      </w:divBdr>
    </w:div>
    <w:div w:id="1627783369">
      <w:marLeft w:val="480"/>
      <w:marRight w:val="0"/>
      <w:marTop w:val="0"/>
      <w:marBottom w:val="0"/>
      <w:divBdr>
        <w:top w:val="none" w:sz="0" w:space="0" w:color="auto"/>
        <w:left w:val="none" w:sz="0" w:space="0" w:color="auto"/>
        <w:bottom w:val="none" w:sz="0" w:space="0" w:color="auto"/>
        <w:right w:val="none" w:sz="0" w:space="0" w:color="auto"/>
      </w:divBdr>
    </w:div>
    <w:div w:id="1636376050">
      <w:marLeft w:val="480"/>
      <w:marRight w:val="0"/>
      <w:marTop w:val="0"/>
      <w:marBottom w:val="0"/>
      <w:divBdr>
        <w:top w:val="none" w:sz="0" w:space="0" w:color="auto"/>
        <w:left w:val="none" w:sz="0" w:space="0" w:color="auto"/>
        <w:bottom w:val="none" w:sz="0" w:space="0" w:color="auto"/>
        <w:right w:val="none" w:sz="0" w:space="0" w:color="auto"/>
      </w:divBdr>
    </w:div>
    <w:div w:id="1651592143">
      <w:bodyDiv w:val="1"/>
      <w:marLeft w:val="0"/>
      <w:marRight w:val="0"/>
      <w:marTop w:val="0"/>
      <w:marBottom w:val="0"/>
      <w:divBdr>
        <w:top w:val="none" w:sz="0" w:space="0" w:color="auto"/>
        <w:left w:val="none" w:sz="0" w:space="0" w:color="auto"/>
        <w:bottom w:val="none" w:sz="0" w:space="0" w:color="auto"/>
        <w:right w:val="none" w:sz="0" w:space="0" w:color="auto"/>
      </w:divBdr>
    </w:div>
    <w:div w:id="1659117768">
      <w:marLeft w:val="480"/>
      <w:marRight w:val="0"/>
      <w:marTop w:val="0"/>
      <w:marBottom w:val="0"/>
      <w:divBdr>
        <w:top w:val="none" w:sz="0" w:space="0" w:color="auto"/>
        <w:left w:val="none" w:sz="0" w:space="0" w:color="auto"/>
        <w:bottom w:val="none" w:sz="0" w:space="0" w:color="auto"/>
        <w:right w:val="none" w:sz="0" w:space="0" w:color="auto"/>
      </w:divBdr>
    </w:div>
    <w:div w:id="1676762353">
      <w:bodyDiv w:val="1"/>
      <w:marLeft w:val="0"/>
      <w:marRight w:val="0"/>
      <w:marTop w:val="0"/>
      <w:marBottom w:val="0"/>
      <w:divBdr>
        <w:top w:val="none" w:sz="0" w:space="0" w:color="auto"/>
        <w:left w:val="none" w:sz="0" w:space="0" w:color="auto"/>
        <w:bottom w:val="none" w:sz="0" w:space="0" w:color="auto"/>
        <w:right w:val="none" w:sz="0" w:space="0" w:color="auto"/>
      </w:divBdr>
    </w:div>
    <w:div w:id="1678920333">
      <w:marLeft w:val="480"/>
      <w:marRight w:val="0"/>
      <w:marTop w:val="0"/>
      <w:marBottom w:val="0"/>
      <w:divBdr>
        <w:top w:val="none" w:sz="0" w:space="0" w:color="auto"/>
        <w:left w:val="none" w:sz="0" w:space="0" w:color="auto"/>
        <w:bottom w:val="none" w:sz="0" w:space="0" w:color="auto"/>
        <w:right w:val="none" w:sz="0" w:space="0" w:color="auto"/>
      </w:divBdr>
    </w:div>
    <w:div w:id="1688166920">
      <w:marLeft w:val="480"/>
      <w:marRight w:val="0"/>
      <w:marTop w:val="0"/>
      <w:marBottom w:val="0"/>
      <w:divBdr>
        <w:top w:val="none" w:sz="0" w:space="0" w:color="auto"/>
        <w:left w:val="none" w:sz="0" w:space="0" w:color="auto"/>
        <w:bottom w:val="none" w:sz="0" w:space="0" w:color="auto"/>
        <w:right w:val="none" w:sz="0" w:space="0" w:color="auto"/>
      </w:divBdr>
    </w:div>
    <w:div w:id="1690377170">
      <w:marLeft w:val="480"/>
      <w:marRight w:val="0"/>
      <w:marTop w:val="0"/>
      <w:marBottom w:val="0"/>
      <w:divBdr>
        <w:top w:val="none" w:sz="0" w:space="0" w:color="auto"/>
        <w:left w:val="none" w:sz="0" w:space="0" w:color="auto"/>
        <w:bottom w:val="none" w:sz="0" w:space="0" w:color="auto"/>
        <w:right w:val="none" w:sz="0" w:space="0" w:color="auto"/>
      </w:divBdr>
    </w:div>
    <w:div w:id="1694072495">
      <w:marLeft w:val="480"/>
      <w:marRight w:val="0"/>
      <w:marTop w:val="0"/>
      <w:marBottom w:val="0"/>
      <w:divBdr>
        <w:top w:val="none" w:sz="0" w:space="0" w:color="auto"/>
        <w:left w:val="none" w:sz="0" w:space="0" w:color="auto"/>
        <w:bottom w:val="none" w:sz="0" w:space="0" w:color="auto"/>
        <w:right w:val="none" w:sz="0" w:space="0" w:color="auto"/>
      </w:divBdr>
    </w:div>
    <w:div w:id="1710446730">
      <w:bodyDiv w:val="1"/>
      <w:marLeft w:val="0"/>
      <w:marRight w:val="0"/>
      <w:marTop w:val="0"/>
      <w:marBottom w:val="0"/>
      <w:divBdr>
        <w:top w:val="none" w:sz="0" w:space="0" w:color="auto"/>
        <w:left w:val="none" w:sz="0" w:space="0" w:color="auto"/>
        <w:bottom w:val="none" w:sz="0" w:space="0" w:color="auto"/>
        <w:right w:val="none" w:sz="0" w:space="0" w:color="auto"/>
      </w:divBdr>
    </w:div>
    <w:div w:id="1713143647">
      <w:marLeft w:val="480"/>
      <w:marRight w:val="0"/>
      <w:marTop w:val="0"/>
      <w:marBottom w:val="0"/>
      <w:divBdr>
        <w:top w:val="none" w:sz="0" w:space="0" w:color="auto"/>
        <w:left w:val="none" w:sz="0" w:space="0" w:color="auto"/>
        <w:bottom w:val="none" w:sz="0" w:space="0" w:color="auto"/>
        <w:right w:val="none" w:sz="0" w:space="0" w:color="auto"/>
      </w:divBdr>
    </w:div>
    <w:div w:id="1715734352">
      <w:marLeft w:val="480"/>
      <w:marRight w:val="0"/>
      <w:marTop w:val="0"/>
      <w:marBottom w:val="0"/>
      <w:divBdr>
        <w:top w:val="none" w:sz="0" w:space="0" w:color="auto"/>
        <w:left w:val="none" w:sz="0" w:space="0" w:color="auto"/>
        <w:bottom w:val="none" w:sz="0" w:space="0" w:color="auto"/>
        <w:right w:val="none" w:sz="0" w:space="0" w:color="auto"/>
      </w:divBdr>
    </w:div>
    <w:div w:id="1720858218">
      <w:marLeft w:val="480"/>
      <w:marRight w:val="0"/>
      <w:marTop w:val="0"/>
      <w:marBottom w:val="0"/>
      <w:divBdr>
        <w:top w:val="none" w:sz="0" w:space="0" w:color="auto"/>
        <w:left w:val="none" w:sz="0" w:space="0" w:color="auto"/>
        <w:bottom w:val="none" w:sz="0" w:space="0" w:color="auto"/>
        <w:right w:val="none" w:sz="0" w:space="0" w:color="auto"/>
      </w:divBdr>
    </w:div>
    <w:div w:id="1758208788">
      <w:bodyDiv w:val="1"/>
      <w:marLeft w:val="0"/>
      <w:marRight w:val="0"/>
      <w:marTop w:val="0"/>
      <w:marBottom w:val="0"/>
      <w:divBdr>
        <w:top w:val="none" w:sz="0" w:space="0" w:color="auto"/>
        <w:left w:val="none" w:sz="0" w:space="0" w:color="auto"/>
        <w:bottom w:val="none" w:sz="0" w:space="0" w:color="auto"/>
        <w:right w:val="none" w:sz="0" w:space="0" w:color="auto"/>
      </w:divBdr>
    </w:div>
    <w:div w:id="1776248917">
      <w:marLeft w:val="480"/>
      <w:marRight w:val="0"/>
      <w:marTop w:val="0"/>
      <w:marBottom w:val="0"/>
      <w:divBdr>
        <w:top w:val="none" w:sz="0" w:space="0" w:color="auto"/>
        <w:left w:val="none" w:sz="0" w:space="0" w:color="auto"/>
        <w:bottom w:val="none" w:sz="0" w:space="0" w:color="auto"/>
        <w:right w:val="none" w:sz="0" w:space="0" w:color="auto"/>
      </w:divBdr>
    </w:div>
    <w:div w:id="1816679393">
      <w:marLeft w:val="480"/>
      <w:marRight w:val="0"/>
      <w:marTop w:val="0"/>
      <w:marBottom w:val="0"/>
      <w:divBdr>
        <w:top w:val="none" w:sz="0" w:space="0" w:color="auto"/>
        <w:left w:val="none" w:sz="0" w:space="0" w:color="auto"/>
        <w:bottom w:val="none" w:sz="0" w:space="0" w:color="auto"/>
        <w:right w:val="none" w:sz="0" w:space="0" w:color="auto"/>
      </w:divBdr>
    </w:div>
    <w:div w:id="1818644487">
      <w:marLeft w:val="480"/>
      <w:marRight w:val="0"/>
      <w:marTop w:val="0"/>
      <w:marBottom w:val="0"/>
      <w:divBdr>
        <w:top w:val="none" w:sz="0" w:space="0" w:color="auto"/>
        <w:left w:val="none" w:sz="0" w:space="0" w:color="auto"/>
        <w:bottom w:val="none" w:sz="0" w:space="0" w:color="auto"/>
        <w:right w:val="none" w:sz="0" w:space="0" w:color="auto"/>
      </w:divBdr>
    </w:div>
    <w:div w:id="1838038149">
      <w:marLeft w:val="480"/>
      <w:marRight w:val="0"/>
      <w:marTop w:val="0"/>
      <w:marBottom w:val="0"/>
      <w:divBdr>
        <w:top w:val="none" w:sz="0" w:space="0" w:color="auto"/>
        <w:left w:val="none" w:sz="0" w:space="0" w:color="auto"/>
        <w:bottom w:val="none" w:sz="0" w:space="0" w:color="auto"/>
        <w:right w:val="none" w:sz="0" w:space="0" w:color="auto"/>
      </w:divBdr>
    </w:div>
    <w:div w:id="1848858921">
      <w:marLeft w:val="480"/>
      <w:marRight w:val="0"/>
      <w:marTop w:val="0"/>
      <w:marBottom w:val="0"/>
      <w:divBdr>
        <w:top w:val="none" w:sz="0" w:space="0" w:color="auto"/>
        <w:left w:val="none" w:sz="0" w:space="0" w:color="auto"/>
        <w:bottom w:val="none" w:sz="0" w:space="0" w:color="auto"/>
        <w:right w:val="none" w:sz="0" w:space="0" w:color="auto"/>
      </w:divBdr>
    </w:div>
    <w:div w:id="1857963631">
      <w:marLeft w:val="480"/>
      <w:marRight w:val="0"/>
      <w:marTop w:val="0"/>
      <w:marBottom w:val="0"/>
      <w:divBdr>
        <w:top w:val="none" w:sz="0" w:space="0" w:color="auto"/>
        <w:left w:val="none" w:sz="0" w:space="0" w:color="auto"/>
        <w:bottom w:val="none" w:sz="0" w:space="0" w:color="auto"/>
        <w:right w:val="none" w:sz="0" w:space="0" w:color="auto"/>
      </w:divBdr>
    </w:div>
    <w:div w:id="1858083117">
      <w:marLeft w:val="480"/>
      <w:marRight w:val="0"/>
      <w:marTop w:val="0"/>
      <w:marBottom w:val="0"/>
      <w:divBdr>
        <w:top w:val="none" w:sz="0" w:space="0" w:color="auto"/>
        <w:left w:val="none" w:sz="0" w:space="0" w:color="auto"/>
        <w:bottom w:val="none" w:sz="0" w:space="0" w:color="auto"/>
        <w:right w:val="none" w:sz="0" w:space="0" w:color="auto"/>
      </w:divBdr>
    </w:div>
    <w:div w:id="1868642818">
      <w:marLeft w:val="480"/>
      <w:marRight w:val="0"/>
      <w:marTop w:val="0"/>
      <w:marBottom w:val="0"/>
      <w:divBdr>
        <w:top w:val="none" w:sz="0" w:space="0" w:color="auto"/>
        <w:left w:val="none" w:sz="0" w:space="0" w:color="auto"/>
        <w:bottom w:val="none" w:sz="0" w:space="0" w:color="auto"/>
        <w:right w:val="none" w:sz="0" w:space="0" w:color="auto"/>
      </w:divBdr>
    </w:div>
    <w:div w:id="1868907637">
      <w:marLeft w:val="480"/>
      <w:marRight w:val="0"/>
      <w:marTop w:val="0"/>
      <w:marBottom w:val="0"/>
      <w:divBdr>
        <w:top w:val="none" w:sz="0" w:space="0" w:color="auto"/>
        <w:left w:val="none" w:sz="0" w:space="0" w:color="auto"/>
        <w:bottom w:val="none" w:sz="0" w:space="0" w:color="auto"/>
        <w:right w:val="none" w:sz="0" w:space="0" w:color="auto"/>
      </w:divBdr>
    </w:div>
    <w:div w:id="1904440225">
      <w:marLeft w:val="480"/>
      <w:marRight w:val="0"/>
      <w:marTop w:val="0"/>
      <w:marBottom w:val="0"/>
      <w:divBdr>
        <w:top w:val="none" w:sz="0" w:space="0" w:color="auto"/>
        <w:left w:val="none" w:sz="0" w:space="0" w:color="auto"/>
        <w:bottom w:val="none" w:sz="0" w:space="0" w:color="auto"/>
        <w:right w:val="none" w:sz="0" w:space="0" w:color="auto"/>
      </w:divBdr>
    </w:div>
    <w:div w:id="1937059193">
      <w:marLeft w:val="480"/>
      <w:marRight w:val="0"/>
      <w:marTop w:val="0"/>
      <w:marBottom w:val="0"/>
      <w:divBdr>
        <w:top w:val="none" w:sz="0" w:space="0" w:color="auto"/>
        <w:left w:val="none" w:sz="0" w:space="0" w:color="auto"/>
        <w:bottom w:val="none" w:sz="0" w:space="0" w:color="auto"/>
        <w:right w:val="none" w:sz="0" w:space="0" w:color="auto"/>
      </w:divBdr>
    </w:div>
    <w:div w:id="1955363376">
      <w:marLeft w:val="480"/>
      <w:marRight w:val="0"/>
      <w:marTop w:val="0"/>
      <w:marBottom w:val="0"/>
      <w:divBdr>
        <w:top w:val="none" w:sz="0" w:space="0" w:color="auto"/>
        <w:left w:val="none" w:sz="0" w:space="0" w:color="auto"/>
        <w:bottom w:val="none" w:sz="0" w:space="0" w:color="auto"/>
        <w:right w:val="none" w:sz="0" w:space="0" w:color="auto"/>
      </w:divBdr>
    </w:div>
    <w:div w:id="1970088815">
      <w:bodyDiv w:val="1"/>
      <w:marLeft w:val="0"/>
      <w:marRight w:val="0"/>
      <w:marTop w:val="0"/>
      <w:marBottom w:val="0"/>
      <w:divBdr>
        <w:top w:val="none" w:sz="0" w:space="0" w:color="auto"/>
        <w:left w:val="none" w:sz="0" w:space="0" w:color="auto"/>
        <w:bottom w:val="none" w:sz="0" w:space="0" w:color="auto"/>
        <w:right w:val="none" w:sz="0" w:space="0" w:color="auto"/>
      </w:divBdr>
    </w:div>
    <w:div w:id="1993946858">
      <w:marLeft w:val="480"/>
      <w:marRight w:val="0"/>
      <w:marTop w:val="0"/>
      <w:marBottom w:val="0"/>
      <w:divBdr>
        <w:top w:val="none" w:sz="0" w:space="0" w:color="auto"/>
        <w:left w:val="none" w:sz="0" w:space="0" w:color="auto"/>
        <w:bottom w:val="none" w:sz="0" w:space="0" w:color="auto"/>
        <w:right w:val="none" w:sz="0" w:space="0" w:color="auto"/>
      </w:divBdr>
    </w:div>
    <w:div w:id="1994210887">
      <w:marLeft w:val="480"/>
      <w:marRight w:val="0"/>
      <w:marTop w:val="0"/>
      <w:marBottom w:val="0"/>
      <w:divBdr>
        <w:top w:val="none" w:sz="0" w:space="0" w:color="auto"/>
        <w:left w:val="none" w:sz="0" w:space="0" w:color="auto"/>
        <w:bottom w:val="none" w:sz="0" w:space="0" w:color="auto"/>
        <w:right w:val="none" w:sz="0" w:space="0" w:color="auto"/>
      </w:divBdr>
    </w:div>
    <w:div w:id="1998486171">
      <w:marLeft w:val="480"/>
      <w:marRight w:val="0"/>
      <w:marTop w:val="0"/>
      <w:marBottom w:val="0"/>
      <w:divBdr>
        <w:top w:val="none" w:sz="0" w:space="0" w:color="auto"/>
        <w:left w:val="none" w:sz="0" w:space="0" w:color="auto"/>
        <w:bottom w:val="none" w:sz="0" w:space="0" w:color="auto"/>
        <w:right w:val="none" w:sz="0" w:space="0" w:color="auto"/>
      </w:divBdr>
    </w:div>
    <w:div w:id="1998997157">
      <w:marLeft w:val="480"/>
      <w:marRight w:val="0"/>
      <w:marTop w:val="0"/>
      <w:marBottom w:val="0"/>
      <w:divBdr>
        <w:top w:val="none" w:sz="0" w:space="0" w:color="auto"/>
        <w:left w:val="none" w:sz="0" w:space="0" w:color="auto"/>
        <w:bottom w:val="none" w:sz="0" w:space="0" w:color="auto"/>
        <w:right w:val="none" w:sz="0" w:space="0" w:color="auto"/>
      </w:divBdr>
    </w:div>
    <w:div w:id="2009211671">
      <w:bodyDiv w:val="1"/>
      <w:marLeft w:val="0"/>
      <w:marRight w:val="0"/>
      <w:marTop w:val="0"/>
      <w:marBottom w:val="0"/>
      <w:divBdr>
        <w:top w:val="none" w:sz="0" w:space="0" w:color="auto"/>
        <w:left w:val="none" w:sz="0" w:space="0" w:color="auto"/>
        <w:bottom w:val="none" w:sz="0" w:space="0" w:color="auto"/>
        <w:right w:val="none" w:sz="0" w:space="0" w:color="auto"/>
      </w:divBdr>
    </w:div>
    <w:div w:id="2013289597">
      <w:marLeft w:val="480"/>
      <w:marRight w:val="0"/>
      <w:marTop w:val="0"/>
      <w:marBottom w:val="0"/>
      <w:divBdr>
        <w:top w:val="none" w:sz="0" w:space="0" w:color="auto"/>
        <w:left w:val="none" w:sz="0" w:space="0" w:color="auto"/>
        <w:bottom w:val="none" w:sz="0" w:space="0" w:color="auto"/>
        <w:right w:val="none" w:sz="0" w:space="0" w:color="auto"/>
      </w:divBdr>
    </w:div>
    <w:div w:id="2027637479">
      <w:marLeft w:val="480"/>
      <w:marRight w:val="0"/>
      <w:marTop w:val="0"/>
      <w:marBottom w:val="0"/>
      <w:divBdr>
        <w:top w:val="none" w:sz="0" w:space="0" w:color="auto"/>
        <w:left w:val="none" w:sz="0" w:space="0" w:color="auto"/>
        <w:bottom w:val="none" w:sz="0" w:space="0" w:color="auto"/>
        <w:right w:val="none" w:sz="0" w:space="0" w:color="auto"/>
      </w:divBdr>
    </w:div>
    <w:div w:id="2040350346">
      <w:marLeft w:val="480"/>
      <w:marRight w:val="0"/>
      <w:marTop w:val="0"/>
      <w:marBottom w:val="0"/>
      <w:divBdr>
        <w:top w:val="none" w:sz="0" w:space="0" w:color="auto"/>
        <w:left w:val="none" w:sz="0" w:space="0" w:color="auto"/>
        <w:bottom w:val="none" w:sz="0" w:space="0" w:color="auto"/>
        <w:right w:val="none" w:sz="0" w:space="0" w:color="auto"/>
      </w:divBdr>
    </w:div>
    <w:div w:id="2040933136">
      <w:marLeft w:val="480"/>
      <w:marRight w:val="0"/>
      <w:marTop w:val="0"/>
      <w:marBottom w:val="0"/>
      <w:divBdr>
        <w:top w:val="none" w:sz="0" w:space="0" w:color="auto"/>
        <w:left w:val="none" w:sz="0" w:space="0" w:color="auto"/>
        <w:bottom w:val="none" w:sz="0" w:space="0" w:color="auto"/>
        <w:right w:val="none" w:sz="0" w:space="0" w:color="auto"/>
      </w:divBdr>
    </w:div>
    <w:div w:id="2074350648">
      <w:marLeft w:val="480"/>
      <w:marRight w:val="0"/>
      <w:marTop w:val="0"/>
      <w:marBottom w:val="0"/>
      <w:divBdr>
        <w:top w:val="none" w:sz="0" w:space="0" w:color="auto"/>
        <w:left w:val="none" w:sz="0" w:space="0" w:color="auto"/>
        <w:bottom w:val="none" w:sz="0" w:space="0" w:color="auto"/>
        <w:right w:val="none" w:sz="0" w:space="0" w:color="auto"/>
      </w:divBdr>
    </w:div>
    <w:div w:id="209663366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11F6593-2B5E-4564-A527-AD29C8BDE48A}"/>
      </w:docPartPr>
      <w:docPartBody>
        <w:p w:rsidR="003F285A" w:rsidRDefault="00F65267">
          <w:r w:rsidRPr="00F17CAB">
            <w:rPr>
              <w:rStyle w:val="a3"/>
            </w:rPr>
            <w:t>Click or tap here to enter text.</w:t>
          </w:r>
        </w:p>
      </w:docPartBody>
    </w:docPart>
    <w:docPart>
      <w:docPartPr>
        <w:name w:val="40D9F78B6FDB4EBF9AFCDB28663C5CD9"/>
        <w:category>
          <w:name w:val="כללי"/>
          <w:gallery w:val="placeholder"/>
        </w:category>
        <w:types>
          <w:type w:val="bbPlcHdr"/>
        </w:types>
        <w:behaviors>
          <w:behavior w:val="content"/>
        </w:behaviors>
        <w:guid w:val="{632610EB-1CFF-4235-A664-9A7AAC24CB5F}"/>
      </w:docPartPr>
      <w:docPartBody>
        <w:p w:rsidR="00A160CC" w:rsidRDefault="005D5624" w:rsidP="005D5624">
          <w:pPr>
            <w:pStyle w:val="40D9F78B6FDB4EBF9AFCDB28663C5CD9"/>
          </w:pPr>
          <w:r w:rsidRPr="00F17CAB">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67"/>
    <w:rsid w:val="00151BCD"/>
    <w:rsid w:val="0031744A"/>
    <w:rsid w:val="003F285A"/>
    <w:rsid w:val="0042131B"/>
    <w:rsid w:val="00576718"/>
    <w:rsid w:val="005D5624"/>
    <w:rsid w:val="006521D7"/>
    <w:rsid w:val="0066133E"/>
    <w:rsid w:val="007551A9"/>
    <w:rsid w:val="00851DD8"/>
    <w:rsid w:val="00962713"/>
    <w:rsid w:val="00A160CC"/>
    <w:rsid w:val="00A85D50"/>
    <w:rsid w:val="00B23B5A"/>
    <w:rsid w:val="00B3744C"/>
    <w:rsid w:val="00BB6A4E"/>
    <w:rsid w:val="00C70424"/>
    <w:rsid w:val="00F652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D5624"/>
    <w:rPr>
      <w:color w:val="808080"/>
    </w:rPr>
  </w:style>
  <w:style w:type="paragraph" w:customStyle="1" w:styleId="40D9F78B6FDB4EBF9AFCDB28663C5CD9">
    <w:name w:val="40D9F78B6FDB4EBF9AFCDB28663C5CD9"/>
    <w:rsid w:val="005D5624"/>
    <w:pPr>
      <w:bidi/>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67B356-733E-42CF-BCD6-0B8819055E24}">
  <we:reference id="wa104382081" version="1.55.1.0" store="en-US" storeType="OMEX"/>
  <we:alternateReferences>
    <we:reference id="wa104382081" version="1.55.1.0" store="" storeType="OMEX"/>
  </we:alternateReferences>
  <we:properties>
    <we:property name="MENDELEY_CITATIONS" value="[{&quot;citationID&quot;:&quot;MENDELEY_CITATION_ad99ade1-1b75-40a5-b546-3c30b1db3c46&quot;,&quot;properties&quot;:{&quot;noteIndex&quot;:0},&quot;isEdited&quot;:false,&quot;manualOverride&quot;:{&quot;isManuallyOverridden&quot;:false,&quot;citeprocText&quot;:&quot;(S. Akhtar &amp;#38; O’Neil, 2018)&quot;,&quot;manualOverrideText&quot;:&quot;&quot;},&quot;citationTag&quot;:&quot;MENDELEY_CITATION_v3_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&quot;,&quot;citationItems&quot;:[{&quot;id&quot;:&quot;c0afcd76-a3aa-3422-8a4b-44f8bd5b6336&quot;,&quot;itemData&quot;:{&quot;type&quot;:&quot;book&quot;,&quot;id&quot;:&quot;c0afcd76-a3aa-3422-8a4b-44f8bd5b6336&quot;,&quot;title&quot;:&quot;On Freud's The Unconscious.&quot;,&quot;editor&quot;:[{&quot;family&quot;:&quot;Akhtar&quot;,&quot;given&quot;:&quot;S&quot;,&quot;parse-names&quot;:false,&quot;dropping-particle&quot;:&quot;&quot;,&quot;non-dropping-particle&quot;:&quot;&quot;},{&quot;family&quot;:&quot;O'Neil&quot;,&quot;given&quot;:&quot;M. K.&quot;,&quot;parse-names&quot;:false,&quot;dropping-particle&quot;:&quot;&quot;,&quot;non-dropping-particle&quot;:&quot;&quot;}],&quot;issued&quot;:{&quot;date-parts&quot;:[[2018]]},&quot;publisher&quot;:&quot;Routledge&quot;,&quot;container-title-short&quot;:&quot;&quot;},&quot;isTemporary&quot;:false}]},{&quot;citationID&quot;:&quot;MENDELEY_CITATION_97b844c2-edee-4767-8d74-75482b2415cf&quot;,&quot;properties&quot;:{&quot;noteIndex&quot;:0},&quot;isEdited&quot;:false,&quot;manualOverride&quot;:{&quot;isManuallyOverridden&quot;:false,&quot;citeprocText&quot;:&quot;(S. Akhtar &amp;#38; O’Neil, 2018)&quot;,&quot;manualOverrideText&quot;:&quot;&quot;},&quot;citationItems&quot;:[{&quot;id&quot;:&quot;c0afcd76-a3aa-3422-8a4b-44f8bd5b6336&quot;,&quot;itemData&quot;:{&quot;type&quot;:&quot;book&quot;,&quot;id&quot;:&quot;c0afcd76-a3aa-3422-8a4b-44f8bd5b6336&quot;,&quot;title&quot;:&quot;On Freud's The Unconscious.&quot;,&quot;editor&quot;:[{&quot;family&quot;:&quot;Akhtar&quot;,&quot;given&quot;:&quot;S&quot;,&quot;parse-names&quot;:false,&quot;dropping-particle&quot;:&quot;&quot;,&quot;non-dropping-particle&quot;:&quot;&quot;},{&quot;family&quot;:&quot;O'Neil&quot;,&quot;given&quot;:&quot;M. K.&quot;,&quot;parse-names&quot;:false,&quot;dropping-particle&quot;:&quot;&quot;,&quot;non-dropping-particle&quot;:&quot;&quot;}],&quot;issued&quot;:{&quot;date-parts&quot;:[[2018]]},&quot;publisher&quot;:&quot;Routledge&quot;,&quot;container-title-short&quot;:&quot;&quot;},&quot;isTemporary&quot;:false}],&quot;citationTag&quot;:&quot;MENDELEY_CITATION_v3_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&quot;},{&quot;citationID&quot;:&quot;MENDELEY_CITATION_97fdd007-41d3-496e-ad51-d6de4293259e&quot;,&quot;properties&quot;:{&quot;noteIndex&quot;:0},&quot;isEdited&quot;:false,&quot;manualOverride&quot;:{&quot;isManuallyOverridden&quot;:false,&quot;citeprocText&quot;:&quot;(Frosch, 2016)&quot;,&quot;manualOverrideText&quot;:&quot;&quot;},&quot;citationTag&quot;:&quot;MENDELEY_CITATION_v3_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&quot;,&quot;citationItems&quot;:[{&quot;id&quot;:&quot;2df5ce1c-3284-35f9-9f13-fd403047e399&quot;,&quot;itemData&quot;:{&quot;type&quot;:&quot;article-journal&quot;,&quot;id&quot;:&quot;2df5ce1c-3284-35f9-9f13-fd403047e399&quot;,&quot;title&quot;:&quot;Warmed by the Fires of the Unconscious or Burned to a Crisp&quot;,&quot;author&quot;:[{&quot;family&quot;:&quot;Frosch&quot;,&quot;given&quot;:&quot;Allan&quot;,&quot;parse-names&quot;:false,&quot;dropping-particle&quot;:&quot;&quot;,&quot;non-dropping-particle&quot;:&quot;&quot;}],&quot;title-short&quot;:&quot;Am J Psychoanal&quot;,&quot;container-title&quot;:&quot;The American journal of psychoanalysis&quot;,&quot;DOI&quot;:&quot;10.1057/ajp.2016.8&quot;,&quot;ISSN&quot;:&quot;0002-9548&quot;,&quot;PMID&quot;:&quot;27194271&quot;,&quot;issued&quot;:{&quot;date-parts&quot;:[[2016]]},&quot;publisher-place&quot;:&quot;London&quot;,&quot;page&quot;:&quot;111-121&quot;,&quot;language&quot;:&quot;eng&quot;,&quot;genre&quot;:&quot;article&quot;,&quot;publisher&quot;:&quot;Human Sciences Press&quot;,&quot;issue&quot;:&quot;2&quot;,&quot;volume&quot;:&quot;76&quot;,&quot;container-title-short&quot;:&quot;&quot;},&quot;isTemporary&quot;:false}]},{&quot;citationID&quot;:&quot;MENDELEY_CITATION_ca328641-3490-427d-b715-5ffdab4d90ec&quot;,&quot;properties&quot;:{&quot;noteIndex&quot;:0},&quot;isEdited&quot;:false,&quot;manualOverride&quot;:{&quot;isManuallyOverridden&quot;:false,&quot;citeprocText&quot;:&quot;(Freud, 1915)&quot;,&quot;manualOverrideText&quot;:&quot;&quot;},&quot;citationTag&quot;:&quot;MENDELEY_CITATION_v3_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&quot;,&quot;citationItems&quot;:[{&quot;id&quot;:&quot;dcfc4e83-c16e-384a-aa1f-5e254702451f&quot;,&quot;itemData&quot;:{&quot;type&quot;:&quot;book&quot;,&quot;id&quot;:&quot;dcfc4e83-c16e-384a-aa1f-5e254702451f&quot;,&quot;title&quot;:&quot;The unconscious&quot;,&quot;author&quot;:[{&quot;family&quot;:&quot;Freud&quot;,&quot;given&quot;:&quot;s&quot;,&quot;parse-names&quot;:false,&quot;dropping-particle&quot;:&quot;&quot;,&quot;non-dropping-particle&quot;:&quot;&quot;}],&quot;issued&quot;:{&quot;date-parts&quot;:[[1915]]},&quot;number-of-pages&quot;:&quot;159-215&quot;,&quot;volume&quot;:&quot;  S E 14&quot;,&quot;container-title-short&quot;:&quot;&quot;},&quot;isTemporary&quot;:false}]},{&quot;citationID&quot;:&quot;MENDELEY_CITATION_34ba799c-0488-4192-9b05-b152f1af5fb5&quot;,&quot;properties&quot;:{&quot;noteIndex&quot;:0},&quot;isEdited&quot;:false,&quot;manualOverride&quot;:{&quot;isManuallyOverridden&quot;:false,&quot;citeprocText&quot;:&quot;(Greenson, 1974)&quot;,&quot;manualOverrideText&quot;:&quot;&quot;},&quot;citationTag&quot;:&quot;MENDELEY_CITATION_v3_eyJjaXRhdGlvbklEIjoiTUVOREVMRVlfQ0lUQVRJT05fMzRiYTc5OWMtMDQ4OC00MTkyLTliMDUtYjE1MmYxYWY1ZmI1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quot;,&quot;citationItems&quot;:[{&quot;id&quot;:&quot;ee09991a-e50f-38b0-9fd0-7610885bad19&quot;,&quot;itemData&quot;:{&quot;type&quot;:&quot;book&quot;,&quot;id&quot;:&quot;ee09991a-e50f-38b0-9fd0-7610885bad19&quot;,&quot;title&quot;:&quot;The Theory of Psychoanalytic Technique&quot;,&quot;author&quot;:[{&quot;family&quot;:&quot;Greenson&quot;,&quot;given&quot;:&quot;Ralph R&quot;,&quot;parse-names&quot;:false,&quot;dropping-particle&quot;:&quot;&quot;,&quot;non-dropping-particle&quot;:&quot;&quot;}],&quot;issued&quot;:{&quot;date-parts&quot;:[[1974]]},&quot;edition&quot;:&quot;1&quot;,&quot;container-title-short&quot;:&quot;&quot;},&quot;isTemporary&quot;:false}]},{&quot;citationID&quot;:&quot;MENDELEY_CITATION_2abc0a6b-7b43-4d5b-b276-9db6774da168&quot;,&quot;properties&quot;:{&quot;noteIndex&quot;:0},&quot;isEdited&quot;:false,&quot;manualOverride&quot;:{&quot;isManuallyOverridden&quot;:false,&quot;citeprocText&quot;:&quot;(Mijolla, 2005)&quot;,&quot;manualOverrideText&quot;:&quot;&quot;},&quot;citationTag&quot;:&quot;MENDELEY_CITATION_v3_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&quot;,&quot;citationItems&quot;:[{&quot;id&quot;:&quot;61338133-c8ec-32f1-a62a-33b6c84ddea8&quot;,&quot;itemData&quot;:{&quot;type&quot;:&quot;book&quot;,&quot;id&quot;:&quot;61338133-c8ec-32f1-a62a-33b6c84ddea8&quot;,&quot;title&quot;:&quot;INTERNATIONAL DICTIONARY OF PSYCHOANALYSIS DICTIONNAIRE INTERNATIONAL DE LA PSYCHANALYSE&quot;,&quot;editor&quot;:[{&quot;family&quot;:&quot;Mijolla&quot;,&quot;given&quot;:&quot;Alain&quot;,&quot;parse-names&quot;:false,&quot;dropping-particle&quot;:&quot;de&quot;,&quot;non-dropping-particle&quot;:&quot;&quot;}],&quot;issued&quot;:{&quot;date-parts&quot;:[[2005]]},&quot;publisher-place&quot;:&quot;New York&quot;,&quot;edition&quot;:&quot;1-3&quot;,&quot;publisher&quot;:&quot;Macmillan Refference&quot;,&quot;container-title-short&quot;:&quot;&quot;},&quot;isTemporary&quot;:false}]},{&quot;citationID&quot;:&quot;MENDELEY_CITATION_c39e7dfe-a9c3-48f0-83c7-d078b9ebb484&quot;,&quot;properties&quot;:{&quot;noteIndex&quot;:0},&quot;isEdited&quot;:false,&quot;manualOverride&quot;:{&quot;isManuallyOverridden&quot;:true,&quot;citeprocText&quot;:&quot;(Mijolla, 2005)&quot;,&quot;manualOverrideText&quot;:&quot;(Mijolla, 2005 p. 1821)&quot;},&quot;citationTag&quot;:&quot;MENDELEY_CITATION_v3_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&quot;,&quot;citationItems&quot;:[{&quot;id&quot;:&quot;61338133-c8ec-32f1-a62a-33b6c84ddea8&quot;,&quot;itemData&quot;:{&quot;type&quot;:&quot;book&quot;,&quot;id&quot;:&quot;61338133-c8ec-32f1-a62a-33b6c84ddea8&quot;,&quot;title&quot;:&quot;INTERNATIONAL DICTIONARY OF PSYCHOANALYSIS DICTIONNAIRE INTERNATIONAL DE LA PSYCHANALYSE&quot;,&quot;editor&quot;:[{&quot;family&quot;:&quot;Mijolla&quot;,&quot;given&quot;:&quot;Alain&quot;,&quot;parse-names&quot;:false,&quot;dropping-particle&quot;:&quot;de&quot;,&quot;non-dropping-particle&quot;:&quot;&quot;}],&quot;issued&quot;:{&quot;date-parts&quot;:[[2005]]},&quot;publisher-place&quot;:&quot;New York&quot;,&quot;edition&quot;:&quot;1-3&quot;,&quot;publisher&quot;:&quot;Macmillan Refference&quot;,&quot;container-title-short&quot;:&quot;&quot;},&quot;isTemporary&quot;:false}]},{&quot;citationID&quot;:&quot;MENDELEY_CITATION_fc5a9895-5407-4e6f-ac5c-1430e0e5f872&quot;,&quot;properties&quot;:{&quot;noteIndex&quot;:0},&quot;isEdited&quot;:false,&quot;manualOverride&quot;:{&quot;isManuallyOverridden&quot;:false,&quot;citeprocText&quot;:&quot;(S. Akhtar &amp;#38; O’Neil, 2018)&quot;,&quot;manualOverrideText&quot;:&quot;&quot;},&quot;citationTag&quot;:&quot;MENDELEY_CITATION_v3_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&quot;,&quot;citationItems&quot;:[{&quot;id&quot;:&quot;c0afcd76-a3aa-3422-8a4b-44f8bd5b6336&quot;,&quot;itemData&quot;:{&quot;type&quot;:&quot;book&quot;,&quot;id&quot;:&quot;c0afcd76-a3aa-3422-8a4b-44f8bd5b6336&quot;,&quot;title&quot;:&quot;On Freud's The Unconscious.&quot;,&quot;editor&quot;:[{&quot;family&quot;:&quot;Akhtar&quot;,&quot;given&quot;:&quot;S&quot;,&quot;parse-names&quot;:false,&quot;dropping-particle&quot;:&quot;&quot;,&quot;non-dropping-particle&quot;:&quot;&quot;},{&quot;family&quot;:&quot;O'Neil&quot;,&quot;given&quot;:&quot;M. K.&quot;,&quot;parse-names&quot;:false,&quot;dropping-particle&quot;:&quot;&quot;,&quot;non-dropping-particle&quot;:&quot;&quot;}],&quot;issued&quot;:{&quot;date-parts&quot;:[[2018]]},&quot;publisher&quot;:&quot;Routledge&quot;,&quot;container-title-short&quot;:&quot;&quot;},&quot;isTemporary&quot;:false}]},{&quot;citationID&quot;:&quot;MENDELEY_CITATION_de854cad-3d23-4997-b3e9-6bd596354297&quot;,&quot;properties&quot;:{&quot;noteIndex&quot;:0},&quot;isEdited&quot;:false,&quot;manualOverride&quot;:{&quot;isManuallyOverridden&quot;:false,&quot;citeprocText&quot;:&quot;(S. Akhtar &amp;#38; O’Neil, 2018)&quot;,&quot;manualOverrideText&quot;:&quot;&quot;},&quot;citationTag&quot;:&quot;MENDELEY_CITATION_v3_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&quot;,&quot;citationItems&quot;:[{&quot;id&quot;:&quot;c0afcd76-a3aa-3422-8a4b-44f8bd5b6336&quot;,&quot;itemData&quot;:{&quot;type&quot;:&quot;book&quot;,&quot;id&quot;:&quot;c0afcd76-a3aa-3422-8a4b-44f8bd5b6336&quot;,&quot;title&quot;:&quot;On Freud's The Unconscious.&quot;,&quot;editor&quot;:[{&quot;family&quot;:&quot;Akhtar&quot;,&quot;given&quot;:&quot;S&quot;,&quot;parse-names&quot;:false,&quot;dropping-particle&quot;:&quot;&quot;,&quot;non-dropping-particle&quot;:&quot;&quot;},{&quot;family&quot;:&quot;O'Neil&quot;,&quot;given&quot;:&quot;M. K.&quot;,&quot;parse-names&quot;:false,&quot;dropping-particle&quot;:&quot;&quot;,&quot;non-dropping-particle&quot;:&quot;&quot;}],&quot;issued&quot;:{&quot;date-parts&quot;:[[2018]]},&quot;publisher&quot;:&quot;Routledge&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85B2E-426C-427E-94AA-DF7ED0EB8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4554</TotalTime>
  <Pages>1</Pages>
  <Words>3291</Words>
  <Characters>16457</Characters>
  <Application>Microsoft Office Word</Application>
  <DocSecurity>0</DocSecurity>
  <Lines>137</Lines>
  <Paragraphs>39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27</cp:revision>
  <cp:lastPrinted>2023-10-11T10:03:00Z</cp:lastPrinted>
  <dcterms:created xsi:type="dcterms:W3CDTF">2023-07-22T08:37:00Z</dcterms:created>
  <dcterms:modified xsi:type="dcterms:W3CDTF">2025-09-04T07:00:00Z</dcterms:modified>
</cp:coreProperties>
</file>