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382636" w14:textId="548CC7FE" w:rsidR="0021454F" w:rsidRDefault="003D1238" w:rsidP="003D1238">
      <w:pPr>
        <w:bidi/>
        <w:rPr>
          <w:rtl/>
        </w:rPr>
      </w:pPr>
      <w:r>
        <w:rPr>
          <w:rFonts w:hint="cs"/>
          <w:rtl/>
        </w:rPr>
        <w:t>62. העברת אידאליזציה</w:t>
      </w:r>
    </w:p>
    <w:p w14:paraId="58A229F8" w14:textId="51238AD8" w:rsidR="003D1238" w:rsidRDefault="003D1238" w:rsidP="003D1238">
      <w:pPr>
        <w:bidi/>
        <w:rPr>
          <w:rtl/>
        </w:rPr>
      </w:pPr>
      <w:r>
        <w:rPr>
          <w:rFonts w:hint="cs"/>
          <w:rtl/>
        </w:rPr>
        <w:t>כל המסע הפסיכואנליטי אם זה כשיטת מחקר של נפש האדם ואם זה כשיטת טיפול מתחיל בבקשה מאוד פשוטה. כמובן 'פשוטה' במירכאות: תגיד את כל מה שאתה חושב תספר לי כל מה שעולה בדעתך. ברור לכל מי שניסה את זה</w:t>
      </w:r>
      <w:r w:rsidR="001D2996">
        <w:rPr>
          <w:rFonts w:hint="cs"/>
          <w:rtl/>
        </w:rPr>
        <w:t>, להגיד למישהו אחר כל מה שעובר לו בראש,</w:t>
      </w:r>
      <w:r>
        <w:rPr>
          <w:rFonts w:hint="cs"/>
          <w:rtl/>
        </w:rPr>
        <w:t xml:space="preserve"> שמייד קופצות מחשבות נגד שאינן מאפשרות דיבור אסוציאטיבי. היעילות של המחשבות המתנגדות היא רבה ועצומה</w:t>
      </w:r>
      <w:r w:rsidR="001D2996">
        <w:rPr>
          <w:rFonts w:hint="cs"/>
          <w:rtl/>
        </w:rPr>
        <w:t>. כי הן לא רק קוגניטיביות ומילוליות הן גם טעונות בחרדה</w:t>
      </w:r>
      <w:r>
        <w:rPr>
          <w:rFonts w:hint="cs"/>
          <w:rtl/>
        </w:rPr>
        <w:t>: יש בהן בושה, אשמה, חוסר ערך עצמי, חוסר ביטחון, חרדה, ביטול, פחד מדחי</w:t>
      </w:r>
      <w:r w:rsidR="00FA60AD">
        <w:rPr>
          <w:rFonts w:hint="cs"/>
          <w:rtl/>
        </w:rPr>
        <w:t>י</w:t>
      </w:r>
      <w:r>
        <w:rPr>
          <w:rFonts w:hint="cs"/>
          <w:rtl/>
        </w:rPr>
        <w:t xml:space="preserve">ה, ועוד. </w:t>
      </w:r>
      <w:r w:rsidR="00FA60AD">
        <w:rPr>
          <w:rFonts w:hint="cs"/>
          <w:rtl/>
        </w:rPr>
        <w:t>כל המחשבות המעכבות הללו</w:t>
      </w:r>
      <w:r w:rsidR="001D2996">
        <w:rPr>
          <w:rFonts w:hint="cs"/>
          <w:rtl/>
        </w:rPr>
        <w:t>, אם תרצו 'התנגדויות'</w:t>
      </w:r>
      <w:r w:rsidR="00FA60AD">
        <w:rPr>
          <w:rFonts w:hint="cs"/>
          <w:rtl/>
        </w:rPr>
        <w:t xml:space="preserve">, רבות המשקל, פועלות ללא הרף על הנפש. </w:t>
      </w:r>
      <w:r w:rsidR="001D2996">
        <w:rPr>
          <w:rFonts w:hint="cs"/>
          <w:rtl/>
        </w:rPr>
        <w:t>מחשבות ההתנגדות הללו מצרות את נפש האדם</w:t>
      </w:r>
      <w:r w:rsidR="00251670">
        <w:rPr>
          <w:rFonts w:hint="cs"/>
          <w:rtl/>
        </w:rPr>
        <w:t xml:space="preserve">, מעכבות את היצירתיות והביטוי שלו בכלל בחיים, מול כל סביבה אנושית </w:t>
      </w:r>
      <w:r w:rsidR="00251670">
        <w:rPr>
          <w:rtl/>
        </w:rPr>
        <w:t>–</w:t>
      </w:r>
      <w:r w:rsidR="00251670">
        <w:rPr>
          <w:rFonts w:hint="cs"/>
          <w:rtl/>
        </w:rPr>
        <w:t xml:space="preserve"> ולא רק בקליניקה</w:t>
      </w:r>
      <w:r w:rsidR="001D2996">
        <w:rPr>
          <w:rFonts w:hint="cs"/>
          <w:rtl/>
        </w:rPr>
        <w:t xml:space="preserve">. </w:t>
      </w:r>
      <w:r w:rsidR="00FA60AD">
        <w:rPr>
          <w:rFonts w:hint="cs"/>
          <w:rtl/>
        </w:rPr>
        <w:t xml:space="preserve">היום נדבר פסיכואנליטית, וליתר דיוק ברוח פסיכולוגית העצמי </w:t>
      </w:r>
      <w:r w:rsidR="00FA60AD">
        <w:rPr>
          <w:rtl/>
        </w:rPr>
        <w:t>–</w:t>
      </w:r>
      <w:r w:rsidR="00FA60AD">
        <w:rPr>
          <w:rFonts w:hint="cs"/>
          <w:rtl/>
        </w:rPr>
        <w:t xml:space="preserve"> על מנגנון אשר עומד מול</w:t>
      </w:r>
      <w:r w:rsidR="00251670">
        <w:rPr>
          <w:rFonts w:hint="cs"/>
          <w:rtl/>
        </w:rPr>
        <w:t xml:space="preserve"> ההתנגדויות והרגשות השליליים,</w:t>
      </w:r>
      <w:r w:rsidR="00FA60AD">
        <w:rPr>
          <w:rFonts w:hint="cs"/>
          <w:rtl/>
        </w:rPr>
        <w:t xml:space="preserve"> ומאפשר חיים רוחניים ויצירתיים. </w:t>
      </w:r>
    </w:p>
    <w:p w14:paraId="0FB1E7A4" w14:textId="2841D27F" w:rsidR="00FA60AD" w:rsidRDefault="00FA60AD" w:rsidP="00FA60AD">
      <w:pPr>
        <w:bidi/>
        <w:rPr>
          <w:rtl/>
        </w:rPr>
      </w:pPr>
      <w:r>
        <w:rPr>
          <w:rFonts w:hint="cs"/>
          <w:rtl/>
        </w:rPr>
        <w:t>שוב, למי שרואה רק את ההרצאה הזאת ללא קודמותיה שעסקו במושגי מפתח של מושגי קוהוט</w:t>
      </w:r>
      <w:r w:rsidR="00251670">
        <w:rPr>
          <w:rFonts w:hint="cs"/>
          <w:rtl/>
        </w:rPr>
        <w:t xml:space="preserve"> (מפגשים 57-61)</w:t>
      </w:r>
      <w:r>
        <w:rPr>
          <w:rFonts w:hint="cs"/>
          <w:rtl/>
        </w:rPr>
        <w:t xml:space="preserve">: אמפטיה, עצמי, נרקיסיזם , </w:t>
      </w:r>
      <w:proofErr w:type="spellStart"/>
      <w:r>
        <w:rPr>
          <w:rFonts w:hint="cs"/>
          <w:rtl/>
        </w:rPr>
        <w:t>זולתעצמי</w:t>
      </w:r>
      <w:proofErr w:type="spellEnd"/>
      <w:r>
        <w:rPr>
          <w:rFonts w:hint="cs"/>
          <w:rtl/>
        </w:rPr>
        <w:t>, והעברת ראי</w:t>
      </w:r>
      <w:r w:rsidR="0068776F">
        <w:rPr>
          <w:rFonts w:hint="cs"/>
          <w:rtl/>
        </w:rPr>
        <w:t xml:space="preserve"> ניתן סקירה קצרה.</w:t>
      </w:r>
    </w:p>
    <w:p w14:paraId="44C43ED5" w14:textId="2E16EF17" w:rsidR="0068776F" w:rsidRDefault="0068776F" w:rsidP="0068776F">
      <w:pPr>
        <w:bidi/>
        <w:rPr>
          <w:rtl/>
          <w:lang w:val="en-US"/>
        </w:rPr>
      </w:pPr>
      <w:r>
        <w:rPr>
          <w:rFonts w:hint="cs"/>
          <w:rtl/>
        </w:rPr>
        <w:t>אנחנו בצבר של תיאוריות רגרסיביות. המשותף להן שלתינוק הנולד יש גרעין פוטנציאלים. הורות צריכה לאפשר ולטפח יותר מאשר לכוון את הילד. כך גם המעשה הטיפולי. התינוק נולד עם רפלקס יניקה, שמותאם ביולוגית לרפלקס ולחדוות ההנקה של האם.</w:t>
      </w:r>
      <w:r w:rsidR="00251670">
        <w:rPr>
          <w:rFonts w:hint="cs"/>
          <w:rtl/>
        </w:rPr>
        <w:t xml:space="preserve"> הא</w:t>
      </w:r>
      <w:r w:rsidR="00396A68">
        <w:rPr>
          <w:rFonts w:hint="cs"/>
          <w:rtl/>
        </w:rPr>
        <w:t>י</w:t>
      </w:r>
      <w:r w:rsidR="00251670">
        <w:rPr>
          <w:rFonts w:hint="cs"/>
          <w:rtl/>
        </w:rPr>
        <w:t>רוע שילד ניזון ומתפתח הוא אירוע טבעי ובינאישי.</w:t>
      </w:r>
      <w:r>
        <w:rPr>
          <w:rFonts w:hint="cs"/>
          <w:rtl/>
        </w:rPr>
        <w:t xml:space="preserve"> והמטאפורה הזאת נמשכת לכל אורך החיים אנחנו בני אדם יונקים מאנשים שאנחנו מרגישים ביטחון וצורך לינוק מהם: אלה הם </w:t>
      </w:r>
      <w:proofErr w:type="spellStart"/>
      <w:r>
        <w:rPr>
          <w:rFonts w:hint="cs"/>
          <w:rtl/>
        </w:rPr>
        <w:t>הזולתעצמיים</w:t>
      </w:r>
      <w:proofErr w:type="spellEnd"/>
      <w:r>
        <w:rPr>
          <w:rFonts w:hint="cs"/>
          <w:rtl/>
        </w:rPr>
        <w:t xml:space="preserve"> </w:t>
      </w:r>
      <w:r>
        <w:rPr>
          <w:rtl/>
        </w:rPr>
        <w:t>–</w:t>
      </w:r>
      <w:r>
        <w:rPr>
          <w:rFonts w:hint="cs"/>
          <w:rtl/>
        </w:rPr>
        <w:t xml:space="preserve"> ובאנגלית </w:t>
      </w:r>
      <w:proofErr w:type="spellStart"/>
      <w:r>
        <w:rPr>
          <w:lang w:val="en-US"/>
        </w:rPr>
        <w:t>selfobjacts</w:t>
      </w:r>
      <w:proofErr w:type="spellEnd"/>
      <w:r>
        <w:rPr>
          <w:rFonts w:hint="cs"/>
          <w:rtl/>
          <w:lang w:val="en-US"/>
        </w:rPr>
        <w:t xml:space="preserve"> כאשר יש </w:t>
      </w:r>
      <w:proofErr w:type="spellStart"/>
      <w:r>
        <w:rPr>
          <w:rFonts w:hint="cs"/>
          <w:rtl/>
          <w:lang w:val="en-US"/>
        </w:rPr>
        <w:t>זולתעצמיים</w:t>
      </w:r>
      <w:proofErr w:type="spellEnd"/>
      <w:r>
        <w:rPr>
          <w:rFonts w:hint="cs"/>
          <w:rtl/>
          <w:lang w:val="en-US"/>
        </w:rPr>
        <w:t xml:space="preserve"> </w:t>
      </w:r>
      <w:r>
        <w:rPr>
          <w:rtl/>
          <w:lang w:val="en-US"/>
        </w:rPr>
        <w:t>–</w:t>
      </w:r>
      <w:r>
        <w:rPr>
          <w:rFonts w:hint="cs"/>
          <w:rtl/>
          <w:lang w:val="en-US"/>
        </w:rPr>
        <w:t xml:space="preserve"> שהם בהגדרתם אנשים משמעותיים וחיוביים שסובבים אותנו </w:t>
      </w:r>
      <w:r>
        <w:rPr>
          <w:rtl/>
          <w:lang w:val="en-US"/>
        </w:rPr>
        <w:t>–</w:t>
      </w:r>
      <w:r>
        <w:rPr>
          <w:rFonts w:hint="cs"/>
          <w:rtl/>
          <w:lang w:val="en-US"/>
        </w:rPr>
        <w:t xml:space="preserve"> אנחנו מסוגלים לשמור על עמודת אהבת העצמי שלנו </w:t>
      </w:r>
      <w:r>
        <w:rPr>
          <w:rtl/>
          <w:lang w:val="en-US"/>
        </w:rPr>
        <w:t>–</w:t>
      </w:r>
      <w:r>
        <w:rPr>
          <w:rFonts w:hint="cs"/>
          <w:rtl/>
          <w:lang w:val="en-US"/>
        </w:rPr>
        <w:t xml:space="preserve"> עמודת הנרקיסיזם </w:t>
      </w:r>
      <w:r>
        <w:rPr>
          <w:rtl/>
          <w:lang w:val="en-US"/>
        </w:rPr>
        <w:t>–</w:t>
      </w:r>
      <w:r>
        <w:rPr>
          <w:rFonts w:hint="cs"/>
          <w:rtl/>
          <w:lang w:val="en-US"/>
        </w:rPr>
        <w:t xml:space="preserve"> בגובה מיטבי: לא גרנדיוזי ומסוכן, ולא ירוד ומדוכא. אנחנו מסוגלים ליצור, </w:t>
      </w:r>
      <w:r w:rsidR="00251670">
        <w:rPr>
          <w:rFonts w:hint="cs"/>
          <w:rtl/>
          <w:lang w:val="en-US"/>
        </w:rPr>
        <w:t xml:space="preserve">אנחנו מסוגלים לפנטז חיובית, אנחנו מסוגלים להתאהב, ואלו </w:t>
      </w:r>
      <w:r>
        <w:rPr>
          <w:rFonts w:hint="cs"/>
          <w:rtl/>
          <w:lang w:val="en-US"/>
        </w:rPr>
        <w:t>מנגנונים אישיים</w:t>
      </w:r>
      <w:r w:rsidR="00251670">
        <w:rPr>
          <w:rFonts w:hint="cs"/>
          <w:rtl/>
          <w:lang w:val="en-US"/>
        </w:rPr>
        <w:t xml:space="preserve">, נפשיים, </w:t>
      </w:r>
      <w:r>
        <w:rPr>
          <w:rFonts w:hint="cs"/>
          <w:rtl/>
          <w:lang w:val="en-US"/>
        </w:rPr>
        <w:t xml:space="preserve">ואישיותיים אשר יעמדו מול אותן מחשבות שליליות אשר פרויד ביקש ממטופליו להתחמק מהן: בושה, אשמה, חוסר ערך עצמי </w:t>
      </w:r>
      <w:r w:rsidR="00251670">
        <w:rPr>
          <w:rFonts w:hint="cs"/>
          <w:rtl/>
          <w:lang w:val="en-US"/>
        </w:rPr>
        <w:t xml:space="preserve">גינוי עצמי, </w:t>
      </w:r>
      <w:r>
        <w:rPr>
          <w:rFonts w:hint="cs"/>
          <w:rtl/>
          <w:lang w:val="en-US"/>
        </w:rPr>
        <w:t>וכולי....</w:t>
      </w:r>
    </w:p>
    <w:p w14:paraId="27E2A2CF" w14:textId="3AB9471B" w:rsidR="00966A86" w:rsidRDefault="00966A86" w:rsidP="00966A86">
      <w:pPr>
        <w:bidi/>
        <w:rPr>
          <w:rtl/>
          <w:lang w:val="en-US"/>
        </w:rPr>
      </w:pPr>
      <w:r>
        <w:rPr>
          <w:rFonts w:hint="cs"/>
          <w:rtl/>
          <w:lang w:val="en-US"/>
        </w:rPr>
        <w:t>היום נדבר על העברת אידאליזציה. העברת אידאליזציה הינה בנייה של אותו בסיס אשר ממנו יוכל הפרט לינוק את החלב הפסיכולוגי החיוני עליו דיברתי כרגע.</w:t>
      </w:r>
      <w:r w:rsidR="00251670">
        <w:rPr>
          <w:rFonts w:hint="cs"/>
          <w:rtl/>
          <w:lang w:val="en-US"/>
        </w:rPr>
        <w:t xml:space="preserve"> אז אם אסכם זו גם העברה במובן הקליני בין מטפל למטופל, אבל זה גם באותה נשימה צורך טבעי נפשי של אדם.</w:t>
      </w:r>
    </w:p>
    <w:p w14:paraId="152EED16" w14:textId="6E51C16A" w:rsidR="00966A86" w:rsidRDefault="00966A86" w:rsidP="00966A86">
      <w:pPr>
        <w:bidi/>
        <w:rPr>
          <w:rtl/>
          <w:lang w:val="en-US"/>
        </w:rPr>
      </w:pPr>
      <w:r>
        <w:rPr>
          <w:rFonts w:hint="cs"/>
          <w:rtl/>
          <w:lang w:val="en-US"/>
        </w:rPr>
        <w:t>&gt;&gt;&gt;</w:t>
      </w:r>
    </w:p>
    <w:p w14:paraId="3ECB61C3" w14:textId="6364DB27" w:rsidR="00CC0BE8" w:rsidRDefault="00CC0BE8" w:rsidP="00CC0BE8">
      <w:pPr>
        <w:bidi/>
        <w:rPr>
          <w:rtl/>
          <w:lang w:val="en-US"/>
        </w:rPr>
      </w:pPr>
      <w:r>
        <w:rPr>
          <w:rFonts w:hint="cs"/>
          <w:rtl/>
          <w:lang w:val="en-US"/>
        </w:rPr>
        <w:t xml:space="preserve">קוהוט (1971). </w:t>
      </w:r>
      <w:sdt>
        <w:sdtPr>
          <w:rPr>
            <w:color w:val="000000"/>
            <w:rtl/>
            <w:lang w:val="en-US"/>
          </w:rPr>
          <w:tag w:val="MENDELEY_CITATION_v3_eyJjaXRhdGlvbklEIjoiTUVOREVMRVlfQ0lUQVRJT05fY2IzNzU3NTEtMjQxYy00YzhmLTg2NDUtMzVhZjkzNzEzMzFlIiwicHJvcGVydGllcyI6eyJub3RlSW5kZXgiOjB9LCJpc0VkaXRlZCI6ZmFsc2UsIm1hbnVhbE92ZXJyaWRlIjp7ImlzTWFudWFsbHlPdmVycmlkZGVuIjpmYWxzZSwiY2l0ZXByb2NUZXh0IjoiKEtvaHV0LCAxOTcxKSIsIm1hbnVhbE92ZXJyaWRlVGV4dCI6IiJ9LCJjaXRhdGlvbkl0ZW1zIjpbeyJpZCI6IjVjNDkyMzJjLTBmMWUtMzBjNC1iNjk3LTZlOWQwYTZhZTE5NyIsIml0ZW1EYXRhIjp7InR5cGUiOiJib29rIiwiaWQiOiI1YzQ5MjMyYy0wZjFlLTMwYzQtYjY5Ny02ZTlkMGE2YWUxOTciLCJ0aXRsZSI6IlRoZSBhbmFseXNpcyBvZiB0aGUgc2VsZiA6IGEgc3lzdGVtYXRpYyBhcHByb2FjaCB0byB0aGUgcHN5Y2hvYW5hbHl0aWMgdHJlYXRtZW50IG9mIG5hcmNpc3Npc3RpYyBwZXJzb25hbGl0eSBkaXNvcmRlcnMiLCJhdXRob3IiOlt7ImZhbWlseSI6IktvaHV0IiwiZ2l2ZW4iOiJIZWlueiIsInBhcnNlLW5hbWVzIjpmYWxzZSwiZHJvcHBpbmctcGFydGljbGUiOiIiLCJub24tZHJvcHBpbmctcGFydGljbGUiOiIifV0sImNvbGxlY3Rpb24tdGl0bGUiOiJQc3ljaG9hbmFseXRpYyBzdHVkeSBvZiB0aGUgY2hpbGQgOyBtb25vZ3JhcGggbm8uIDAwNCIsImlzc3VlZCI6eyJkYXRlLXBhcnRzIjpbWzE5NzFdXX0sInB1Ymxpc2hlci1wbGFjZSI6Ik5ldyBZb3JrIDsiLCJsYW5ndWFnZSI6ImVuZyIsImdlbnJlIjoiYm9vayIsInB1Ymxpc2hlciI6IkludGVybmF0aW9uYWwgVW5pdmVyc2l0aWVzIFByZXNzIiwiY29udGFpbmVyLXRpdGxlLXNob3J0IjoiIn0sImlzVGVtcG9yYXJ5IjpmYWxzZX1dfQ=="/>
          <w:id w:val="622654100"/>
          <w:placeholder>
            <w:docPart w:val="DefaultPlaceholder_-1854013440"/>
          </w:placeholder>
        </w:sdtPr>
        <w:sdtContent>
          <w:r w:rsidR="00F75191" w:rsidRPr="00F75191">
            <w:rPr>
              <w:color w:val="000000"/>
              <w:rtl/>
              <w:lang w:val="en-US"/>
            </w:rPr>
            <w:t>(</w:t>
          </w:r>
          <w:r w:rsidR="00F75191" w:rsidRPr="00F75191">
            <w:rPr>
              <w:color w:val="000000"/>
              <w:lang w:val="en-US"/>
            </w:rPr>
            <w:t>Kohut, 1971</w:t>
          </w:r>
          <w:r w:rsidR="00F75191" w:rsidRPr="00F75191">
            <w:rPr>
              <w:color w:val="000000"/>
              <w:rtl/>
              <w:lang w:val="en-US"/>
            </w:rPr>
            <w:t>)</w:t>
          </w:r>
        </w:sdtContent>
      </w:sdt>
    </w:p>
    <w:p w14:paraId="1A1F8FC0" w14:textId="137593BD" w:rsidR="006F13A9" w:rsidRDefault="006F13A9" w:rsidP="006F13A9">
      <w:pPr>
        <w:bidi/>
        <w:rPr>
          <w:color w:val="000000"/>
          <w:rtl/>
          <w:lang w:val="en-US"/>
        </w:rPr>
      </w:pPr>
      <w:r>
        <w:rPr>
          <w:rFonts w:cs="Arial" w:hint="cs"/>
          <w:rtl/>
          <w:lang w:val="en-US"/>
        </w:rPr>
        <w:t>'</w:t>
      </w:r>
      <w:r w:rsidRPr="006F13A9">
        <w:rPr>
          <w:rFonts w:cs="Arial"/>
          <w:rtl/>
          <w:lang w:val="en-US"/>
        </w:rPr>
        <w:t>ההפעלה</w:t>
      </w:r>
      <w:r>
        <w:rPr>
          <w:rFonts w:cs="Arial" w:hint="cs"/>
          <w:rtl/>
          <w:lang w:val="en-US"/>
        </w:rPr>
        <w:t xml:space="preserve"> (כמו הפעלת מכשיר חשמלי שהיה כבוי, ק)</w:t>
      </w:r>
      <w:r w:rsidRPr="006F13A9">
        <w:rPr>
          <w:rFonts w:cs="Arial"/>
          <w:rtl/>
          <w:lang w:val="en-US"/>
        </w:rPr>
        <w:t xml:space="preserve"> הטיפולית של </w:t>
      </w:r>
      <w:r>
        <w:rPr>
          <w:rFonts w:cs="Arial" w:hint="cs"/>
          <w:rtl/>
          <w:lang w:val="en-US"/>
        </w:rPr>
        <w:t>'</w:t>
      </w:r>
      <w:r w:rsidRPr="006F13A9">
        <w:rPr>
          <w:rFonts w:cs="Arial"/>
          <w:rtl/>
          <w:lang w:val="en-US"/>
        </w:rPr>
        <w:t xml:space="preserve">האובייקט </w:t>
      </w:r>
      <w:proofErr w:type="spellStart"/>
      <w:r w:rsidRPr="006F13A9">
        <w:rPr>
          <w:rFonts w:cs="Arial"/>
          <w:rtl/>
          <w:lang w:val="en-US"/>
        </w:rPr>
        <w:t>הכל</w:t>
      </w:r>
      <w:proofErr w:type="spellEnd"/>
      <w:r w:rsidRPr="006F13A9">
        <w:rPr>
          <w:rFonts w:cs="Arial"/>
          <w:rtl/>
          <w:lang w:val="en-US"/>
        </w:rPr>
        <w:t xml:space="preserve"> יכול</w:t>
      </w:r>
      <w:r>
        <w:rPr>
          <w:rFonts w:cs="Arial" w:hint="cs"/>
          <w:rtl/>
          <w:lang w:val="en-US"/>
        </w:rPr>
        <w:t>'</w:t>
      </w:r>
      <w:r w:rsidRPr="006F13A9">
        <w:rPr>
          <w:rFonts w:cs="Arial"/>
          <w:rtl/>
          <w:lang w:val="en-US"/>
        </w:rPr>
        <w:t xml:space="preserve"> (</w:t>
      </w:r>
      <w:proofErr w:type="spellStart"/>
      <w:r w:rsidRPr="006F13A9">
        <w:rPr>
          <w:rFonts w:cs="Arial"/>
          <w:rtl/>
          <w:lang w:val="en-US"/>
        </w:rPr>
        <w:t>אימאגו</w:t>
      </w:r>
      <w:proofErr w:type="spellEnd"/>
      <w:r w:rsidRPr="006F13A9">
        <w:rPr>
          <w:rFonts w:cs="Arial"/>
          <w:rtl/>
          <w:lang w:val="en-US"/>
        </w:rPr>
        <w:t xml:space="preserve"> ההורה האידיאלי), אשר יכונה </w:t>
      </w:r>
      <w:r>
        <w:rPr>
          <w:rFonts w:cs="Arial" w:hint="cs"/>
          <w:rtl/>
          <w:lang w:val="en-US"/>
        </w:rPr>
        <w:t>כעת כ'</w:t>
      </w:r>
      <w:r w:rsidRPr="006F13A9">
        <w:rPr>
          <w:rFonts w:cs="Arial"/>
          <w:rtl/>
          <w:lang w:val="en-US"/>
        </w:rPr>
        <w:t>העבר</w:t>
      </w:r>
      <w:r>
        <w:rPr>
          <w:rFonts w:cs="Arial" w:hint="cs"/>
          <w:rtl/>
          <w:lang w:val="en-US"/>
        </w:rPr>
        <w:t>ת אידיאליזציה</w:t>
      </w:r>
      <w:r w:rsidR="00251670">
        <w:rPr>
          <w:rFonts w:cs="Arial" w:hint="cs"/>
          <w:rtl/>
          <w:lang w:val="en-US"/>
        </w:rPr>
        <w:t>'</w:t>
      </w:r>
      <w:r>
        <w:rPr>
          <w:rFonts w:cs="Arial" w:hint="cs"/>
          <w:rtl/>
          <w:lang w:val="en-US"/>
        </w:rPr>
        <w:t>,</w:t>
      </w:r>
      <w:r w:rsidRPr="006F13A9">
        <w:rPr>
          <w:rFonts w:cs="Arial"/>
          <w:rtl/>
          <w:lang w:val="en-US"/>
        </w:rPr>
        <w:t xml:space="preserve"> היא התעוררות במהלך הפסיכואנליזה של אחד משני ההיבטים של שלב מוקדם של התפתחות נפשית. זהו המצב שבו, </w:t>
      </w:r>
      <w:r>
        <w:rPr>
          <w:rFonts w:cs="Arial" w:hint="cs"/>
          <w:rtl/>
          <w:lang w:val="en-US"/>
        </w:rPr>
        <w:t xml:space="preserve">הנפש </w:t>
      </w:r>
      <w:r w:rsidRPr="006F13A9">
        <w:rPr>
          <w:rFonts w:cs="Arial"/>
          <w:rtl/>
          <w:lang w:val="en-US"/>
        </w:rPr>
        <w:t xml:space="preserve">לאחר שנחשפה להפרעה בשיווי המשקל הפסיכולוגי של הנרקיסיזם הראשוני, מצילה חלק מהחוויה האבודה של </w:t>
      </w:r>
      <w:r>
        <w:rPr>
          <w:rFonts w:cs="Arial" w:hint="cs"/>
          <w:rtl/>
          <w:lang w:val="en-US"/>
        </w:rPr>
        <w:t>'</w:t>
      </w:r>
      <w:r w:rsidRPr="006F13A9">
        <w:rPr>
          <w:rFonts w:cs="Arial"/>
          <w:rtl/>
          <w:lang w:val="en-US"/>
        </w:rPr>
        <w:t xml:space="preserve">שלמות נרקיסיסטית </w:t>
      </w:r>
      <w:r>
        <w:rPr>
          <w:rFonts w:cs="Arial" w:hint="cs"/>
          <w:rtl/>
          <w:lang w:val="en-US"/>
        </w:rPr>
        <w:t>חסרת גבול' (חווית התינוק השבע למשל,</w:t>
      </w:r>
      <w:r w:rsidR="000464F4">
        <w:rPr>
          <w:rFonts w:cs="Arial" w:hint="cs"/>
          <w:rtl/>
          <w:lang w:val="en-US"/>
        </w:rPr>
        <w:t xml:space="preserve"> או חוויה של ילד רגוע ומהרהר,</w:t>
      </w:r>
      <w:r>
        <w:rPr>
          <w:rFonts w:cs="Arial" w:hint="cs"/>
          <w:rtl/>
          <w:lang w:val="en-US"/>
        </w:rPr>
        <w:t xml:space="preserve"> ק)</w:t>
      </w:r>
      <w:r w:rsidRPr="006F13A9">
        <w:rPr>
          <w:rFonts w:cs="Arial"/>
          <w:rtl/>
          <w:lang w:val="en-US"/>
        </w:rPr>
        <w:t xml:space="preserve"> על ידי </w:t>
      </w:r>
      <w:r>
        <w:rPr>
          <w:rFonts w:cs="Arial" w:hint="cs"/>
          <w:rtl/>
          <w:lang w:val="en-US"/>
        </w:rPr>
        <w:t>שיוך החוויה</w:t>
      </w:r>
      <w:r w:rsidRPr="006F13A9">
        <w:rPr>
          <w:rFonts w:cs="Arial"/>
          <w:rtl/>
          <w:lang w:val="en-US"/>
        </w:rPr>
        <w:t xml:space="preserve"> </w:t>
      </w:r>
      <w:proofErr w:type="spellStart"/>
      <w:r w:rsidRPr="006F13A9">
        <w:rPr>
          <w:rFonts w:cs="Arial"/>
          <w:rtl/>
          <w:lang w:val="en-US"/>
        </w:rPr>
        <w:t>ל</w:t>
      </w:r>
      <w:r>
        <w:rPr>
          <w:rFonts w:cs="Arial" w:hint="cs"/>
          <w:rtl/>
          <w:lang w:val="en-US"/>
        </w:rPr>
        <w:t>זולתעצמי</w:t>
      </w:r>
      <w:proofErr w:type="spellEnd"/>
      <w:r w:rsidRPr="006F13A9">
        <w:rPr>
          <w:rFonts w:cs="Arial"/>
          <w:rtl/>
          <w:lang w:val="en-US"/>
        </w:rPr>
        <w:t xml:space="preserve"> ארכאי, ראשוני (מעברי), </w:t>
      </w:r>
      <w:proofErr w:type="spellStart"/>
      <w:r w:rsidRPr="006F13A9">
        <w:rPr>
          <w:rFonts w:cs="Arial"/>
          <w:rtl/>
          <w:lang w:val="en-US"/>
        </w:rPr>
        <w:t>אימאגו</w:t>
      </w:r>
      <w:proofErr w:type="spellEnd"/>
      <w:r w:rsidRPr="006F13A9">
        <w:rPr>
          <w:rFonts w:cs="Arial"/>
          <w:rtl/>
          <w:lang w:val="en-US"/>
        </w:rPr>
        <w:t xml:space="preserve"> </w:t>
      </w:r>
      <w:r>
        <w:rPr>
          <w:rFonts w:cs="Arial" w:hint="cs"/>
          <w:rtl/>
          <w:lang w:val="en-US"/>
        </w:rPr>
        <w:t>'</w:t>
      </w:r>
      <w:r w:rsidRPr="006F13A9">
        <w:rPr>
          <w:rFonts w:cs="Arial"/>
          <w:rtl/>
          <w:lang w:val="en-US"/>
        </w:rPr>
        <w:t>הורה אידיאלי</w:t>
      </w:r>
      <w:r>
        <w:rPr>
          <w:rFonts w:cs="Arial" w:hint="cs"/>
          <w:rtl/>
          <w:lang w:val="en-US"/>
        </w:rPr>
        <w:t>'</w:t>
      </w:r>
      <w:r w:rsidRPr="006F13A9">
        <w:rPr>
          <w:rFonts w:cs="Arial"/>
          <w:rtl/>
          <w:lang w:val="en-US"/>
        </w:rPr>
        <w:t>. מכיוון שכל האושר והעוצמה שוכנים כעת באובייקט האידיאלי, הילד מרגיש ריק וחסר אונים כשהוא נפרד ממנו, ולכן הוא מנסה לשמור עמו על איחוד מתמשך.</w:t>
      </w:r>
      <w:r>
        <w:rPr>
          <w:rFonts w:cs="Arial" w:hint="cs"/>
          <w:rtl/>
          <w:lang w:val="en-US"/>
        </w:rPr>
        <w:t>'</w:t>
      </w:r>
      <w:sdt>
        <w:sdtPr>
          <w:rPr>
            <w:color w:val="000000"/>
            <w:rtl/>
            <w:lang w:val="en-US"/>
          </w:rPr>
          <w:tag w:val="MENDELEY_CITATION_v3_eyJjaXRhdGlvbklEIjoiTUVOREVMRVlfQ0lUQVRJT05fYjE4ZDliN2YtZjcyNS00MjAxLWJhOWItMjQyYjY2NzU1NWM0IiwicHJvcGVydGllcyI6eyJub3RlSW5kZXgiOjB9LCJpc0VkaXRlZCI6ZmFsc2UsIm1hbnVhbE92ZXJyaWRlIjp7ImlzTWFudWFsbHlPdmVycmlkZGVuIjpmYWxzZSwiY2l0ZXByb2NUZXh0IjoiKEtvaHV0LCAxOTcxKSIsIm1hbnVhbE92ZXJyaWRlVGV4dCI6IiJ9LCJjaXRhdGlvbkl0ZW1zIjpbeyJpZCI6IjVjNDkyMzJjLTBmMWUtMzBjNC1iNjk3LTZlOWQwYTZhZTE5NyIsIml0ZW1EYXRhIjp7InR5cGUiOiJib29rIiwiaWQiOiI1YzQ5MjMyYy0wZjFlLTMwYzQtYjY5Ny02ZTlkMGE2YWUxOTciLCJ0aXRsZSI6IlRoZSBhbmFseXNpcyBvZiB0aGUgc2VsZiA6IGEgc3lzdGVtYXRpYyBhcHByb2FjaCB0byB0aGUgcHN5Y2hvYW5hbHl0aWMgdHJlYXRtZW50IG9mIG5hcmNpc3Npc3RpYyBwZXJzb25hbGl0eSBkaXNvcmRlcnMiLCJhdXRob3IiOlt7ImZhbWlseSI6IktvaHV0IiwiZ2l2ZW4iOiJIZWlueiIsInBhcnNlLW5hbWVzIjpmYWxzZSwiZHJvcHBpbmctcGFydGljbGUiOiIiLCJub24tZHJvcHBpbmctcGFydGljbGUiOiIifV0sImNvbGxlY3Rpb24tdGl0bGUiOiJQc3ljaG9hbmFseXRpYyBzdHVkeSBvZiB0aGUgY2hpbGQgOyBtb25vZ3JhcGggbm8uIDAwNCIsImlzc3VlZCI6eyJkYXRlLXBhcnRzIjpbWzE5NzFdXX0sInB1Ymxpc2hlci1wbGFjZSI6Ik5ldyBZb3JrIDsiLCJsYW5ndWFnZSI6ImVuZyIsImdlbnJlIjoiYm9vayIsInB1Ymxpc2hlciI6IkludGVybmF0aW9uYWwgVW5pdmVyc2l0aWVzIFByZXNzIiwiY29udGFpbmVyLXRpdGxlLXNob3J0IjoiIn0sImlzVGVtcG9yYXJ5IjpmYWxzZX1dfQ=="/>
          <w:id w:val="-456875612"/>
          <w:placeholder>
            <w:docPart w:val="DefaultPlaceholder_-1854013440"/>
          </w:placeholder>
        </w:sdtPr>
        <w:sdtContent>
          <w:r w:rsidR="00F75191" w:rsidRPr="00F75191">
            <w:rPr>
              <w:color w:val="000000"/>
              <w:rtl/>
              <w:lang w:val="en-US"/>
            </w:rPr>
            <w:t>(</w:t>
          </w:r>
          <w:r w:rsidR="00F75191" w:rsidRPr="00F75191">
            <w:rPr>
              <w:color w:val="000000"/>
              <w:lang w:val="en-US"/>
            </w:rPr>
            <w:t>Kohut, 1971</w:t>
          </w:r>
          <w:r w:rsidR="00F75191" w:rsidRPr="00F75191">
            <w:rPr>
              <w:color w:val="000000"/>
              <w:rtl/>
              <w:lang w:val="en-US"/>
            </w:rPr>
            <w:t>)</w:t>
          </w:r>
        </w:sdtContent>
      </w:sdt>
    </w:p>
    <w:p w14:paraId="1F592BF9" w14:textId="4BFDA0EE" w:rsidR="00561542" w:rsidRDefault="00561542" w:rsidP="00561542">
      <w:pPr>
        <w:bidi/>
        <w:rPr>
          <w:rtl/>
          <w:lang w:val="en-US"/>
        </w:rPr>
      </w:pPr>
      <w:r>
        <w:rPr>
          <w:rFonts w:hint="cs"/>
          <w:color w:val="000000"/>
          <w:rtl/>
          <w:lang w:val="en-US"/>
        </w:rPr>
        <w:t>&gt;&gt;&gt;&gt;&gt;</w:t>
      </w:r>
    </w:p>
    <w:p w14:paraId="1F99590C" w14:textId="42F5C31B" w:rsidR="006F13A9" w:rsidRDefault="006F13A9" w:rsidP="006F13A9">
      <w:pPr>
        <w:bidi/>
        <w:rPr>
          <w:rtl/>
          <w:lang w:val="en-US"/>
        </w:rPr>
      </w:pPr>
      <w:r>
        <w:rPr>
          <w:rFonts w:hint="cs"/>
          <w:rtl/>
          <w:lang w:val="en-US"/>
        </w:rPr>
        <w:t>משפט דחוס שיש בו שניים שלושה מוקשים שנפרק, ושניים שלושה עקרונות שהם הבסיס לפסיכולוגית העצמי.</w:t>
      </w:r>
    </w:p>
    <w:p w14:paraId="7267E728" w14:textId="09DDB2D5" w:rsidR="006F13A9" w:rsidRDefault="006F13A9" w:rsidP="006F13A9">
      <w:pPr>
        <w:bidi/>
        <w:rPr>
          <w:rtl/>
          <w:lang w:val="en-US"/>
        </w:rPr>
      </w:pPr>
      <w:r>
        <w:rPr>
          <w:rFonts w:hint="cs"/>
          <w:rtl/>
          <w:lang w:val="en-US"/>
        </w:rPr>
        <w:t>קודם כל '</w:t>
      </w:r>
      <w:proofErr w:type="spellStart"/>
      <w:r>
        <w:rPr>
          <w:rFonts w:hint="cs"/>
          <w:rtl/>
          <w:lang w:val="en-US"/>
        </w:rPr>
        <w:t>אימגו</w:t>
      </w:r>
      <w:proofErr w:type="spellEnd"/>
      <w:r>
        <w:rPr>
          <w:rFonts w:hint="cs"/>
          <w:rtl/>
          <w:lang w:val="en-US"/>
        </w:rPr>
        <w:t xml:space="preserve"> </w:t>
      </w:r>
      <w:r>
        <w:rPr>
          <w:rtl/>
          <w:lang w:val="en-US"/>
        </w:rPr>
        <w:t>–</w:t>
      </w:r>
      <w:r>
        <w:rPr>
          <w:rFonts w:hint="cs"/>
          <w:rtl/>
          <w:lang w:val="en-US"/>
        </w:rPr>
        <w:t xml:space="preserve"> הורה אידאלי', האם באמת לא ניתן להגיד </w:t>
      </w:r>
      <w:r w:rsidR="000464F4">
        <w:rPr>
          <w:rFonts w:hint="cs"/>
          <w:rtl/>
          <w:lang w:val="en-US"/>
        </w:rPr>
        <w:t>'</w:t>
      </w:r>
      <w:r>
        <w:rPr>
          <w:rFonts w:hint="cs"/>
          <w:rtl/>
          <w:lang w:val="en-US"/>
        </w:rPr>
        <w:t>אובייקט</w:t>
      </w:r>
      <w:r w:rsidR="000464F4">
        <w:rPr>
          <w:rFonts w:hint="cs"/>
          <w:rtl/>
          <w:lang w:val="en-US"/>
        </w:rPr>
        <w:t>'</w:t>
      </w:r>
      <w:r>
        <w:rPr>
          <w:rFonts w:hint="cs"/>
          <w:rtl/>
          <w:lang w:val="en-US"/>
        </w:rPr>
        <w:t xml:space="preserve"> ההורה האידאלי</w:t>
      </w:r>
      <w:r w:rsidR="000464F4">
        <w:rPr>
          <w:rFonts w:hint="cs"/>
          <w:rtl/>
          <w:lang w:val="en-US"/>
        </w:rPr>
        <w:t xml:space="preserve"> </w:t>
      </w:r>
      <w:r>
        <w:rPr>
          <w:rFonts w:hint="cs"/>
          <w:rtl/>
          <w:lang w:val="en-US"/>
        </w:rPr>
        <w:t xml:space="preserve">מונח יותר רווח? לדעתי כן </w:t>
      </w:r>
      <w:r>
        <w:rPr>
          <w:rtl/>
          <w:lang w:val="en-US"/>
        </w:rPr>
        <w:t>–</w:t>
      </w:r>
      <w:r>
        <w:rPr>
          <w:rFonts w:hint="cs"/>
          <w:rtl/>
          <w:lang w:val="en-US"/>
        </w:rPr>
        <w:t xml:space="preserve"> וניתן לוותר על המילה </w:t>
      </w:r>
      <w:proofErr w:type="spellStart"/>
      <w:r>
        <w:rPr>
          <w:rFonts w:hint="cs"/>
          <w:rtl/>
          <w:lang w:val="en-US"/>
        </w:rPr>
        <w:t>אימגו</w:t>
      </w:r>
      <w:proofErr w:type="spellEnd"/>
      <w:r>
        <w:rPr>
          <w:rFonts w:hint="cs"/>
          <w:rtl/>
          <w:lang w:val="en-US"/>
        </w:rPr>
        <w:t xml:space="preserve">. כמו שאולי אפילו ניתן לצמצם את המונח עצמי שמקביל למונח אגו, ולמונח נפש. אבל זו הצעה מרחיקת לכת </w:t>
      </w:r>
      <w:r>
        <w:rPr>
          <w:rtl/>
          <w:lang w:val="en-US"/>
        </w:rPr>
        <w:t>–</w:t>
      </w:r>
      <w:r>
        <w:rPr>
          <w:rFonts w:hint="cs"/>
          <w:rtl/>
          <w:lang w:val="en-US"/>
        </w:rPr>
        <w:t xml:space="preserve"> נישאר עם עצמי כחוויה כוללנית וקוגניטיבית של מה שאדם חווה, מרגיש וחושב על עצמו. מוקש שני הוא המונח נרקיסיזם ראשוני. לדעתי בהחלט ניתן היה לצמצם אותו למונח ותיק ושגור דחף החיים וליבידו, אבל שוב כנראה שיש סיבות טובות לקוהוט וממשיכיו </w:t>
      </w:r>
      <w:r w:rsidR="00C71F95">
        <w:rPr>
          <w:rFonts w:hint="cs"/>
          <w:rtl/>
          <w:lang w:val="en-US"/>
        </w:rPr>
        <w:t xml:space="preserve">להביא את המונח הזה דווקא. מונח </w:t>
      </w:r>
      <w:proofErr w:type="spellStart"/>
      <w:r w:rsidR="00C71F95">
        <w:rPr>
          <w:rFonts w:hint="cs"/>
          <w:rtl/>
          <w:lang w:val="en-US"/>
        </w:rPr>
        <w:t>פרואידיאני</w:t>
      </w:r>
      <w:proofErr w:type="spellEnd"/>
      <w:r w:rsidR="00C71F95">
        <w:rPr>
          <w:rFonts w:hint="cs"/>
          <w:rtl/>
          <w:lang w:val="en-US"/>
        </w:rPr>
        <w:t xml:space="preserve"> במקורו. בכל מקרה מדובר </w:t>
      </w:r>
      <w:r w:rsidR="00574E79">
        <w:rPr>
          <w:rFonts w:hint="cs"/>
          <w:rtl/>
          <w:lang w:val="en-US"/>
        </w:rPr>
        <w:t>ב</w:t>
      </w:r>
      <w:r w:rsidR="00C71F95">
        <w:rPr>
          <w:rFonts w:hint="cs"/>
          <w:rtl/>
          <w:lang w:val="en-US"/>
        </w:rPr>
        <w:t xml:space="preserve">ריכוז </w:t>
      </w:r>
      <w:r w:rsidR="00574E79">
        <w:rPr>
          <w:rFonts w:hint="cs"/>
          <w:rtl/>
          <w:lang w:val="en-US"/>
        </w:rPr>
        <w:t xml:space="preserve">רגשי </w:t>
      </w:r>
      <w:r w:rsidR="00C71F95">
        <w:rPr>
          <w:rFonts w:hint="cs"/>
          <w:rtl/>
          <w:lang w:val="en-US"/>
        </w:rPr>
        <w:t>האוהב והשומר של אנרגיה של אדם</w:t>
      </w:r>
      <w:r w:rsidR="00574E79">
        <w:rPr>
          <w:rFonts w:hint="cs"/>
          <w:rtl/>
          <w:lang w:val="en-US"/>
        </w:rPr>
        <w:t xml:space="preserve"> שממוקדת</w:t>
      </w:r>
      <w:r w:rsidR="00C71F95">
        <w:rPr>
          <w:rFonts w:hint="cs"/>
          <w:rtl/>
          <w:lang w:val="en-US"/>
        </w:rPr>
        <w:t xml:space="preserve"> בעצמו.</w:t>
      </w:r>
    </w:p>
    <w:p w14:paraId="247C936C" w14:textId="7E881E53" w:rsidR="00C71F95" w:rsidRDefault="00C71F95" w:rsidP="00C71F95">
      <w:pPr>
        <w:bidi/>
        <w:rPr>
          <w:rtl/>
          <w:lang w:val="en-US"/>
        </w:rPr>
      </w:pPr>
      <w:r>
        <w:rPr>
          <w:rFonts w:hint="cs"/>
          <w:rtl/>
          <w:lang w:val="en-US"/>
        </w:rPr>
        <w:lastRenderedPageBreak/>
        <w:t xml:space="preserve">ועכשיו לשני העקרונות החשובים של פסיכולוגיית העצמי: כל אדם, מעצם לידתו והעובדה ששרד בטיפולו של אדם בוגר שנקרא לו אמא או אבא, מחזיק </w:t>
      </w:r>
      <w:proofErr w:type="spellStart"/>
      <w:r>
        <w:rPr>
          <w:rFonts w:hint="cs"/>
          <w:rtl/>
          <w:lang w:val="en-US"/>
        </w:rPr>
        <w:t>זולתעצמי</w:t>
      </w:r>
      <w:proofErr w:type="spellEnd"/>
      <w:r>
        <w:rPr>
          <w:rFonts w:hint="cs"/>
          <w:rtl/>
          <w:lang w:val="en-US"/>
        </w:rPr>
        <w:t xml:space="preserve"> ראשוני שטעון באנרגיה של אהבה. לעזוב את </w:t>
      </w:r>
      <w:proofErr w:type="spellStart"/>
      <w:r>
        <w:rPr>
          <w:rFonts w:hint="cs"/>
          <w:rtl/>
          <w:lang w:val="en-US"/>
        </w:rPr>
        <w:t>הזולתעצמי</w:t>
      </w:r>
      <w:proofErr w:type="spellEnd"/>
      <w:r>
        <w:rPr>
          <w:rFonts w:hint="cs"/>
          <w:rtl/>
          <w:lang w:val="en-US"/>
        </w:rPr>
        <w:t xml:space="preserve"> האהוב הראשוני </w:t>
      </w:r>
      <w:r>
        <w:rPr>
          <w:rtl/>
          <w:lang w:val="en-US"/>
        </w:rPr>
        <w:t>–</w:t>
      </w:r>
      <w:r>
        <w:rPr>
          <w:rFonts w:hint="cs"/>
          <w:rtl/>
          <w:lang w:val="en-US"/>
        </w:rPr>
        <w:t xml:space="preserve"> אשר חלקים גדולים מאוד ממנו טרום מילוליים ולכן גם לא מודעים </w:t>
      </w:r>
      <w:r>
        <w:rPr>
          <w:rtl/>
          <w:lang w:val="en-US"/>
        </w:rPr>
        <w:t>–</w:t>
      </w:r>
      <w:r>
        <w:rPr>
          <w:rFonts w:hint="cs"/>
          <w:rtl/>
          <w:lang w:val="en-US"/>
        </w:rPr>
        <w:t xml:space="preserve"> לעזוב את </w:t>
      </w:r>
      <w:proofErr w:type="spellStart"/>
      <w:r>
        <w:rPr>
          <w:rFonts w:hint="cs"/>
          <w:rtl/>
          <w:lang w:val="en-US"/>
        </w:rPr>
        <w:t>הזולתעצמי</w:t>
      </w:r>
      <w:proofErr w:type="spellEnd"/>
      <w:r>
        <w:rPr>
          <w:rFonts w:hint="cs"/>
          <w:rtl/>
          <w:lang w:val="en-US"/>
        </w:rPr>
        <w:t xml:space="preserve"> הזה פרושו התפרקות נפשית.</w:t>
      </w:r>
      <w:r w:rsidR="00574E79">
        <w:rPr>
          <w:rFonts w:hint="cs"/>
          <w:rtl/>
          <w:lang w:val="en-US"/>
        </w:rPr>
        <w:t xml:space="preserve"> וכמובן אותו הדבר אם לא יותר גרוע </w:t>
      </w:r>
      <w:r w:rsidR="00574E79">
        <w:rPr>
          <w:rtl/>
          <w:lang w:val="en-US"/>
        </w:rPr>
        <w:t>–</w:t>
      </w:r>
      <w:r w:rsidR="00574E79">
        <w:rPr>
          <w:rFonts w:hint="cs"/>
          <w:rtl/>
          <w:lang w:val="en-US"/>
        </w:rPr>
        <w:t xml:space="preserve"> החרדה של להיעזב על ידי </w:t>
      </w:r>
      <w:proofErr w:type="spellStart"/>
      <w:r w:rsidR="00574E79">
        <w:rPr>
          <w:rFonts w:hint="cs"/>
          <w:rtl/>
          <w:lang w:val="en-US"/>
        </w:rPr>
        <w:t>הזולתעצמי</w:t>
      </w:r>
      <w:proofErr w:type="spellEnd"/>
      <w:r w:rsidR="00574E79">
        <w:rPr>
          <w:rFonts w:hint="cs"/>
          <w:rtl/>
          <w:lang w:val="en-US"/>
        </w:rPr>
        <w:t>.</w:t>
      </w:r>
    </w:p>
    <w:p w14:paraId="1CB56664" w14:textId="3C19E7A6" w:rsidR="00C71F95" w:rsidRDefault="00C71F95" w:rsidP="00C71F95">
      <w:pPr>
        <w:bidi/>
        <w:rPr>
          <w:rtl/>
          <w:lang w:val="en-US"/>
        </w:rPr>
      </w:pPr>
      <w:r>
        <w:rPr>
          <w:rFonts w:hint="cs"/>
          <w:rtl/>
          <w:lang w:val="en-US"/>
        </w:rPr>
        <w:t xml:space="preserve">הקשר עם </w:t>
      </w:r>
      <w:proofErr w:type="spellStart"/>
      <w:r>
        <w:rPr>
          <w:rFonts w:hint="cs"/>
          <w:rtl/>
          <w:lang w:val="en-US"/>
        </w:rPr>
        <w:t>זולתעצמי</w:t>
      </w:r>
      <w:proofErr w:type="spellEnd"/>
      <w:r>
        <w:rPr>
          <w:rFonts w:hint="cs"/>
          <w:rtl/>
          <w:lang w:val="en-US"/>
        </w:rPr>
        <w:t xml:space="preserve"> זה, החתירה למגע </w:t>
      </w:r>
      <w:proofErr w:type="spellStart"/>
      <w:r>
        <w:rPr>
          <w:rFonts w:hint="cs"/>
          <w:rtl/>
          <w:lang w:val="en-US"/>
        </w:rPr>
        <w:t>איתו</w:t>
      </w:r>
      <w:proofErr w:type="spellEnd"/>
      <w:r>
        <w:rPr>
          <w:rFonts w:hint="cs"/>
          <w:rtl/>
          <w:lang w:val="en-US"/>
        </w:rPr>
        <w:t>, ושימורו כחיובי הוא מנוע של האדם ליצור קשרים, להתאהב, לאהוב ובכלל להיות בקשר עם אנשים חיוביים בחייו.</w:t>
      </w:r>
    </w:p>
    <w:p w14:paraId="394479A0" w14:textId="6FB86D09" w:rsidR="00C71F95" w:rsidRDefault="00C71F95" w:rsidP="00C71F95">
      <w:pPr>
        <w:bidi/>
        <w:rPr>
          <w:rtl/>
          <w:lang w:val="en-US"/>
        </w:rPr>
      </w:pPr>
      <w:r>
        <w:rPr>
          <w:rFonts w:hint="cs"/>
          <w:rtl/>
          <w:lang w:val="en-US"/>
        </w:rPr>
        <w:t xml:space="preserve">ועקרון שלישי, שעוד נרחיב בו. מכיוון שהמערכת הזאת כל כך קדומה: </w:t>
      </w:r>
      <w:proofErr w:type="spellStart"/>
      <w:r>
        <w:rPr>
          <w:rFonts w:hint="cs"/>
          <w:rtl/>
          <w:lang w:val="en-US"/>
        </w:rPr>
        <w:t>הזולתעצמי</w:t>
      </w:r>
      <w:proofErr w:type="spellEnd"/>
      <w:r>
        <w:rPr>
          <w:rFonts w:hint="cs"/>
          <w:rtl/>
          <w:lang w:val="en-US"/>
        </w:rPr>
        <w:t xml:space="preserve"> הארכאי הזה בהכרח גדול ממני, גרנדיוזי, ואידיאלי </w:t>
      </w:r>
      <w:r>
        <w:rPr>
          <w:rtl/>
          <w:lang w:val="en-US"/>
        </w:rPr>
        <w:t>–</w:t>
      </w:r>
      <w:r>
        <w:rPr>
          <w:rFonts w:hint="cs"/>
          <w:rtl/>
          <w:lang w:val="en-US"/>
        </w:rPr>
        <w:t xml:space="preserve"> לכן הוא שווה חתירה למגע, חיקוי, לימוד, ואהבה. זו אני חושב</w:t>
      </w:r>
      <w:r w:rsidR="00A05443">
        <w:rPr>
          <w:rFonts w:hint="cs"/>
          <w:rtl/>
          <w:lang w:val="en-US"/>
        </w:rPr>
        <w:t>,</w:t>
      </w:r>
      <w:r>
        <w:rPr>
          <w:rFonts w:hint="cs"/>
          <w:rtl/>
          <w:lang w:val="en-US"/>
        </w:rPr>
        <w:t xml:space="preserve"> פסיכולוגית העצמי על רגל אחת.</w:t>
      </w:r>
    </w:p>
    <w:p w14:paraId="4CABB0A9" w14:textId="52EB78BB" w:rsidR="00C71F95" w:rsidRDefault="00C71F95" w:rsidP="00C71F95">
      <w:pPr>
        <w:bidi/>
        <w:rPr>
          <w:rtl/>
          <w:lang w:val="en-US"/>
        </w:rPr>
      </w:pPr>
      <w:r>
        <w:rPr>
          <w:rFonts w:hint="cs"/>
          <w:rtl/>
          <w:lang w:val="en-US"/>
        </w:rPr>
        <w:t>&gt;&gt;&gt;&gt;&gt;&gt;</w:t>
      </w:r>
    </w:p>
    <w:p w14:paraId="06A1E111" w14:textId="0F3BFBDD" w:rsidR="00C71F95" w:rsidRDefault="00AD6608" w:rsidP="00C71F95">
      <w:pPr>
        <w:bidi/>
        <w:rPr>
          <w:rtl/>
          <w:lang w:val="en-US"/>
        </w:rPr>
      </w:pPr>
      <w:r>
        <w:rPr>
          <w:rFonts w:hint="cs"/>
          <w:rtl/>
          <w:lang w:val="en-US"/>
        </w:rPr>
        <w:t>תיאור המקרה של קוהוט: לגבי מר א'</w:t>
      </w:r>
    </w:p>
    <w:p w14:paraId="618896A3" w14:textId="2AD88FE8" w:rsidR="00933C2C" w:rsidRDefault="00933C2C" w:rsidP="00477541">
      <w:pPr>
        <w:bidi/>
        <w:rPr>
          <w:rtl/>
          <w:lang w:val="en-US"/>
        </w:rPr>
      </w:pPr>
      <w:r>
        <w:rPr>
          <w:rFonts w:hint="cs"/>
          <w:rtl/>
          <w:lang w:val="en-US"/>
        </w:rPr>
        <w:t xml:space="preserve">(הספר יצא בעברית בהוצאת תולעת ספרים </w:t>
      </w:r>
      <w:r>
        <w:rPr>
          <w:rtl/>
          <w:lang w:val="en-US"/>
        </w:rPr>
        <w:t>–</w:t>
      </w:r>
      <w:r>
        <w:rPr>
          <w:rFonts w:hint="cs"/>
          <w:rtl/>
          <w:lang w:val="en-US"/>
        </w:rPr>
        <w:t xml:space="preserve"> ואני מעודד את כל מי שמעוניין להעמיק לקרוא את פרק 2 </w:t>
      </w:r>
      <w:r w:rsidR="00477541">
        <w:rPr>
          <w:rFonts w:hint="cs"/>
          <w:rtl/>
          <w:lang w:val="en-US"/>
        </w:rPr>
        <w:t xml:space="preserve">הוא החלק התאורטי, </w:t>
      </w:r>
      <w:r>
        <w:rPr>
          <w:rFonts w:hint="cs"/>
          <w:rtl/>
          <w:lang w:val="en-US"/>
        </w:rPr>
        <w:t xml:space="preserve">ופרק 3 שהוא תיאור המקרה. שתי אזהרות לגבי התרגום שלי: מפאת קוצר הזמן הוא מדלג מאוד וממוקד בעניין שאני רוצה להציג פה: חשיבותה של הראייה הקלינית סביב 'העברת אידאליזציה'. אזהרה שנייה: התרגום שלי </w:t>
      </w:r>
      <w:r w:rsidR="00477541">
        <w:rPr>
          <w:rFonts w:hint="cs"/>
          <w:rtl/>
          <w:lang w:val="en-US"/>
        </w:rPr>
        <w:t xml:space="preserve">הוא תרגום דיבורי, ולפעמים אפילו מעוות מעט אם אני חושב שהמונח באנגלית מרחיק את השומע מהרעיון או מהנקודה החמה של הטקסט. וזה קורה הרבה פעמים. אז כאמור למי שמעוניין בתרגום מקצועי </w:t>
      </w:r>
      <w:r w:rsidR="00477541">
        <w:rPr>
          <w:rtl/>
          <w:lang w:val="en-US"/>
        </w:rPr>
        <w:t>–</w:t>
      </w:r>
      <w:r w:rsidR="00477541">
        <w:rPr>
          <w:rFonts w:hint="cs"/>
          <w:rtl/>
          <w:lang w:val="en-US"/>
        </w:rPr>
        <w:t xml:space="preserve"> הספר של קוהוט תורגם לעברית ושמו: '</w:t>
      </w:r>
      <w:r w:rsidR="00477541" w:rsidRPr="00477541">
        <w:rPr>
          <w:b/>
          <w:bCs/>
          <w:rtl/>
          <w:lang w:val="en-US"/>
        </w:rPr>
        <w:t>האנליזה של העצמי : גישה שיטתית לטיפול הפסיכואנליטי בהפרעות אישיות נרקיסיסטיות</w:t>
      </w:r>
      <w:r w:rsidR="00477541">
        <w:rPr>
          <w:rFonts w:hint="cs"/>
          <w:rtl/>
          <w:lang w:val="en-US"/>
        </w:rPr>
        <w:t xml:space="preserve">' וזה כבר לדעתי תרגום נכון ולא </w:t>
      </w:r>
      <w:r w:rsidR="00574E79">
        <w:rPr>
          <w:rFonts w:hint="cs"/>
          <w:rtl/>
          <w:lang w:val="en-US"/>
        </w:rPr>
        <w:t xml:space="preserve">כל כך </w:t>
      </w:r>
      <w:r w:rsidR="00477541">
        <w:rPr>
          <w:rFonts w:hint="cs"/>
          <w:rtl/>
          <w:lang w:val="en-US"/>
        </w:rPr>
        <w:t>טוב.</w:t>
      </w:r>
    </w:p>
    <w:p w14:paraId="31D0CAB1" w14:textId="63ACF462" w:rsidR="00477541" w:rsidRDefault="00477541" w:rsidP="00477541">
      <w:pPr>
        <w:bidi/>
        <w:rPr>
          <w:rtl/>
          <w:lang w:val="en-US"/>
        </w:rPr>
      </w:pPr>
      <w:r>
        <w:rPr>
          <w:rFonts w:hint="cs"/>
          <w:rtl/>
          <w:lang w:val="en-US"/>
        </w:rPr>
        <w:t xml:space="preserve">מר א' - </w:t>
      </w:r>
    </w:p>
    <w:p w14:paraId="7AC29B04" w14:textId="4BCF3B1A" w:rsidR="00A6310C" w:rsidRDefault="0010644C" w:rsidP="00477541">
      <w:pPr>
        <w:bidi/>
        <w:rPr>
          <w:rFonts w:cs="Arial"/>
          <w:rtl/>
          <w:lang w:val="en-US"/>
        </w:rPr>
      </w:pPr>
      <w:r w:rsidRPr="0010644C">
        <w:rPr>
          <w:rFonts w:cs="Arial"/>
          <w:rtl/>
          <w:lang w:val="en-US"/>
        </w:rPr>
        <w:t>מר א', גבר בלונדיני</w:t>
      </w:r>
      <w:r>
        <w:rPr>
          <w:rFonts w:cs="Arial" w:hint="cs"/>
          <w:rtl/>
          <w:lang w:val="en-US"/>
        </w:rPr>
        <w:t xml:space="preserve"> </w:t>
      </w:r>
      <w:proofErr w:type="spellStart"/>
      <w:r>
        <w:rPr>
          <w:rFonts w:cs="Arial" w:hint="cs"/>
          <w:rtl/>
          <w:lang w:val="en-US"/>
        </w:rPr>
        <w:t>גינג'י</w:t>
      </w:r>
      <w:proofErr w:type="spellEnd"/>
      <w:r w:rsidRPr="0010644C">
        <w:rPr>
          <w:rFonts w:cs="Arial"/>
          <w:rtl/>
          <w:lang w:val="en-US"/>
        </w:rPr>
        <w:t xml:space="preserve"> ומנומש באמצע שנות העשרים לחייו, היה כימאי </w:t>
      </w:r>
      <w:r>
        <w:rPr>
          <w:rFonts w:cs="Arial" w:hint="cs"/>
          <w:rtl/>
          <w:lang w:val="en-US"/>
        </w:rPr>
        <w:t>חוקר</w:t>
      </w:r>
      <w:r w:rsidRPr="0010644C">
        <w:rPr>
          <w:rFonts w:cs="Arial"/>
          <w:rtl/>
          <w:lang w:val="en-US"/>
        </w:rPr>
        <w:t xml:space="preserve"> בחברת תרופות גדולה. למרות שהתלונה הראשונית ש</w:t>
      </w:r>
      <w:r w:rsidR="00574E79">
        <w:rPr>
          <w:rFonts w:cs="Arial" w:hint="cs"/>
          <w:rtl/>
          <w:lang w:val="en-US"/>
        </w:rPr>
        <w:t>איתה</w:t>
      </w:r>
      <w:r w:rsidRPr="0010644C">
        <w:rPr>
          <w:rFonts w:cs="Arial"/>
          <w:rtl/>
          <w:lang w:val="en-US"/>
        </w:rPr>
        <w:t xml:space="preserve"> הוא נכנס ל</w:t>
      </w:r>
      <w:r>
        <w:rPr>
          <w:rFonts w:cs="Arial" w:hint="cs"/>
          <w:rtl/>
          <w:lang w:val="en-US"/>
        </w:rPr>
        <w:t>טיפול</w:t>
      </w:r>
      <w:r w:rsidRPr="0010644C">
        <w:rPr>
          <w:rFonts w:cs="Arial"/>
          <w:rtl/>
          <w:lang w:val="en-US"/>
        </w:rPr>
        <w:t xml:space="preserve"> הייתה שמאז גיל ההתבגרות הוא חש גירוי מיני </w:t>
      </w:r>
      <w:r w:rsidR="00574E79">
        <w:rPr>
          <w:rFonts w:cs="Arial" w:hint="cs"/>
          <w:rtl/>
          <w:lang w:val="en-US"/>
        </w:rPr>
        <w:t>ל</w:t>
      </w:r>
      <w:r w:rsidRPr="0010644C">
        <w:rPr>
          <w:rFonts w:cs="Arial"/>
          <w:rtl/>
          <w:lang w:val="en-US"/>
        </w:rPr>
        <w:t xml:space="preserve">גברים, עד מהרה התברר שעיסוקיו ההומוסקסואליים אינם בולטים, </w:t>
      </w:r>
      <w:r>
        <w:rPr>
          <w:rFonts w:cs="Arial" w:hint="cs"/>
          <w:rtl/>
          <w:lang w:val="en-US"/>
        </w:rPr>
        <w:t xml:space="preserve">ושהם </w:t>
      </w:r>
      <w:r w:rsidRPr="0010644C">
        <w:rPr>
          <w:rFonts w:cs="Arial"/>
          <w:rtl/>
          <w:lang w:val="en-US"/>
        </w:rPr>
        <w:t>תפסו מקום די מבודד באישיותו, והיוו רק אח</w:t>
      </w:r>
      <w:r>
        <w:rPr>
          <w:rFonts w:cs="Arial" w:hint="cs"/>
          <w:rtl/>
          <w:lang w:val="en-US"/>
        </w:rPr>
        <w:t>ת</w:t>
      </w:r>
      <w:r w:rsidRPr="0010644C">
        <w:rPr>
          <w:rFonts w:cs="Arial"/>
          <w:rtl/>
          <w:lang w:val="en-US"/>
        </w:rPr>
        <w:t xml:space="preserve"> מתוך כמה אינדיקציות של פגם אישיות</w:t>
      </w:r>
      <w:r>
        <w:rPr>
          <w:rFonts w:cs="Arial" w:hint="cs"/>
          <w:rtl/>
          <w:lang w:val="en-US"/>
        </w:rPr>
        <w:t>י</w:t>
      </w:r>
      <w:r w:rsidRPr="0010644C">
        <w:rPr>
          <w:rFonts w:cs="Arial"/>
          <w:rtl/>
          <w:lang w:val="en-US"/>
        </w:rPr>
        <w:t xml:space="preserve"> </w:t>
      </w:r>
      <w:r w:rsidR="00574E79">
        <w:rPr>
          <w:rFonts w:cs="Arial" w:hint="cs"/>
          <w:rtl/>
          <w:lang w:val="en-US"/>
        </w:rPr>
        <w:t xml:space="preserve">יותר </w:t>
      </w:r>
      <w:r w:rsidRPr="0010644C">
        <w:rPr>
          <w:rFonts w:cs="Arial"/>
          <w:rtl/>
          <w:lang w:val="en-US"/>
        </w:rPr>
        <w:t xml:space="preserve">רחב </w:t>
      </w:r>
      <w:r>
        <w:rPr>
          <w:rFonts w:cs="Arial" w:hint="cs"/>
          <w:rtl/>
          <w:lang w:val="en-US"/>
        </w:rPr>
        <w:t>ו</w:t>
      </w:r>
      <w:r w:rsidRPr="0010644C">
        <w:rPr>
          <w:rFonts w:cs="Arial"/>
          <w:rtl/>
          <w:lang w:val="en-US"/>
        </w:rPr>
        <w:t xml:space="preserve">בסיסי. חשובות יותר </w:t>
      </w:r>
      <w:r>
        <w:rPr>
          <w:rFonts w:cs="Arial" w:hint="cs"/>
          <w:rtl/>
          <w:lang w:val="en-US"/>
        </w:rPr>
        <w:t>...</w:t>
      </w:r>
      <w:r w:rsidRPr="0010644C">
        <w:rPr>
          <w:rFonts w:cs="Arial"/>
          <w:rtl/>
          <w:lang w:val="en-US"/>
        </w:rPr>
        <w:t xml:space="preserve"> היו (א) נטייתו לחוש מדוכא ב</w:t>
      </w:r>
      <w:r>
        <w:rPr>
          <w:rFonts w:cs="Arial" w:hint="cs"/>
          <w:rtl/>
          <w:lang w:val="en-US"/>
        </w:rPr>
        <w:t xml:space="preserve">אופן </w:t>
      </w:r>
      <w:r w:rsidRPr="0010644C">
        <w:rPr>
          <w:rFonts w:cs="Arial"/>
          <w:rtl/>
          <w:lang w:val="en-US"/>
        </w:rPr>
        <w:t>מעורפל, סחוט אנרג</w:t>
      </w:r>
      <w:r>
        <w:rPr>
          <w:rFonts w:cs="Arial" w:hint="cs"/>
          <w:rtl/>
          <w:lang w:val="en-US"/>
        </w:rPr>
        <w:t>טית</w:t>
      </w:r>
      <w:r w:rsidRPr="0010644C">
        <w:rPr>
          <w:rFonts w:cs="Arial"/>
          <w:rtl/>
          <w:lang w:val="en-US"/>
        </w:rPr>
        <w:t xml:space="preserve"> וחסר התלהבות (עם ירידה </w:t>
      </w:r>
      <w:r>
        <w:rPr>
          <w:rFonts w:cs="Arial" w:hint="cs"/>
          <w:rtl/>
          <w:lang w:val="en-US"/>
        </w:rPr>
        <w:t>ביחס לי</w:t>
      </w:r>
      <w:r w:rsidRPr="0010644C">
        <w:rPr>
          <w:rFonts w:cs="Arial"/>
          <w:rtl/>
          <w:lang w:val="en-US"/>
        </w:rPr>
        <w:t>כולת העבודה והיצירתיות שלו בתקופות שבהן מצב רוחו</w:t>
      </w:r>
      <w:r w:rsidR="00AA0FA5">
        <w:rPr>
          <w:rFonts w:cs="Arial" w:hint="cs"/>
          <w:rtl/>
          <w:lang w:val="en-US"/>
        </w:rPr>
        <w:t xml:space="preserve"> (הירוד, </w:t>
      </w:r>
      <w:proofErr w:type="spellStart"/>
      <w:r w:rsidR="00AA0FA5">
        <w:rPr>
          <w:rFonts w:cs="Arial" w:hint="cs"/>
          <w:rtl/>
          <w:lang w:val="en-US"/>
        </w:rPr>
        <w:t>דכאוני</w:t>
      </w:r>
      <w:proofErr w:type="spellEnd"/>
      <w:r w:rsidR="00AA0FA5">
        <w:rPr>
          <w:rFonts w:cs="Arial" w:hint="cs"/>
          <w:rtl/>
          <w:lang w:val="en-US"/>
        </w:rPr>
        <w:t>, ק)</w:t>
      </w:r>
      <w:r w:rsidRPr="0010644C">
        <w:rPr>
          <w:rFonts w:cs="Arial"/>
          <w:rtl/>
          <w:lang w:val="en-US"/>
        </w:rPr>
        <w:t xml:space="preserve"> השתלט עליו); וכן (ב) כטריגר להפרעה הקודמת, פגיעות גדולה (ובעיקר די ספציפית) של ההער</w:t>
      </w:r>
      <w:r>
        <w:rPr>
          <w:rFonts w:cs="Arial" w:hint="cs"/>
          <w:rtl/>
          <w:lang w:val="en-US"/>
        </w:rPr>
        <w:t>ך</w:t>
      </w:r>
      <w:r w:rsidRPr="0010644C">
        <w:rPr>
          <w:rFonts w:cs="Arial"/>
          <w:rtl/>
          <w:lang w:val="en-US"/>
        </w:rPr>
        <w:t xml:space="preserve"> העצמי שלו, המתבטאת ברגישותו לביקורת,</w:t>
      </w:r>
      <w:r>
        <w:rPr>
          <w:rFonts w:cs="Arial" w:hint="cs"/>
          <w:rtl/>
          <w:lang w:val="en-US"/>
        </w:rPr>
        <w:t xml:space="preserve"> רגישות למצבים שבהם חש </w:t>
      </w:r>
      <w:r w:rsidRPr="0010644C">
        <w:rPr>
          <w:rFonts w:cs="Arial" w:hint="cs"/>
          <w:b/>
          <w:bCs/>
          <w:rtl/>
          <w:lang w:val="en-US"/>
        </w:rPr>
        <w:t>שיש</w:t>
      </w:r>
      <w:r w:rsidRPr="0010644C">
        <w:rPr>
          <w:rFonts w:cs="Arial"/>
          <w:b/>
          <w:bCs/>
          <w:rtl/>
          <w:lang w:val="en-US"/>
        </w:rPr>
        <w:t xml:space="preserve"> חוסר עניין בו </w:t>
      </w:r>
      <w:r w:rsidRPr="0010644C">
        <w:rPr>
          <w:rFonts w:cs="Arial"/>
          <w:rtl/>
          <w:lang w:val="en-US"/>
        </w:rPr>
        <w:t xml:space="preserve">או בהיעדר שבחים </w:t>
      </w:r>
      <w:r>
        <w:rPr>
          <w:rFonts w:cs="Arial" w:hint="cs"/>
          <w:rtl/>
          <w:lang w:val="en-US"/>
        </w:rPr>
        <w:t>כלפיו</w:t>
      </w:r>
      <w:r w:rsidRPr="0010644C">
        <w:rPr>
          <w:rFonts w:cs="Arial"/>
          <w:rtl/>
          <w:lang w:val="en-US"/>
        </w:rPr>
        <w:t>.</w:t>
      </w:r>
      <w:r w:rsidR="008459E3">
        <w:rPr>
          <w:rFonts w:cs="Arial" w:hint="cs"/>
          <w:rtl/>
          <w:lang w:val="en-US"/>
        </w:rPr>
        <w:t>'</w:t>
      </w:r>
    </w:p>
    <w:p w14:paraId="29A53428" w14:textId="6012326E" w:rsidR="00A6310C" w:rsidRDefault="00A6310C" w:rsidP="00A6310C">
      <w:pPr>
        <w:bidi/>
        <w:rPr>
          <w:rFonts w:cs="Arial"/>
          <w:rtl/>
          <w:lang w:val="en-US"/>
        </w:rPr>
      </w:pPr>
      <w:r>
        <w:rPr>
          <w:rFonts w:cs="Arial" w:hint="cs"/>
          <w:rtl/>
          <w:lang w:val="en-US"/>
        </w:rPr>
        <w:t>&gt;&gt;&gt;&gt;</w:t>
      </w:r>
    </w:p>
    <w:p w14:paraId="7E8A2044" w14:textId="279D159E" w:rsidR="00A6310C" w:rsidRDefault="00AA0FA5" w:rsidP="00A6310C">
      <w:pPr>
        <w:bidi/>
        <w:rPr>
          <w:rFonts w:cs="Arial"/>
          <w:rtl/>
          <w:lang w:val="en-US"/>
        </w:rPr>
      </w:pPr>
      <w:r>
        <w:rPr>
          <w:rFonts w:cs="Arial" w:hint="cs"/>
          <w:rtl/>
          <w:lang w:val="en-US"/>
        </w:rPr>
        <w:t>שתי מילים שלי:</w:t>
      </w:r>
      <w:r>
        <w:rPr>
          <w:rFonts w:cs="Arial"/>
          <w:lang w:val="en-US"/>
        </w:rPr>
        <w:t xml:space="preserve"> </w:t>
      </w:r>
      <w:r>
        <w:rPr>
          <w:rFonts w:cs="Arial" w:hint="cs"/>
          <w:rtl/>
          <w:lang w:val="en-US"/>
        </w:rPr>
        <w:t xml:space="preserve">לכל תאוריה יש מוקד משלה. בפסיכולוגית העצמי: </w:t>
      </w:r>
      <w:r w:rsidR="00A6310C">
        <w:rPr>
          <w:rFonts w:cs="Arial" w:hint="cs"/>
          <w:rtl/>
          <w:lang w:val="en-US"/>
        </w:rPr>
        <w:t xml:space="preserve">תחושות של </w:t>
      </w:r>
      <w:r>
        <w:rPr>
          <w:rFonts w:cs="Arial" w:hint="cs"/>
          <w:rtl/>
          <w:lang w:val="en-US"/>
        </w:rPr>
        <w:t>'</w:t>
      </w:r>
      <w:r w:rsidR="00A6310C">
        <w:rPr>
          <w:rFonts w:cs="Arial" w:hint="cs"/>
          <w:rtl/>
          <w:lang w:val="en-US"/>
        </w:rPr>
        <w:t>חוסר עניין בו</w:t>
      </w:r>
      <w:r>
        <w:rPr>
          <w:rFonts w:cs="Arial" w:hint="cs"/>
          <w:rtl/>
          <w:lang w:val="en-US"/>
        </w:rPr>
        <w:t>'</w:t>
      </w:r>
      <w:r w:rsidR="00A6310C">
        <w:rPr>
          <w:rFonts w:cs="Arial" w:hint="cs"/>
          <w:rtl/>
          <w:lang w:val="en-US"/>
        </w:rPr>
        <w:t xml:space="preserve"> אינן תחושות של מה בכך. 'אני לא מעניין' </w:t>
      </w:r>
      <w:r w:rsidR="00A6310C">
        <w:rPr>
          <w:rFonts w:cs="Arial"/>
          <w:rtl/>
          <w:lang w:val="en-US"/>
        </w:rPr>
        <w:t>–</w:t>
      </w:r>
      <w:r w:rsidR="00A6310C">
        <w:rPr>
          <w:rFonts w:cs="Arial" w:hint="cs"/>
          <w:rtl/>
          <w:lang w:val="en-US"/>
        </w:rPr>
        <w:t xml:space="preserve"> היא חוויה מרכזית בתיאור הפתולוגיה של פסיכולוגית העצמי. הרי מדובר בחסך בצורך ח</w:t>
      </w:r>
      <w:r w:rsidR="008459E3">
        <w:rPr>
          <w:rFonts w:cs="Arial" w:hint="cs"/>
          <w:rtl/>
          <w:lang w:val="en-US"/>
        </w:rPr>
        <w:t>יוני:</w:t>
      </w:r>
      <w:r w:rsidR="008459E3">
        <w:rPr>
          <w:rFonts w:cs="Arial"/>
          <w:lang w:val="en-US"/>
        </w:rPr>
        <w:t xml:space="preserve"> </w:t>
      </w:r>
      <w:r w:rsidR="00A6310C">
        <w:rPr>
          <w:rFonts w:cs="Arial" w:hint="cs"/>
          <w:rtl/>
          <w:lang w:val="en-US"/>
        </w:rPr>
        <w:t>בהעברת שיקוף בה דיברנו ממש בפגישה הקודמת.</w:t>
      </w:r>
    </w:p>
    <w:p w14:paraId="162898F8" w14:textId="6AF488DC" w:rsidR="00A6310C" w:rsidRDefault="00A6310C" w:rsidP="00A6310C">
      <w:pPr>
        <w:bidi/>
        <w:rPr>
          <w:rFonts w:cs="Arial"/>
          <w:rtl/>
          <w:lang w:val="en-US"/>
        </w:rPr>
      </w:pPr>
      <w:r>
        <w:rPr>
          <w:rFonts w:cs="Arial" w:hint="cs"/>
          <w:rtl/>
          <w:lang w:val="en-US"/>
        </w:rPr>
        <w:t>&gt;&gt;&gt;</w:t>
      </w:r>
    </w:p>
    <w:p w14:paraId="548E77B5" w14:textId="407317EA" w:rsidR="008459E3" w:rsidRDefault="008459E3" w:rsidP="008459E3">
      <w:pPr>
        <w:bidi/>
        <w:rPr>
          <w:rFonts w:cs="Arial"/>
          <w:lang w:val="en-US"/>
        </w:rPr>
      </w:pPr>
      <w:r>
        <w:rPr>
          <w:rFonts w:cs="Arial" w:hint="cs"/>
          <w:rtl/>
          <w:lang w:val="en-US"/>
        </w:rPr>
        <w:t>נמשיך עם קוהו</w:t>
      </w:r>
      <w:r w:rsidR="00B82CD1">
        <w:rPr>
          <w:rFonts w:cs="Arial" w:hint="cs"/>
          <w:rtl/>
          <w:lang w:val="en-US"/>
        </w:rPr>
        <w:t>ט</w:t>
      </w:r>
      <w:r>
        <w:rPr>
          <w:rFonts w:cs="Arial" w:hint="cs"/>
          <w:rtl/>
          <w:lang w:val="en-US"/>
        </w:rPr>
        <w:t xml:space="preserve"> ומר א':</w:t>
      </w:r>
    </w:p>
    <w:p w14:paraId="4D16552C" w14:textId="6AE2B6D0" w:rsidR="00AD6608" w:rsidRDefault="008459E3" w:rsidP="008459E3">
      <w:pPr>
        <w:bidi/>
        <w:rPr>
          <w:rFonts w:cs="Arial"/>
          <w:rtl/>
          <w:lang w:val="en-US"/>
        </w:rPr>
      </w:pPr>
      <w:r w:rsidRPr="0010644C">
        <w:rPr>
          <w:rFonts w:cs="Arial"/>
          <w:rtl/>
          <w:lang w:val="en-US"/>
        </w:rPr>
        <w:t>פגיעות גדולה (ובעיקר די ספציפית) של ההער</w:t>
      </w:r>
      <w:r>
        <w:rPr>
          <w:rFonts w:cs="Arial" w:hint="cs"/>
          <w:rtl/>
          <w:lang w:val="en-US"/>
        </w:rPr>
        <w:t>ך</w:t>
      </w:r>
      <w:r w:rsidRPr="0010644C">
        <w:rPr>
          <w:rFonts w:cs="Arial"/>
          <w:rtl/>
          <w:lang w:val="en-US"/>
        </w:rPr>
        <w:t xml:space="preserve"> העצמי שלו, המתבטאת ברגישותו לביקורת,</w:t>
      </w:r>
      <w:r>
        <w:rPr>
          <w:rFonts w:cs="Arial" w:hint="cs"/>
          <w:rtl/>
          <w:lang w:val="en-US"/>
        </w:rPr>
        <w:t xml:space="preserve"> רגישות למצבים שבהם חש </w:t>
      </w:r>
      <w:r w:rsidRPr="0010644C">
        <w:rPr>
          <w:rFonts w:cs="Arial" w:hint="cs"/>
          <w:b/>
          <w:bCs/>
          <w:rtl/>
          <w:lang w:val="en-US"/>
        </w:rPr>
        <w:t>שיש</w:t>
      </w:r>
      <w:r w:rsidRPr="0010644C">
        <w:rPr>
          <w:rFonts w:cs="Arial"/>
          <w:b/>
          <w:bCs/>
          <w:rtl/>
          <w:lang w:val="en-US"/>
        </w:rPr>
        <w:t xml:space="preserve"> חוסר עניין בו </w:t>
      </w:r>
      <w:r w:rsidRPr="0010644C">
        <w:rPr>
          <w:rFonts w:cs="Arial"/>
          <w:rtl/>
          <w:lang w:val="en-US"/>
        </w:rPr>
        <w:t xml:space="preserve">או בהיעדר שבחים </w:t>
      </w:r>
      <w:r>
        <w:rPr>
          <w:rFonts w:cs="Arial" w:hint="cs"/>
          <w:rtl/>
          <w:lang w:val="en-US"/>
        </w:rPr>
        <w:t>כלפיו</w:t>
      </w:r>
      <w:r w:rsidRPr="0010644C">
        <w:rPr>
          <w:rFonts w:cs="Arial"/>
          <w:rtl/>
          <w:lang w:val="en-US"/>
        </w:rPr>
        <w:t>.</w:t>
      </w:r>
      <w:r w:rsidR="00AB43BD">
        <w:rPr>
          <w:rFonts w:cs="Arial" w:hint="cs"/>
          <w:rtl/>
          <w:lang w:val="en-US"/>
        </w:rPr>
        <w:t xml:space="preserve"> ביחס</w:t>
      </w:r>
      <w:r>
        <w:rPr>
          <w:rFonts w:cs="Arial" w:hint="cs"/>
          <w:rtl/>
          <w:lang w:val="en-US"/>
        </w:rPr>
        <w:t xml:space="preserve"> </w:t>
      </w:r>
      <w:r w:rsidR="00AB43BD">
        <w:rPr>
          <w:rFonts w:cs="Arial" w:hint="cs"/>
          <w:rtl/>
          <w:lang w:val="en-US"/>
        </w:rPr>
        <w:t>ל</w:t>
      </w:r>
      <w:r w:rsidR="0010644C" w:rsidRPr="0010644C">
        <w:rPr>
          <w:rFonts w:cs="Arial"/>
          <w:rtl/>
          <w:lang w:val="en-US"/>
        </w:rPr>
        <w:t xml:space="preserve">אנשים שהוא חווה </w:t>
      </w:r>
      <w:proofErr w:type="spellStart"/>
      <w:r w:rsidR="0010644C" w:rsidRPr="0010644C">
        <w:rPr>
          <w:rFonts w:cs="Arial"/>
          <w:rtl/>
          <w:lang w:val="en-US"/>
        </w:rPr>
        <w:t>כ</w:t>
      </w:r>
      <w:r w:rsidR="0010644C">
        <w:rPr>
          <w:rFonts w:cs="Arial" w:hint="cs"/>
          <w:rtl/>
          <w:lang w:val="en-US"/>
        </w:rPr>
        <w:t>מעליו</w:t>
      </w:r>
      <w:proofErr w:type="spellEnd"/>
      <w:r w:rsidR="0010644C">
        <w:rPr>
          <w:rFonts w:cs="Arial" w:hint="cs"/>
          <w:rtl/>
          <w:lang w:val="en-US"/>
        </w:rPr>
        <w:t xml:space="preserve"> בוגרים ממנו</w:t>
      </w:r>
      <w:r w:rsidR="0010644C" w:rsidRPr="0010644C">
        <w:rPr>
          <w:rFonts w:cs="Arial"/>
          <w:rtl/>
          <w:lang w:val="en-US"/>
        </w:rPr>
        <w:t xml:space="preserve"> או הממונים עליו. לפיכך, למרות שהיה אדם בעל אינטליגנציה ניכרת שביצע את משימותיו במיומנות וביכולת יצירתית, הוא חיפש </w:t>
      </w:r>
      <w:r w:rsidR="0010644C">
        <w:rPr>
          <w:rFonts w:cs="Arial" w:hint="cs"/>
          <w:rtl/>
          <w:lang w:val="en-US"/>
        </w:rPr>
        <w:t>ללא הרף</w:t>
      </w:r>
      <w:r w:rsidR="0010644C" w:rsidRPr="0010644C">
        <w:rPr>
          <w:rFonts w:cs="Arial"/>
          <w:rtl/>
          <w:lang w:val="en-US"/>
        </w:rPr>
        <w:t xml:space="preserve"> הדרכה ואישור: מראש מעבדת המחקר בה הועסק, ממספר עמיתים בכירים, וכן מאבות הבנות שאית</w:t>
      </w:r>
      <w:r w:rsidR="0010644C">
        <w:rPr>
          <w:rFonts w:cs="Arial" w:hint="cs"/>
          <w:rtl/>
          <w:lang w:val="en-US"/>
        </w:rPr>
        <w:t>ן</w:t>
      </w:r>
      <w:r w:rsidR="0010644C" w:rsidRPr="0010644C">
        <w:rPr>
          <w:rFonts w:cs="Arial"/>
          <w:rtl/>
          <w:lang w:val="en-US"/>
        </w:rPr>
        <w:t xml:space="preserve"> יצא. הוא היה </w:t>
      </w:r>
      <w:r w:rsidR="0010644C">
        <w:rPr>
          <w:rFonts w:cs="Arial" w:hint="cs"/>
          <w:rtl/>
          <w:lang w:val="en-US"/>
        </w:rPr>
        <w:t>רגיש במודע</w:t>
      </w:r>
      <w:r w:rsidR="0010644C" w:rsidRPr="0010644C">
        <w:rPr>
          <w:rFonts w:cs="Arial"/>
          <w:rtl/>
          <w:lang w:val="en-US"/>
        </w:rPr>
        <w:t xml:space="preserve"> לגברים הללו ולדעתם עליו, ניסה להשיג את עזרתם ואישורם, וניסה ליצור מצבים שבהם הוא ייתמך על ידם. כל עוד הרגיש מקובל ומודרך על ידי אנשים כאלה, כל עוד הרגיש שהם מאשרים אותו, הוא חווה את עצמו כשלם, </w:t>
      </w:r>
      <w:r w:rsidR="008B75C3">
        <w:rPr>
          <w:rFonts w:cs="Arial" w:hint="cs"/>
          <w:rtl/>
          <w:lang w:val="en-US"/>
        </w:rPr>
        <w:t>כ</w:t>
      </w:r>
      <w:r w:rsidR="0010644C" w:rsidRPr="0010644C">
        <w:rPr>
          <w:rFonts w:cs="Arial"/>
          <w:rtl/>
          <w:lang w:val="en-US"/>
        </w:rPr>
        <w:t>מקובל ו</w:t>
      </w:r>
      <w:r w:rsidR="008B75C3">
        <w:rPr>
          <w:rFonts w:cs="Arial" w:hint="cs"/>
          <w:rtl/>
          <w:lang w:val="en-US"/>
        </w:rPr>
        <w:t>כ</w:t>
      </w:r>
      <w:r w:rsidR="0010644C">
        <w:rPr>
          <w:rFonts w:cs="Arial" w:hint="cs"/>
          <w:rtl/>
          <w:lang w:val="en-US"/>
        </w:rPr>
        <w:t>בעל יכולת</w:t>
      </w:r>
      <w:r w:rsidR="0010644C" w:rsidRPr="0010644C">
        <w:rPr>
          <w:rFonts w:cs="Arial"/>
          <w:rtl/>
          <w:lang w:val="en-US"/>
        </w:rPr>
        <w:t xml:space="preserve">; ובנסיבות כאלה הוא אכן הצליח בעבודתו </w:t>
      </w:r>
      <w:r w:rsidR="0010644C">
        <w:rPr>
          <w:rFonts w:cs="Arial" w:hint="cs"/>
          <w:rtl/>
          <w:lang w:val="en-US"/>
        </w:rPr>
        <w:t>והיה</w:t>
      </w:r>
      <w:r w:rsidR="0010644C" w:rsidRPr="0010644C">
        <w:rPr>
          <w:rFonts w:cs="Arial"/>
          <w:rtl/>
          <w:lang w:val="en-US"/>
        </w:rPr>
        <w:t xml:space="preserve"> יצירתי. עם זאת, </w:t>
      </w:r>
      <w:r w:rsidR="0010644C">
        <w:rPr>
          <w:rFonts w:cs="Arial" w:hint="cs"/>
          <w:rtl/>
          <w:lang w:val="en-US"/>
        </w:rPr>
        <w:t xml:space="preserve">במידה והיו </w:t>
      </w:r>
      <w:r w:rsidR="0010644C" w:rsidRPr="0010644C">
        <w:rPr>
          <w:rFonts w:cs="Arial"/>
          <w:rtl/>
          <w:lang w:val="en-US"/>
        </w:rPr>
        <w:t xml:space="preserve">סימנים קלים של אי הסכמה </w:t>
      </w:r>
      <w:r w:rsidR="0010644C">
        <w:rPr>
          <w:rFonts w:cs="Arial" w:hint="cs"/>
          <w:rtl/>
          <w:lang w:val="en-US"/>
        </w:rPr>
        <w:t>כלפי</w:t>
      </w:r>
      <w:r w:rsidR="0010644C" w:rsidRPr="0010644C">
        <w:rPr>
          <w:rFonts w:cs="Arial"/>
          <w:rtl/>
          <w:lang w:val="en-US"/>
        </w:rPr>
        <w:t xml:space="preserve">ו, או של חוסר הבנה כלפיו, או של אובדן עניין בו, הוא </w:t>
      </w:r>
      <w:r w:rsidR="00A6310C">
        <w:rPr>
          <w:rFonts w:cs="Arial" w:hint="cs"/>
          <w:rtl/>
          <w:lang w:val="en-US"/>
        </w:rPr>
        <w:t>ה</w:t>
      </w:r>
      <w:r w:rsidR="0010644C" w:rsidRPr="0010644C">
        <w:rPr>
          <w:rFonts w:cs="Arial"/>
          <w:rtl/>
          <w:lang w:val="en-US"/>
        </w:rPr>
        <w:t>רגיש סחוט ו</w:t>
      </w:r>
      <w:r w:rsidR="00A6310C">
        <w:rPr>
          <w:rFonts w:cs="Arial" w:hint="cs"/>
          <w:rtl/>
          <w:lang w:val="en-US"/>
        </w:rPr>
        <w:t>ב</w:t>
      </w:r>
      <w:r w:rsidR="0010644C" w:rsidRPr="0010644C">
        <w:rPr>
          <w:rFonts w:cs="Arial"/>
          <w:rtl/>
          <w:lang w:val="en-US"/>
        </w:rPr>
        <w:t xml:space="preserve">דיכאון, </w:t>
      </w:r>
      <w:r w:rsidR="00FE44FB" w:rsidRPr="0010644C">
        <w:rPr>
          <w:rFonts w:cs="Arial"/>
          <w:rtl/>
          <w:lang w:val="en-US"/>
        </w:rPr>
        <w:t xml:space="preserve">תחילה </w:t>
      </w:r>
      <w:r w:rsidR="0010644C" w:rsidRPr="0010644C">
        <w:rPr>
          <w:rFonts w:cs="Arial"/>
          <w:rtl/>
          <w:lang w:val="en-US"/>
        </w:rPr>
        <w:t xml:space="preserve">היה נוטה לזעום ואז </w:t>
      </w:r>
      <w:r w:rsidR="00A6310C">
        <w:rPr>
          <w:rFonts w:cs="Arial" w:hint="cs"/>
          <w:rtl/>
          <w:lang w:val="en-US"/>
        </w:rPr>
        <w:t xml:space="preserve">להיות </w:t>
      </w:r>
      <w:r w:rsidR="0010644C" w:rsidRPr="0010644C">
        <w:rPr>
          <w:rFonts w:cs="Arial"/>
          <w:rtl/>
          <w:lang w:val="en-US"/>
        </w:rPr>
        <w:t xml:space="preserve">קר, מתנשא ומבודד, היצירתיות וכושר העבודה </w:t>
      </w:r>
      <w:r w:rsidR="00A6310C">
        <w:rPr>
          <w:rFonts w:cs="Arial" w:hint="cs"/>
          <w:rtl/>
          <w:lang w:val="en-US"/>
        </w:rPr>
        <w:t xml:space="preserve">שלו </w:t>
      </w:r>
      <w:r w:rsidR="0010644C" w:rsidRPr="0010644C">
        <w:rPr>
          <w:rFonts w:cs="Arial"/>
          <w:rtl/>
          <w:lang w:val="en-US"/>
        </w:rPr>
        <w:t>הידרדרו.</w:t>
      </w:r>
    </w:p>
    <w:p w14:paraId="19D51F5E" w14:textId="64B4460F" w:rsidR="00FE44FB" w:rsidRDefault="00FE44FB" w:rsidP="00FE44FB">
      <w:pPr>
        <w:bidi/>
        <w:rPr>
          <w:rFonts w:cs="Arial"/>
          <w:rtl/>
          <w:lang w:val="en-US"/>
        </w:rPr>
      </w:pPr>
      <w:r>
        <w:rPr>
          <w:rFonts w:cs="Arial" w:hint="cs"/>
          <w:rtl/>
          <w:lang w:val="en-US"/>
        </w:rPr>
        <w:lastRenderedPageBreak/>
        <w:t>&gt;&gt;&gt;&gt;</w:t>
      </w:r>
    </w:p>
    <w:p w14:paraId="14CA2249" w14:textId="020BB992" w:rsidR="00FE44FB" w:rsidRDefault="00FE44FB" w:rsidP="00FE44FB">
      <w:pPr>
        <w:bidi/>
        <w:rPr>
          <w:rFonts w:cs="Arial"/>
          <w:rtl/>
          <w:lang w:val="en-US"/>
        </w:rPr>
      </w:pPr>
      <w:r>
        <w:rPr>
          <w:rFonts w:cs="Arial" w:hint="cs"/>
          <w:rtl/>
          <w:lang w:val="en-US"/>
        </w:rPr>
        <w:t xml:space="preserve">עצירה קלה: שוב התיאוריה מכתיבה את הבעיה את הסיבה לבעיה ואת הטיפול. מר א' הרגיש דיכאון, זעם שמזכיר אולי תינוק רעב וכועס, התנשאות </w:t>
      </w:r>
      <w:r>
        <w:rPr>
          <w:rFonts w:cs="Arial"/>
          <w:rtl/>
          <w:lang w:val="en-US"/>
        </w:rPr>
        <w:t>–</w:t>
      </w:r>
      <w:r>
        <w:rPr>
          <w:rFonts w:cs="Arial" w:hint="cs"/>
          <w:rtl/>
          <w:lang w:val="en-US"/>
        </w:rPr>
        <w:t xml:space="preserve"> שוב משהו ילדותי נרקיסיסטי ובידוד. נחזור לקוהוט:</w:t>
      </w:r>
    </w:p>
    <w:p w14:paraId="6125ED2B" w14:textId="77777777" w:rsidR="00FE44FB" w:rsidRDefault="00FE44FB" w:rsidP="00FE44FB">
      <w:pPr>
        <w:bidi/>
        <w:rPr>
          <w:rFonts w:cs="Arial"/>
          <w:rtl/>
          <w:lang w:val="en-US"/>
        </w:rPr>
      </w:pPr>
    </w:p>
    <w:p w14:paraId="6B2D7011" w14:textId="7707BBE7" w:rsidR="00FE44FB" w:rsidRDefault="00FE44FB" w:rsidP="00FE44FB">
      <w:pPr>
        <w:bidi/>
        <w:rPr>
          <w:rFonts w:cs="Arial"/>
          <w:rtl/>
          <w:lang w:val="en-US"/>
        </w:rPr>
      </w:pPr>
      <w:r>
        <w:rPr>
          <w:rFonts w:cs="Arial" w:hint="cs"/>
          <w:rtl/>
          <w:lang w:val="en-US"/>
        </w:rPr>
        <w:t>&gt;&gt;&gt;&gt;</w:t>
      </w:r>
    </w:p>
    <w:p w14:paraId="27A8FA4C" w14:textId="6EAA6609" w:rsidR="00A6310C" w:rsidRPr="00A6310C" w:rsidRDefault="00A6310C" w:rsidP="00A6310C">
      <w:pPr>
        <w:bidi/>
        <w:rPr>
          <w:lang w:val="en-US"/>
        </w:rPr>
      </w:pPr>
      <w:r w:rsidRPr="008459E3">
        <w:rPr>
          <w:rFonts w:cs="Arial"/>
          <w:b/>
          <w:bCs/>
          <w:rtl/>
          <w:lang w:val="en-US"/>
        </w:rPr>
        <w:t>בהעברה הטיפולית</w:t>
      </w:r>
      <w:r w:rsidRPr="00A6310C">
        <w:rPr>
          <w:rFonts w:cs="Arial"/>
          <w:rtl/>
          <w:lang w:val="en-US"/>
        </w:rPr>
        <w:t xml:space="preserve"> המגובשת שהתבססה ב</w:t>
      </w:r>
      <w:r w:rsidR="008459E3">
        <w:rPr>
          <w:rFonts w:cs="Arial" w:hint="cs"/>
          <w:rtl/>
          <w:lang w:val="en-US"/>
        </w:rPr>
        <w:t>אנליזה</w:t>
      </w:r>
      <w:r w:rsidRPr="00A6310C">
        <w:rPr>
          <w:rFonts w:cs="Arial"/>
          <w:rtl/>
          <w:lang w:val="en-US"/>
        </w:rPr>
        <w:t xml:space="preserve">, כל נטיות התגובה הללו היו בבירור עדות </w:t>
      </w:r>
      <w:proofErr w:type="spellStart"/>
      <w:r w:rsidRPr="00A6310C">
        <w:rPr>
          <w:rFonts w:cs="Arial"/>
          <w:rtl/>
          <w:lang w:val="en-US"/>
        </w:rPr>
        <w:t>ואיפשרו</w:t>
      </w:r>
      <w:proofErr w:type="spellEnd"/>
      <w:r w:rsidRPr="00A6310C">
        <w:rPr>
          <w:rFonts w:cs="Arial"/>
          <w:rtl/>
          <w:lang w:val="en-US"/>
        </w:rPr>
        <w:t xml:space="preserve"> שחזור הדרגתי של דפוס </w:t>
      </w:r>
      <w:r w:rsidR="008459E3">
        <w:rPr>
          <w:rFonts w:cs="Arial" w:hint="cs"/>
          <w:rtl/>
          <w:lang w:val="en-US"/>
        </w:rPr>
        <w:t>קדמוני,</w:t>
      </w:r>
      <w:r w:rsidRPr="00A6310C">
        <w:rPr>
          <w:rFonts w:cs="Arial"/>
          <w:rtl/>
          <w:lang w:val="en-US"/>
        </w:rPr>
        <w:t xml:space="preserve"> מכריע</w:t>
      </w:r>
      <w:r w:rsidR="008459E3">
        <w:rPr>
          <w:rFonts w:cs="Arial" w:hint="cs"/>
          <w:rtl/>
          <w:lang w:val="en-US"/>
        </w:rPr>
        <w:t>,</w:t>
      </w:r>
      <w:r w:rsidRPr="00A6310C">
        <w:rPr>
          <w:rFonts w:cs="Arial"/>
          <w:rtl/>
          <w:lang w:val="en-US"/>
        </w:rPr>
        <w:t xml:space="preserve"> מסוים שהתרחש שוב ושוב והוביל לפגמי </w:t>
      </w:r>
      <w:r w:rsidR="008459E3">
        <w:rPr>
          <w:rFonts w:cs="Arial" w:hint="cs"/>
          <w:rtl/>
          <w:lang w:val="en-US"/>
        </w:rPr>
        <w:t>ה</w:t>
      </w:r>
      <w:r w:rsidRPr="00A6310C">
        <w:rPr>
          <w:rFonts w:cs="Arial"/>
          <w:rtl/>
          <w:lang w:val="en-US"/>
        </w:rPr>
        <w:t xml:space="preserve">אישיות </w:t>
      </w:r>
      <w:r w:rsidR="008459E3">
        <w:rPr>
          <w:rFonts w:cs="Arial" w:hint="cs"/>
          <w:rtl/>
          <w:lang w:val="en-US"/>
        </w:rPr>
        <w:t>ה</w:t>
      </w:r>
      <w:r w:rsidRPr="00A6310C">
        <w:rPr>
          <w:rFonts w:cs="Arial"/>
          <w:rtl/>
          <w:lang w:val="en-US"/>
        </w:rPr>
        <w:t>ספציפיים של המטופל</w:t>
      </w:r>
      <w:r w:rsidR="008459E3">
        <w:rPr>
          <w:rFonts w:cs="Arial" w:hint="cs"/>
          <w:rtl/>
          <w:lang w:val="en-US"/>
        </w:rPr>
        <w:t xml:space="preserve"> (קוהוט נצמד לפרויד ודולה את התוכן מתוך ההעברה, ק)</w:t>
      </w:r>
      <w:r w:rsidRPr="00A6310C">
        <w:rPr>
          <w:rFonts w:cs="Arial"/>
          <w:rtl/>
          <w:lang w:val="en-US"/>
        </w:rPr>
        <w:t xml:space="preserve">. שוב ושוב, לאורך ילדותו, המטופל (שהיה הצעיר מבין שלושה ילדים: היה לו אח המבוגר ממנו בעשר שנים ואחות </w:t>
      </w:r>
      <w:r w:rsidR="00FE44FB">
        <w:rPr>
          <w:rFonts w:cs="Arial" w:hint="cs"/>
          <w:rtl/>
          <w:lang w:val="en-US"/>
        </w:rPr>
        <w:t xml:space="preserve">שניה </w:t>
      </w:r>
      <w:r w:rsidRPr="00A6310C">
        <w:rPr>
          <w:rFonts w:cs="Arial"/>
          <w:rtl/>
          <w:lang w:val="en-US"/>
        </w:rPr>
        <w:t>המבוגרת ממנו בשלוש שנים) חש מאוכזב בפתאומיות וב</w:t>
      </w:r>
      <w:r w:rsidR="008459E3">
        <w:rPr>
          <w:rFonts w:cs="Arial" w:hint="cs"/>
          <w:rtl/>
          <w:lang w:val="en-US"/>
        </w:rPr>
        <w:t xml:space="preserve">אופן </w:t>
      </w:r>
      <w:r w:rsidRPr="00A6310C">
        <w:rPr>
          <w:rFonts w:cs="Arial"/>
          <w:rtl/>
          <w:lang w:val="en-US"/>
        </w:rPr>
        <w:t>טראומ</w:t>
      </w:r>
      <w:r w:rsidR="008459E3">
        <w:rPr>
          <w:rFonts w:cs="Arial" w:hint="cs"/>
          <w:rtl/>
          <w:lang w:val="en-US"/>
        </w:rPr>
        <w:t>תי</w:t>
      </w:r>
      <w:r w:rsidRPr="00A6310C">
        <w:rPr>
          <w:rFonts w:cs="Arial"/>
          <w:rtl/>
          <w:lang w:val="en-US"/>
        </w:rPr>
        <w:t xml:space="preserve"> מכוחו</w:t>
      </w:r>
      <w:r w:rsidR="008459E3">
        <w:rPr>
          <w:rFonts w:cs="Arial" w:hint="cs"/>
          <w:rtl/>
          <w:lang w:val="en-US"/>
        </w:rPr>
        <w:t xml:space="preserve"> (מאונו, הייתי אומר)</w:t>
      </w:r>
      <w:r w:rsidRPr="00A6310C">
        <w:rPr>
          <w:rFonts w:cs="Arial"/>
          <w:rtl/>
          <w:lang w:val="en-US"/>
        </w:rPr>
        <w:t xml:space="preserve"> ו</w:t>
      </w:r>
      <w:r w:rsidR="008459E3">
        <w:rPr>
          <w:rFonts w:cs="Arial" w:hint="cs"/>
          <w:rtl/>
          <w:lang w:val="en-US"/>
        </w:rPr>
        <w:t>מ</w:t>
      </w:r>
      <w:r w:rsidRPr="00A6310C">
        <w:rPr>
          <w:rFonts w:cs="Arial"/>
          <w:rtl/>
          <w:lang w:val="en-US"/>
        </w:rPr>
        <w:t>יעילותו של אביו. בדיוק כאשר ביסס אותו (מחדש) כדמות</w:t>
      </w:r>
      <w:r w:rsidR="008459E3">
        <w:rPr>
          <w:rFonts w:cs="Arial" w:hint="cs"/>
          <w:rtl/>
          <w:lang w:val="en-US"/>
        </w:rPr>
        <w:t xml:space="preserve"> (פנימית </w:t>
      </w:r>
      <w:r w:rsidR="008459E3">
        <w:rPr>
          <w:rFonts w:cs="Arial"/>
          <w:rtl/>
          <w:lang w:val="en-US"/>
        </w:rPr>
        <w:t>–</w:t>
      </w:r>
      <w:r w:rsidR="008459E3">
        <w:rPr>
          <w:rFonts w:cs="Arial" w:hint="cs"/>
          <w:rtl/>
          <w:lang w:val="en-US"/>
        </w:rPr>
        <w:t xml:space="preserve"> כאובייקט 'אבא')</w:t>
      </w:r>
      <w:r w:rsidRPr="00A6310C">
        <w:rPr>
          <w:rFonts w:cs="Arial"/>
          <w:rtl/>
          <w:lang w:val="en-US"/>
        </w:rPr>
        <w:t xml:space="preserve"> בעלת כוח</w:t>
      </w:r>
      <w:r w:rsidR="008459E3">
        <w:rPr>
          <w:rFonts w:cs="Arial" w:hint="cs"/>
          <w:rtl/>
          <w:lang w:val="en-US"/>
        </w:rPr>
        <w:t>ות</w:t>
      </w:r>
      <w:r w:rsidRPr="00A6310C">
        <w:rPr>
          <w:rFonts w:cs="Arial"/>
          <w:rtl/>
          <w:lang w:val="en-US"/>
        </w:rPr>
        <w:t xml:space="preserve"> ויעילות </w:t>
      </w:r>
      <w:r w:rsidR="008459E3">
        <w:rPr>
          <w:rFonts w:cs="Arial" w:hint="cs"/>
          <w:rtl/>
          <w:lang w:val="en-US"/>
        </w:rPr>
        <w:t>כ</w:t>
      </w:r>
      <w:r w:rsidRPr="00A6310C">
        <w:rPr>
          <w:rFonts w:cs="Arial"/>
          <w:rtl/>
          <w:lang w:val="en-US"/>
        </w:rPr>
        <w:t>מגן.</w:t>
      </w:r>
    </w:p>
    <w:p w14:paraId="3C9B5EFC" w14:textId="610AC2B5" w:rsidR="008459E3" w:rsidRDefault="00A6310C" w:rsidP="00A6310C">
      <w:pPr>
        <w:bidi/>
        <w:rPr>
          <w:rFonts w:cs="Arial"/>
          <w:rtl/>
          <w:lang w:val="en-US"/>
        </w:rPr>
      </w:pPr>
      <w:r w:rsidRPr="00A6310C">
        <w:rPr>
          <w:rFonts w:cs="Arial"/>
          <w:rtl/>
          <w:lang w:val="en-US"/>
        </w:rPr>
        <w:t>כפי שקורה לעתים קרובות כל</w:t>
      </w:r>
      <w:r w:rsidR="008459E3">
        <w:rPr>
          <w:rFonts w:cs="Arial" w:hint="cs"/>
          <w:rtl/>
          <w:lang w:val="en-US"/>
        </w:rPr>
        <w:t xml:space="preserve"> כך</w:t>
      </w:r>
      <w:r w:rsidRPr="00A6310C">
        <w:rPr>
          <w:rFonts w:cs="Arial"/>
          <w:rtl/>
          <w:lang w:val="en-US"/>
        </w:rPr>
        <w:t xml:space="preserve"> </w:t>
      </w:r>
      <w:r w:rsidR="008459E3">
        <w:rPr>
          <w:rFonts w:cs="Arial" w:hint="cs"/>
          <w:rtl/>
          <w:lang w:val="en-US"/>
        </w:rPr>
        <w:t>...</w:t>
      </w:r>
      <w:r w:rsidR="00FE44FB">
        <w:rPr>
          <w:rFonts w:cs="Arial" w:hint="cs"/>
          <w:rtl/>
          <w:lang w:val="en-US"/>
        </w:rPr>
        <w:t xml:space="preserve">(אלו) </w:t>
      </w:r>
      <w:r w:rsidRPr="00A6310C">
        <w:rPr>
          <w:rFonts w:cs="Arial"/>
          <w:rtl/>
          <w:lang w:val="en-US"/>
        </w:rPr>
        <w:t>הזיכרונות הראשונים שהמטופל סיפק - לאחר ההעברה הישירה (</w:t>
      </w:r>
      <w:r w:rsidR="008459E3">
        <w:rPr>
          <w:rFonts w:cs="Arial" w:hint="cs"/>
          <w:rtl/>
          <w:lang w:val="en-US"/>
        </w:rPr>
        <w:t>ביחס ל</w:t>
      </w:r>
      <w:r w:rsidRPr="00A6310C">
        <w:rPr>
          <w:rFonts w:cs="Arial"/>
          <w:rtl/>
          <w:lang w:val="en-US"/>
        </w:rPr>
        <w:t xml:space="preserve">אנליטיקאי) והעקיפה (בנוגע לדמויות אב שונות </w:t>
      </w:r>
      <w:r w:rsidR="008459E3">
        <w:rPr>
          <w:rFonts w:cs="Arial" w:hint="cs"/>
          <w:rtl/>
          <w:lang w:val="en-US"/>
        </w:rPr>
        <w:t>בחייו: מנהל, אב של בת זוג וכולי</w:t>
      </w:r>
      <w:r w:rsidRPr="00A6310C">
        <w:rPr>
          <w:rFonts w:cs="Arial"/>
          <w:rtl/>
          <w:lang w:val="en-US"/>
        </w:rPr>
        <w:t xml:space="preserve">). </w:t>
      </w:r>
    </w:p>
    <w:p w14:paraId="0D348FBA" w14:textId="7D3D7079" w:rsidR="00184FC2" w:rsidRDefault="00184FC2" w:rsidP="00184FC2">
      <w:pPr>
        <w:bidi/>
        <w:rPr>
          <w:rFonts w:cs="Arial"/>
          <w:rtl/>
          <w:lang w:val="en-US"/>
        </w:rPr>
      </w:pPr>
      <w:r w:rsidRPr="00A6310C">
        <w:rPr>
          <w:rFonts w:cs="Arial"/>
          <w:rtl/>
          <w:lang w:val="en-US"/>
        </w:rPr>
        <w:t>.</w:t>
      </w:r>
      <w:r>
        <w:rPr>
          <w:rFonts w:cs="Arial" w:hint="cs"/>
          <w:rtl/>
          <w:lang w:val="en-US"/>
        </w:rPr>
        <w:t>...</w:t>
      </w:r>
      <w:r w:rsidRPr="00A6310C">
        <w:rPr>
          <w:rFonts w:cs="Arial"/>
          <w:rtl/>
          <w:lang w:val="en-US"/>
        </w:rPr>
        <w:t xml:space="preserve"> הבולטים ביותר בין הזיכרונות הרלוונטיים של ה</w:t>
      </w:r>
      <w:r>
        <w:rPr>
          <w:rFonts w:cs="Arial" w:hint="cs"/>
          <w:rtl/>
          <w:lang w:val="en-US"/>
        </w:rPr>
        <w:t>מטופל</w:t>
      </w:r>
      <w:r w:rsidRPr="00A6310C">
        <w:rPr>
          <w:rFonts w:cs="Arial"/>
          <w:rtl/>
          <w:lang w:val="en-US"/>
        </w:rPr>
        <w:t xml:space="preserve"> מאירועים מוקדמים יותר של רצף ההתייחסות לאביו היו אלה של שנותיה האחרונות של המשפחה במזרח אירופה, במיוחד ההיזכרות בשני אירועים שהשפיעו באופן מכריע על הון המשפחה</w:t>
      </w:r>
      <w:r>
        <w:rPr>
          <w:rFonts w:cs="Arial" w:hint="cs"/>
          <w:rtl/>
          <w:lang w:val="en-US"/>
        </w:rPr>
        <w:t>,</w:t>
      </w:r>
      <w:r w:rsidRPr="00A6310C">
        <w:rPr>
          <w:rFonts w:cs="Arial"/>
          <w:rtl/>
          <w:lang w:val="en-US"/>
        </w:rPr>
        <w:t xml:space="preserve"> כשהמטופל היה בן שש ובן שמונה בהתאמה. האב, שבילדותו המוקדמת של </w:t>
      </w:r>
      <w:r>
        <w:rPr>
          <w:rFonts w:cs="Arial" w:hint="cs"/>
          <w:rtl/>
          <w:lang w:val="en-US"/>
        </w:rPr>
        <w:t>המטופל (מר א')</w:t>
      </w:r>
      <w:r w:rsidRPr="00A6310C">
        <w:rPr>
          <w:rFonts w:cs="Arial"/>
          <w:rtl/>
          <w:lang w:val="en-US"/>
        </w:rPr>
        <w:t>, היה גבר גבר</w:t>
      </w:r>
      <w:r>
        <w:rPr>
          <w:rFonts w:cs="Arial" w:hint="cs"/>
          <w:rtl/>
          <w:lang w:val="en-US"/>
        </w:rPr>
        <w:t>י</w:t>
      </w:r>
      <w:r w:rsidRPr="00A6310C">
        <w:rPr>
          <w:rFonts w:cs="Arial"/>
          <w:rtl/>
          <w:lang w:val="en-US"/>
        </w:rPr>
        <w:t xml:space="preserve"> ונאה </w:t>
      </w:r>
      <w:r>
        <w:rPr>
          <w:rFonts w:cs="Arial" w:hint="cs"/>
          <w:rtl/>
          <w:lang w:val="en-US"/>
        </w:rPr>
        <w:t>ו</w:t>
      </w:r>
      <w:r w:rsidRPr="00A6310C">
        <w:rPr>
          <w:rFonts w:cs="Arial"/>
          <w:rtl/>
          <w:lang w:val="en-US"/>
        </w:rPr>
        <w:t xml:space="preserve">היה בעל תעשייה קטנה אך פורחת. אם לשפוט על סמך אינדיקציות וזיכרונות רבים, נראה כי עובדה מבוססת היא שאב ובנו היו קרובים מאוד מבחינה רגשית עד לנקודת האסון שהתרחשה כשהמטופל היה בן שש, </w:t>
      </w:r>
      <w:r>
        <w:rPr>
          <w:rFonts w:cs="Arial" w:hint="cs"/>
          <w:rtl/>
          <w:lang w:val="en-US"/>
        </w:rPr>
        <w:t xml:space="preserve">כאשר </w:t>
      </w:r>
      <w:r w:rsidRPr="00A6310C">
        <w:rPr>
          <w:rFonts w:cs="Arial"/>
          <w:rtl/>
          <w:lang w:val="en-US"/>
        </w:rPr>
        <w:t xml:space="preserve">הבן העריץ את אביו מאוד. על פי הידע המשפחתי, האב אף לקח את הבן </w:t>
      </w:r>
      <w:proofErr w:type="spellStart"/>
      <w:r w:rsidRPr="00A6310C">
        <w:rPr>
          <w:rFonts w:cs="Arial"/>
          <w:rtl/>
          <w:lang w:val="en-US"/>
        </w:rPr>
        <w:t>איתו</w:t>
      </w:r>
      <w:proofErr w:type="spellEnd"/>
      <w:r w:rsidRPr="00A6310C">
        <w:rPr>
          <w:rFonts w:cs="Arial"/>
          <w:rtl/>
          <w:lang w:val="en-US"/>
        </w:rPr>
        <w:t xml:space="preserve"> למפעלו בגיל צעיר</w:t>
      </w:r>
      <w:r>
        <w:rPr>
          <w:rFonts w:cs="Arial" w:hint="cs"/>
          <w:rtl/>
          <w:lang w:val="en-US"/>
        </w:rPr>
        <w:t xml:space="preserve"> </w:t>
      </w:r>
      <w:r w:rsidRPr="00845685">
        <w:rPr>
          <w:rFonts w:cs="Arial"/>
          <w:rtl/>
          <w:lang w:val="en-US"/>
        </w:rPr>
        <w:t>(לפי ה</w:t>
      </w:r>
      <w:r>
        <w:rPr>
          <w:rFonts w:cs="Arial" w:hint="cs"/>
          <w:rtl/>
          <w:lang w:val="en-US"/>
        </w:rPr>
        <w:t>מטופל</w:t>
      </w:r>
      <w:r w:rsidRPr="00845685">
        <w:rPr>
          <w:rFonts w:cs="Arial"/>
          <w:rtl/>
          <w:lang w:val="en-US"/>
        </w:rPr>
        <w:t>, כבר לפני שמלאו לו ארבע),</w:t>
      </w:r>
      <w:r>
        <w:rPr>
          <w:rFonts w:cs="Arial" w:hint="cs"/>
          <w:rtl/>
          <w:lang w:val="en-US"/>
        </w:rPr>
        <w:t xml:space="preserve"> האבא היה</w:t>
      </w:r>
      <w:r w:rsidRPr="00845685">
        <w:rPr>
          <w:rFonts w:cs="Arial"/>
          <w:rtl/>
          <w:lang w:val="en-US"/>
        </w:rPr>
        <w:t xml:space="preserve"> מ</w:t>
      </w:r>
      <w:r>
        <w:rPr>
          <w:rFonts w:cs="Arial" w:hint="cs"/>
          <w:rtl/>
          <w:lang w:val="en-US"/>
        </w:rPr>
        <w:t>ציג</w:t>
      </w:r>
      <w:r w:rsidRPr="00845685">
        <w:rPr>
          <w:rFonts w:cs="Arial"/>
          <w:rtl/>
          <w:lang w:val="en-US"/>
        </w:rPr>
        <w:t xml:space="preserve"> לילד פרטים על עסקיו, ואף מבקש ממנו - בשובבות, כפי שניתן לשער בדיעבד - עצות בעניינים עסקיים שונים, כפי שעשה שוב מאוחר יותר</w:t>
      </w:r>
      <w:r>
        <w:rPr>
          <w:rFonts w:cs="Arial" w:hint="cs"/>
          <w:rtl/>
          <w:lang w:val="en-US"/>
        </w:rPr>
        <w:t>, אבל הפעם</w:t>
      </w:r>
      <w:r w:rsidRPr="00845685">
        <w:rPr>
          <w:rFonts w:cs="Arial"/>
          <w:rtl/>
          <w:lang w:val="en-US"/>
        </w:rPr>
        <w:t xml:space="preserve"> ברצינות, בארצות הברית כשהמטופל היה מתבגר</w:t>
      </w:r>
      <w:r>
        <w:rPr>
          <w:rFonts w:cs="Arial" w:hint="cs"/>
          <w:rtl/>
          <w:lang w:val="en-US"/>
        </w:rPr>
        <w:t xml:space="preserve"> (ועסקי האב כשלו)</w:t>
      </w:r>
      <w:r w:rsidRPr="00845685">
        <w:rPr>
          <w:rFonts w:cs="Arial"/>
          <w:rtl/>
          <w:lang w:val="en-US"/>
        </w:rPr>
        <w:t>. ...</w:t>
      </w:r>
    </w:p>
    <w:p w14:paraId="4E4376E2" w14:textId="77777777" w:rsidR="00184FC2" w:rsidRDefault="00184FC2" w:rsidP="00184FC2">
      <w:pPr>
        <w:bidi/>
        <w:rPr>
          <w:rFonts w:cs="Arial"/>
          <w:rtl/>
          <w:lang w:val="en-US"/>
        </w:rPr>
      </w:pPr>
    </w:p>
    <w:p w14:paraId="143CFED4" w14:textId="77777777" w:rsidR="00FE44FB" w:rsidRDefault="008459E3" w:rsidP="00FE44FB">
      <w:pPr>
        <w:bidi/>
        <w:rPr>
          <w:rFonts w:cs="Arial"/>
          <w:rtl/>
          <w:lang w:val="en-US"/>
        </w:rPr>
      </w:pPr>
      <w:r>
        <w:rPr>
          <w:rFonts w:cs="Arial" w:hint="cs"/>
          <w:rtl/>
          <w:lang w:val="en-US"/>
        </w:rPr>
        <w:t>אגיד בקצר</w:t>
      </w:r>
      <w:r w:rsidR="00FE44FB">
        <w:rPr>
          <w:rFonts w:cs="Arial" w:hint="cs"/>
          <w:rtl/>
          <w:lang w:val="en-US"/>
        </w:rPr>
        <w:t>ה</w:t>
      </w:r>
      <w:r>
        <w:rPr>
          <w:rFonts w:cs="Arial" w:hint="cs"/>
          <w:rtl/>
          <w:lang w:val="en-US"/>
        </w:rPr>
        <w:t xml:space="preserve"> שאביו בשנים הראשונות של מר א' היה איש עסקים מצליח באירופה.  </w:t>
      </w:r>
      <w:r w:rsidR="00FE44FB">
        <w:rPr>
          <w:rFonts w:cs="Arial" w:hint="cs"/>
          <w:rtl/>
          <w:lang w:val="en-US"/>
        </w:rPr>
        <w:t xml:space="preserve">אבל </w:t>
      </w:r>
      <w:r>
        <w:rPr>
          <w:rFonts w:cs="Arial" w:hint="cs"/>
          <w:rtl/>
          <w:lang w:val="en-US"/>
        </w:rPr>
        <w:t>המשפחה נאלצה לנדוד.</w:t>
      </w:r>
      <w:r w:rsidR="00FE44FB">
        <w:rPr>
          <w:rFonts w:cs="Arial" w:hint="cs"/>
          <w:rtl/>
          <w:lang w:val="en-US"/>
        </w:rPr>
        <w:t xml:space="preserve"> </w:t>
      </w:r>
      <w:r w:rsidR="00A6310C" w:rsidRPr="00A6310C">
        <w:rPr>
          <w:rFonts w:cs="Arial"/>
          <w:rtl/>
          <w:lang w:val="en-US"/>
        </w:rPr>
        <w:t xml:space="preserve">לאחר </w:t>
      </w:r>
      <w:r w:rsidR="00FE44FB">
        <w:rPr>
          <w:rFonts w:cs="Arial" w:hint="cs"/>
          <w:rtl/>
          <w:lang w:val="en-US"/>
        </w:rPr>
        <w:t>הגירה</w:t>
      </w:r>
      <w:r w:rsidR="00A6310C" w:rsidRPr="00A6310C">
        <w:rPr>
          <w:rFonts w:cs="Arial"/>
          <w:rtl/>
          <w:lang w:val="en-US"/>
        </w:rPr>
        <w:t xml:space="preserve"> הרפתקנית דרך דרום אפריקה ודרום אמריקה, המשפחה הגיעה לארצות הברית כשהמטופל היה</w:t>
      </w:r>
      <w:r>
        <w:rPr>
          <w:rFonts w:cs="Arial" w:hint="cs"/>
          <w:rtl/>
          <w:lang w:val="en-US"/>
        </w:rPr>
        <w:t xml:space="preserve"> כבר</w:t>
      </w:r>
      <w:r w:rsidR="00A6310C" w:rsidRPr="00A6310C">
        <w:rPr>
          <w:rFonts w:cs="Arial"/>
          <w:rtl/>
          <w:lang w:val="en-US"/>
        </w:rPr>
        <w:t xml:space="preserve"> בן תשע, והאב, שהיה איש עסקים משגשג באירופה, לא הצליח לחזור על הצלח</w:t>
      </w:r>
      <w:r>
        <w:rPr>
          <w:rFonts w:cs="Arial" w:hint="cs"/>
          <w:rtl/>
          <w:lang w:val="en-US"/>
        </w:rPr>
        <w:t>ו</w:t>
      </w:r>
      <w:r w:rsidR="00A6310C" w:rsidRPr="00A6310C">
        <w:rPr>
          <w:rFonts w:cs="Arial"/>
          <w:rtl/>
          <w:lang w:val="en-US"/>
        </w:rPr>
        <w:t xml:space="preserve">ת הקודמת במדינה זו. </w:t>
      </w:r>
      <w:r w:rsidR="00FE44FB">
        <w:rPr>
          <w:rFonts w:cs="Arial" w:hint="cs"/>
          <w:rtl/>
          <w:lang w:val="en-US"/>
        </w:rPr>
        <w:t>..</w:t>
      </w:r>
      <w:r w:rsidR="00A6310C" w:rsidRPr="00A6310C">
        <w:rPr>
          <w:rFonts w:cs="Arial"/>
          <w:rtl/>
          <w:lang w:val="en-US"/>
        </w:rPr>
        <w:t>. אולם שוב ושוב, האב שיתף את בנו בתוכניותיו החדשות ביותר ועורר את הפנטזיות והציפיות של הילד. פעם אחר פעם</w:t>
      </w:r>
      <w:r w:rsidR="00FE44FB">
        <w:rPr>
          <w:rFonts w:cs="Arial" w:hint="cs"/>
          <w:rtl/>
          <w:lang w:val="en-US"/>
        </w:rPr>
        <w:t>, האבא</w:t>
      </w:r>
      <w:r w:rsidR="00A6310C" w:rsidRPr="00A6310C">
        <w:rPr>
          <w:rFonts w:cs="Arial"/>
          <w:rtl/>
          <w:lang w:val="en-US"/>
        </w:rPr>
        <w:t xml:space="preserve"> פתח מפעל חדש שבבנייתו גייס את התעניינותו והשתתפותו של בנו. ושוב </w:t>
      </w:r>
      <w:proofErr w:type="spellStart"/>
      <w:r w:rsidR="00A6310C" w:rsidRPr="00A6310C">
        <w:rPr>
          <w:rFonts w:cs="Arial"/>
          <w:rtl/>
          <w:lang w:val="en-US"/>
        </w:rPr>
        <w:t>ושוב</w:t>
      </w:r>
      <w:proofErr w:type="spellEnd"/>
      <w:r w:rsidR="00A6310C" w:rsidRPr="00A6310C">
        <w:rPr>
          <w:rFonts w:cs="Arial"/>
          <w:rtl/>
          <w:lang w:val="en-US"/>
        </w:rPr>
        <w:t xml:space="preserve"> </w:t>
      </w:r>
      <w:r>
        <w:rPr>
          <w:rFonts w:cs="Arial" w:hint="cs"/>
          <w:rtl/>
          <w:lang w:val="en-US"/>
        </w:rPr>
        <w:t>העסק</w:t>
      </w:r>
      <w:r w:rsidR="00A6310C" w:rsidRPr="00A6310C">
        <w:rPr>
          <w:rFonts w:cs="Arial"/>
          <w:rtl/>
          <w:lang w:val="en-US"/>
        </w:rPr>
        <w:t xml:space="preserve"> נמכר בבהלה</w:t>
      </w:r>
      <w:r w:rsidR="00FE44FB">
        <w:rPr>
          <w:rFonts w:cs="Arial" w:hint="cs"/>
          <w:rtl/>
          <w:lang w:val="en-US"/>
        </w:rPr>
        <w:t xml:space="preserve"> (וכנראה בהפסד, ק)</w:t>
      </w:r>
      <w:r w:rsidR="00A6310C" w:rsidRPr="00A6310C">
        <w:rPr>
          <w:rFonts w:cs="Arial"/>
          <w:rtl/>
          <w:lang w:val="en-US"/>
        </w:rPr>
        <w:t xml:space="preserve"> כאשר אירועים בלתי צפויים וחוסר ההיכרות שלו עם הסצנה האמריקאית חברו לחסום את מטרותיו. </w:t>
      </w:r>
    </w:p>
    <w:p w14:paraId="74BCC4EE" w14:textId="5A5A3C32" w:rsidR="00845685" w:rsidRDefault="00A6310C" w:rsidP="00184FC2">
      <w:pPr>
        <w:bidi/>
        <w:rPr>
          <w:rFonts w:cs="Arial"/>
          <w:rtl/>
          <w:lang w:val="en-US"/>
        </w:rPr>
      </w:pPr>
      <w:r w:rsidRPr="00A6310C">
        <w:rPr>
          <w:rFonts w:cs="Arial"/>
          <w:rtl/>
          <w:lang w:val="en-US"/>
        </w:rPr>
        <w:t xml:space="preserve">למרות שאלו היו, כמובן, זיכרונות שמר א' תמיד היה מודע להם, הוא לא העריך קודם לכן את עוצמת הניגוד בין </w:t>
      </w:r>
      <w:r w:rsidR="008459E3">
        <w:rPr>
          <w:rFonts w:cs="Arial" w:hint="cs"/>
          <w:rtl/>
          <w:lang w:val="en-US"/>
        </w:rPr>
        <w:t>'</w:t>
      </w:r>
      <w:r w:rsidRPr="00A6310C">
        <w:rPr>
          <w:rFonts w:cs="Arial"/>
          <w:rtl/>
          <w:lang w:val="en-US"/>
        </w:rPr>
        <w:t>שלב האמון הגדול באב</w:t>
      </w:r>
      <w:r w:rsidR="008459E3">
        <w:rPr>
          <w:rFonts w:cs="Arial" w:hint="cs"/>
          <w:rtl/>
          <w:lang w:val="en-US"/>
        </w:rPr>
        <w:t>'</w:t>
      </w:r>
      <w:r w:rsidRPr="00A6310C">
        <w:rPr>
          <w:rFonts w:cs="Arial"/>
          <w:rtl/>
          <w:lang w:val="en-US"/>
        </w:rPr>
        <w:t xml:space="preserve">, שהיה מעורר אמון רב בזמן שרקח את תוכניותיו, </w:t>
      </w:r>
      <w:r w:rsidR="008459E3">
        <w:rPr>
          <w:rFonts w:cs="Arial" w:hint="cs"/>
          <w:rtl/>
          <w:lang w:val="en-US"/>
        </w:rPr>
        <w:t xml:space="preserve">למול </w:t>
      </w:r>
      <w:r w:rsidR="00184FC2">
        <w:rPr>
          <w:rFonts w:cs="Arial" w:hint="cs"/>
          <w:rtl/>
          <w:lang w:val="en-US"/>
        </w:rPr>
        <w:t>'</w:t>
      </w:r>
      <w:r w:rsidR="008459E3">
        <w:rPr>
          <w:rFonts w:cs="Arial" w:hint="cs"/>
          <w:rtl/>
          <w:lang w:val="en-US"/>
        </w:rPr>
        <w:t xml:space="preserve">שלב </w:t>
      </w:r>
      <w:r w:rsidRPr="00A6310C">
        <w:rPr>
          <w:rFonts w:cs="Arial"/>
          <w:rtl/>
          <w:lang w:val="en-US"/>
        </w:rPr>
        <w:t>האכזבה הנואשת</w:t>
      </w:r>
      <w:r w:rsidR="00184FC2">
        <w:rPr>
          <w:rFonts w:cs="Arial" w:hint="cs"/>
          <w:rtl/>
          <w:lang w:val="en-US"/>
        </w:rPr>
        <w:t>'</w:t>
      </w:r>
      <w:r w:rsidRPr="00A6310C">
        <w:rPr>
          <w:rFonts w:cs="Arial"/>
          <w:rtl/>
          <w:lang w:val="en-US"/>
        </w:rPr>
        <w:t xml:space="preserve"> שלאחר מכן מהאב, שלא רק איבד את </w:t>
      </w:r>
      <w:r w:rsidR="008459E3">
        <w:rPr>
          <w:rFonts w:cs="Arial" w:hint="cs"/>
          <w:rtl/>
          <w:lang w:val="en-US"/>
        </w:rPr>
        <w:t>עצביו</w:t>
      </w:r>
      <w:r w:rsidRPr="00A6310C">
        <w:rPr>
          <w:rFonts w:cs="Arial"/>
          <w:rtl/>
          <w:lang w:val="en-US"/>
        </w:rPr>
        <w:t xml:space="preserve"> מול קשיים בלתי צפויים, אלא שגם הגיב בהידרדרות רגשית ופיזית (דיכאון; מגוון תלונות </w:t>
      </w:r>
      <w:proofErr w:type="spellStart"/>
      <w:r w:rsidRPr="00A6310C">
        <w:rPr>
          <w:rFonts w:cs="Arial"/>
          <w:rtl/>
          <w:lang w:val="en-US"/>
        </w:rPr>
        <w:t>היפוכונדריות</w:t>
      </w:r>
      <w:proofErr w:type="spellEnd"/>
      <w:r w:rsidRPr="00A6310C">
        <w:rPr>
          <w:rFonts w:cs="Arial"/>
          <w:rtl/>
          <w:lang w:val="en-US"/>
        </w:rPr>
        <w:t xml:space="preserve"> שבגינן היה מרבה ל</w:t>
      </w:r>
      <w:r w:rsidR="007C1F5F">
        <w:rPr>
          <w:rFonts w:cs="Arial" w:hint="cs"/>
          <w:rtl/>
          <w:lang w:val="en-US"/>
        </w:rPr>
        <w:t>היכנס למיטה</w:t>
      </w:r>
      <w:r w:rsidRPr="00A6310C">
        <w:rPr>
          <w:rFonts w:cs="Arial"/>
          <w:rtl/>
          <w:lang w:val="en-US"/>
        </w:rPr>
        <w:t xml:space="preserve">) </w:t>
      </w:r>
      <w:r w:rsidR="007C1F5F">
        <w:rPr>
          <w:rFonts w:cs="Arial" w:hint="cs"/>
          <w:rtl/>
          <w:lang w:val="en-US"/>
        </w:rPr>
        <w:t>ב</w:t>
      </w:r>
      <w:r w:rsidRPr="00A6310C">
        <w:rPr>
          <w:rFonts w:cs="Arial"/>
          <w:rtl/>
          <w:lang w:val="en-US"/>
        </w:rPr>
        <w:t>השפעת התבוסה</w:t>
      </w:r>
    </w:p>
    <w:p w14:paraId="4B4A0472" w14:textId="6FC586C7" w:rsidR="00845685" w:rsidRDefault="00845685" w:rsidP="00845685">
      <w:pPr>
        <w:bidi/>
        <w:rPr>
          <w:rFonts w:cs="Arial"/>
          <w:rtl/>
          <w:lang w:val="en-US"/>
        </w:rPr>
      </w:pPr>
      <w:r>
        <w:rPr>
          <w:rFonts w:cs="Arial" w:hint="cs"/>
          <w:rtl/>
          <w:lang w:val="en-US"/>
        </w:rPr>
        <w:t>&gt;&gt;&gt;&gt;</w:t>
      </w:r>
    </w:p>
    <w:p w14:paraId="273E2F62" w14:textId="3812BE4E" w:rsidR="00845685" w:rsidRDefault="00845685" w:rsidP="00845685">
      <w:pPr>
        <w:bidi/>
        <w:rPr>
          <w:rFonts w:cs="Arial"/>
          <w:rtl/>
          <w:lang w:val="en-US"/>
        </w:rPr>
      </w:pPr>
      <w:r>
        <w:rPr>
          <w:rFonts w:cs="Arial" w:hint="cs"/>
          <w:rtl/>
          <w:lang w:val="en-US"/>
        </w:rPr>
        <w:t xml:space="preserve">הפסקה קלה. קוהוט כמו שאמרתי לדעתי בהרצאות הקודמות היה מורה בשיקגו ל'פרויד'. הוא לוקח הרבה מגישתו של פרויד, עוד רגע נראה </w:t>
      </w:r>
      <w:r w:rsidR="00184FC2">
        <w:rPr>
          <w:rFonts w:cs="Arial" w:hint="cs"/>
          <w:rtl/>
          <w:lang w:val="en-US"/>
        </w:rPr>
        <w:t>עוד</w:t>
      </w:r>
      <w:r>
        <w:rPr>
          <w:rFonts w:cs="Arial" w:hint="cs"/>
          <w:rtl/>
          <w:lang w:val="en-US"/>
        </w:rPr>
        <w:t xml:space="preserve"> דוגמא. אבל כבר עכשיו קל לראות שהאמא איננה </w:t>
      </w:r>
      <w:r w:rsidR="00184FC2">
        <w:rPr>
          <w:rFonts w:cs="Arial" w:hint="cs"/>
          <w:rtl/>
          <w:lang w:val="en-US"/>
        </w:rPr>
        <w:t xml:space="preserve">נוכחת </w:t>
      </w:r>
      <w:r>
        <w:rPr>
          <w:rFonts w:cs="Arial" w:hint="cs"/>
          <w:rtl/>
          <w:lang w:val="en-US"/>
        </w:rPr>
        <w:t xml:space="preserve">ביחסים של האב ובנו, וקל לראות שהיחסים בין האבא לילד לא הולמים. מזכיר קצת פגיעה מינית. </w:t>
      </w:r>
      <w:r w:rsidR="00184FC2">
        <w:rPr>
          <w:rFonts w:cs="Arial" w:hint="cs"/>
          <w:rtl/>
          <w:lang w:val="en-US"/>
        </w:rPr>
        <w:t>ו</w:t>
      </w:r>
      <w:r>
        <w:rPr>
          <w:rFonts w:cs="Arial" w:hint="cs"/>
          <w:rtl/>
          <w:lang w:val="en-US"/>
        </w:rPr>
        <w:t xml:space="preserve">האבא לא לוקח על עצמו תפקיד של </w:t>
      </w:r>
      <w:r w:rsidR="00184FC2">
        <w:rPr>
          <w:rFonts w:cs="Arial" w:hint="cs"/>
          <w:rtl/>
          <w:lang w:val="en-US"/>
        </w:rPr>
        <w:t>'</w:t>
      </w:r>
      <w:r>
        <w:rPr>
          <w:rFonts w:cs="Arial" w:hint="cs"/>
          <w:rtl/>
          <w:lang w:val="en-US"/>
        </w:rPr>
        <w:t>אבא</w:t>
      </w:r>
      <w:r w:rsidR="00184FC2">
        <w:rPr>
          <w:rFonts w:cs="Arial" w:hint="cs"/>
          <w:rtl/>
          <w:lang w:val="en-US"/>
        </w:rPr>
        <w:t xml:space="preserve">' </w:t>
      </w:r>
      <w:r w:rsidR="00184FC2">
        <w:rPr>
          <w:rFonts w:cs="Arial"/>
          <w:rtl/>
          <w:lang w:val="en-US"/>
        </w:rPr>
        <w:t>–</w:t>
      </w:r>
      <w:r w:rsidR="00184FC2">
        <w:rPr>
          <w:rFonts w:cs="Arial" w:hint="cs"/>
          <w:rtl/>
          <w:lang w:val="en-US"/>
        </w:rPr>
        <w:t xml:space="preserve"> הוא לא זולת עצמי יציב</w:t>
      </w:r>
      <w:r>
        <w:rPr>
          <w:rFonts w:cs="Arial" w:hint="cs"/>
          <w:rtl/>
          <w:lang w:val="en-US"/>
        </w:rPr>
        <w:t>.</w:t>
      </w:r>
    </w:p>
    <w:p w14:paraId="4495367E" w14:textId="66BABCDF" w:rsidR="00845685" w:rsidRDefault="00845685" w:rsidP="00845685">
      <w:pPr>
        <w:bidi/>
        <w:rPr>
          <w:rFonts w:cs="Arial"/>
          <w:rtl/>
          <w:lang w:val="en-US"/>
        </w:rPr>
      </w:pPr>
      <w:r>
        <w:rPr>
          <w:rFonts w:cs="Arial" w:hint="cs"/>
          <w:rtl/>
          <w:lang w:val="en-US"/>
        </w:rPr>
        <w:t>נמשיך עם מר א':</w:t>
      </w:r>
    </w:p>
    <w:p w14:paraId="5211C2B5" w14:textId="51B78506" w:rsidR="00845685" w:rsidRPr="00845685" w:rsidRDefault="00845685" w:rsidP="00845685">
      <w:pPr>
        <w:bidi/>
        <w:rPr>
          <w:rFonts w:cs="Arial"/>
          <w:lang w:val="en-US"/>
        </w:rPr>
      </w:pPr>
      <w:r>
        <w:rPr>
          <w:rFonts w:cs="Arial" w:hint="cs"/>
          <w:rtl/>
          <w:lang w:val="en-US"/>
        </w:rPr>
        <w:t>&gt;&gt;&gt;&gt;&gt;</w:t>
      </w:r>
    </w:p>
    <w:p w14:paraId="08DBC75D" w14:textId="5C406AA4" w:rsidR="00845685" w:rsidRPr="00845685" w:rsidRDefault="00845685" w:rsidP="00845685">
      <w:pPr>
        <w:bidi/>
        <w:rPr>
          <w:rFonts w:cs="Arial"/>
          <w:lang w:val="en-US"/>
        </w:rPr>
      </w:pPr>
      <w:r>
        <w:rPr>
          <w:rFonts w:cs="Arial" w:hint="cs"/>
          <w:rtl/>
          <w:lang w:val="en-US"/>
        </w:rPr>
        <w:lastRenderedPageBreak/>
        <w:t>'</w:t>
      </w:r>
      <w:r w:rsidRPr="00845685">
        <w:rPr>
          <w:rFonts w:cs="Arial"/>
          <w:rtl/>
          <w:lang w:val="en-US"/>
        </w:rPr>
        <w:t>זיכרונותיו של המטופל התמקדו בתחילת</w:t>
      </w:r>
      <w:r w:rsidR="00184FC2">
        <w:rPr>
          <w:rFonts w:cs="Arial" w:hint="cs"/>
          <w:rtl/>
          <w:lang w:val="en-US"/>
        </w:rPr>
        <w:t xml:space="preserve"> תקופת</w:t>
      </w:r>
      <w:r w:rsidRPr="00845685">
        <w:rPr>
          <w:rFonts w:cs="Arial"/>
          <w:rtl/>
          <w:lang w:val="en-US"/>
        </w:rPr>
        <w:t xml:space="preserve"> החביון</w:t>
      </w:r>
      <w:r>
        <w:rPr>
          <w:rFonts w:cs="Arial" w:hint="cs"/>
          <w:rtl/>
          <w:lang w:val="en-US"/>
        </w:rPr>
        <w:t xml:space="preserve"> (גיל שש, ק)</w:t>
      </w:r>
      <w:r w:rsidRPr="00845685">
        <w:rPr>
          <w:rFonts w:cs="Arial"/>
          <w:rtl/>
          <w:lang w:val="en-US"/>
        </w:rPr>
        <w:t xml:space="preserve"> כתקופה המכרעת שבה נוצר הפגם המבני המהותי (</w:t>
      </w:r>
      <w:r>
        <w:rPr>
          <w:rFonts w:cs="Arial" w:hint="cs"/>
          <w:rtl/>
          <w:lang w:val="en-US"/>
        </w:rPr>
        <w:t xml:space="preserve"> ..</w:t>
      </w:r>
      <w:r w:rsidRPr="00845685">
        <w:rPr>
          <w:rFonts w:cs="Arial"/>
          <w:rtl/>
          <w:lang w:val="en-US"/>
        </w:rPr>
        <w:t xml:space="preserve"> כלומר, ספציפית, </w:t>
      </w:r>
      <w:r>
        <w:rPr>
          <w:rFonts w:cs="Arial" w:hint="cs"/>
          <w:rtl/>
          <w:lang w:val="en-US"/>
        </w:rPr>
        <w:t xml:space="preserve">פגיעה בבנייתו </w:t>
      </w:r>
      <w:r w:rsidRPr="00845685">
        <w:rPr>
          <w:rFonts w:cs="Arial"/>
          <w:rtl/>
          <w:lang w:val="en-US"/>
        </w:rPr>
        <w:t>של סופר אגו</w:t>
      </w:r>
      <w:r>
        <w:rPr>
          <w:rFonts w:cs="Arial" w:hint="cs"/>
          <w:rtl/>
          <w:lang w:val="en-US"/>
        </w:rPr>
        <w:t xml:space="preserve"> אשר</w:t>
      </w:r>
      <w:r w:rsidRPr="00845685">
        <w:rPr>
          <w:rFonts w:cs="Arial"/>
          <w:rtl/>
          <w:lang w:val="en-US"/>
        </w:rPr>
        <w:t xml:space="preserve"> בקושי הוקם). אולם אין ספק שאירועים מאוחרים יותר (כישלונותיו של אביו בארה"ב) החריפו את הנזק; ובדומה לכך אין ספק שהחוויות המוקדמות עוד יותר של הילד -</w:t>
      </w:r>
      <w:r>
        <w:rPr>
          <w:rFonts w:cs="Arial" w:hint="cs"/>
          <w:rtl/>
          <w:lang w:val="en-US"/>
        </w:rPr>
        <w:t xml:space="preserve"> של</w:t>
      </w:r>
      <w:r w:rsidRPr="00845685">
        <w:rPr>
          <w:rFonts w:cs="Arial"/>
          <w:rtl/>
          <w:lang w:val="en-US"/>
        </w:rPr>
        <w:t xml:space="preserve"> היותו נתון לשינויים קיצוניים, פתאומיים ובלתי צפויים במצב הרוח של אביו במהלך התקופה הפרה-אדיפלית והאדיפלית; ובמיוחד, חשיפתו במהלך הינקות לחוסר האמינות של התגובות האמפתיות של א</w:t>
      </w:r>
      <w:r>
        <w:rPr>
          <w:rFonts w:cs="Arial" w:hint="cs"/>
          <w:rtl/>
          <w:lang w:val="en-US"/>
        </w:rPr>
        <w:t>י</w:t>
      </w:r>
      <w:r w:rsidRPr="00845685">
        <w:rPr>
          <w:rFonts w:cs="Arial"/>
          <w:rtl/>
          <w:lang w:val="en-US"/>
        </w:rPr>
        <w:t xml:space="preserve">מו </w:t>
      </w:r>
      <w:r>
        <w:rPr>
          <w:rFonts w:cs="Arial" w:hint="cs"/>
          <w:rtl/>
          <w:lang w:val="en-US"/>
        </w:rPr>
        <w:t>(</w:t>
      </w:r>
      <w:r w:rsidR="00184FC2">
        <w:rPr>
          <w:rFonts w:cs="Arial" w:hint="cs"/>
          <w:rtl/>
          <w:lang w:val="en-US"/>
        </w:rPr>
        <w:t xml:space="preserve">זה </w:t>
      </w:r>
      <w:r>
        <w:rPr>
          <w:rFonts w:cs="Arial" w:hint="cs"/>
          <w:rtl/>
          <w:lang w:val="en-US"/>
        </w:rPr>
        <w:t xml:space="preserve">נושא אשר אדלג עליו מפאת קוצר הזמן, ובשל העובדה שמדובר שוב בלקות ב'העברת מראה', ק) </w:t>
      </w:r>
      <w:r w:rsidRPr="00845685">
        <w:rPr>
          <w:rFonts w:cs="Arial"/>
          <w:rtl/>
          <w:lang w:val="en-US"/>
        </w:rPr>
        <w:t>- גרמה לו רגישות וגרמה לפגיעות אשר (בשילוב עם מעט נטייה מולדת) אחראית לחומרת</w:t>
      </w:r>
      <w:r w:rsidR="00184FC2">
        <w:rPr>
          <w:rFonts w:cs="Arial" w:hint="cs"/>
          <w:rtl/>
          <w:lang w:val="en-US"/>
        </w:rPr>
        <w:t>ם</w:t>
      </w:r>
      <w:r w:rsidRPr="00845685">
        <w:rPr>
          <w:rFonts w:cs="Arial"/>
          <w:rtl/>
          <w:lang w:val="en-US"/>
        </w:rPr>
        <w:t xml:space="preserve"> ולקביעות</w:t>
      </w:r>
      <w:r w:rsidR="00184FC2">
        <w:rPr>
          <w:rFonts w:cs="Arial" w:hint="cs"/>
          <w:rtl/>
          <w:lang w:val="en-US"/>
        </w:rPr>
        <w:t>ם של</w:t>
      </w:r>
      <w:r w:rsidRPr="00845685">
        <w:rPr>
          <w:rFonts w:cs="Arial"/>
          <w:rtl/>
          <w:lang w:val="en-US"/>
        </w:rPr>
        <w:t xml:space="preserve"> הפגמים המבניים</w:t>
      </w:r>
      <w:r w:rsidR="00184FC2">
        <w:rPr>
          <w:rFonts w:cs="Arial" w:hint="cs"/>
          <w:rtl/>
          <w:lang w:val="en-US"/>
        </w:rPr>
        <w:t>,</w:t>
      </w:r>
      <w:r w:rsidRPr="00845685">
        <w:rPr>
          <w:rFonts w:cs="Arial"/>
          <w:rtl/>
          <w:lang w:val="en-US"/>
        </w:rPr>
        <w:t xml:space="preserve"> </w:t>
      </w:r>
      <w:r w:rsidR="00184FC2">
        <w:rPr>
          <w:rFonts w:cs="Arial" w:hint="cs"/>
          <w:rtl/>
          <w:lang w:val="en-US"/>
        </w:rPr>
        <w:t>(גם בהמשך)</w:t>
      </w:r>
      <w:r w:rsidR="00184FC2">
        <w:rPr>
          <w:rFonts w:cs="Arial"/>
          <w:lang w:val="en-US"/>
        </w:rPr>
        <w:t xml:space="preserve"> </w:t>
      </w:r>
      <w:r w:rsidRPr="00845685">
        <w:rPr>
          <w:rFonts w:cs="Arial"/>
          <w:rtl/>
          <w:lang w:val="en-US"/>
        </w:rPr>
        <w:t xml:space="preserve">על ידי האירועים בתחילת </w:t>
      </w:r>
      <w:r>
        <w:rPr>
          <w:rFonts w:cs="Arial" w:hint="cs"/>
          <w:rtl/>
          <w:lang w:val="en-US"/>
        </w:rPr>
        <w:t>תקופת החביון</w:t>
      </w:r>
      <w:r w:rsidRPr="00845685">
        <w:rPr>
          <w:rFonts w:cs="Arial"/>
          <w:rtl/>
          <w:lang w:val="en-US"/>
        </w:rPr>
        <w:t>.</w:t>
      </w:r>
    </w:p>
    <w:p w14:paraId="4C62B71F" w14:textId="67BA0F33" w:rsidR="00A6310C" w:rsidRDefault="00845685" w:rsidP="00845685">
      <w:pPr>
        <w:bidi/>
        <w:rPr>
          <w:rFonts w:cs="Arial"/>
          <w:rtl/>
          <w:lang w:val="en-US"/>
        </w:rPr>
      </w:pPr>
      <w:r w:rsidRPr="00845685">
        <w:rPr>
          <w:rFonts w:cs="Arial"/>
          <w:rtl/>
          <w:lang w:val="en-US"/>
        </w:rPr>
        <w:t xml:space="preserve">אני </w:t>
      </w:r>
      <w:r>
        <w:rPr>
          <w:rFonts w:cs="Arial" w:hint="cs"/>
          <w:rtl/>
          <w:lang w:val="en-US"/>
        </w:rPr>
        <w:t xml:space="preserve">(קוהוט, ק) </w:t>
      </w:r>
      <w:r w:rsidRPr="00845685">
        <w:rPr>
          <w:rFonts w:cs="Arial"/>
          <w:rtl/>
          <w:lang w:val="en-US"/>
        </w:rPr>
        <w:t>חוזר ואומר: למרות שהמוקד הפתוגני הספציפי של ההפרעה קשור לפיחות הטראומטי של ה</w:t>
      </w:r>
      <w:r w:rsidR="006914B7">
        <w:rPr>
          <w:rFonts w:cs="Arial" w:hint="cs"/>
          <w:rtl/>
          <w:lang w:val="en-US"/>
        </w:rPr>
        <w:t>דימוי</w:t>
      </w:r>
      <w:r>
        <w:rPr>
          <w:rFonts w:cs="Arial" w:hint="cs"/>
          <w:rtl/>
          <w:lang w:val="en-US"/>
        </w:rPr>
        <w:t xml:space="preserve"> (האובייקט)</w:t>
      </w:r>
      <w:r w:rsidRPr="00845685">
        <w:rPr>
          <w:rFonts w:cs="Arial"/>
          <w:rtl/>
          <w:lang w:val="en-US"/>
        </w:rPr>
        <w:t xml:space="preserve"> של האב בתחילת החביון, אין ספק שהטראומות שהתרחשו בתקופה מוקדמת יותר של חייו - לא זכורות אך ברובן ה</w:t>
      </w:r>
      <w:r>
        <w:rPr>
          <w:rFonts w:cs="Arial" w:hint="cs"/>
          <w:rtl/>
          <w:lang w:val="en-US"/>
        </w:rPr>
        <w:t>תבטאו</w:t>
      </w:r>
      <w:r w:rsidRPr="00845685">
        <w:rPr>
          <w:rFonts w:cs="Arial"/>
          <w:rtl/>
          <w:lang w:val="en-US"/>
        </w:rPr>
        <w:t xml:space="preserve"> על ידי רגישות </w:t>
      </w:r>
      <w:r w:rsidR="004530C8">
        <w:rPr>
          <w:rFonts w:cs="Arial" w:hint="cs"/>
          <w:rtl/>
          <w:lang w:val="en-US"/>
        </w:rPr>
        <w:t>מורחבת</w:t>
      </w:r>
      <w:r w:rsidRPr="00845685">
        <w:rPr>
          <w:rFonts w:cs="Arial"/>
          <w:rtl/>
          <w:lang w:val="en-US"/>
        </w:rPr>
        <w:t xml:space="preserve"> של המטופל לאנליטיקאי; אפילו פגמים קלים ביכולתו של האנליטיקאי להשיג הבנה אמפתית מיידית לכל הגוונים והניואנסים של חוויותיו ומצבי הרוח הנוכחיים שלו - הכ</w:t>
      </w:r>
      <w:r>
        <w:rPr>
          <w:rFonts w:cs="Arial" w:hint="cs"/>
          <w:rtl/>
          <w:lang w:val="en-US"/>
        </w:rPr>
        <w:t>שירו</w:t>
      </w:r>
      <w:r w:rsidRPr="00845685">
        <w:rPr>
          <w:rFonts w:cs="Arial"/>
          <w:rtl/>
          <w:lang w:val="en-US"/>
        </w:rPr>
        <w:t xml:space="preserve"> את ה</w:t>
      </w:r>
      <w:r>
        <w:rPr>
          <w:rFonts w:cs="Arial" w:hint="cs"/>
          <w:rtl/>
          <w:lang w:val="en-US"/>
        </w:rPr>
        <w:t>קרקע</w:t>
      </w:r>
      <w:r w:rsidRPr="00845685">
        <w:rPr>
          <w:rFonts w:cs="Arial"/>
          <w:rtl/>
          <w:lang w:val="en-US"/>
        </w:rPr>
        <w:t xml:space="preserve"> להשפעה הפתוגנית של הטראומות </w:t>
      </w:r>
      <w:r w:rsidR="004530C8">
        <w:rPr>
          <w:rFonts w:cs="Arial" w:hint="cs"/>
          <w:rtl/>
          <w:lang w:val="en-US"/>
        </w:rPr>
        <w:t>...</w:t>
      </w:r>
      <w:r w:rsidRPr="00845685">
        <w:rPr>
          <w:rFonts w:cs="Arial"/>
          <w:rtl/>
          <w:lang w:val="en-US"/>
        </w:rPr>
        <w:t xml:space="preserve"> </w:t>
      </w:r>
      <w:r>
        <w:rPr>
          <w:rFonts w:cs="Arial" w:hint="cs"/>
          <w:rtl/>
          <w:lang w:val="en-US"/>
        </w:rPr>
        <w:t xml:space="preserve"> </w:t>
      </w:r>
      <w:r w:rsidR="006914B7">
        <w:rPr>
          <w:rFonts w:cs="Arial" w:hint="cs"/>
          <w:rtl/>
          <w:lang w:val="en-US"/>
        </w:rPr>
        <w:t>....</w:t>
      </w:r>
    </w:p>
    <w:p w14:paraId="5866979B" w14:textId="6CCB4EF3" w:rsidR="006914B7" w:rsidRPr="006914B7" w:rsidRDefault="006914B7" w:rsidP="006914B7">
      <w:pPr>
        <w:bidi/>
        <w:rPr>
          <w:lang w:val="en-US"/>
        </w:rPr>
      </w:pPr>
      <w:r w:rsidRPr="006914B7">
        <w:rPr>
          <w:rFonts w:cs="Arial"/>
          <w:rtl/>
          <w:lang w:val="en-US"/>
        </w:rPr>
        <w:t xml:space="preserve">לפיכך, בגילויי ההעברה של הפגם המבני הספציפי שלו, הוא </w:t>
      </w:r>
      <w:r>
        <w:rPr>
          <w:rFonts w:cs="Arial" w:hint="cs"/>
          <w:rtl/>
          <w:lang w:val="en-US"/>
        </w:rPr>
        <w:t>נראה היה כחסר</w:t>
      </w:r>
      <w:r w:rsidRPr="006914B7">
        <w:rPr>
          <w:rFonts w:cs="Arial"/>
          <w:rtl/>
          <w:lang w:val="en-US"/>
        </w:rPr>
        <w:t xml:space="preserve"> שובע בשתי דרישות (</w:t>
      </w:r>
      <w:r w:rsidR="004530C8">
        <w:rPr>
          <w:rFonts w:cs="Arial" w:hint="cs"/>
          <w:rtl/>
          <w:lang w:val="en-US"/>
        </w:rPr>
        <w:t xml:space="preserve">עם </w:t>
      </w:r>
      <w:r>
        <w:rPr>
          <w:rFonts w:cs="Arial" w:hint="cs"/>
          <w:rtl/>
          <w:lang w:val="en-US"/>
        </w:rPr>
        <w:t xml:space="preserve">גוון של </w:t>
      </w:r>
      <w:r w:rsidRPr="006914B7">
        <w:rPr>
          <w:rFonts w:cs="Arial"/>
          <w:rtl/>
          <w:lang w:val="en-US"/>
        </w:rPr>
        <w:t xml:space="preserve">עריצות וסדיסטיות) שהפנה כלפי האנליטיקאי האידיאלי: (א) שהאנליטיקאי </w:t>
      </w:r>
      <w:r>
        <w:rPr>
          <w:rFonts w:cs="Arial" w:hint="cs"/>
          <w:rtl/>
          <w:lang w:val="en-US"/>
        </w:rPr>
        <w:t>יחזיק</w:t>
      </w:r>
      <w:r w:rsidRPr="006914B7">
        <w:rPr>
          <w:rFonts w:cs="Arial"/>
          <w:rtl/>
          <w:lang w:val="en-US"/>
        </w:rPr>
        <w:t xml:space="preserve"> </w:t>
      </w:r>
      <w:r>
        <w:rPr>
          <w:rFonts w:cs="Arial" w:hint="cs"/>
          <w:rtl/>
          <w:lang w:val="en-US"/>
        </w:rPr>
        <w:t>ב</w:t>
      </w:r>
      <w:r w:rsidRPr="006914B7">
        <w:rPr>
          <w:rFonts w:cs="Arial"/>
          <w:rtl/>
          <w:lang w:val="en-US"/>
        </w:rPr>
        <w:t xml:space="preserve">ערכים, </w:t>
      </w:r>
      <w:r w:rsidR="004530C8">
        <w:rPr>
          <w:rFonts w:cs="Arial" w:hint="cs"/>
          <w:rtl/>
          <w:lang w:val="en-US"/>
        </w:rPr>
        <w:t>ב</w:t>
      </w:r>
      <w:r w:rsidRPr="006914B7">
        <w:rPr>
          <w:rFonts w:cs="Arial"/>
          <w:rtl/>
          <w:lang w:val="en-US"/>
        </w:rPr>
        <w:t>מטרות ו</w:t>
      </w:r>
      <w:r w:rsidR="004530C8">
        <w:rPr>
          <w:rFonts w:cs="Arial" w:hint="cs"/>
          <w:rtl/>
          <w:lang w:val="en-US"/>
        </w:rPr>
        <w:t>ב</w:t>
      </w:r>
      <w:r w:rsidRPr="006914B7">
        <w:rPr>
          <w:rFonts w:cs="Arial"/>
          <w:rtl/>
          <w:lang w:val="en-US"/>
        </w:rPr>
        <w:t xml:space="preserve">סטנדרטים של המטופל (וכך להחדיר להם משמעות באמצעות האידיאליזציה שלהם); וכן (ב) שהאנליטיקאי </w:t>
      </w:r>
      <w:r>
        <w:rPr>
          <w:rFonts w:cs="Arial" w:hint="cs"/>
          <w:rtl/>
          <w:lang w:val="en-US"/>
        </w:rPr>
        <w:t>י</w:t>
      </w:r>
      <w:r w:rsidRPr="006914B7">
        <w:rPr>
          <w:rFonts w:cs="Arial"/>
          <w:rtl/>
          <w:lang w:val="en-US"/>
        </w:rPr>
        <w:t xml:space="preserve">אשר באמצעות הבעת </w:t>
      </w:r>
      <w:r>
        <w:rPr>
          <w:rFonts w:cs="Arial" w:hint="cs"/>
          <w:rtl/>
          <w:lang w:val="en-US"/>
        </w:rPr>
        <w:t>הערכה</w:t>
      </w:r>
      <w:r w:rsidRPr="006914B7">
        <w:rPr>
          <w:rFonts w:cs="Arial"/>
          <w:rtl/>
          <w:lang w:val="en-US"/>
        </w:rPr>
        <w:t xml:space="preserve"> </w:t>
      </w:r>
      <w:r>
        <w:rPr>
          <w:rFonts w:cs="Arial" w:hint="cs"/>
          <w:rtl/>
          <w:lang w:val="en-US"/>
        </w:rPr>
        <w:t>ו</w:t>
      </w:r>
      <w:r w:rsidRPr="006914B7">
        <w:rPr>
          <w:rFonts w:cs="Arial"/>
          <w:rtl/>
          <w:lang w:val="en-US"/>
        </w:rPr>
        <w:t>ח</w:t>
      </w:r>
      <w:r>
        <w:rPr>
          <w:rFonts w:cs="Arial" w:hint="cs"/>
          <w:rtl/>
          <w:lang w:val="en-US"/>
        </w:rPr>
        <w:t>ו</w:t>
      </w:r>
      <w:r w:rsidRPr="006914B7">
        <w:rPr>
          <w:rFonts w:cs="Arial"/>
          <w:rtl/>
          <w:lang w:val="en-US"/>
        </w:rPr>
        <w:t xml:space="preserve">ם של הנאה והשתתפות שהמטופל </w:t>
      </w:r>
      <w:r>
        <w:rPr>
          <w:rFonts w:cs="Arial" w:hint="cs"/>
          <w:rtl/>
          <w:lang w:val="en-US"/>
        </w:rPr>
        <w:t xml:space="preserve">אכן </w:t>
      </w:r>
      <w:r w:rsidRPr="006914B7">
        <w:rPr>
          <w:rFonts w:cs="Arial"/>
          <w:rtl/>
          <w:lang w:val="en-US"/>
        </w:rPr>
        <w:t>עמד בערכים ובסטנדרטים שלו ו</w:t>
      </w:r>
      <w:r>
        <w:rPr>
          <w:rFonts w:cs="Arial" w:hint="cs"/>
          <w:rtl/>
          <w:lang w:val="en-US"/>
        </w:rPr>
        <w:t xml:space="preserve">פעל </w:t>
      </w:r>
      <w:r w:rsidRPr="006914B7">
        <w:rPr>
          <w:rFonts w:cs="Arial"/>
          <w:rtl/>
          <w:lang w:val="en-US"/>
        </w:rPr>
        <w:t xml:space="preserve">בהצלחה לקראת </w:t>
      </w:r>
      <w:r>
        <w:rPr>
          <w:rFonts w:cs="Arial" w:hint="cs"/>
          <w:rtl/>
          <w:lang w:val="en-US"/>
        </w:rPr>
        <w:t>ה</w:t>
      </w:r>
      <w:r w:rsidRPr="006914B7">
        <w:rPr>
          <w:rFonts w:cs="Arial"/>
          <w:rtl/>
          <w:lang w:val="en-US"/>
        </w:rPr>
        <w:t>מטרה.</w:t>
      </w:r>
    </w:p>
    <w:p w14:paraId="23C8387A" w14:textId="015797D0" w:rsidR="006914B7" w:rsidRPr="006914B7" w:rsidRDefault="006914B7" w:rsidP="006914B7">
      <w:pPr>
        <w:bidi/>
        <w:rPr>
          <w:lang w:val="en-US"/>
        </w:rPr>
      </w:pPr>
      <w:r w:rsidRPr="006914B7">
        <w:rPr>
          <w:rFonts w:cs="Arial"/>
          <w:rtl/>
          <w:lang w:val="en-US"/>
        </w:rPr>
        <w:t xml:space="preserve">ללא </w:t>
      </w:r>
      <w:r w:rsidR="004530C8">
        <w:rPr>
          <w:rFonts w:cs="Arial" w:hint="cs"/>
          <w:rtl/>
          <w:lang w:val="en-US"/>
        </w:rPr>
        <w:t>ביטויי</w:t>
      </w:r>
      <w:r w:rsidRPr="006914B7">
        <w:rPr>
          <w:rFonts w:cs="Arial"/>
          <w:rtl/>
          <w:lang w:val="en-US"/>
        </w:rPr>
        <w:t xml:space="preserve"> האנליטיקאי להבנתו האמפתית את הצרכים הללו</w:t>
      </w:r>
      <w:r>
        <w:rPr>
          <w:rFonts w:cs="Arial" w:hint="cs"/>
          <w:rtl/>
          <w:lang w:val="en-US"/>
        </w:rPr>
        <w:t>....</w:t>
      </w:r>
      <w:r w:rsidRPr="006914B7">
        <w:rPr>
          <w:rFonts w:cs="Arial"/>
          <w:rtl/>
          <w:lang w:val="en-US"/>
        </w:rPr>
        <w:t>ערכיו ומטרותיו של המטופל נראו ל</w:t>
      </w:r>
      <w:r w:rsidR="004530C8">
        <w:rPr>
          <w:rFonts w:cs="Arial" w:hint="cs"/>
          <w:rtl/>
          <w:lang w:val="en-US"/>
        </w:rPr>
        <w:t>עצמו</w:t>
      </w:r>
      <w:r w:rsidRPr="006914B7">
        <w:rPr>
          <w:rFonts w:cs="Arial"/>
          <w:rtl/>
          <w:lang w:val="en-US"/>
        </w:rPr>
        <w:t xml:space="preserve"> נדושים וחסרי השראה והצלחותיו היו חסרות משמעות והותירו אותו בתחושת דיכאון וריקנות. .</w:t>
      </w:r>
    </w:p>
    <w:p w14:paraId="5A2C3180" w14:textId="1867BCF7" w:rsidR="006914B7" w:rsidRDefault="006914B7" w:rsidP="006914B7">
      <w:pPr>
        <w:bidi/>
        <w:rPr>
          <w:rFonts w:cs="Arial"/>
          <w:rtl/>
          <w:lang w:val="en-US"/>
        </w:rPr>
      </w:pPr>
      <w:r w:rsidRPr="006914B7">
        <w:rPr>
          <w:rFonts w:cs="Arial"/>
          <w:rtl/>
          <w:lang w:val="en-US"/>
        </w:rPr>
        <w:t>לאחר שתיארתי את הפגם הפסיכולוגי המרכזי של המטופל ואת השלכותיו, אני פונה כעת לשלושה תחומים נפרדים, נלווים של הפסיכופתולוגיה של המטופל, אשר, עם זאת, קשורים הן עם הפגם הראשוני והן זה עם: (</w:t>
      </w:r>
      <w:r w:rsidR="00D0733C">
        <w:rPr>
          <w:rFonts w:hint="cs"/>
          <w:rtl/>
          <w:lang w:val="en-US"/>
        </w:rPr>
        <w:t>1</w:t>
      </w:r>
      <w:r w:rsidRPr="006914B7">
        <w:rPr>
          <w:rFonts w:cs="Arial"/>
          <w:rtl/>
          <w:lang w:val="en-US"/>
        </w:rPr>
        <w:t>) הפגיעות הנרקיסיסטית המ</w:t>
      </w:r>
      <w:r w:rsidR="00D0733C">
        <w:rPr>
          <w:rFonts w:cs="Arial" w:hint="cs"/>
          <w:rtl/>
          <w:lang w:val="en-US"/>
        </w:rPr>
        <w:t>פושטת</w:t>
      </w:r>
      <w:r w:rsidRPr="006914B7">
        <w:rPr>
          <w:rFonts w:cs="Arial"/>
          <w:rtl/>
          <w:lang w:val="en-US"/>
        </w:rPr>
        <w:t xml:space="preserve"> של המטופל; (2) </w:t>
      </w:r>
      <w:r w:rsidR="00D0733C">
        <w:rPr>
          <w:rFonts w:cs="Arial" w:hint="cs"/>
          <w:rtl/>
          <w:lang w:val="en-US"/>
        </w:rPr>
        <w:t>ההתמקדות</w:t>
      </w:r>
      <w:r w:rsidRPr="006914B7">
        <w:rPr>
          <w:rFonts w:cs="Arial"/>
          <w:rtl/>
          <w:lang w:val="en-US"/>
        </w:rPr>
        <w:t xml:space="preserve"> של האני הגרנדיוזי שלו שהתרחש בעיקר בתגובה לאכזבות ב</w:t>
      </w:r>
      <w:r w:rsidR="00D0733C">
        <w:rPr>
          <w:rFonts w:cs="Arial" w:hint="cs"/>
          <w:rtl/>
          <w:lang w:val="en-US"/>
        </w:rPr>
        <w:t>דימוי</w:t>
      </w:r>
      <w:r w:rsidRPr="006914B7">
        <w:rPr>
          <w:rFonts w:cs="Arial"/>
          <w:rtl/>
          <w:lang w:val="en-US"/>
        </w:rPr>
        <w:t xml:space="preserve"> ההורי האידיאלי; ו-(3) הנטייה </w:t>
      </w:r>
      <w:proofErr w:type="spellStart"/>
      <w:r w:rsidRPr="006914B7">
        <w:rPr>
          <w:rFonts w:cs="Arial"/>
          <w:rtl/>
          <w:lang w:val="en-US"/>
        </w:rPr>
        <w:t>לסקסואליזציה</w:t>
      </w:r>
      <w:proofErr w:type="spellEnd"/>
      <w:r w:rsidRPr="006914B7">
        <w:rPr>
          <w:rFonts w:cs="Arial"/>
          <w:rtl/>
          <w:lang w:val="en-US"/>
        </w:rPr>
        <w:t xml:space="preserve"> של </w:t>
      </w:r>
      <w:r w:rsidR="00D0733C">
        <w:rPr>
          <w:rFonts w:cs="Arial" w:hint="cs"/>
          <w:rtl/>
          <w:lang w:val="en-US"/>
        </w:rPr>
        <w:t xml:space="preserve">החלקים </w:t>
      </w:r>
      <w:r w:rsidRPr="006914B7">
        <w:rPr>
          <w:rFonts w:cs="Arial"/>
          <w:rtl/>
          <w:lang w:val="en-US"/>
        </w:rPr>
        <w:t xml:space="preserve"> </w:t>
      </w:r>
      <w:r w:rsidR="00D0733C">
        <w:rPr>
          <w:rFonts w:cs="Arial" w:hint="cs"/>
          <w:rtl/>
          <w:lang w:val="en-US"/>
        </w:rPr>
        <w:t>ה</w:t>
      </w:r>
      <w:r w:rsidRPr="006914B7">
        <w:rPr>
          <w:rFonts w:cs="Arial"/>
          <w:rtl/>
          <w:lang w:val="en-US"/>
        </w:rPr>
        <w:t>נרקיסיסטי</w:t>
      </w:r>
      <w:r w:rsidR="00D0733C">
        <w:rPr>
          <w:rFonts w:cs="Arial" w:hint="cs"/>
          <w:rtl/>
          <w:lang w:val="en-US"/>
        </w:rPr>
        <w:t>ים שלו</w:t>
      </w:r>
      <w:r w:rsidRPr="006914B7">
        <w:rPr>
          <w:rFonts w:cs="Arial"/>
          <w:rtl/>
          <w:lang w:val="en-US"/>
        </w:rPr>
        <w:t>.</w:t>
      </w:r>
      <w:r w:rsidR="004169FA">
        <w:rPr>
          <w:rFonts w:cs="Arial" w:hint="cs"/>
          <w:rtl/>
          <w:lang w:val="en-US"/>
        </w:rPr>
        <w:t>'</w:t>
      </w:r>
    </w:p>
    <w:p w14:paraId="64D76AAF" w14:textId="302AC8CD" w:rsidR="00D0733C" w:rsidRDefault="004169FA" w:rsidP="00D0733C">
      <w:pPr>
        <w:bidi/>
        <w:rPr>
          <w:rFonts w:cs="Arial"/>
          <w:rtl/>
          <w:lang w:val="en-US"/>
        </w:rPr>
      </w:pPr>
      <w:r>
        <w:rPr>
          <w:rFonts w:cs="Arial" w:hint="cs"/>
          <w:rtl/>
          <w:lang w:val="en-US"/>
        </w:rPr>
        <w:t>&gt;&gt;&gt;&gt;&gt;&gt;</w:t>
      </w:r>
    </w:p>
    <w:p w14:paraId="119E37D0" w14:textId="31EA1904" w:rsidR="004169FA" w:rsidRDefault="004530C8" w:rsidP="004169FA">
      <w:pPr>
        <w:bidi/>
        <w:rPr>
          <w:rFonts w:cs="Arial"/>
          <w:rtl/>
          <w:lang w:val="en-US"/>
        </w:rPr>
      </w:pPr>
      <w:r>
        <w:rPr>
          <w:rFonts w:cs="Arial" w:hint="cs"/>
          <w:rtl/>
          <w:lang w:val="en-US"/>
        </w:rPr>
        <w:t xml:space="preserve">הפסקה קצרה. </w:t>
      </w:r>
      <w:r w:rsidR="004169FA">
        <w:rPr>
          <w:rFonts w:cs="Arial" w:hint="cs"/>
          <w:rtl/>
          <w:lang w:val="en-US"/>
        </w:rPr>
        <w:t xml:space="preserve">העצמי הגרנדיוזי, שוב שייך יותר לרעב של המטופל בהורה משקף </w:t>
      </w:r>
      <w:r w:rsidR="004169FA">
        <w:rPr>
          <w:rFonts w:cs="Arial"/>
          <w:rtl/>
          <w:lang w:val="en-US"/>
        </w:rPr>
        <w:t>–</w:t>
      </w:r>
      <w:r w:rsidR="004169FA">
        <w:rPr>
          <w:rFonts w:cs="Arial" w:hint="cs"/>
          <w:rtl/>
          <w:lang w:val="en-US"/>
        </w:rPr>
        <w:t xml:space="preserve"> העברת מראה</w:t>
      </w:r>
    </w:p>
    <w:p w14:paraId="0FEC4EB2" w14:textId="14F7530E" w:rsidR="004169FA" w:rsidRDefault="004169FA" w:rsidP="004169FA">
      <w:pPr>
        <w:bidi/>
        <w:rPr>
          <w:rFonts w:cs="Arial"/>
          <w:rtl/>
          <w:lang w:val="en-US"/>
        </w:rPr>
      </w:pPr>
      <w:proofErr w:type="spellStart"/>
      <w:r>
        <w:rPr>
          <w:rFonts w:cs="Arial" w:hint="cs"/>
          <w:rtl/>
          <w:lang w:val="en-US"/>
        </w:rPr>
        <w:t>והסקסואליזציה</w:t>
      </w:r>
      <w:proofErr w:type="spellEnd"/>
      <w:r>
        <w:rPr>
          <w:rFonts w:cs="Arial" w:hint="cs"/>
          <w:rtl/>
          <w:lang w:val="en-US"/>
        </w:rPr>
        <w:t xml:space="preserve"> של הדמויות ההוריות </w:t>
      </w:r>
      <w:r>
        <w:rPr>
          <w:rFonts w:cs="Arial"/>
          <w:rtl/>
          <w:lang w:val="en-US"/>
        </w:rPr>
        <w:t>–</w:t>
      </w:r>
      <w:r>
        <w:rPr>
          <w:rFonts w:cs="Arial" w:hint="cs"/>
          <w:rtl/>
          <w:lang w:val="en-US"/>
        </w:rPr>
        <w:t xml:space="preserve"> למשל </w:t>
      </w:r>
      <w:proofErr w:type="spellStart"/>
      <w:r>
        <w:rPr>
          <w:rFonts w:cs="Arial" w:hint="cs"/>
          <w:rtl/>
          <w:lang w:val="en-US"/>
        </w:rPr>
        <w:t>הסקסואליזציה</w:t>
      </w:r>
      <w:proofErr w:type="spellEnd"/>
      <w:r>
        <w:rPr>
          <w:rFonts w:cs="Arial" w:hint="cs"/>
          <w:rtl/>
          <w:lang w:val="en-US"/>
        </w:rPr>
        <w:t xml:space="preserve"> של גברים למרות שבעצם הוא היה פעיל מינית עם נשים </w:t>
      </w:r>
      <w:r>
        <w:rPr>
          <w:rFonts w:cs="Arial"/>
          <w:rtl/>
          <w:lang w:val="en-US"/>
        </w:rPr>
        <w:t>–</w:t>
      </w:r>
      <w:r>
        <w:rPr>
          <w:rFonts w:cs="Arial" w:hint="cs"/>
          <w:rtl/>
          <w:lang w:val="en-US"/>
        </w:rPr>
        <w:t xml:space="preserve"> שוב קשורות להערכתי לעניין שנדבר בו בשבוע הבא </w:t>
      </w:r>
      <w:r>
        <w:rPr>
          <w:rFonts w:cs="Arial"/>
          <w:rtl/>
          <w:lang w:val="en-US"/>
        </w:rPr>
        <w:t>–</w:t>
      </w:r>
      <w:r>
        <w:rPr>
          <w:rFonts w:cs="Arial" w:hint="cs"/>
          <w:rtl/>
          <w:lang w:val="en-US"/>
        </w:rPr>
        <w:t xml:space="preserve"> להעברת תאומות לקויה. לכן אתמקד היום רק בסעיף השני: התמקדות באני הגרנדיוזי של המטופל כביטוי לפגיעה וכאב מול ההורה האידיאלי שמאכזב שוב ושוב. ובמילים פשוטות יותר נושא השיחה שלנו היום 'הצורך בהעברת אידיאליזציה' </w:t>
      </w:r>
      <w:proofErr w:type="spellStart"/>
      <w:r>
        <w:rPr>
          <w:rFonts w:cs="Arial" w:hint="cs"/>
          <w:rtl/>
          <w:lang w:val="en-US"/>
        </w:rPr>
        <w:t>ןאני</w:t>
      </w:r>
      <w:proofErr w:type="spellEnd"/>
      <w:r>
        <w:rPr>
          <w:rFonts w:cs="Arial" w:hint="cs"/>
          <w:rtl/>
          <w:lang w:val="en-US"/>
        </w:rPr>
        <w:t xml:space="preserve"> אדייק את עצמי ואומר 'הצורך בהעברת אידיאליזציה סדירה, מווסתת, ואותנטית'. </w:t>
      </w:r>
    </w:p>
    <w:p w14:paraId="1E10A3AD" w14:textId="7893B1EB" w:rsidR="004169FA" w:rsidRDefault="004169FA" w:rsidP="004169FA">
      <w:pPr>
        <w:bidi/>
        <w:rPr>
          <w:rFonts w:cs="Arial"/>
          <w:rtl/>
          <w:lang w:val="en-US"/>
        </w:rPr>
      </w:pPr>
      <w:r>
        <w:rPr>
          <w:rFonts w:cs="Arial" w:hint="cs"/>
          <w:rtl/>
          <w:lang w:val="en-US"/>
        </w:rPr>
        <w:t>חוזרים לקוהוט:</w:t>
      </w:r>
    </w:p>
    <w:p w14:paraId="6181ABCF" w14:textId="75BBB791" w:rsidR="004169FA" w:rsidRDefault="004169FA" w:rsidP="004169FA">
      <w:pPr>
        <w:bidi/>
        <w:rPr>
          <w:rFonts w:cs="Arial"/>
          <w:rtl/>
          <w:lang w:val="en-US"/>
        </w:rPr>
      </w:pPr>
      <w:r>
        <w:rPr>
          <w:rFonts w:cs="Arial" w:hint="cs"/>
          <w:rtl/>
          <w:lang w:val="en-US"/>
        </w:rPr>
        <w:t>&gt;&gt;&gt;&gt;&gt;&gt;&gt;&gt;&gt;&gt;</w:t>
      </w:r>
    </w:p>
    <w:p w14:paraId="3238126C" w14:textId="304136C2" w:rsidR="00AE500C" w:rsidRPr="00AE500C" w:rsidRDefault="00AE500C" w:rsidP="00AE500C">
      <w:pPr>
        <w:bidi/>
        <w:rPr>
          <w:rFonts w:cs="Arial"/>
          <w:lang w:val="en-US"/>
        </w:rPr>
      </w:pPr>
      <w:r>
        <w:rPr>
          <w:rFonts w:cs="Arial" w:hint="cs"/>
          <w:rtl/>
          <w:lang w:val="en-US"/>
        </w:rPr>
        <w:t>'</w:t>
      </w:r>
      <w:r w:rsidRPr="00AE500C">
        <w:rPr>
          <w:rFonts w:cs="Arial"/>
          <w:rtl/>
          <w:lang w:val="en-US"/>
        </w:rPr>
        <w:t xml:space="preserve">2. </w:t>
      </w:r>
      <w:r>
        <w:rPr>
          <w:rFonts w:cs="Arial" w:hint="cs"/>
          <w:rtl/>
          <w:lang w:val="en-US"/>
        </w:rPr>
        <w:t>...</w:t>
      </w:r>
      <w:r w:rsidRPr="00AE500C">
        <w:rPr>
          <w:rFonts w:cs="Arial"/>
          <w:rtl/>
          <w:lang w:val="en-US"/>
        </w:rPr>
        <w:t xml:space="preserve"> אני פונה כעת לבחינת נטייתו לה</w:t>
      </w:r>
      <w:r>
        <w:rPr>
          <w:rFonts w:cs="Arial" w:hint="cs"/>
          <w:rtl/>
          <w:lang w:val="en-US"/>
        </w:rPr>
        <w:t>שקעה רגשית מוגזמת</w:t>
      </w:r>
      <w:r w:rsidRPr="00AE500C">
        <w:rPr>
          <w:rFonts w:cs="Arial"/>
          <w:rtl/>
          <w:lang w:val="en-US"/>
        </w:rPr>
        <w:t xml:space="preserve"> </w:t>
      </w:r>
      <w:r>
        <w:rPr>
          <w:rFonts w:cs="Arial" w:hint="cs"/>
          <w:rtl/>
          <w:lang w:val="en-US"/>
        </w:rPr>
        <w:t>ב</w:t>
      </w:r>
      <w:r w:rsidRPr="00AE500C">
        <w:rPr>
          <w:rFonts w:cs="Arial"/>
          <w:rtl/>
          <w:lang w:val="en-US"/>
        </w:rPr>
        <w:t xml:space="preserve">עצמי הגרנדיוזי </w:t>
      </w:r>
      <w:r>
        <w:rPr>
          <w:rFonts w:cs="Arial" w:hint="cs"/>
          <w:rtl/>
          <w:lang w:val="en-US"/>
        </w:rPr>
        <w:t xml:space="preserve">שלו </w:t>
      </w:r>
      <w:r w:rsidRPr="00AE500C">
        <w:rPr>
          <w:rFonts w:cs="Arial"/>
          <w:rtl/>
          <w:lang w:val="en-US"/>
        </w:rPr>
        <w:t>בתגובה לאכזבות (או דחיות) של האנליטיקאי האידיאלי</w:t>
      </w:r>
      <w:r>
        <w:rPr>
          <w:rFonts w:cs="Arial" w:hint="cs"/>
          <w:rtl/>
          <w:lang w:val="en-US"/>
        </w:rPr>
        <w:t xml:space="preserve"> (כמובן ש'אידיאלי' במ</w:t>
      </w:r>
      <w:r w:rsidR="00867B62">
        <w:rPr>
          <w:rFonts w:cs="Arial" w:hint="cs"/>
          <w:rtl/>
          <w:lang w:val="en-US"/>
        </w:rPr>
        <w:t>י</w:t>
      </w:r>
      <w:r>
        <w:rPr>
          <w:rFonts w:cs="Arial" w:hint="cs"/>
          <w:rtl/>
          <w:lang w:val="en-US"/>
        </w:rPr>
        <w:t xml:space="preserve">רכאות כי מר א' נטה לעשות </w:t>
      </w:r>
      <w:proofErr w:type="spellStart"/>
      <w:r>
        <w:rPr>
          <w:rFonts w:cs="Arial" w:hint="cs"/>
          <w:rtl/>
          <w:lang w:val="en-US"/>
        </w:rPr>
        <w:t>אידיאליזציות</w:t>
      </w:r>
      <w:proofErr w:type="spellEnd"/>
      <w:r>
        <w:rPr>
          <w:rFonts w:cs="Arial" w:hint="cs"/>
          <w:rtl/>
          <w:lang w:val="en-US"/>
        </w:rPr>
        <w:t xml:space="preserve"> לעצמו, לבוגרים ממנו, לאחראיים עליו וגם למטפל, ק)</w:t>
      </w:r>
      <w:r w:rsidRPr="00AE500C">
        <w:rPr>
          <w:rFonts w:cs="Arial"/>
          <w:rtl/>
          <w:lang w:val="en-US"/>
        </w:rPr>
        <w:t xml:space="preserve">, </w:t>
      </w:r>
      <w:r>
        <w:rPr>
          <w:rFonts w:cs="Arial" w:hint="cs"/>
          <w:rtl/>
          <w:lang w:val="en-US"/>
        </w:rPr>
        <w:t>..</w:t>
      </w:r>
    </w:p>
    <w:p w14:paraId="2C277BB3" w14:textId="6D6116F5" w:rsidR="00AE500C" w:rsidRPr="00AE500C" w:rsidRDefault="00AE500C" w:rsidP="002F0F4F">
      <w:pPr>
        <w:bidi/>
        <w:rPr>
          <w:rFonts w:cs="Arial"/>
          <w:lang w:val="en-US"/>
        </w:rPr>
      </w:pPr>
      <w:r>
        <w:rPr>
          <w:rFonts w:cs="Arial" w:hint="cs"/>
          <w:rtl/>
          <w:lang w:val="en-US"/>
        </w:rPr>
        <w:t>חוסר יציבות</w:t>
      </w:r>
      <w:r w:rsidRPr="00AE500C">
        <w:rPr>
          <w:rFonts w:cs="Arial"/>
          <w:rtl/>
          <w:lang w:val="en-US"/>
        </w:rPr>
        <w:t xml:space="preserve"> </w:t>
      </w:r>
      <w:r>
        <w:rPr>
          <w:rFonts w:cs="Arial" w:hint="cs"/>
          <w:rtl/>
          <w:lang w:val="en-US"/>
        </w:rPr>
        <w:t>ביחסים הטיפוליים של דימוי</w:t>
      </w:r>
      <w:r w:rsidRPr="00AE500C">
        <w:rPr>
          <w:rFonts w:cs="Arial"/>
          <w:rtl/>
          <w:lang w:val="en-US"/>
        </w:rPr>
        <w:t xml:space="preserve"> ההורי האידיאלי (העברה אידיאלית)</w:t>
      </w:r>
      <w:r w:rsidR="000357B0">
        <w:rPr>
          <w:rFonts w:cs="Arial" w:hint="cs"/>
          <w:rtl/>
          <w:lang w:val="en-US"/>
        </w:rPr>
        <w:t xml:space="preserve"> של</w:t>
      </w:r>
      <w:r w:rsidRPr="00AE500C">
        <w:rPr>
          <w:rFonts w:cs="Arial"/>
          <w:rtl/>
          <w:lang w:val="en-US"/>
        </w:rPr>
        <w:t xml:space="preserve"> </w:t>
      </w:r>
      <w:r>
        <w:rPr>
          <w:rFonts w:cs="Arial" w:hint="cs"/>
          <w:rtl/>
          <w:lang w:val="en-US"/>
        </w:rPr>
        <w:t>יתר מושקעות רגשית</w:t>
      </w:r>
      <w:r w:rsidRPr="00AE500C">
        <w:rPr>
          <w:rFonts w:cs="Arial"/>
          <w:rtl/>
          <w:lang w:val="en-US"/>
        </w:rPr>
        <w:t xml:space="preserve"> חול</w:t>
      </w:r>
      <w:r>
        <w:rPr>
          <w:rFonts w:cs="Arial" w:hint="cs"/>
          <w:rtl/>
          <w:lang w:val="en-US"/>
        </w:rPr>
        <w:t>פת</w:t>
      </w:r>
      <w:r w:rsidRPr="00AE500C">
        <w:rPr>
          <w:rFonts w:cs="Arial"/>
          <w:rtl/>
          <w:lang w:val="en-US"/>
        </w:rPr>
        <w:t xml:space="preserve"> של העצמי הגרנדיוזי הם מההתרחשויות השכיחות ביותר ב</w:t>
      </w:r>
      <w:r w:rsidR="000357B0">
        <w:rPr>
          <w:rFonts w:cs="Arial" w:hint="cs"/>
          <w:rtl/>
          <w:lang w:val="en-US"/>
        </w:rPr>
        <w:t>טיפול</w:t>
      </w:r>
      <w:r w:rsidRPr="00AE500C">
        <w:rPr>
          <w:rFonts w:cs="Arial"/>
          <w:rtl/>
          <w:lang w:val="en-US"/>
        </w:rPr>
        <w:t xml:space="preserve"> </w:t>
      </w:r>
      <w:r w:rsidR="000357B0">
        <w:rPr>
          <w:rFonts w:cs="Arial" w:hint="cs"/>
          <w:rtl/>
          <w:lang w:val="en-US"/>
        </w:rPr>
        <w:t>ב</w:t>
      </w:r>
      <w:r w:rsidRPr="00AE500C">
        <w:rPr>
          <w:rFonts w:cs="Arial"/>
          <w:rtl/>
          <w:lang w:val="en-US"/>
        </w:rPr>
        <w:t>אישיות נרקיסיסטית</w:t>
      </w:r>
      <w:r w:rsidR="000357B0">
        <w:rPr>
          <w:rFonts w:cs="Arial" w:hint="cs"/>
          <w:rtl/>
          <w:lang w:val="en-US"/>
        </w:rPr>
        <w:t xml:space="preserve"> (להבנתי לא נכון להבין את הביטוי 'אישיות נרקיסיסטית כהפרעת אישיות </w:t>
      </w:r>
      <w:r w:rsidR="000357B0">
        <w:rPr>
          <w:rFonts w:cs="Arial"/>
          <w:rtl/>
          <w:lang w:val="en-US"/>
        </w:rPr>
        <w:t>–</w:t>
      </w:r>
      <w:r w:rsidR="000357B0">
        <w:rPr>
          <w:rFonts w:cs="Arial" w:hint="cs"/>
          <w:rtl/>
          <w:lang w:val="en-US"/>
        </w:rPr>
        <w:t xml:space="preserve"> אלא כביטוי של קוהוט לאנשים הסובלים כיום מפערים בשלושת הצרכים ההתפתחותיים שלהם: מראה, אידיאליזציה ותאומות, ק)</w:t>
      </w:r>
      <w:r w:rsidR="000357B0">
        <w:rPr>
          <w:rFonts w:cs="Arial"/>
          <w:lang w:val="en-US"/>
        </w:rPr>
        <w:t xml:space="preserve"> </w:t>
      </w:r>
      <w:r w:rsidRPr="00AE500C">
        <w:rPr>
          <w:rFonts w:cs="Arial"/>
          <w:rtl/>
          <w:lang w:val="en-US"/>
        </w:rPr>
        <w:t xml:space="preserve">. הביטויים הקליניים הרגילים של אירוע זה הם: קור כלפי האנליטיקאי שהיה בעבר אידיאלי; נטייה </w:t>
      </w:r>
      <w:proofErr w:type="spellStart"/>
      <w:r w:rsidRPr="00AE500C">
        <w:rPr>
          <w:rFonts w:cs="Arial"/>
          <w:rtl/>
          <w:lang w:val="en-US"/>
        </w:rPr>
        <w:t>לפרימיטיביזציה</w:t>
      </w:r>
      <w:proofErr w:type="spellEnd"/>
      <w:r w:rsidRPr="00AE500C">
        <w:rPr>
          <w:rFonts w:cs="Arial"/>
          <w:rtl/>
          <w:lang w:val="en-US"/>
        </w:rPr>
        <w:t xml:space="preserve"> של מחשבה ודיבור (הנע בין</w:t>
      </w:r>
      <w:r w:rsidR="000357B0">
        <w:rPr>
          <w:rFonts w:cs="Arial" w:hint="cs"/>
          <w:rtl/>
          <w:lang w:val="en-US"/>
        </w:rPr>
        <w:t xml:space="preserve"> ביטוי</w:t>
      </w:r>
      <w:r w:rsidRPr="00AE500C">
        <w:rPr>
          <w:rFonts w:cs="Arial"/>
          <w:rtl/>
          <w:lang w:val="en-US"/>
        </w:rPr>
        <w:t xml:space="preserve"> של עצבנות</w:t>
      </w:r>
      <w:r w:rsidR="00111D74">
        <w:rPr>
          <w:rFonts w:cs="Arial" w:hint="cs"/>
          <w:rtl/>
          <w:lang w:val="en-US"/>
        </w:rPr>
        <w:t xml:space="preserve"> - מתח</w:t>
      </w:r>
      <w:r w:rsidRPr="00AE500C">
        <w:rPr>
          <w:rFonts w:cs="Arial"/>
          <w:rtl/>
          <w:lang w:val="en-US"/>
        </w:rPr>
        <w:t xml:space="preserve"> ועד לשימוש בניאולוגיזם</w:t>
      </w:r>
      <w:r w:rsidR="00111D74">
        <w:rPr>
          <w:rFonts w:cs="Arial" w:hint="cs"/>
          <w:rtl/>
          <w:lang w:val="en-US"/>
        </w:rPr>
        <w:t xml:space="preserve"> </w:t>
      </w:r>
      <w:r w:rsidR="00111D74">
        <w:rPr>
          <w:rFonts w:cs="Arial"/>
          <w:rtl/>
          <w:lang w:val="en-US"/>
        </w:rPr>
        <w:t>–</w:t>
      </w:r>
      <w:r w:rsidR="00111D74">
        <w:rPr>
          <w:rFonts w:cs="Arial" w:hint="cs"/>
          <w:rtl/>
          <w:lang w:val="en-US"/>
        </w:rPr>
        <w:t xml:space="preserve"> (מילים מ</w:t>
      </w:r>
      <w:r w:rsidR="00954065">
        <w:rPr>
          <w:rFonts w:cs="Arial" w:hint="cs"/>
          <w:rtl/>
          <w:lang w:val="en-US"/>
        </w:rPr>
        <w:t>ו</w:t>
      </w:r>
      <w:r w:rsidR="00111D74">
        <w:rPr>
          <w:rFonts w:cs="Arial" w:hint="cs"/>
          <w:rtl/>
          <w:lang w:val="en-US"/>
        </w:rPr>
        <w:t>מצאות, ק)</w:t>
      </w:r>
      <w:r w:rsidRPr="00AE500C">
        <w:rPr>
          <w:rFonts w:cs="Arial"/>
          <w:rtl/>
          <w:lang w:val="en-US"/>
        </w:rPr>
        <w:t>); ועמדות של עליונות</w:t>
      </w:r>
      <w:r w:rsidR="00633304">
        <w:rPr>
          <w:rFonts w:cs="Arial" w:hint="cs"/>
          <w:rtl/>
          <w:lang w:val="en-US"/>
        </w:rPr>
        <w:t xml:space="preserve"> (התנשאות)</w:t>
      </w:r>
      <w:r w:rsidRPr="00AE500C">
        <w:rPr>
          <w:rFonts w:cs="Arial"/>
          <w:rtl/>
          <w:lang w:val="en-US"/>
        </w:rPr>
        <w:t xml:space="preserve"> עם נטייה מוגברת למודעות עצמית, </w:t>
      </w:r>
      <w:r w:rsidR="00BB22F5">
        <w:rPr>
          <w:rFonts w:cs="Arial" w:hint="cs"/>
          <w:rtl/>
          <w:lang w:val="en-US"/>
        </w:rPr>
        <w:t>ל</w:t>
      </w:r>
      <w:r w:rsidRPr="00AE500C">
        <w:rPr>
          <w:rFonts w:cs="Arial"/>
          <w:rtl/>
          <w:lang w:val="en-US"/>
        </w:rPr>
        <w:t>בושה ו</w:t>
      </w:r>
      <w:r w:rsidR="00BB22F5">
        <w:rPr>
          <w:rFonts w:cs="Arial" w:hint="cs"/>
          <w:rtl/>
          <w:lang w:val="en-US"/>
        </w:rPr>
        <w:t>ל</w:t>
      </w:r>
      <w:r w:rsidRPr="00AE500C">
        <w:rPr>
          <w:rFonts w:cs="Arial"/>
          <w:rtl/>
          <w:lang w:val="en-US"/>
        </w:rPr>
        <w:t xml:space="preserve">דאגות </w:t>
      </w:r>
      <w:proofErr w:type="spellStart"/>
      <w:r w:rsidRPr="00AE500C">
        <w:rPr>
          <w:rFonts w:cs="Arial"/>
          <w:rtl/>
          <w:lang w:val="en-US"/>
        </w:rPr>
        <w:t>היפוכ</w:t>
      </w:r>
      <w:r w:rsidR="00111D74">
        <w:rPr>
          <w:rFonts w:cs="Arial" w:hint="cs"/>
          <w:rtl/>
          <w:lang w:val="en-US"/>
        </w:rPr>
        <w:t>ונ</w:t>
      </w:r>
      <w:r w:rsidRPr="00AE500C">
        <w:rPr>
          <w:rFonts w:cs="Arial"/>
          <w:rtl/>
          <w:lang w:val="en-US"/>
        </w:rPr>
        <w:t>דריות</w:t>
      </w:r>
      <w:proofErr w:type="spellEnd"/>
      <w:r w:rsidR="002F0F4F">
        <w:rPr>
          <w:rFonts w:cs="Arial" w:hint="cs"/>
          <w:rtl/>
          <w:lang w:val="en-US"/>
        </w:rPr>
        <w:t>....</w:t>
      </w:r>
    </w:p>
    <w:p w14:paraId="2E7B43C3" w14:textId="0E538E8D" w:rsidR="004169FA" w:rsidRDefault="002F0F4F" w:rsidP="00AE500C">
      <w:pPr>
        <w:bidi/>
        <w:rPr>
          <w:rFonts w:cs="Arial"/>
          <w:rtl/>
          <w:lang w:val="en-US"/>
        </w:rPr>
      </w:pPr>
      <w:r>
        <w:rPr>
          <w:rFonts w:cs="Arial" w:hint="cs"/>
          <w:rtl/>
          <w:lang w:val="en-US"/>
        </w:rPr>
        <w:lastRenderedPageBreak/>
        <w:t>(אצל מר א')</w:t>
      </w:r>
      <w:r>
        <w:rPr>
          <w:rFonts w:cs="Arial"/>
          <w:lang w:val="en-US"/>
        </w:rPr>
        <w:t xml:space="preserve"> </w:t>
      </w:r>
      <w:r w:rsidR="00AE500C" w:rsidRPr="00AE500C">
        <w:rPr>
          <w:rFonts w:cs="Arial"/>
          <w:rtl/>
          <w:lang w:val="en-US"/>
        </w:rPr>
        <w:t xml:space="preserve">הם אופיינו בהופעה של תוכניות גרנדיוזיות (כגון עסקאות לא מציאותיות בבורסה או </w:t>
      </w:r>
      <w:proofErr w:type="spellStart"/>
      <w:r w:rsidR="00AE500C" w:rsidRPr="00AE500C">
        <w:rPr>
          <w:rFonts w:cs="Arial"/>
          <w:rtl/>
          <w:lang w:val="en-US"/>
        </w:rPr>
        <w:t>פרוי</w:t>
      </w:r>
      <w:r w:rsidR="00C8589E">
        <w:rPr>
          <w:rFonts w:cs="Arial" w:hint="cs"/>
          <w:rtl/>
          <w:lang w:val="en-US"/>
        </w:rPr>
        <w:t>י</w:t>
      </w:r>
      <w:r w:rsidR="00AE500C" w:rsidRPr="00AE500C">
        <w:rPr>
          <w:rFonts w:cs="Arial"/>
          <w:rtl/>
          <w:lang w:val="en-US"/>
        </w:rPr>
        <w:t>קטי</w:t>
      </w:r>
      <w:proofErr w:type="spellEnd"/>
      <w:r w:rsidR="00AE500C" w:rsidRPr="00AE500C">
        <w:rPr>
          <w:rFonts w:cs="Arial"/>
          <w:rtl/>
          <w:lang w:val="en-US"/>
        </w:rPr>
        <w:t xml:space="preserve"> מחקר), המלוות בקרירות רגשית, גינוני דיבור</w:t>
      </w:r>
      <w:r>
        <w:rPr>
          <w:rFonts w:cs="Arial" w:hint="cs"/>
          <w:rtl/>
          <w:lang w:val="en-US"/>
        </w:rPr>
        <w:t xml:space="preserve"> (יהיר)</w:t>
      </w:r>
      <w:r w:rsidR="00AE500C" w:rsidRPr="00AE500C">
        <w:rPr>
          <w:rFonts w:cs="Arial"/>
          <w:rtl/>
          <w:lang w:val="en-US"/>
        </w:rPr>
        <w:t xml:space="preserve"> (במיוחד, השימוש במילים בודדות בספרדית שלמד בגיל תשע) , ודאגות </w:t>
      </w:r>
      <w:proofErr w:type="spellStart"/>
      <w:r w:rsidR="00AE500C" w:rsidRPr="00AE500C">
        <w:rPr>
          <w:rFonts w:cs="Arial"/>
          <w:rtl/>
          <w:lang w:val="en-US"/>
        </w:rPr>
        <w:t>היפוכונדריות</w:t>
      </w:r>
      <w:proofErr w:type="spellEnd"/>
      <w:r w:rsidR="00AE500C" w:rsidRPr="00AE500C">
        <w:rPr>
          <w:rFonts w:cs="Arial"/>
          <w:rtl/>
          <w:lang w:val="en-US"/>
        </w:rPr>
        <w:t>. עם זאת, היו שלבים שבהם ה</w:t>
      </w:r>
      <w:r>
        <w:rPr>
          <w:rFonts w:cs="Arial" w:hint="cs"/>
          <w:rtl/>
          <w:lang w:val="en-US"/>
        </w:rPr>
        <w:t>מושקעות הרגשית</w:t>
      </w:r>
      <w:r w:rsidR="00AE500C" w:rsidRPr="00AE500C">
        <w:rPr>
          <w:rFonts w:cs="Arial"/>
          <w:rtl/>
          <w:lang w:val="en-US"/>
        </w:rPr>
        <w:t xml:space="preserve"> של האני הגרנדיוזי שלו לא היה רק ​​תוצאה חולפת של תגובה הגנתית: במשך תקופות שונות, במיוחד במהלך השנים הראשונות של ה</w:t>
      </w:r>
      <w:r>
        <w:rPr>
          <w:rFonts w:cs="Arial" w:hint="cs"/>
          <w:rtl/>
          <w:lang w:val="en-US"/>
        </w:rPr>
        <w:t>אנליזה</w:t>
      </w:r>
      <w:r w:rsidR="00AE500C" w:rsidRPr="00AE500C">
        <w:rPr>
          <w:rFonts w:cs="Arial"/>
          <w:rtl/>
          <w:lang w:val="en-US"/>
        </w:rPr>
        <w:t xml:space="preserve"> הארו</w:t>
      </w:r>
      <w:r>
        <w:rPr>
          <w:rFonts w:cs="Arial" w:hint="cs"/>
          <w:rtl/>
          <w:lang w:val="en-US"/>
        </w:rPr>
        <w:t>כה</w:t>
      </w:r>
      <w:r w:rsidR="00AE500C" w:rsidRPr="00AE500C">
        <w:rPr>
          <w:rFonts w:cs="Arial"/>
          <w:rtl/>
          <w:lang w:val="en-US"/>
        </w:rPr>
        <w:t xml:space="preserve"> שלו, המתחים הגרנדיוזיים-</w:t>
      </w:r>
      <w:proofErr w:type="spellStart"/>
      <w:r w:rsidR="00AE500C" w:rsidRPr="00AE500C">
        <w:rPr>
          <w:rFonts w:cs="Arial"/>
          <w:rtl/>
          <w:lang w:val="en-US"/>
        </w:rPr>
        <w:t>אקסביציוניסטיים</w:t>
      </w:r>
      <w:proofErr w:type="spellEnd"/>
      <w:r w:rsidR="00AE500C" w:rsidRPr="00AE500C">
        <w:rPr>
          <w:rFonts w:cs="Arial"/>
          <w:rtl/>
          <w:lang w:val="en-US"/>
        </w:rPr>
        <w:t xml:space="preserve"> שלו </w:t>
      </w:r>
      <w:r>
        <w:rPr>
          <w:rFonts w:cs="Arial" w:hint="cs"/>
          <w:rtl/>
          <w:lang w:val="en-US"/>
        </w:rPr>
        <w:t>...</w:t>
      </w:r>
      <w:r w:rsidR="00C8589E">
        <w:rPr>
          <w:rFonts w:cs="Arial" w:hint="cs"/>
          <w:rtl/>
          <w:lang w:val="en-US"/>
        </w:rPr>
        <w:t xml:space="preserve"> </w:t>
      </w:r>
      <w:r w:rsidR="00AE500C" w:rsidRPr="00AE500C">
        <w:rPr>
          <w:rFonts w:cs="Arial"/>
          <w:rtl/>
          <w:lang w:val="en-US"/>
        </w:rPr>
        <w:t>היו קשורים בעיקר לנקודות קיבוע אדיפליות מוקדמות: במיוחד לאותם צמתים שבהם האב נעלם פתאום ולילד הייתה לזמן מה</w:t>
      </w:r>
      <w:r w:rsidR="00C8589E">
        <w:rPr>
          <w:rFonts w:cs="Arial" w:hint="cs"/>
          <w:rtl/>
          <w:lang w:val="en-US"/>
        </w:rPr>
        <w:t xml:space="preserve">, </w:t>
      </w:r>
      <w:r w:rsidR="00AE500C" w:rsidRPr="00AE500C">
        <w:rPr>
          <w:rFonts w:cs="Arial"/>
          <w:rtl/>
          <w:lang w:val="en-US"/>
        </w:rPr>
        <w:t xml:space="preserve">פנטזיה שהוא אחראי ושהוא שולט </w:t>
      </w:r>
      <w:r>
        <w:rPr>
          <w:rFonts w:cs="Arial" w:hint="cs"/>
          <w:rtl/>
          <w:lang w:val="en-US"/>
        </w:rPr>
        <w:t>במצב</w:t>
      </w:r>
      <w:r w:rsidR="00AE500C" w:rsidRPr="00AE500C">
        <w:rPr>
          <w:rFonts w:cs="Arial"/>
          <w:rtl/>
          <w:lang w:val="en-US"/>
        </w:rPr>
        <w:t>. עם זאת, הפנטזיות הללו נאלצו להת</w:t>
      </w:r>
      <w:r w:rsidR="00C8589E">
        <w:rPr>
          <w:rFonts w:cs="Arial" w:hint="cs"/>
          <w:rtl/>
          <w:lang w:val="en-US"/>
        </w:rPr>
        <w:t>פוגג</w:t>
      </w:r>
      <w:r w:rsidR="00AE500C" w:rsidRPr="00AE500C">
        <w:rPr>
          <w:rFonts w:cs="Arial"/>
          <w:rtl/>
          <w:lang w:val="en-US"/>
        </w:rPr>
        <w:t xml:space="preserve"> בפתאומיות, במיוחד מכיוון שאווירת החרדה הכללית במצב ה</w:t>
      </w:r>
      <w:r>
        <w:rPr>
          <w:rFonts w:cs="Arial" w:hint="cs"/>
          <w:rtl/>
          <w:lang w:val="en-US"/>
        </w:rPr>
        <w:t>חיים</w:t>
      </w:r>
      <w:r w:rsidR="00AE500C" w:rsidRPr="00AE500C">
        <w:rPr>
          <w:rFonts w:cs="Arial"/>
          <w:rtl/>
          <w:lang w:val="en-US"/>
        </w:rPr>
        <w:t xml:space="preserve"> הרעוע לא אפשרה את העיבוד המודע והקדם-מודע המשובב שלהן </w:t>
      </w:r>
      <w:r>
        <w:rPr>
          <w:rFonts w:cs="Arial" w:hint="cs"/>
          <w:rtl/>
          <w:lang w:val="en-US"/>
        </w:rPr>
        <w:t>(חוויות שהיו קורות עם אבא כשהוא היה במצב מרומם, ק)</w:t>
      </w:r>
      <w:r>
        <w:rPr>
          <w:rFonts w:cs="Arial"/>
          <w:lang w:val="en-US"/>
        </w:rPr>
        <w:t xml:space="preserve"> </w:t>
      </w:r>
      <w:r w:rsidR="00AE500C" w:rsidRPr="00AE500C">
        <w:rPr>
          <w:rFonts w:cs="Arial"/>
          <w:rtl/>
          <w:lang w:val="en-US"/>
        </w:rPr>
        <w:t xml:space="preserve">- לעתים קרובות </w:t>
      </w:r>
      <w:r>
        <w:rPr>
          <w:rFonts w:cs="Arial" w:hint="cs"/>
          <w:rtl/>
          <w:lang w:val="en-US"/>
        </w:rPr>
        <w:t>הן התרחשו באופן מותאם בחייו הבוגרים</w:t>
      </w:r>
      <w:r w:rsidR="00AE500C" w:rsidRPr="00AE500C">
        <w:rPr>
          <w:rFonts w:cs="Arial"/>
          <w:rtl/>
          <w:lang w:val="en-US"/>
        </w:rPr>
        <w:t xml:space="preserve"> </w:t>
      </w:r>
      <w:r>
        <w:rPr>
          <w:rFonts w:cs="Arial" w:hint="cs"/>
          <w:rtl/>
          <w:lang w:val="en-US"/>
        </w:rPr>
        <w:t xml:space="preserve"> </w:t>
      </w:r>
      <w:r w:rsidR="00C8589E">
        <w:rPr>
          <w:rFonts w:cs="Arial" w:hint="cs"/>
          <w:rtl/>
          <w:lang w:val="en-US"/>
        </w:rPr>
        <w:t>(של א')</w:t>
      </w:r>
      <w:r w:rsidR="00C8589E">
        <w:rPr>
          <w:rFonts w:cs="Arial"/>
          <w:lang w:val="en-US"/>
        </w:rPr>
        <w:t xml:space="preserve"> </w:t>
      </w:r>
      <w:r w:rsidR="00AE500C" w:rsidRPr="00AE500C">
        <w:rPr>
          <w:rFonts w:cs="Arial"/>
          <w:rtl/>
          <w:lang w:val="en-US"/>
        </w:rPr>
        <w:t xml:space="preserve"> </w:t>
      </w:r>
      <w:r>
        <w:rPr>
          <w:rFonts w:cs="Arial"/>
          <w:rtl/>
          <w:lang w:val="en-US"/>
        </w:rPr>
        <w:t>–</w:t>
      </w:r>
      <w:r>
        <w:rPr>
          <w:rFonts w:cs="Arial" w:hint="cs"/>
          <w:rtl/>
          <w:lang w:val="en-US"/>
        </w:rPr>
        <w:t xml:space="preserve"> במצבים של </w:t>
      </w:r>
      <w:r w:rsidR="00AE500C" w:rsidRPr="00AE500C">
        <w:rPr>
          <w:rFonts w:cs="Arial"/>
          <w:rtl/>
          <w:lang w:val="en-US"/>
        </w:rPr>
        <w:t xml:space="preserve">תמיכה ובשיתוף פעולה של מבוגרים ידידותיים. . </w:t>
      </w:r>
      <w:r w:rsidR="00E84C04">
        <w:rPr>
          <w:rFonts w:cs="Arial" w:hint="cs"/>
          <w:rtl/>
          <w:lang w:val="en-US"/>
        </w:rPr>
        <w:t>ההשקעה האנרגטית</w:t>
      </w:r>
      <w:r w:rsidR="00AE500C" w:rsidRPr="00AE500C">
        <w:rPr>
          <w:rFonts w:cs="Arial"/>
          <w:rtl/>
          <w:lang w:val="en-US"/>
        </w:rPr>
        <w:t xml:space="preserve"> של העצמי הגרנדיוזי מילאה תפקיד משמעותי לא רק בתחילת ה</w:t>
      </w:r>
      <w:r w:rsidR="00E84C04">
        <w:rPr>
          <w:rFonts w:cs="Arial" w:hint="cs"/>
          <w:rtl/>
          <w:lang w:val="en-US"/>
        </w:rPr>
        <w:t>טיפול</w:t>
      </w:r>
      <w:r w:rsidR="00AE500C" w:rsidRPr="00AE500C">
        <w:rPr>
          <w:rFonts w:cs="Arial"/>
          <w:rtl/>
          <w:lang w:val="en-US"/>
        </w:rPr>
        <w:t xml:space="preserve">, אלא גם, </w:t>
      </w:r>
      <w:r w:rsidR="00E84C04">
        <w:rPr>
          <w:rFonts w:cs="Arial" w:hint="cs"/>
          <w:rtl/>
          <w:lang w:val="en-US"/>
        </w:rPr>
        <w:t>..</w:t>
      </w:r>
      <w:r w:rsidR="00AE500C" w:rsidRPr="00AE500C">
        <w:rPr>
          <w:rFonts w:cs="Arial"/>
          <w:rtl/>
          <w:lang w:val="en-US"/>
        </w:rPr>
        <w:t xml:space="preserve"> בשלבים המאוחרים יותר. כאשר, כתוצאה מכמה שנים של </w:t>
      </w:r>
      <w:r w:rsidR="00E84C04">
        <w:rPr>
          <w:rFonts w:cs="Arial" w:hint="cs"/>
          <w:rtl/>
          <w:lang w:val="en-US"/>
        </w:rPr>
        <w:t>טיפול</w:t>
      </w:r>
      <w:r w:rsidR="00AE500C" w:rsidRPr="00AE500C">
        <w:rPr>
          <w:rFonts w:cs="Arial"/>
          <w:rtl/>
          <w:lang w:val="en-US"/>
        </w:rPr>
        <w:t>, השתפר תפקודו של המטופל, כאשר הער</w:t>
      </w:r>
      <w:r w:rsidR="004A614A">
        <w:rPr>
          <w:rFonts w:cs="Arial" w:hint="cs"/>
          <w:rtl/>
          <w:lang w:val="en-US"/>
        </w:rPr>
        <w:t>ך</w:t>
      </w:r>
      <w:r w:rsidR="00AE500C" w:rsidRPr="00AE500C">
        <w:rPr>
          <w:rFonts w:cs="Arial"/>
          <w:rtl/>
          <w:lang w:val="en-US"/>
        </w:rPr>
        <w:t xml:space="preserve"> העצמי שלו עלה, וכאשר יכולתו להגיב בצורה נאותה להצלחות וכישלונות הפכה </w:t>
      </w:r>
      <w:r w:rsidR="004A614A">
        <w:rPr>
          <w:rFonts w:cs="Arial" w:hint="cs"/>
          <w:rtl/>
          <w:lang w:val="en-US"/>
        </w:rPr>
        <w:t>יציבה</w:t>
      </w:r>
      <w:r w:rsidR="00AE500C" w:rsidRPr="00AE500C">
        <w:rPr>
          <w:rFonts w:cs="Arial"/>
          <w:rtl/>
          <w:lang w:val="en-US"/>
        </w:rPr>
        <w:t xml:space="preserve"> יותר</w:t>
      </w:r>
      <w:r w:rsidR="004A614A">
        <w:rPr>
          <w:rFonts w:cs="Arial" w:hint="cs"/>
          <w:rtl/>
          <w:lang w:val="en-US"/>
        </w:rPr>
        <w:t>. למרות החלמתו</w:t>
      </w:r>
      <w:r w:rsidR="00AE500C" w:rsidRPr="00AE500C">
        <w:rPr>
          <w:rFonts w:cs="Arial"/>
          <w:rtl/>
          <w:lang w:val="en-US"/>
        </w:rPr>
        <w:t xml:space="preserve"> הוא היה לעתים קרובות, ולמשך תקופות ממושכות</w:t>
      </w:r>
      <w:r w:rsidR="004A614A">
        <w:rPr>
          <w:rFonts w:cs="Arial" w:hint="cs"/>
          <w:rtl/>
          <w:lang w:val="en-US"/>
        </w:rPr>
        <w:t xml:space="preserve"> מחזיק</w:t>
      </w:r>
      <w:r w:rsidR="00AE500C" w:rsidRPr="00AE500C">
        <w:rPr>
          <w:rFonts w:cs="Arial"/>
          <w:rtl/>
          <w:lang w:val="en-US"/>
        </w:rPr>
        <w:t xml:space="preserve"> </w:t>
      </w:r>
      <w:r w:rsidR="004A614A">
        <w:rPr>
          <w:rFonts w:cs="Arial" w:hint="cs"/>
          <w:rtl/>
          <w:lang w:val="en-US"/>
        </w:rPr>
        <w:t>ב</w:t>
      </w:r>
      <w:r w:rsidR="00AE500C" w:rsidRPr="00AE500C">
        <w:rPr>
          <w:rFonts w:cs="Arial"/>
          <w:rtl/>
          <w:lang w:val="en-US"/>
        </w:rPr>
        <w:t>תחושה של חוסר מציאות לגבי עצמו ול</w:t>
      </w:r>
      <w:r w:rsidR="004A614A">
        <w:rPr>
          <w:rFonts w:cs="Arial" w:hint="cs"/>
          <w:rtl/>
          <w:lang w:val="en-US"/>
        </w:rPr>
        <w:t xml:space="preserve">גבי </w:t>
      </w:r>
      <w:r w:rsidR="00AE500C" w:rsidRPr="00AE500C">
        <w:rPr>
          <w:rFonts w:cs="Arial"/>
          <w:rtl/>
          <w:lang w:val="en-US"/>
        </w:rPr>
        <w:t>חייו, שלא ניתן היה להסביר אותה לחלוטין על ידי חידוש ההסתגלות</w:t>
      </w:r>
      <w:r w:rsidR="00C8589E">
        <w:rPr>
          <w:rFonts w:cs="Arial" w:hint="cs"/>
          <w:rtl/>
          <w:lang w:val="en-US"/>
        </w:rPr>
        <w:t xml:space="preserve"> (לתנודות החיים במציאות, ק)</w:t>
      </w:r>
      <w:r w:rsidR="00AE500C" w:rsidRPr="00AE500C">
        <w:rPr>
          <w:rFonts w:cs="Arial"/>
          <w:rtl/>
          <w:lang w:val="en-US"/>
        </w:rPr>
        <w:t>. רק כ</w:t>
      </w:r>
      <w:r w:rsidR="004A614A">
        <w:rPr>
          <w:rFonts w:cs="Arial" w:hint="cs"/>
          <w:rtl/>
          <w:lang w:val="en-US"/>
        </w:rPr>
        <w:t xml:space="preserve">אשר </w:t>
      </w:r>
      <w:r w:rsidR="00AE500C" w:rsidRPr="00AE500C">
        <w:rPr>
          <w:rFonts w:cs="Arial"/>
          <w:rtl/>
          <w:lang w:val="en-US"/>
        </w:rPr>
        <w:t>הוא נזכר שוב בפנטזיות הישנות של להיות מבוגר בעוד</w:t>
      </w:r>
      <w:r w:rsidR="00C8589E">
        <w:rPr>
          <w:rFonts w:cs="Arial" w:hint="cs"/>
          <w:rtl/>
          <w:lang w:val="en-US"/>
        </w:rPr>
        <w:t xml:space="preserve"> שלמעשה</w:t>
      </w:r>
      <w:r w:rsidR="00AE500C" w:rsidRPr="00AE500C">
        <w:rPr>
          <w:rFonts w:cs="Arial"/>
          <w:rtl/>
          <w:lang w:val="en-US"/>
        </w:rPr>
        <w:t xml:space="preserve"> במציאות </w:t>
      </w:r>
      <w:r w:rsidR="004A614A">
        <w:rPr>
          <w:rFonts w:cs="Arial" w:hint="cs"/>
          <w:rtl/>
          <w:lang w:val="en-US"/>
        </w:rPr>
        <w:t>אתה</w:t>
      </w:r>
      <w:r w:rsidR="00AE500C" w:rsidRPr="00AE500C">
        <w:rPr>
          <w:rFonts w:cs="Arial"/>
          <w:rtl/>
          <w:lang w:val="en-US"/>
        </w:rPr>
        <w:t xml:space="preserve"> עדיין ילד, וכשהבין איך </w:t>
      </w:r>
      <w:r w:rsidR="004A614A">
        <w:rPr>
          <w:rFonts w:cs="Arial" w:hint="cs"/>
          <w:rtl/>
          <w:lang w:val="en-US"/>
        </w:rPr>
        <w:t xml:space="preserve">פנטזיות </w:t>
      </w:r>
      <w:r w:rsidR="00C8589E">
        <w:rPr>
          <w:rFonts w:cs="Arial" w:hint="cs"/>
          <w:rtl/>
          <w:lang w:val="en-US"/>
        </w:rPr>
        <w:t>כ</w:t>
      </w:r>
      <w:r w:rsidR="004A614A">
        <w:rPr>
          <w:rFonts w:cs="Arial" w:hint="cs"/>
          <w:rtl/>
          <w:lang w:val="en-US"/>
        </w:rPr>
        <w:t>אלה</w:t>
      </w:r>
      <w:r w:rsidR="00AE500C" w:rsidRPr="00AE500C">
        <w:rPr>
          <w:rFonts w:cs="Arial"/>
          <w:rtl/>
          <w:lang w:val="en-US"/>
        </w:rPr>
        <w:t xml:space="preserve"> מפריעות ליכולתו לקבל את עצמו כמבוגר </w:t>
      </w:r>
      <w:r w:rsidR="004A614A">
        <w:rPr>
          <w:rFonts w:cs="Arial" w:hint="cs"/>
          <w:rtl/>
          <w:lang w:val="en-US"/>
        </w:rPr>
        <w:t>בעל מסוגלות</w:t>
      </w:r>
      <w:r w:rsidR="00AE500C" w:rsidRPr="00AE500C">
        <w:rPr>
          <w:rFonts w:cs="Arial"/>
          <w:rtl/>
          <w:lang w:val="en-US"/>
        </w:rPr>
        <w:t xml:space="preserve"> - רק אז תחושת הקסם ואי-המציאות החלה להתרחק </w:t>
      </w:r>
      <w:proofErr w:type="spellStart"/>
      <w:r w:rsidR="00AE500C" w:rsidRPr="00AE500C">
        <w:rPr>
          <w:rFonts w:cs="Arial"/>
          <w:rtl/>
          <w:lang w:val="en-US"/>
        </w:rPr>
        <w:t>מ</w:t>
      </w:r>
      <w:r w:rsidR="004A614A">
        <w:rPr>
          <w:rFonts w:cs="Arial" w:hint="cs"/>
          <w:rtl/>
          <w:lang w:val="en-US"/>
        </w:rPr>
        <w:t>חווית</w:t>
      </w:r>
      <w:proofErr w:type="spellEnd"/>
      <w:r w:rsidR="00AE500C" w:rsidRPr="00AE500C">
        <w:rPr>
          <w:rFonts w:cs="Arial"/>
          <w:rtl/>
          <w:lang w:val="en-US"/>
        </w:rPr>
        <w:t xml:space="preserve"> חייו המלאים הנוכחיים.</w:t>
      </w:r>
      <w:r w:rsidR="00AE500C">
        <w:rPr>
          <w:rFonts w:cs="Arial" w:hint="cs"/>
          <w:rtl/>
          <w:lang w:val="en-US"/>
        </w:rPr>
        <w:t>'</w:t>
      </w:r>
    </w:p>
    <w:p w14:paraId="5BDEB7C5" w14:textId="72EACF56" w:rsidR="00C8589E" w:rsidRDefault="00C8589E" w:rsidP="00C8589E">
      <w:pPr>
        <w:bidi/>
        <w:rPr>
          <w:rFonts w:cs="Arial"/>
          <w:rtl/>
          <w:lang w:val="en-US"/>
        </w:rPr>
      </w:pPr>
      <w:r>
        <w:rPr>
          <w:rFonts w:cs="Arial" w:hint="cs"/>
          <w:rtl/>
          <w:lang w:val="en-US"/>
        </w:rPr>
        <w:t>&gt;&gt;&gt;&gt;&gt;</w:t>
      </w:r>
    </w:p>
    <w:p w14:paraId="4E3969AF" w14:textId="765CD408" w:rsidR="00C8589E" w:rsidRDefault="00C8589E" w:rsidP="00C8589E">
      <w:pPr>
        <w:bidi/>
        <w:rPr>
          <w:rFonts w:cs="Arial"/>
          <w:rtl/>
          <w:lang w:val="en-US"/>
        </w:rPr>
      </w:pPr>
      <w:r>
        <w:rPr>
          <w:rFonts w:cs="Arial" w:hint="cs"/>
          <w:rtl/>
          <w:lang w:val="en-US"/>
        </w:rPr>
        <w:t xml:space="preserve">לסיכום: אדם צריך מישהו קרוב בשנותיו הראשונות, ואם הוא פגוע במהלך של טיפול ארוך טווח. המישהו הזה </w:t>
      </w:r>
      <w:r>
        <w:rPr>
          <w:rFonts w:cs="Arial"/>
          <w:rtl/>
          <w:lang w:val="en-US"/>
        </w:rPr>
        <w:t>–</w:t>
      </w:r>
      <w:r>
        <w:rPr>
          <w:rFonts w:cs="Arial" w:hint="cs"/>
          <w:rtl/>
          <w:lang w:val="en-US"/>
        </w:rPr>
        <w:t xml:space="preserve"> מכונה '</w:t>
      </w:r>
      <w:proofErr w:type="spellStart"/>
      <w:r>
        <w:rPr>
          <w:rFonts w:cs="Arial" w:hint="cs"/>
          <w:rtl/>
          <w:lang w:val="en-US"/>
        </w:rPr>
        <w:t>זולתעצמי</w:t>
      </w:r>
      <w:proofErr w:type="spellEnd"/>
      <w:r>
        <w:rPr>
          <w:rFonts w:cs="Arial" w:hint="cs"/>
          <w:rtl/>
          <w:lang w:val="en-US"/>
        </w:rPr>
        <w:t xml:space="preserve">', ויש לו תפקיד לא פשוט שמורכב משלושה מרכיבים בוזמניים: עליו להיות אידאלי, הוא צריך להיות 'יותר' מהמטופל, עליו לאפשר למטופל להרגיש 'יותר' (חכם, חזק, יצירתי, יפה, נועז, צודק) מאחרים, והמרכיב השלישי שלכאורה עומד מנגד </w:t>
      </w:r>
      <w:r>
        <w:rPr>
          <w:rFonts w:cs="Arial"/>
          <w:rtl/>
          <w:lang w:val="en-US"/>
        </w:rPr>
        <w:t>–</w:t>
      </w:r>
      <w:r>
        <w:rPr>
          <w:rFonts w:cs="Arial" w:hint="cs"/>
          <w:rtl/>
          <w:lang w:val="en-US"/>
        </w:rPr>
        <w:t xml:space="preserve"> </w:t>
      </w:r>
      <w:proofErr w:type="spellStart"/>
      <w:r>
        <w:rPr>
          <w:rFonts w:cs="Arial" w:hint="cs"/>
          <w:rtl/>
          <w:lang w:val="en-US"/>
        </w:rPr>
        <w:t>ה'זולתעצמי</w:t>
      </w:r>
      <w:proofErr w:type="spellEnd"/>
      <w:r>
        <w:rPr>
          <w:rFonts w:cs="Arial" w:hint="cs"/>
          <w:rtl/>
          <w:lang w:val="en-US"/>
        </w:rPr>
        <w:t>' הזה צריך להיות יציב ובמידה פרדוקסלית מציאותי. אבא של מר א' לא הצליח להיות יציב ומציאותי ולא אפשר לא' לפתח מבנה נפשי יציב, לא מושפע, לא תלוי בגברים אחרים.</w:t>
      </w:r>
    </w:p>
    <w:p w14:paraId="2D8B466C" w14:textId="13A2A0C9" w:rsidR="00C8589E" w:rsidRDefault="00C8589E" w:rsidP="00C8589E">
      <w:pPr>
        <w:bidi/>
        <w:rPr>
          <w:rFonts w:cs="Arial"/>
          <w:rtl/>
          <w:lang w:val="en-US"/>
        </w:rPr>
      </w:pPr>
      <w:r>
        <w:rPr>
          <w:rFonts w:cs="Arial" w:hint="cs"/>
          <w:rtl/>
          <w:lang w:val="en-US"/>
        </w:rPr>
        <w:t>הפעולה הטיפולית בהתאם של מטפל בגישת העצמי מורכבת מהעברת 'אידאליזציה' יציבה, מתפעלת אך גם בוגרת.</w:t>
      </w:r>
    </w:p>
    <w:p w14:paraId="6A9932B9" w14:textId="6A25A27D" w:rsidR="00322C6C" w:rsidRDefault="00322C6C" w:rsidP="00322C6C">
      <w:pPr>
        <w:bidi/>
        <w:rPr>
          <w:rFonts w:cs="Arial"/>
          <w:rtl/>
          <w:lang w:val="en-US"/>
        </w:rPr>
      </w:pPr>
      <w:r>
        <w:rPr>
          <w:rFonts w:cs="Arial" w:hint="cs"/>
          <w:rtl/>
          <w:lang w:val="en-US"/>
        </w:rPr>
        <w:t xml:space="preserve">בשבוע הבא פגישה אחרונה על קוהוט ופסיכולוגית העצמי </w:t>
      </w:r>
      <w:r>
        <w:rPr>
          <w:rFonts w:cs="Arial"/>
          <w:rtl/>
          <w:lang w:val="en-US"/>
        </w:rPr>
        <w:t>–</w:t>
      </w:r>
      <w:r>
        <w:rPr>
          <w:rFonts w:cs="Arial" w:hint="cs"/>
          <w:rtl/>
          <w:lang w:val="en-US"/>
        </w:rPr>
        <w:t xml:space="preserve"> נדבר על 'העברת שותפות' או 'תאומות' </w:t>
      </w:r>
      <w:r>
        <w:rPr>
          <w:rFonts w:cs="Arial"/>
          <w:rtl/>
          <w:lang w:val="en-US"/>
        </w:rPr>
        <w:t>–</w:t>
      </w:r>
      <w:r>
        <w:rPr>
          <w:rFonts w:cs="Arial" w:hint="cs"/>
          <w:rtl/>
          <w:lang w:val="en-US"/>
        </w:rPr>
        <w:t xml:space="preserve"> ונסיים את הקומה הרגרסיבית.</w:t>
      </w:r>
    </w:p>
    <w:p w14:paraId="13D4FA8B" w14:textId="77777777" w:rsidR="00D0733C" w:rsidRDefault="00D0733C" w:rsidP="00D0733C">
      <w:pPr>
        <w:bidi/>
        <w:rPr>
          <w:rtl/>
          <w:lang w:val="en-US"/>
        </w:rPr>
      </w:pPr>
    </w:p>
    <w:p w14:paraId="4CC4475F" w14:textId="0BA98728" w:rsidR="00C71F95" w:rsidRDefault="00C71F95" w:rsidP="00C71F95">
      <w:pPr>
        <w:bidi/>
        <w:rPr>
          <w:rtl/>
          <w:lang w:val="en-US"/>
        </w:rPr>
      </w:pPr>
      <w:r>
        <w:rPr>
          <w:rFonts w:hint="cs"/>
          <w:rtl/>
          <w:lang w:val="en-US"/>
        </w:rPr>
        <w:t>&gt;&gt;&gt;&gt;&gt;</w:t>
      </w:r>
    </w:p>
    <w:sdt>
      <w:sdtPr>
        <w:rPr>
          <w:color w:val="000000"/>
          <w:lang w:val="en-US"/>
        </w:rPr>
        <w:tag w:val="MENDELEY_BIBLIOGRAPHY"/>
        <w:id w:val="1680462762"/>
        <w:placeholder>
          <w:docPart w:val="DefaultPlaceholder_-1854013440"/>
        </w:placeholder>
      </w:sdtPr>
      <w:sdtEndPr>
        <w:rPr>
          <w:rtl/>
        </w:rPr>
      </w:sdtEndPr>
      <w:sdtContent>
        <w:p w14:paraId="3ABA8B42" w14:textId="77777777" w:rsidR="00F75191" w:rsidRDefault="00F75191">
          <w:pPr>
            <w:autoSpaceDE w:val="0"/>
            <w:autoSpaceDN w:val="0"/>
            <w:ind w:hanging="480"/>
            <w:divId w:val="2023969400"/>
            <w:rPr>
              <w:rFonts w:eastAsia="Times New Roman"/>
              <w:kern w:val="0"/>
              <w:sz w:val="24"/>
              <w:szCs w:val="24"/>
              <w14:ligatures w14:val="none"/>
            </w:rPr>
          </w:pPr>
          <w:r>
            <w:rPr>
              <w:rFonts w:eastAsia="Times New Roman"/>
            </w:rPr>
            <w:t xml:space="preserve">Kohut, H. (1971). </w:t>
          </w:r>
          <w:r>
            <w:rPr>
              <w:rFonts w:eastAsia="Times New Roman"/>
              <w:i/>
              <w:iCs/>
            </w:rPr>
            <w:t>The analysis of the self : a systematic approach to the psychoanalytic treatment of narcissistic personality disorders</w:t>
          </w:r>
          <w:r>
            <w:rPr>
              <w:rFonts w:eastAsia="Times New Roman"/>
            </w:rPr>
            <w:t xml:space="preserve"> [Book]. International Universities Press.</w:t>
          </w:r>
        </w:p>
        <w:p w14:paraId="03FCDA43" w14:textId="217D4523" w:rsidR="00B82CD1" w:rsidRDefault="00F75191" w:rsidP="00B82CD1">
          <w:pPr>
            <w:bidi/>
            <w:rPr>
              <w:rtl/>
              <w:lang w:val="en-US"/>
            </w:rPr>
          </w:pPr>
          <w:r>
            <w:rPr>
              <w:rFonts w:eastAsia="Times New Roman"/>
            </w:rPr>
            <w:t> </w:t>
          </w:r>
        </w:p>
      </w:sdtContent>
    </w:sdt>
    <w:p w14:paraId="6047AEF3" w14:textId="77777777" w:rsidR="00C71F95" w:rsidRDefault="00C71F95" w:rsidP="00C71F95">
      <w:pPr>
        <w:bidi/>
        <w:rPr>
          <w:rtl/>
          <w:lang w:val="en-US"/>
        </w:rPr>
      </w:pPr>
    </w:p>
    <w:p w14:paraId="35308E44" w14:textId="77777777" w:rsidR="00966A86" w:rsidRDefault="00966A86" w:rsidP="00966A86">
      <w:pPr>
        <w:bidi/>
        <w:rPr>
          <w:rtl/>
          <w:lang w:val="en-US"/>
        </w:rPr>
      </w:pPr>
    </w:p>
    <w:p w14:paraId="3F42F519" w14:textId="2899ED75" w:rsidR="00966A86" w:rsidRDefault="00396A68" w:rsidP="00966A86">
      <w:pPr>
        <w:bidi/>
        <w:rPr>
          <w:rtl/>
          <w:lang w:val="en-US"/>
        </w:rPr>
      </w:pPr>
      <w:r>
        <w:rPr>
          <w:rFonts w:hint="cs"/>
          <w:rtl/>
          <w:lang w:val="en-US"/>
        </w:rPr>
        <w:t>בין שעה לשעה</w:t>
      </w:r>
    </w:p>
    <w:p w14:paraId="4F38F401" w14:textId="61964572" w:rsidR="00396A68" w:rsidRDefault="00396A68" w:rsidP="00396A68">
      <w:pPr>
        <w:bidi/>
        <w:rPr>
          <w:rtl/>
          <w:lang w:val="en-US"/>
        </w:rPr>
      </w:pPr>
      <w:r>
        <w:rPr>
          <w:rFonts w:hint="cs"/>
          <w:rtl/>
          <w:lang w:val="en-US"/>
        </w:rPr>
        <w:t>62. העברת אידיאליזציה</w:t>
      </w:r>
    </w:p>
    <w:p w14:paraId="72DEBDF4" w14:textId="0DB6833D" w:rsidR="00396A68" w:rsidRDefault="00396A68" w:rsidP="00396A68">
      <w:pPr>
        <w:bidi/>
        <w:rPr>
          <w:rtl/>
          <w:lang w:val="en-US"/>
        </w:rPr>
      </w:pPr>
      <w:r>
        <w:rPr>
          <w:rFonts w:hint="cs"/>
          <w:rtl/>
          <w:lang w:val="en-US"/>
        </w:rPr>
        <w:t>טקסט:</w:t>
      </w:r>
    </w:p>
    <w:p w14:paraId="7204BDBC" w14:textId="1C7CD115" w:rsidR="00396A68" w:rsidRPr="0068776F" w:rsidRDefault="00396A68" w:rsidP="00396A68">
      <w:pPr>
        <w:bidi/>
        <w:rPr>
          <w:rtl/>
          <w:lang w:val="en-US"/>
        </w:rPr>
      </w:pPr>
      <w:r w:rsidRPr="00396A68">
        <w:rPr>
          <w:lang w:val="en-US"/>
        </w:rPr>
        <w:t>https://kopelel.co.il/%d7%94%d7%a2%d7%91%d7%a8%d7%aa_%d7%90%d7%99%d7%93%d7%99%d7%90%d7%9c%d7%99%d7%96%d7%a6%d7%99%d7%94</w:t>
      </w:r>
      <w:r w:rsidRPr="00396A68">
        <w:rPr>
          <w:rFonts w:cs="Arial"/>
          <w:rtl/>
          <w:lang w:val="en-US"/>
        </w:rPr>
        <w:t>/</w:t>
      </w:r>
    </w:p>
    <w:sectPr w:rsidR="00396A68" w:rsidRPr="00687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D6807"/>
    <w:rsid w:val="00003DE3"/>
    <w:rsid w:val="000357B0"/>
    <w:rsid w:val="000464F4"/>
    <w:rsid w:val="0010644C"/>
    <w:rsid w:val="00111D74"/>
    <w:rsid w:val="001248B4"/>
    <w:rsid w:val="00131B72"/>
    <w:rsid w:val="00184FC2"/>
    <w:rsid w:val="001D2996"/>
    <w:rsid w:val="001D6807"/>
    <w:rsid w:val="0021454F"/>
    <w:rsid w:val="00222B54"/>
    <w:rsid w:val="00251670"/>
    <w:rsid w:val="00295CE8"/>
    <w:rsid w:val="002A21A2"/>
    <w:rsid w:val="002A4CBF"/>
    <w:rsid w:val="002F0F4F"/>
    <w:rsid w:val="00322C6C"/>
    <w:rsid w:val="003829A4"/>
    <w:rsid w:val="00391CDC"/>
    <w:rsid w:val="00396A68"/>
    <w:rsid w:val="003D1238"/>
    <w:rsid w:val="004169FA"/>
    <w:rsid w:val="00426DB2"/>
    <w:rsid w:val="004530C8"/>
    <w:rsid w:val="00462F3D"/>
    <w:rsid w:val="00477541"/>
    <w:rsid w:val="004949CB"/>
    <w:rsid w:val="004A614A"/>
    <w:rsid w:val="00561542"/>
    <w:rsid w:val="00574E79"/>
    <w:rsid w:val="005757A9"/>
    <w:rsid w:val="005B7C91"/>
    <w:rsid w:val="005C0D18"/>
    <w:rsid w:val="005D6B74"/>
    <w:rsid w:val="00633304"/>
    <w:rsid w:val="00681FC4"/>
    <w:rsid w:val="0068776F"/>
    <w:rsid w:val="006914B7"/>
    <w:rsid w:val="006A536D"/>
    <w:rsid w:val="006F13A9"/>
    <w:rsid w:val="0070666D"/>
    <w:rsid w:val="00777BAF"/>
    <w:rsid w:val="00784B85"/>
    <w:rsid w:val="007C0067"/>
    <w:rsid w:val="007C1F5F"/>
    <w:rsid w:val="0083278B"/>
    <w:rsid w:val="00845685"/>
    <w:rsid w:val="008459E3"/>
    <w:rsid w:val="00867B62"/>
    <w:rsid w:val="00880256"/>
    <w:rsid w:val="008B75C3"/>
    <w:rsid w:val="00933C2C"/>
    <w:rsid w:val="00954065"/>
    <w:rsid w:val="00966A86"/>
    <w:rsid w:val="009E3FF0"/>
    <w:rsid w:val="00A05443"/>
    <w:rsid w:val="00A2098A"/>
    <w:rsid w:val="00A5693F"/>
    <w:rsid w:val="00A6310C"/>
    <w:rsid w:val="00A732EB"/>
    <w:rsid w:val="00A9077E"/>
    <w:rsid w:val="00AA0FA5"/>
    <w:rsid w:val="00AB43BD"/>
    <w:rsid w:val="00AD6608"/>
    <w:rsid w:val="00AE500C"/>
    <w:rsid w:val="00B501AB"/>
    <w:rsid w:val="00B523B0"/>
    <w:rsid w:val="00B63328"/>
    <w:rsid w:val="00B76B74"/>
    <w:rsid w:val="00B82CD1"/>
    <w:rsid w:val="00BB22F5"/>
    <w:rsid w:val="00BF3315"/>
    <w:rsid w:val="00C24AD4"/>
    <w:rsid w:val="00C71F95"/>
    <w:rsid w:val="00C8252D"/>
    <w:rsid w:val="00C8589E"/>
    <w:rsid w:val="00C85A95"/>
    <w:rsid w:val="00CC0BE8"/>
    <w:rsid w:val="00D0733C"/>
    <w:rsid w:val="00D34995"/>
    <w:rsid w:val="00DC632B"/>
    <w:rsid w:val="00E84C04"/>
    <w:rsid w:val="00EE1946"/>
    <w:rsid w:val="00F2075E"/>
    <w:rsid w:val="00F75191"/>
    <w:rsid w:val="00F95AFE"/>
    <w:rsid w:val="00F96E0F"/>
    <w:rsid w:val="00FA60AD"/>
    <w:rsid w:val="00FE44FB"/>
    <w:rsid w:val="00FF23B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33D72"/>
  <w15:chartTrackingRefBased/>
  <w15:docId w15:val="{AB0881B5-0432-40BE-97C1-17E3C8704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75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71F95"/>
    <w:rPr>
      <w:color w:val="666666"/>
    </w:rPr>
  </w:style>
  <w:style w:type="character" w:customStyle="1" w:styleId="10">
    <w:name w:val="כותרת 1 תו"/>
    <w:basedOn w:val="a0"/>
    <w:link w:val="1"/>
    <w:uiPriority w:val="9"/>
    <w:rsid w:val="0047754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63551">
      <w:bodyDiv w:val="1"/>
      <w:marLeft w:val="0"/>
      <w:marRight w:val="0"/>
      <w:marTop w:val="0"/>
      <w:marBottom w:val="0"/>
      <w:divBdr>
        <w:top w:val="none" w:sz="0" w:space="0" w:color="auto"/>
        <w:left w:val="none" w:sz="0" w:space="0" w:color="auto"/>
        <w:bottom w:val="none" w:sz="0" w:space="0" w:color="auto"/>
        <w:right w:val="none" w:sz="0" w:space="0" w:color="auto"/>
      </w:divBdr>
      <w:divsChild>
        <w:div w:id="1371538322">
          <w:marLeft w:val="480"/>
          <w:marRight w:val="0"/>
          <w:marTop w:val="0"/>
          <w:marBottom w:val="0"/>
          <w:divBdr>
            <w:top w:val="none" w:sz="0" w:space="0" w:color="auto"/>
            <w:left w:val="none" w:sz="0" w:space="0" w:color="auto"/>
            <w:bottom w:val="none" w:sz="0" w:space="0" w:color="auto"/>
            <w:right w:val="none" w:sz="0" w:space="0" w:color="auto"/>
          </w:divBdr>
        </w:div>
      </w:divsChild>
    </w:div>
    <w:div w:id="100302035">
      <w:bodyDiv w:val="1"/>
      <w:marLeft w:val="0"/>
      <w:marRight w:val="0"/>
      <w:marTop w:val="0"/>
      <w:marBottom w:val="0"/>
      <w:divBdr>
        <w:top w:val="none" w:sz="0" w:space="0" w:color="auto"/>
        <w:left w:val="none" w:sz="0" w:space="0" w:color="auto"/>
        <w:bottom w:val="none" w:sz="0" w:space="0" w:color="auto"/>
        <w:right w:val="none" w:sz="0" w:space="0" w:color="auto"/>
      </w:divBdr>
      <w:divsChild>
        <w:div w:id="2023969400">
          <w:marLeft w:val="480"/>
          <w:marRight w:val="0"/>
          <w:marTop w:val="0"/>
          <w:marBottom w:val="0"/>
          <w:divBdr>
            <w:top w:val="none" w:sz="0" w:space="0" w:color="auto"/>
            <w:left w:val="none" w:sz="0" w:space="0" w:color="auto"/>
            <w:bottom w:val="none" w:sz="0" w:space="0" w:color="auto"/>
            <w:right w:val="none" w:sz="0" w:space="0" w:color="auto"/>
          </w:divBdr>
        </w:div>
      </w:divsChild>
    </w:div>
    <w:div w:id="338890114">
      <w:bodyDiv w:val="1"/>
      <w:marLeft w:val="0"/>
      <w:marRight w:val="0"/>
      <w:marTop w:val="0"/>
      <w:marBottom w:val="0"/>
      <w:divBdr>
        <w:top w:val="none" w:sz="0" w:space="0" w:color="auto"/>
        <w:left w:val="none" w:sz="0" w:space="0" w:color="auto"/>
        <w:bottom w:val="none" w:sz="0" w:space="0" w:color="auto"/>
        <w:right w:val="none" w:sz="0" w:space="0" w:color="auto"/>
      </w:divBdr>
      <w:divsChild>
        <w:div w:id="1214462132">
          <w:marLeft w:val="480"/>
          <w:marRight w:val="0"/>
          <w:marTop w:val="0"/>
          <w:marBottom w:val="0"/>
          <w:divBdr>
            <w:top w:val="none" w:sz="0" w:space="0" w:color="auto"/>
            <w:left w:val="none" w:sz="0" w:space="0" w:color="auto"/>
            <w:bottom w:val="none" w:sz="0" w:space="0" w:color="auto"/>
            <w:right w:val="none" w:sz="0" w:space="0" w:color="auto"/>
          </w:divBdr>
        </w:div>
      </w:divsChild>
    </w:div>
    <w:div w:id="423384247">
      <w:bodyDiv w:val="1"/>
      <w:marLeft w:val="0"/>
      <w:marRight w:val="0"/>
      <w:marTop w:val="0"/>
      <w:marBottom w:val="0"/>
      <w:divBdr>
        <w:top w:val="none" w:sz="0" w:space="0" w:color="auto"/>
        <w:left w:val="none" w:sz="0" w:space="0" w:color="auto"/>
        <w:bottom w:val="none" w:sz="0" w:space="0" w:color="auto"/>
        <w:right w:val="none" w:sz="0" w:space="0" w:color="auto"/>
      </w:divBdr>
    </w:div>
    <w:div w:id="575700478">
      <w:bodyDiv w:val="1"/>
      <w:marLeft w:val="0"/>
      <w:marRight w:val="0"/>
      <w:marTop w:val="0"/>
      <w:marBottom w:val="0"/>
      <w:divBdr>
        <w:top w:val="none" w:sz="0" w:space="0" w:color="auto"/>
        <w:left w:val="none" w:sz="0" w:space="0" w:color="auto"/>
        <w:bottom w:val="none" w:sz="0" w:space="0" w:color="auto"/>
        <w:right w:val="none" w:sz="0" w:space="0" w:color="auto"/>
      </w:divBdr>
      <w:divsChild>
        <w:div w:id="2034379670">
          <w:marLeft w:val="480"/>
          <w:marRight w:val="0"/>
          <w:marTop w:val="0"/>
          <w:marBottom w:val="0"/>
          <w:divBdr>
            <w:top w:val="none" w:sz="0" w:space="0" w:color="auto"/>
            <w:left w:val="none" w:sz="0" w:space="0" w:color="auto"/>
            <w:bottom w:val="none" w:sz="0" w:space="0" w:color="auto"/>
            <w:right w:val="none" w:sz="0" w:space="0" w:color="auto"/>
          </w:divBdr>
        </w:div>
      </w:divsChild>
    </w:div>
    <w:div w:id="593709393">
      <w:bodyDiv w:val="1"/>
      <w:marLeft w:val="0"/>
      <w:marRight w:val="0"/>
      <w:marTop w:val="0"/>
      <w:marBottom w:val="0"/>
      <w:divBdr>
        <w:top w:val="none" w:sz="0" w:space="0" w:color="auto"/>
        <w:left w:val="none" w:sz="0" w:space="0" w:color="auto"/>
        <w:bottom w:val="none" w:sz="0" w:space="0" w:color="auto"/>
        <w:right w:val="none" w:sz="0" w:space="0" w:color="auto"/>
      </w:divBdr>
      <w:divsChild>
        <w:div w:id="471144605">
          <w:marLeft w:val="480"/>
          <w:marRight w:val="0"/>
          <w:marTop w:val="0"/>
          <w:marBottom w:val="0"/>
          <w:divBdr>
            <w:top w:val="none" w:sz="0" w:space="0" w:color="auto"/>
            <w:left w:val="none" w:sz="0" w:space="0" w:color="auto"/>
            <w:bottom w:val="none" w:sz="0" w:space="0" w:color="auto"/>
            <w:right w:val="none" w:sz="0" w:space="0" w:color="auto"/>
          </w:divBdr>
        </w:div>
      </w:divsChild>
    </w:div>
    <w:div w:id="625041230">
      <w:bodyDiv w:val="1"/>
      <w:marLeft w:val="0"/>
      <w:marRight w:val="0"/>
      <w:marTop w:val="0"/>
      <w:marBottom w:val="0"/>
      <w:divBdr>
        <w:top w:val="none" w:sz="0" w:space="0" w:color="auto"/>
        <w:left w:val="none" w:sz="0" w:space="0" w:color="auto"/>
        <w:bottom w:val="none" w:sz="0" w:space="0" w:color="auto"/>
        <w:right w:val="none" w:sz="0" w:space="0" w:color="auto"/>
      </w:divBdr>
      <w:divsChild>
        <w:div w:id="1351183605">
          <w:marLeft w:val="480"/>
          <w:marRight w:val="0"/>
          <w:marTop w:val="0"/>
          <w:marBottom w:val="0"/>
          <w:divBdr>
            <w:top w:val="none" w:sz="0" w:space="0" w:color="auto"/>
            <w:left w:val="none" w:sz="0" w:space="0" w:color="auto"/>
            <w:bottom w:val="none" w:sz="0" w:space="0" w:color="auto"/>
            <w:right w:val="none" w:sz="0" w:space="0" w:color="auto"/>
          </w:divBdr>
        </w:div>
      </w:divsChild>
    </w:div>
    <w:div w:id="805463663">
      <w:bodyDiv w:val="1"/>
      <w:marLeft w:val="0"/>
      <w:marRight w:val="0"/>
      <w:marTop w:val="0"/>
      <w:marBottom w:val="0"/>
      <w:divBdr>
        <w:top w:val="none" w:sz="0" w:space="0" w:color="auto"/>
        <w:left w:val="none" w:sz="0" w:space="0" w:color="auto"/>
        <w:bottom w:val="none" w:sz="0" w:space="0" w:color="auto"/>
        <w:right w:val="none" w:sz="0" w:space="0" w:color="auto"/>
      </w:divBdr>
    </w:div>
    <w:div w:id="888765973">
      <w:bodyDiv w:val="1"/>
      <w:marLeft w:val="0"/>
      <w:marRight w:val="0"/>
      <w:marTop w:val="0"/>
      <w:marBottom w:val="0"/>
      <w:divBdr>
        <w:top w:val="none" w:sz="0" w:space="0" w:color="auto"/>
        <w:left w:val="none" w:sz="0" w:space="0" w:color="auto"/>
        <w:bottom w:val="none" w:sz="0" w:space="0" w:color="auto"/>
        <w:right w:val="none" w:sz="0" w:space="0" w:color="auto"/>
      </w:divBdr>
      <w:divsChild>
        <w:div w:id="1722246606">
          <w:marLeft w:val="480"/>
          <w:marRight w:val="0"/>
          <w:marTop w:val="0"/>
          <w:marBottom w:val="0"/>
          <w:divBdr>
            <w:top w:val="none" w:sz="0" w:space="0" w:color="auto"/>
            <w:left w:val="none" w:sz="0" w:space="0" w:color="auto"/>
            <w:bottom w:val="none" w:sz="0" w:space="0" w:color="auto"/>
            <w:right w:val="none" w:sz="0" w:space="0" w:color="auto"/>
          </w:divBdr>
        </w:div>
      </w:divsChild>
    </w:div>
    <w:div w:id="973562559">
      <w:bodyDiv w:val="1"/>
      <w:marLeft w:val="0"/>
      <w:marRight w:val="0"/>
      <w:marTop w:val="0"/>
      <w:marBottom w:val="0"/>
      <w:divBdr>
        <w:top w:val="none" w:sz="0" w:space="0" w:color="auto"/>
        <w:left w:val="none" w:sz="0" w:space="0" w:color="auto"/>
        <w:bottom w:val="none" w:sz="0" w:space="0" w:color="auto"/>
        <w:right w:val="none" w:sz="0" w:space="0" w:color="auto"/>
      </w:divBdr>
    </w:div>
    <w:div w:id="1215966214">
      <w:bodyDiv w:val="1"/>
      <w:marLeft w:val="0"/>
      <w:marRight w:val="0"/>
      <w:marTop w:val="0"/>
      <w:marBottom w:val="0"/>
      <w:divBdr>
        <w:top w:val="none" w:sz="0" w:space="0" w:color="auto"/>
        <w:left w:val="none" w:sz="0" w:space="0" w:color="auto"/>
        <w:bottom w:val="none" w:sz="0" w:space="0" w:color="auto"/>
        <w:right w:val="none" w:sz="0" w:space="0" w:color="auto"/>
      </w:divBdr>
      <w:divsChild>
        <w:div w:id="1309478148">
          <w:marLeft w:val="480"/>
          <w:marRight w:val="0"/>
          <w:marTop w:val="0"/>
          <w:marBottom w:val="0"/>
          <w:divBdr>
            <w:top w:val="none" w:sz="0" w:space="0" w:color="auto"/>
            <w:left w:val="none" w:sz="0" w:space="0" w:color="auto"/>
            <w:bottom w:val="none" w:sz="0" w:space="0" w:color="auto"/>
            <w:right w:val="none" w:sz="0" w:space="0" w:color="auto"/>
          </w:divBdr>
        </w:div>
      </w:divsChild>
    </w:div>
    <w:div w:id="1402409055">
      <w:bodyDiv w:val="1"/>
      <w:marLeft w:val="0"/>
      <w:marRight w:val="0"/>
      <w:marTop w:val="0"/>
      <w:marBottom w:val="0"/>
      <w:divBdr>
        <w:top w:val="none" w:sz="0" w:space="0" w:color="auto"/>
        <w:left w:val="none" w:sz="0" w:space="0" w:color="auto"/>
        <w:bottom w:val="none" w:sz="0" w:space="0" w:color="auto"/>
        <w:right w:val="none" w:sz="0" w:space="0" w:color="auto"/>
      </w:divBdr>
    </w:div>
    <w:div w:id="1628195018">
      <w:bodyDiv w:val="1"/>
      <w:marLeft w:val="0"/>
      <w:marRight w:val="0"/>
      <w:marTop w:val="0"/>
      <w:marBottom w:val="0"/>
      <w:divBdr>
        <w:top w:val="none" w:sz="0" w:space="0" w:color="auto"/>
        <w:left w:val="none" w:sz="0" w:space="0" w:color="auto"/>
        <w:bottom w:val="none" w:sz="0" w:space="0" w:color="auto"/>
        <w:right w:val="none" w:sz="0" w:space="0" w:color="auto"/>
      </w:divBdr>
      <w:divsChild>
        <w:div w:id="2036887122">
          <w:marLeft w:val="480"/>
          <w:marRight w:val="0"/>
          <w:marTop w:val="0"/>
          <w:marBottom w:val="0"/>
          <w:divBdr>
            <w:top w:val="none" w:sz="0" w:space="0" w:color="auto"/>
            <w:left w:val="none" w:sz="0" w:space="0" w:color="auto"/>
            <w:bottom w:val="none" w:sz="0" w:space="0" w:color="auto"/>
            <w:right w:val="none" w:sz="0" w:space="0" w:color="auto"/>
          </w:divBdr>
        </w:div>
      </w:divsChild>
    </w:div>
    <w:div w:id="1658458777">
      <w:bodyDiv w:val="1"/>
      <w:marLeft w:val="0"/>
      <w:marRight w:val="0"/>
      <w:marTop w:val="0"/>
      <w:marBottom w:val="0"/>
      <w:divBdr>
        <w:top w:val="none" w:sz="0" w:space="0" w:color="auto"/>
        <w:left w:val="none" w:sz="0" w:space="0" w:color="auto"/>
        <w:bottom w:val="none" w:sz="0" w:space="0" w:color="auto"/>
        <w:right w:val="none" w:sz="0" w:space="0" w:color="auto"/>
      </w:divBdr>
      <w:divsChild>
        <w:div w:id="1626501883">
          <w:marLeft w:val="480"/>
          <w:marRight w:val="0"/>
          <w:marTop w:val="0"/>
          <w:marBottom w:val="0"/>
          <w:divBdr>
            <w:top w:val="none" w:sz="0" w:space="0" w:color="auto"/>
            <w:left w:val="none" w:sz="0" w:space="0" w:color="auto"/>
            <w:bottom w:val="none" w:sz="0" w:space="0" w:color="auto"/>
            <w:right w:val="none" w:sz="0" w:space="0" w:color="auto"/>
          </w:divBdr>
        </w:div>
      </w:divsChild>
    </w:div>
    <w:div w:id="1679576439">
      <w:bodyDiv w:val="1"/>
      <w:marLeft w:val="0"/>
      <w:marRight w:val="0"/>
      <w:marTop w:val="0"/>
      <w:marBottom w:val="0"/>
      <w:divBdr>
        <w:top w:val="none" w:sz="0" w:space="0" w:color="auto"/>
        <w:left w:val="none" w:sz="0" w:space="0" w:color="auto"/>
        <w:bottom w:val="none" w:sz="0" w:space="0" w:color="auto"/>
        <w:right w:val="none" w:sz="0" w:space="0" w:color="auto"/>
      </w:divBdr>
      <w:divsChild>
        <w:div w:id="744380585">
          <w:marLeft w:val="480"/>
          <w:marRight w:val="0"/>
          <w:marTop w:val="0"/>
          <w:marBottom w:val="0"/>
          <w:divBdr>
            <w:top w:val="none" w:sz="0" w:space="0" w:color="auto"/>
            <w:left w:val="none" w:sz="0" w:space="0" w:color="auto"/>
            <w:bottom w:val="none" w:sz="0" w:space="0" w:color="auto"/>
            <w:right w:val="none" w:sz="0" w:space="0" w:color="auto"/>
          </w:divBdr>
        </w:div>
      </w:divsChild>
    </w:div>
    <w:div w:id="1697584482">
      <w:bodyDiv w:val="1"/>
      <w:marLeft w:val="0"/>
      <w:marRight w:val="0"/>
      <w:marTop w:val="0"/>
      <w:marBottom w:val="0"/>
      <w:divBdr>
        <w:top w:val="none" w:sz="0" w:space="0" w:color="auto"/>
        <w:left w:val="none" w:sz="0" w:space="0" w:color="auto"/>
        <w:bottom w:val="none" w:sz="0" w:space="0" w:color="auto"/>
        <w:right w:val="none" w:sz="0" w:space="0" w:color="auto"/>
      </w:divBdr>
      <w:divsChild>
        <w:div w:id="88934057">
          <w:marLeft w:val="480"/>
          <w:marRight w:val="0"/>
          <w:marTop w:val="0"/>
          <w:marBottom w:val="0"/>
          <w:divBdr>
            <w:top w:val="none" w:sz="0" w:space="0" w:color="auto"/>
            <w:left w:val="none" w:sz="0" w:space="0" w:color="auto"/>
            <w:bottom w:val="none" w:sz="0" w:space="0" w:color="auto"/>
            <w:right w:val="none" w:sz="0" w:space="0" w:color="auto"/>
          </w:divBdr>
        </w:div>
      </w:divsChild>
    </w:div>
    <w:div w:id="1876503006">
      <w:bodyDiv w:val="1"/>
      <w:marLeft w:val="0"/>
      <w:marRight w:val="0"/>
      <w:marTop w:val="0"/>
      <w:marBottom w:val="0"/>
      <w:divBdr>
        <w:top w:val="none" w:sz="0" w:space="0" w:color="auto"/>
        <w:left w:val="none" w:sz="0" w:space="0" w:color="auto"/>
        <w:bottom w:val="none" w:sz="0" w:space="0" w:color="auto"/>
        <w:right w:val="none" w:sz="0" w:space="0" w:color="auto"/>
      </w:divBdr>
      <w:divsChild>
        <w:div w:id="1883976781">
          <w:marLeft w:val="480"/>
          <w:marRight w:val="0"/>
          <w:marTop w:val="0"/>
          <w:marBottom w:val="0"/>
          <w:divBdr>
            <w:top w:val="none" w:sz="0" w:space="0" w:color="auto"/>
            <w:left w:val="none" w:sz="0" w:space="0" w:color="auto"/>
            <w:bottom w:val="none" w:sz="0" w:space="0" w:color="auto"/>
            <w:right w:val="none" w:sz="0" w:space="0" w:color="auto"/>
          </w:divBdr>
        </w:div>
      </w:divsChild>
    </w:div>
    <w:div w:id="2039618000">
      <w:bodyDiv w:val="1"/>
      <w:marLeft w:val="0"/>
      <w:marRight w:val="0"/>
      <w:marTop w:val="0"/>
      <w:marBottom w:val="0"/>
      <w:divBdr>
        <w:top w:val="none" w:sz="0" w:space="0" w:color="auto"/>
        <w:left w:val="none" w:sz="0" w:space="0" w:color="auto"/>
        <w:bottom w:val="none" w:sz="0" w:space="0" w:color="auto"/>
        <w:right w:val="none" w:sz="0" w:space="0" w:color="auto"/>
      </w:divBdr>
      <w:divsChild>
        <w:div w:id="1642156742">
          <w:marLeft w:val="480"/>
          <w:marRight w:val="0"/>
          <w:marTop w:val="0"/>
          <w:marBottom w:val="0"/>
          <w:divBdr>
            <w:top w:val="none" w:sz="0" w:space="0" w:color="auto"/>
            <w:left w:val="none" w:sz="0" w:space="0" w:color="auto"/>
            <w:bottom w:val="none" w:sz="0" w:space="0" w:color="auto"/>
            <w:right w:val="none" w:sz="0" w:space="0" w:color="auto"/>
          </w:divBdr>
        </w:div>
      </w:divsChild>
    </w:div>
    <w:div w:id="2102220823">
      <w:bodyDiv w:val="1"/>
      <w:marLeft w:val="0"/>
      <w:marRight w:val="0"/>
      <w:marTop w:val="0"/>
      <w:marBottom w:val="0"/>
      <w:divBdr>
        <w:top w:val="none" w:sz="0" w:space="0" w:color="auto"/>
        <w:left w:val="none" w:sz="0" w:space="0" w:color="auto"/>
        <w:bottom w:val="none" w:sz="0" w:space="0" w:color="auto"/>
        <w:right w:val="none" w:sz="0" w:space="0" w:color="auto"/>
      </w:divBdr>
      <w:divsChild>
        <w:div w:id="33326102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BA4CED38-917D-4D28-9A43-BC095E45B59B}"/>
      </w:docPartPr>
      <w:docPartBody>
        <w:p w:rsidR="005B0F30" w:rsidRDefault="004062B7">
          <w:r w:rsidRPr="00E55666">
            <w:rPr>
              <w:rStyle w:val="a3"/>
              <w:rtl/>
            </w:rPr>
            <w:t>לחץ או הקש כאן להזנת טקסט</w:t>
          </w:r>
          <w:r w:rsidRPr="00E55666">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2B7"/>
    <w:rsid w:val="00003DE3"/>
    <w:rsid w:val="000E0184"/>
    <w:rsid w:val="00131B72"/>
    <w:rsid w:val="0015007B"/>
    <w:rsid w:val="00295CE8"/>
    <w:rsid w:val="004062B7"/>
    <w:rsid w:val="005B0F30"/>
    <w:rsid w:val="00880256"/>
    <w:rsid w:val="008F0783"/>
    <w:rsid w:val="00A2098A"/>
    <w:rsid w:val="00B244B1"/>
    <w:rsid w:val="00EB7B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062B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02E4AE-5346-46C4-969C-46532FA2E439}">
  <we:reference id="wa104382081" version="1.55.1.0" store="en-001" storeType="OMEX"/>
  <we:alternateReferences>
    <we:reference id="wa104382081" version="1.55.1.0" store="" storeType="OMEX"/>
  </we:alternateReferences>
  <we:properties>
    <we:property name="MENDELEY_CITATIONS" value="[{&quot;citationID&quot;:&quot;MENDELEY_CITATION_cb375751-241c-4c8f-8645-35af9371331e&quot;,&quot;properties&quot;:{&quot;noteIndex&quot;:0},&quot;isEdited&quot;:false,&quot;manualOverride&quot;:{&quot;isManuallyOverridden&quot;:false,&quot;citeprocText&quot;:&quot;(Kohut, 1971)&quot;,&quot;manualOverrideText&quot;:&quot;&quot;},&quot;citationTag&quot;:&quot;MENDELEY_CITATION_v3_eyJjaXRhdGlvbklEIjoiTUVOREVMRVlfQ0lUQVRJT05fY2IzNzU3NTEtMjQxYy00YzhmLTg2NDUtMzVhZjkzNzEzMzFlIiwicHJvcGVydGllcyI6eyJub3RlSW5kZXgiOjB9LCJpc0VkaXRlZCI6ZmFsc2UsIm1hbnVhbE92ZXJyaWRlIjp7ImlzTWFudWFsbHlPdmVycmlkZGVuIjpmYWxzZSwiY2l0ZXByb2NUZXh0IjoiKEtvaHV0LCAxOTcxKSIsIm1hbnVhbE92ZXJyaWRlVGV4dCI6IiJ9LCJjaXRhdGlvbkl0ZW1zIjpbeyJpZCI6IjVjNDkyMzJjLTBmMWUtMzBjNC1iNjk3LTZlOWQwYTZhZTE5NyIsIml0ZW1EYXRhIjp7InR5cGUiOiJib29rIiwiaWQiOiI1YzQ5MjMyYy0wZjFlLTMwYzQtYjY5Ny02ZTlkMGE2YWUxOTciLCJ0aXRsZSI6IlRoZSBhbmFseXNpcyBvZiB0aGUgc2VsZiA6IGEgc3lzdGVtYXRpYyBhcHByb2FjaCB0byB0aGUgcHN5Y2hvYW5hbHl0aWMgdHJlYXRtZW50IG9mIG5hcmNpc3Npc3RpYyBwZXJzb25hbGl0eSBkaXNvcmRlcnMiLCJhdXRob3IiOlt7ImZhbWlseSI6IktvaHV0IiwiZ2l2ZW4iOiJIZWlueiIsInBhcnNlLW5hbWVzIjpmYWxzZSwiZHJvcHBpbmctcGFydGljbGUiOiIiLCJub24tZHJvcHBpbmctcGFydGljbGUiOiIifV0sImNvbGxlY3Rpb24tdGl0bGUiOiJQc3ljaG9hbmFseXRpYyBzdHVkeSBvZiB0aGUgY2hpbGQgOyBtb25vZ3JhcGggbm8uIDAwNCIsImlzc3VlZCI6eyJkYXRlLXBhcnRzIjpbWzE5NzFdXX0sInB1Ymxpc2hlci1wbGFjZSI6Ik5ldyBZb3JrIDsiLCJsYW5ndWFnZSI6ImVuZyIsImdlbnJlIjoiYm9vayIsInB1Ymxpc2hlciI6IkludGVybmF0aW9uYWwgVW5pdmVyc2l0aWVzIFByZXNzIiwiY29udGFpbmVyLXRpdGxlLXNob3J0IjoiIn0sImlzVGVtcG9yYXJ5IjpmYWxzZX1dfQ==&quot;,&quot;citationItems&quot;:[{&quot;id&quot;:&quot;5c49232c-0f1e-30c4-b697-6e9d0a6ae197&quot;,&quot;itemData&quot;:{&quot;type&quot;:&quot;book&quot;,&quot;id&quot;:&quot;5c49232c-0f1e-30c4-b697-6e9d0a6ae197&quot;,&quot;title&quot;:&quot;The analysis of the self : a systematic approach to the psychoanalytic treatment of narcissistic personality disorders&quot;,&quot;author&quot;:[{&quot;family&quot;:&quot;Kohut&quot;,&quot;given&quot;:&quot;Heinz&quot;,&quot;parse-names&quot;:false,&quot;dropping-particle&quot;:&quot;&quot;,&quot;non-dropping-particle&quot;:&quot;&quot;}],&quot;collection-title&quot;:&quot;Psychoanalytic study of the child ; monograph no. 004&quot;,&quot;issued&quot;:{&quot;date-parts&quot;:[[1971]]},&quot;publisher-place&quot;:&quot;New York ;&quot;,&quot;language&quot;:&quot;eng&quot;,&quot;genre&quot;:&quot;book&quot;,&quot;publisher&quot;:&quot;International Universities Press&quot;,&quot;container-title-short&quot;:&quot;&quot;},&quot;isTemporary&quot;:false}]},{&quot;citationID&quot;:&quot;MENDELEY_CITATION_b18d9b7f-f725-4201-ba9b-242b667555c4&quot;,&quot;properties&quot;:{&quot;noteIndex&quot;:0},&quot;isEdited&quot;:false,&quot;manualOverride&quot;:{&quot;isManuallyOverridden&quot;:false,&quot;citeprocText&quot;:&quot;(Kohut, 1971)&quot;,&quot;manualOverrideText&quot;:&quot;&quot;},&quot;citationTag&quot;:&quot;MENDELEY_CITATION_v3_eyJjaXRhdGlvbklEIjoiTUVOREVMRVlfQ0lUQVRJT05fYjE4ZDliN2YtZjcyNS00MjAxLWJhOWItMjQyYjY2NzU1NWM0IiwicHJvcGVydGllcyI6eyJub3RlSW5kZXgiOjB9LCJpc0VkaXRlZCI6ZmFsc2UsIm1hbnVhbE92ZXJyaWRlIjp7ImlzTWFudWFsbHlPdmVycmlkZGVuIjpmYWxzZSwiY2l0ZXByb2NUZXh0IjoiKEtvaHV0LCAxOTcxKSIsIm1hbnVhbE92ZXJyaWRlVGV4dCI6IiJ9LCJjaXRhdGlvbkl0ZW1zIjpbeyJpZCI6IjVjNDkyMzJjLTBmMWUtMzBjNC1iNjk3LTZlOWQwYTZhZTE5NyIsIml0ZW1EYXRhIjp7InR5cGUiOiJib29rIiwiaWQiOiI1YzQ5MjMyYy0wZjFlLTMwYzQtYjY5Ny02ZTlkMGE2YWUxOTciLCJ0aXRsZSI6IlRoZSBhbmFseXNpcyBvZiB0aGUgc2VsZiA6IGEgc3lzdGVtYXRpYyBhcHByb2FjaCB0byB0aGUgcHN5Y2hvYW5hbHl0aWMgdHJlYXRtZW50IG9mIG5hcmNpc3Npc3RpYyBwZXJzb25hbGl0eSBkaXNvcmRlcnMiLCJhdXRob3IiOlt7ImZhbWlseSI6IktvaHV0IiwiZ2l2ZW4iOiJIZWlueiIsInBhcnNlLW5hbWVzIjpmYWxzZSwiZHJvcHBpbmctcGFydGljbGUiOiIiLCJub24tZHJvcHBpbmctcGFydGljbGUiOiIifV0sImNvbGxlY3Rpb24tdGl0bGUiOiJQc3ljaG9hbmFseXRpYyBzdHVkeSBvZiB0aGUgY2hpbGQgOyBtb25vZ3JhcGggbm8uIDAwNCIsImlzc3VlZCI6eyJkYXRlLXBhcnRzIjpbWzE5NzFdXX0sInB1Ymxpc2hlci1wbGFjZSI6Ik5ldyBZb3JrIDsiLCJsYW5ndWFnZSI6ImVuZyIsImdlbnJlIjoiYm9vayIsInB1Ymxpc2hlciI6IkludGVybmF0aW9uYWwgVW5pdmVyc2l0aWVzIFByZXNzIiwiY29udGFpbmVyLXRpdGxlLXNob3J0IjoiIn0sImlzVGVtcG9yYXJ5IjpmYWxzZX1dfQ==&quot;,&quot;citationItems&quot;:[{&quot;id&quot;:&quot;5c49232c-0f1e-30c4-b697-6e9d0a6ae197&quot;,&quot;itemData&quot;:{&quot;type&quot;:&quot;book&quot;,&quot;id&quot;:&quot;5c49232c-0f1e-30c4-b697-6e9d0a6ae197&quot;,&quot;title&quot;:&quot;The analysis of the self : a systematic approach to the psychoanalytic treatment of narcissistic personality disorders&quot;,&quot;author&quot;:[{&quot;family&quot;:&quot;Kohut&quot;,&quot;given&quot;:&quot;Heinz&quot;,&quot;parse-names&quot;:false,&quot;dropping-particle&quot;:&quot;&quot;,&quot;non-dropping-particle&quot;:&quot;&quot;}],&quot;collection-title&quot;:&quot;Psychoanalytic study of the child ; monograph no. 004&quot;,&quot;issued&quot;:{&quot;date-parts&quot;:[[1971]]},&quot;publisher-place&quot;:&quot;New York ;&quot;,&quot;language&quot;:&quot;eng&quot;,&quot;genre&quot;:&quot;book&quot;,&quot;publisher&quot;:&quot;International Universities Pres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0EBE8-2453-416C-95F2-93D966FDB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1869</TotalTime>
  <Pages>5</Pages>
  <Words>2640</Words>
  <Characters>13205</Characters>
  <Application>Microsoft Office Word</Application>
  <DocSecurity>0</DocSecurity>
  <Lines>110</Lines>
  <Paragraphs>31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25</cp:revision>
  <dcterms:created xsi:type="dcterms:W3CDTF">2024-12-22T08:44:00Z</dcterms:created>
  <dcterms:modified xsi:type="dcterms:W3CDTF">2025-01-01T14:22:00Z</dcterms:modified>
</cp:coreProperties>
</file>