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C844C" w14:textId="4563D133" w:rsidR="0051631A" w:rsidRDefault="00E476AB">
      <w:pPr>
        <w:rPr>
          <w:rtl/>
        </w:rPr>
      </w:pPr>
      <w:r>
        <w:rPr>
          <w:rFonts w:hint="cs"/>
          <w:rtl/>
        </w:rPr>
        <w:t>73. הכרה</w:t>
      </w:r>
    </w:p>
    <w:p w14:paraId="03C0963B" w14:textId="77777777" w:rsidR="00491737" w:rsidRDefault="00491737">
      <w:pPr>
        <w:rPr>
          <w:rtl/>
        </w:rPr>
      </w:pPr>
    </w:p>
    <w:p w14:paraId="1637DA7B" w14:textId="3B032C20" w:rsidR="00E476AB" w:rsidRDefault="005C3BD8">
      <w:pPr>
        <w:rPr>
          <w:rtl/>
        </w:rPr>
      </w:pPr>
      <w:r>
        <w:rPr>
          <w:rFonts w:hint="cs"/>
          <w:rtl/>
        </w:rPr>
        <w:t>&gt;&gt;&gt;&gt;&gt;&gt;&gt;&gt;&gt;&gt;&gt;&gt;&gt;</w:t>
      </w:r>
    </w:p>
    <w:p w14:paraId="79C45FDC" w14:textId="5A2E0981" w:rsidR="005C3BD8" w:rsidRDefault="005C3BD8">
      <w:pPr>
        <w:rPr>
          <w:rFonts w:hint="cs"/>
          <w:rtl/>
        </w:rPr>
      </w:pPr>
      <w:r>
        <w:rPr>
          <w:rFonts w:hint="cs"/>
          <w:rtl/>
        </w:rPr>
        <w:t>בשנת 1990 ג'סיקה בנג'מין מכריזה במאמר פורץ דרך:</w:t>
      </w:r>
    </w:p>
    <w:p w14:paraId="5DF2301A" w14:textId="7A545AD5" w:rsidR="005C3BD8" w:rsidRDefault="005C3BD8">
      <w:r>
        <w:rPr>
          <w:rFonts w:hint="cs"/>
          <w:rtl/>
        </w:rPr>
        <w:t>'</w:t>
      </w:r>
      <w:r w:rsidRPr="005C3BD8">
        <w:rPr>
          <w:rFonts w:cs="Arial"/>
          <w:rtl/>
        </w:rPr>
        <w:t xml:space="preserve">התיאוריה </w:t>
      </w:r>
      <w:proofErr w:type="spellStart"/>
      <w:r w:rsidRPr="005C3BD8">
        <w:rPr>
          <w:rFonts w:cs="Arial"/>
          <w:rtl/>
        </w:rPr>
        <w:t>האינטרסובייקטיבית</w:t>
      </w:r>
      <w:proofErr w:type="spellEnd"/>
      <w:r w:rsidRPr="005C3BD8">
        <w:rPr>
          <w:rFonts w:cs="Arial"/>
          <w:rtl/>
        </w:rPr>
        <w:t xml:space="preserve"> מניחה שיש להכיר באחר כסובייקט אחר על מנת שהעצמי יחווה במלואו את הסובייקטיביות שלו </w:t>
      </w:r>
      <w:r>
        <w:rPr>
          <w:rFonts w:cs="Arial" w:hint="cs"/>
          <w:rtl/>
        </w:rPr>
        <w:t>עצמו מול פניו</w:t>
      </w:r>
      <w:r w:rsidRPr="005C3BD8">
        <w:rPr>
          <w:rFonts w:cs="Arial"/>
          <w:rtl/>
        </w:rPr>
        <w:t xml:space="preserve"> של האחר. זה אומר, ראשית, שיש לנו צורך בהכרה ושנית, שיש לנו יכולת להכיר באחרים בתמורה </w:t>
      </w:r>
      <w:r>
        <w:rPr>
          <w:rFonts w:cs="Arial"/>
          <w:rtl/>
        </w:rPr>
        <w:t>–</w:t>
      </w:r>
      <w:r>
        <w:rPr>
          <w:rFonts w:cs="Arial" w:hint="cs"/>
          <w:rtl/>
        </w:rPr>
        <w:t xml:space="preserve"> הווי אומר</w:t>
      </w:r>
      <w:r w:rsidRPr="005C3BD8">
        <w:rPr>
          <w:rFonts w:cs="Arial"/>
          <w:rtl/>
        </w:rPr>
        <w:t xml:space="preserve"> הכרה הדדית. אבל הכרה היא יכולת של התפתחות אינדיבידואלית שמתממשת רק בצורה לא אחידה. במובן מסוים, המטרה של פסיכואנליזה </w:t>
      </w:r>
      <w:proofErr w:type="spellStart"/>
      <w:r>
        <w:rPr>
          <w:rFonts w:cs="Arial" w:hint="cs"/>
          <w:rtl/>
        </w:rPr>
        <w:t>התיחסותית</w:t>
      </w:r>
      <w:proofErr w:type="spellEnd"/>
      <w:r w:rsidRPr="005C3BD8">
        <w:rPr>
          <w:rFonts w:cs="Arial"/>
          <w:rtl/>
        </w:rPr>
        <w:t xml:space="preserve"> היא להסביר עובדה זו. </w:t>
      </w:r>
      <w:proofErr w:type="spellStart"/>
      <w:r w:rsidRPr="005C3BD8">
        <w:rPr>
          <w:rFonts w:cs="Arial"/>
          <w:rtl/>
        </w:rPr>
        <w:t>במטאפסיכולוגיה</w:t>
      </w:r>
      <w:proofErr w:type="spellEnd"/>
      <w:r w:rsidRPr="005C3BD8">
        <w:rPr>
          <w:rFonts w:cs="Arial"/>
          <w:rtl/>
        </w:rPr>
        <w:t xml:space="preserve"> הפרוידיאנית, תהליך ההכרה באחר</w:t>
      </w:r>
      <w:r>
        <w:rPr>
          <w:rFonts w:cs="Arial" w:hint="cs"/>
          <w:rtl/>
        </w:rPr>
        <w:t xml:space="preserve"> ... </w:t>
      </w:r>
      <w:r w:rsidRPr="005C3BD8">
        <w:rPr>
          <w:rFonts w:cs="Arial"/>
          <w:rtl/>
        </w:rPr>
        <w:t>יופיע, במקרה הטוב, כאפקט רקע של היחס בין האגו למציאות החיצונית. המטרה שלי היא להביא את תהליך ההכרה לקדמת החשיבה שלנו.</w:t>
      </w:r>
      <w:r>
        <w:rPr>
          <w:rFonts w:hint="cs"/>
          <w:rtl/>
        </w:rPr>
        <w:t xml:space="preserve">' </w:t>
      </w:r>
      <w:sdt>
        <w:sdtPr>
          <w:rPr>
            <w:rFonts w:hint="cs"/>
            <w:color w:val="000000"/>
            <w:rtl/>
          </w:rPr>
          <w:tag w:val="MENDELEY_CITATION_v3_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"/>
          <w:id w:val="435714785"/>
          <w:placeholder>
            <w:docPart w:val="DefaultPlaceholder_-1854013440"/>
          </w:placeholder>
        </w:sdtPr>
        <w:sdtContent>
          <w:r w:rsidR="00FE1207" w:rsidRPr="00FE1207">
            <w:rPr>
              <w:color w:val="000000"/>
              <w:rtl/>
            </w:rPr>
            <w:t>(</w:t>
          </w:r>
          <w:r w:rsidR="00FE1207" w:rsidRPr="00FE1207">
            <w:rPr>
              <w:color w:val="000000"/>
            </w:rPr>
            <w:t>Benjamin, 1990</w:t>
          </w:r>
          <w:r w:rsidR="00FE1207" w:rsidRPr="00FE1207">
            <w:rPr>
              <w:color w:val="000000"/>
              <w:rtl/>
            </w:rPr>
            <w:t>)</w:t>
          </w:r>
        </w:sdtContent>
      </w:sdt>
    </w:p>
    <w:p w14:paraId="2CCF22B6" w14:textId="689F0478" w:rsidR="00491737" w:rsidRDefault="00491737">
      <w:pPr>
        <w:rPr>
          <w:rtl/>
        </w:rPr>
      </w:pPr>
      <w:r>
        <w:rPr>
          <w:rFonts w:hint="cs"/>
          <w:rtl/>
        </w:rPr>
        <w:t>&gt;&gt;&gt;&gt;&gt;&gt;&gt;</w:t>
      </w:r>
    </w:p>
    <w:p w14:paraId="112168F6" w14:textId="7F34C2D9" w:rsidR="00491737" w:rsidRDefault="00491737">
      <w:pPr>
        <w:rPr>
          <w:rtl/>
        </w:rPr>
      </w:pPr>
      <w:r>
        <w:rPr>
          <w:rFonts w:hint="cs"/>
          <w:rtl/>
        </w:rPr>
        <w:t xml:space="preserve">נדמה לי שבמידה רבה ג'סיקה בנג'מין הצליחה במשימתה והביטוי 'הכרה' הפך להיות ביטוי מרכזי בתאוריות </w:t>
      </w:r>
      <w:proofErr w:type="spellStart"/>
      <w:r>
        <w:rPr>
          <w:rFonts w:hint="cs"/>
          <w:rtl/>
        </w:rPr>
        <w:t>האינטרסובייקטיביות</w:t>
      </w:r>
      <w:proofErr w:type="spellEnd"/>
      <w:r>
        <w:rPr>
          <w:rFonts w:hint="cs"/>
          <w:rtl/>
        </w:rPr>
        <w:t xml:space="preserve">. מושג שדחק את המושג השגור 'אמפטיה' </w:t>
      </w:r>
      <w:r>
        <w:rPr>
          <w:rtl/>
        </w:rPr>
        <w:t>–</w:t>
      </w:r>
      <w:r>
        <w:rPr>
          <w:rFonts w:hint="cs"/>
          <w:rtl/>
        </w:rPr>
        <w:t xml:space="preserve"> עניין שנדון בו בהמשך.</w:t>
      </w:r>
    </w:p>
    <w:p w14:paraId="4D9452AC" w14:textId="268412BF" w:rsidR="00491737" w:rsidRDefault="00491737">
      <w:pPr>
        <w:rPr>
          <w:rtl/>
        </w:rPr>
      </w:pPr>
      <w:proofErr w:type="spellStart"/>
      <w:r>
        <w:rPr>
          <w:rFonts w:hint="cs"/>
          <w:rtl/>
        </w:rPr>
        <w:t>פולוק</w:t>
      </w:r>
      <w:proofErr w:type="spellEnd"/>
      <w:r>
        <w:rPr>
          <w:rFonts w:hint="cs"/>
          <w:rtl/>
        </w:rPr>
        <w:t xml:space="preserve"> </w:t>
      </w:r>
      <w:proofErr w:type="spellStart"/>
      <w:r>
        <w:rPr>
          <w:rFonts w:hint="cs"/>
          <w:rtl/>
        </w:rPr>
        <w:t>וסלאבין</w:t>
      </w:r>
      <w:proofErr w:type="spellEnd"/>
      <w:r>
        <w:rPr>
          <w:rFonts w:hint="cs"/>
          <w:rtl/>
        </w:rPr>
        <w:t xml:space="preserve"> מדברים על תחושת מסוגלות בדגש על פסיכולוגיה התפתחותית במצבים של הכרה:</w:t>
      </w:r>
    </w:p>
    <w:p w14:paraId="49E2AA3D" w14:textId="196B1B2F" w:rsidR="00491737" w:rsidRDefault="00491737">
      <w:pPr>
        <w:rPr>
          <w:rtl/>
        </w:rPr>
      </w:pPr>
      <w:r>
        <w:rPr>
          <w:rFonts w:hint="cs"/>
          <w:rtl/>
        </w:rPr>
        <w:t>הם טוענים, שתחושת מסוגלות הולכת ונבנית רק בתוך אקלים הורי של הכרה הדדית:</w:t>
      </w:r>
    </w:p>
    <w:p w14:paraId="51B9602B" w14:textId="0E4FF74E" w:rsidR="005C3BD8" w:rsidRDefault="005C3BD8">
      <w:r>
        <w:rPr>
          <w:rFonts w:hint="cs"/>
          <w:rtl/>
        </w:rPr>
        <w:t>&gt;&gt;&gt;&gt;&gt;&gt;&gt;</w:t>
      </w:r>
    </w:p>
    <w:p w14:paraId="6A0C259D" w14:textId="7BFE0652" w:rsidR="00E476AB" w:rsidRDefault="000452F8">
      <w:pPr>
        <w:rPr>
          <w:rtl/>
        </w:rPr>
      </w:pPr>
      <w:r>
        <w:rPr>
          <w:rFonts w:hint="cs"/>
          <w:rtl/>
        </w:rPr>
        <w:t>'</w:t>
      </w:r>
      <w:r w:rsidRPr="000452F8">
        <w:rPr>
          <w:rFonts w:cs="Arial"/>
          <w:rtl/>
        </w:rPr>
        <w:t>במודלים פסיכואנליטיים קלאסיים, ניתן להבין את הטיפול כ</w:t>
      </w:r>
      <w:r>
        <w:rPr>
          <w:rFonts w:cs="Arial" w:hint="cs"/>
          <w:rtl/>
        </w:rPr>
        <w:t>מעשה ה</w:t>
      </w:r>
      <w:r w:rsidRPr="000452F8">
        <w:rPr>
          <w:rFonts w:cs="Arial"/>
          <w:rtl/>
        </w:rPr>
        <w:t>מאפשר למטופלים להשתלט על ה</w:t>
      </w:r>
      <w:r>
        <w:rPr>
          <w:rFonts w:cs="Arial" w:hint="cs"/>
          <w:rtl/>
        </w:rPr>
        <w:t>יכולת</w:t>
      </w:r>
      <w:r w:rsidRPr="000452F8">
        <w:rPr>
          <w:rFonts w:cs="Arial"/>
          <w:rtl/>
        </w:rPr>
        <w:t xml:space="preserve"> שלהם - לקחת אחריות על עצמם כ</w:t>
      </w:r>
      <w:r>
        <w:rPr>
          <w:rFonts w:cs="Arial" w:hint="cs"/>
          <w:rtl/>
        </w:rPr>
        <w:t>אנשים פעילים</w:t>
      </w:r>
      <w:r w:rsidRPr="000452F8">
        <w:rPr>
          <w:rFonts w:cs="Arial"/>
          <w:rtl/>
        </w:rPr>
        <w:t xml:space="preserve"> ביחס למניעים ולדחפים שלהם ("היכן שהיה </w:t>
      </w:r>
      <w:r>
        <w:rPr>
          <w:rFonts w:cs="Arial" w:hint="cs"/>
          <w:rtl/>
        </w:rPr>
        <w:t>האיד</w:t>
      </w:r>
      <w:r w:rsidRPr="000452F8">
        <w:rPr>
          <w:rFonts w:cs="Arial"/>
          <w:rtl/>
        </w:rPr>
        <w:t>,</w:t>
      </w:r>
      <w:r>
        <w:rPr>
          <w:rFonts w:cs="Arial" w:hint="cs"/>
          <w:rtl/>
        </w:rPr>
        <w:t xml:space="preserve"> שם</w:t>
      </w:r>
      <w:r w:rsidRPr="000452F8">
        <w:rPr>
          <w:rFonts w:cs="Arial"/>
          <w:rtl/>
        </w:rPr>
        <w:t xml:space="preserve"> יהיה אגו"). </w:t>
      </w:r>
      <w:r>
        <w:rPr>
          <w:rFonts w:cs="Arial" w:hint="cs"/>
          <w:rtl/>
        </w:rPr>
        <w:t xml:space="preserve">פחות ברור, </w:t>
      </w:r>
      <w:r w:rsidRPr="000452F8">
        <w:rPr>
          <w:rFonts w:cs="Arial"/>
          <w:rtl/>
        </w:rPr>
        <w:t>כיצד מובנת שאלת ה</w:t>
      </w:r>
      <w:r>
        <w:rPr>
          <w:rFonts w:cs="Arial" w:hint="cs"/>
          <w:rtl/>
        </w:rPr>
        <w:t>מסוגלות</w:t>
      </w:r>
      <w:r w:rsidRPr="000452F8">
        <w:rPr>
          <w:rFonts w:cs="Arial"/>
          <w:rtl/>
        </w:rPr>
        <w:t xml:space="preserve"> מבחינה התפתחותית וכחלק מתהליך הטיפול בפרספקטיבות פסיכואנליטיות </w:t>
      </w:r>
      <w:proofErr w:type="spellStart"/>
      <w:r>
        <w:rPr>
          <w:rFonts w:cs="Arial" w:hint="cs"/>
          <w:rtl/>
        </w:rPr>
        <w:t>התייחסותיות</w:t>
      </w:r>
      <w:proofErr w:type="spellEnd"/>
      <w:r w:rsidRPr="000452F8">
        <w:rPr>
          <w:rFonts w:cs="Arial"/>
          <w:rtl/>
        </w:rPr>
        <w:t>. במאמר זה אנו מציעים כי השגת היכולת</w:t>
      </w:r>
      <w:r>
        <w:rPr>
          <w:rFonts w:cs="Arial" w:hint="cs"/>
          <w:rtl/>
        </w:rPr>
        <w:t xml:space="preserve"> של המטופל</w:t>
      </w:r>
      <w:r w:rsidRPr="000452F8">
        <w:rPr>
          <w:rFonts w:cs="Arial"/>
          <w:rtl/>
        </w:rPr>
        <w:t xml:space="preserve"> לחוות את עצמו כ</w:t>
      </w:r>
      <w:r>
        <w:rPr>
          <w:rFonts w:cs="Arial" w:hint="cs"/>
          <w:rtl/>
        </w:rPr>
        <w:t>מסוגל</w:t>
      </w:r>
      <w:r w:rsidRPr="000452F8">
        <w:rPr>
          <w:rFonts w:cs="Arial"/>
          <w:rtl/>
        </w:rPr>
        <w:t xml:space="preserve"> נובעת מתהליכים בין-אישיים ותוך-נפשיים מורכבים בינקות ובגיל הרך ומייצגת מעין "דבק" המספק את הבסיס לתחושת קוהרנטיות אישית. אנ</w:t>
      </w:r>
      <w:r>
        <w:rPr>
          <w:rFonts w:cs="Arial" w:hint="cs"/>
          <w:rtl/>
        </w:rPr>
        <w:t>חנ</w:t>
      </w:r>
      <w:r w:rsidRPr="000452F8">
        <w:rPr>
          <w:rFonts w:cs="Arial"/>
          <w:rtl/>
        </w:rPr>
        <w:t xml:space="preserve">ו גם מציעים שפיתוח תחושת </w:t>
      </w:r>
      <w:r>
        <w:rPr>
          <w:rFonts w:cs="Arial" w:hint="cs"/>
          <w:rtl/>
        </w:rPr>
        <w:t>מסוגלות</w:t>
      </w:r>
      <w:r w:rsidRPr="000452F8">
        <w:rPr>
          <w:rFonts w:cs="Arial"/>
          <w:rtl/>
        </w:rPr>
        <w:t xml:space="preserve"> מבוססת על משא ומתן על</w:t>
      </w:r>
      <w:r>
        <w:rPr>
          <w:rFonts w:cs="Arial" w:hint="cs"/>
          <w:rtl/>
        </w:rPr>
        <w:t xml:space="preserve"> נושאים של</w:t>
      </w:r>
      <w:r w:rsidRPr="000452F8">
        <w:rPr>
          <w:rFonts w:cs="Arial"/>
          <w:rtl/>
        </w:rPr>
        <w:t xml:space="preserve"> הכרה והשפעה הדדית </w:t>
      </w:r>
      <w:r>
        <w:rPr>
          <w:rFonts w:cs="Arial" w:hint="cs"/>
          <w:rtl/>
        </w:rPr>
        <w:t xml:space="preserve">יחד </w:t>
      </w:r>
      <w:r w:rsidRPr="000452F8">
        <w:rPr>
          <w:rFonts w:cs="Arial"/>
          <w:rtl/>
        </w:rPr>
        <w:t>עם ההורים בשלב מוקדם</w:t>
      </w:r>
      <w:r>
        <w:rPr>
          <w:rFonts w:cs="Arial" w:hint="cs"/>
          <w:rtl/>
        </w:rPr>
        <w:t xml:space="preserve"> של ה</w:t>
      </w:r>
      <w:r w:rsidRPr="000452F8">
        <w:rPr>
          <w:rFonts w:cs="Arial"/>
          <w:rtl/>
        </w:rPr>
        <w:t>חיים. כאשר המשא ומתן הזה משתבש, יכולת ה</w:t>
      </w:r>
      <w:r w:rsidR="00C74B5B">
        <w:rPr>
          <w:rFonts w:cs="Arial" w:hint="cs"/>
          <w:rtl/>
        </w:rPr>
        <w:t>מסוגלות</w:t>
      </w:r>
      <w:r w:rsidRPr="000452F8">
        <w:rPr>
          <w:rFonts w:cs="Arial"/>
          <w:rtl/>
        </w:rPr>
        <w:t xml:space="preserve"> של הילד עלולה להשתבש. אנו מציעים שניתן להבין רבים מהקשיים שחווים מטופלים בחייהם בהקשר התפתחותי זה.</w:t>
      </w:r>
      <w:r>
        <w:rPr>
          <w:rFonts w:hint="cs"/>
          <w:rtl/>
        </w:rPr>
        <w:t>'</w:t>
      </w:r>
      <w:r w:rsidR="00C463E8">
        <w:rPr>
          <w:rFonts w:hint="cs"/>
          <w:rtl/>
        </w:rPr>
        <w:t xml:space="preserve"> </w:t>
      </w:r>
      <w:sdt>
        <w:sdtPr>
          <w:rPr>
            <w:rFonts w:hint="cs"/>
            <w:color w:val="000000"/>
            <w:rtl/>
          </w:rPr>
          <w:tag w:val="MENDELEY_CITATION_v3_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"/>
          <w:id w:val="836500720"/>
          <w:placeholder>
            <w:docPart w:val="DefaultPlaceholder_-1854013440"/>
          </w:placeholder>
        </w:sdtPr>
        <w:sdtContent>
          <w:r w:rsidR="00FE1207" w:rsidRPr="00FE1207">
            <w:rPr>
              <w:rFonts w:eastAsia="Times New Roman"/>
              <w:color w:val="000000"/>
            </w:rPr>
            <w:t>(Pollock &amp; Slavin, 1998)</w:t>
          </w:r>
        </w:sdtContent>
      </w:sdt>
    </w:p>
    <w:p w14:paraId="7A569DE9" w14:textId="5DF0693D" w:rsidR="00C463E8" w:rsidRDefault="00C62A88">
      <w:pPr>
        <w:rPr>
          <w:rFonts w:hint="cs"/>
          <w:rtl/>
        </w:rPr>
      </w:pPr>
      <w:r>
        <w:rPr>
          <w:rFonts w:hint="cs"/>
          <w:rtl/>
        </w:rPr>
        <w:t>נמשיך עם דונה אורנג':</w:t>
      </w:r>
    </w:p>
    <w:p w14:paraId="38CBD9B8" w14:textId="1F1B167F" w:rsidR="00C463E8" w:rsidRDefault="00C463E8">
      <w:pPr>
        <w:rPr>
          <w:rtl/>
        </w:rPr>
      </w:pPr>
      <w:r>
        <w:rPr>
          <w:rFonts w:hint="cs"/>
          <w:rtl/>
        </w:rPr>
        <w:t>&gt;&gt;&gt;&gt;&gt;</w:t>
      </w:r>
    </w:p>
    <w:p w14:paraId="67624ACA" w14:textId="13D109EC" w:rsidR="00BE48FD" w:rsidRDefault="00BE48FD" w:rsidP="00B16D70">
      <w:pPr>
        <w:rPr>
          <w:rtl/>
        </w:rPr>
      </w:pPr>
      <w:r>
        <w:rPr>
          <w:rFonts w:hint="cs"/>
          <w:rtl/>
        </w:rPr>
        <w:t>'</w:t>
      </w:r>
      <w:r>
        <w:rPr>
          <w:rFonts w:cs="Arial"/>
          <w:rtl/>
        </w:rPr>
        <w:t xml:space="preserve">בגרסת הפסיכואנליזה </w:t>
      </w:r>
      <w:proofErr w:type="spellStart"/>
      <w:r>
        <w:rPr>
          <w:rFonts w:cs="Arial"/>
          <w:rtl/>
        </w:rPr>
        <w:t>האינטרסובייקטיבית</w:t>
      </w:r>
      <w:proofErr w:type="spellEnd"/>
      <w:r>
        <w:rPr>
          <w:rFonts w:cs="Arial"/>
          <w:rtl/>
        </w:rPr>
        <w:t xml:space="preserve"> של</w:t>
      </w:r>
      <w:r w:rsidR="00AD164E">
        <w:rPr>
          <w:rFonts w:cs="Arial" w:hint="cs"/>
          <w:rtl/>
        </w:rPr>
        <w:t xml:space="preserve"> ג'סיקה</w:t>
      </w:r>
      <w:r>
        <w:rPr>
          <w:rFonts w:cs="Arial"/>
          <w:rtl/>
        </w:rPr>
        <w:t xml:space="preserve"> בנג'מין,</w:t>
      </w:r>
      <w:r>
        <w:rPr>
          <w:rFonts w:cs="Arial" w:hint="cs"/>
          <w:rtl/>
        </w:rPr>
        <w:t xml:space="preserve"> וגם בפסיכואנליזה </w:t>
      </w:r>
      <w:proofErr w:type="spellStart"/>
      <w:r>
        <w:rPr>
          <w:rFonts w:cs="Arial" w:hint="cs"/>
          <w:rtl/>
        </w:rPr>
        <w:t>ההתייחסותית</w:t>
      </w:r>
      <w:proofErr w:type="spellEnd"/>
      <w:r>
        <w:rPr>
          <w:rFonts w:cs="Arial"/>
          <w:rtl/>
        </w:rPr>
        <w:t>, הא</w:t>
      </w:r>
      <w:r w:rsidR="00B16D70">
        <w:rPr>
          <w:rFonts w:cs="Arial" w:hint="cs"/>
          <w:rtl/>
        </w:rPr>
        <w:t>ימא</w:t>
      </w:r>
      <w:r>
        <w:rPr>
          <w:rFonts w:cs="Arial"/>
          <w:rtl/>
        </w:rPr>
        <w:t xml:space="preserve"> או האנליטיקאי</w:t>
      </w:r>
      <w:r>
        <w:rPr>
          <w:rFonts w:cs="Arial" w:hint="cs"/>
          <w:rtl/>
        </w:rPr>
        <w:t>ת</w:t>
      </w:r>
      <w:r>
        <w:rPr>
          <w:rFonts w:cs="Arial"/>
          <w:rtl/>
        </w:rPr>
        <w:t xml:space="preserve"> אינן יכולות עוד להיות רק ה"אובייקט" שנוצר או מ</w:t>
      </w:r>
      <w:r>
        <w:rPr>
          <w:rFonts w:cs="Arial" w:hint="cs"/>
          <w:rtl/>
        </w:rPr>
        <w:t>דומיין</w:t>
      </w:r>
      <w:r>
        <w:rPr>
          <w:rFonts w:cs="Arial"/>
          <w:rtl/>
        </w:rPr>
        <w:t xml:space="preserve"> באופן תוך-נפשי. </w:t>
      </w:r>
      <w:r w:rsidR="00AD164E">
        <w:rPr>
          <w:rFonts w:cs="Arial" w:hint="cs"/>
          <w:rtl/>
        </w:rPr>
        <w:t>(מכאן נובע ש)</w:t>
      </w:r>
      <w:r w:rsidR="00AD164E">
        <w:rPr>
          <w:rFonts w:cs="Arial"/>
        </w:rPr>
        <w:t xml:space="preserve"> </w:t>
      </w:r>
      <w:r>
        <w:rPr>
          <w:rFonts w:cs="Arial"/>
          <w:rtl/>
        </w:rPr>
        <w:t xml:space="preserve">"תיאוריה שבה הסובייקט האינדיבידואלי אינו </w:t>
      </w:r>
      <w:r>
        <w:rPr>
          <w:rFonts w:cs="Arial" w:hint="cs"/>
          <w:rtl/>
        </w:rPr>
        <w:t>שליט יחיד,</w:t>
      </w:r>
      <w:r>
        <w:rPr>
          <w:rFonts w:cs="Arial"/>
          <w:rtl/>
        </w:rPr>
        <w:t xml:space="preserve"> חייבת להתעמת עם הקושי שיש לכל סובייקט לזהות את האחר כמרכז חוויה שווה ערך</w:t>
      </w:r>
      <w:r>
        <w:rPr>
          <w:rFonts w:cs="Arial" w:hint="cs"/>
          <w:rtl/>
        </w:rPr>
        <w:t xml:space="preserve"> בפני עצמו</w:t>
      </w:r>
      <w:r>
        <w:rPr>
          <w:rFonts w:cs="Arial"/>
          <w:rtl/>
        </w:rPr>
        <w:t>" (</w:t>
      </w:r>
      <w:r>
        <w:t>Benjamin, 1995</w:t>
      </w:r>
      <w:r>
        <w:rPr>
          <w:rFonts w:cs="Arial"/>
          <w:rtl/>
        </w:rPr>
        <w:t xml:space="preserve">) ושוב, "התיאוריה </w:t>
      </w:r>
      <w:proofErr w:type="spellStart"/>
      <w:r>
        <w:rPr>
          <w:rFonts w:cs="Arial"/>
          <w:rtl/>
        </w:rPr>
        <w:t>האינטרסובייקטיבית</w:t>
      </w:r>
      <w:proofErr w:type="spellEnd"/>
      <w:r>
        <w:rPr>
          <w:rFonts w:cs="Arial"/>
          <w:rtl/>
        </w:rPr>
        <w:t xml:space="preserve"> מניחה </w:t>
      </w:r>
      <w:r w:rsidR="00B16D70">
        <w:rPr>
          <w:rFonts w:cs="Arial" w:hint="cs"/>
          <w:rtl/>
        </w:rPr>
        <w:t>שאדם חייב</w:t>
      </w:r>
      <w:r>
        <w:rPr>
          <w:rFonts w:cs="Arial"/>
          <w:rtl/>
        </w:rPr>
        <w:t xml:space="preserve"> להכיר באחר כסובייקט</w:t>
      </w:r>
      <w:r w:rsidR="00B16D70">
        <w:rPr>
          <w:rFonts w:cs="Arial" w:hint="cs"/>
          <w:rtl/>
        </w:rPr>
        <w:t xml:space="preserve"> נפרד (אדם 'אחר', ק)</w:t>
      </w:r>
      <w:r>
        <w:rPr>
          <w:rFonts w:cs="Arial"/>
          <w:rtl/>
        </w:rPr>
        <w:t xml:space="preserve"> כדי שהעצמי יוכל לחוות </w:t>
      </w:r>
      <w:r w:rsidR="00AD164E">
        <w:rPr>
          <w:rFonts w:cs="Arial" w:hint="cs"/>
          <w:rtl/>
        </w:rPr>
        <w:t xml:space="preserve">(את עצמו, ק) </w:t>
      </w:r>
      <w:r>
        <w:rPr>
          <w:rFonts w:cs="Arial"/>
          <w:rtl/>
        </w:rPr>
        <w:t xml:space="preserve">את הסובייקטיביות שלו במלואה בנוכחותו של האחר" </w:t>
      </w:r>
      <w:r w:rsidR="00B16D70">
        <w:rPr>
          <w:rFonts w:cs="Arial" w:hint="cs"/>
          <w:rtl/>
        </w:rPr>
        <w:t xml:space="preserve">. </w:t>
      </w:r>
      <w:r>
        <w:rPr>
          <w:rFonts w:cs="Arial"/>
          <w:rtl/>
        </w:rPr>
        <w:t>מאוחר יותר היא</w:t>
      </w:r>
      <w:r w:rsidR="00AD164E">
        <w:rPr>
          <w:rFonts w:cs="Arial" w:hint="cs"/>
          <w:rtl/>
        </w:rPr>
        <w:t xml:space="preserve"> (ג'סיקה)</w:t>
      </w:r>
      <w:r>
        <w:rPr>
          <w:rFonts w:cs="Arial"/>
          <w:rtl/>
        </w:rPr>
        <w:t xml:space="preserve"> מציינת כי הגל טען כי "בניסיון לבסס את עצמו כישות עצמאית, העצמי </w:t>
      </w:r>
      <w:r w:rsidR="00B16D70">
        <w:rPr>
          <w:rFonts w:cs="Arial" w:hint="cs"/>
          <w:rtl/>
        </w:rPr>
        <w:t xml:space="preserve">חייב </w:t>
      </w:r>
      <w:r>
        <w:rPr>
          <w:rFonts w:cs="Arial"/>
          <w:rtl/>
        </w:rPr>
        <w:t xml:space="preserve">להכיר באחר כסובייקט כמוהו </w:t>
      </w:r>
      <w:r w:rsidR="00B16D70">
        <w:rPr>
          <w:rFonts w:cs="Arial" w:hint="cs"/>
          <w:rtl/>
        </w:rPr>
        <w:t xml:space="preserve">(במידה </w:t>
      </w:r>
      <w:proofErr w:type="spellStart"/>
      <w:r w:rsidR="00B16D70">
        <w:rPr>
          <w:rFonts w:cs="Arial" w:hint="cs"/>
          <w:rtl/>
        </w:rPr>
        <w:t>מסויימת</w:t>
      </w:r>
      <w:proofErr w:type="spellEnd"/>
      <w:r w:rsidR="00B16D70">
        <w:rPr>
          <w:rFonts w:cs="Arial" w:hint="cs"/>
          <w:rtl/>
        </w:rPr>
        <w:t xml:space="preserve"> דווקא דומה לו, ק) </w:t>
      </w:r>
      <w:r>
        <w:rPr>
          <w:rFonts w:cs="Arial"/>
          <w:rtl/>
        </w:rPr>
        <w:t>כדי להיות מוכר על ידי האחר" (עמ' 36).</w:t>
      </w:r>
    </w:p>
    <w:p w14:paraId="74B1985D" w14:textId="30E3D319" w:rsidR="00BE48FD" w:rsidRDefault="00B16D70" w:rsidP="00BE48FD">
      <w:pPr>
        <w:rPr>
          <w:rtl/>
        </w:rPr>
      </w:pPr>
      <w:r>
        <w:rPr>
          <w:rFonts w:cs="Arial" w:hint="cs"/>
          <w:rtl/>
        </w:rPr>
        <w:t>מעניין לציין ש</w:t>
      </w:r>
      <w:r w:rsidR="00BE48FD">
        <w:rPr>
          <w:rFonts w:cs="Arial"/>
          <w:rtl/>
        </w:rPr>
        <w:t xml:space="preserve">כל אחד מהניסוחים של </w:t>
      </w:r>
      <w:r>
        <w:rPr>
          <w:rFonts w:cs="Arial" w:hint="cs"/>
          <w:rtl/>
        </w:rPr>
        <w:t xml:space="preserve">ג'סיקה </w:t>
      </w:r>
      <w:r w:rsidR="00BE48FD">
        <w:rPr>
          <w:rFonts w:cs="Arial"/>
          <w:rtl/>
        </w:rPr>
        <w:t>בנ</w:t>
      </w:r>
      <w:r>
        <w:rPr>
          <w:rFonts w:cs="Arial" w:hint="cs"/>
          <w:rtl/>
        </w:rPr>
        <w:t>ג'</w:t>
      </w:r>
      <w:r w:rsidR="00BE48FD">
        <w:rPr>
          <w:rFonts w:cs="Arial"/>
          <w:rtl/>
        </w:rPr>
        <w:t>מין (1995) מכיל "חובה"</w:t>
      </w:r>
      <w:r>
        <w:rPr>
          <w:rFonts w:cs="Arial" w:hint="cs"/>
          <w:rtl/>
        </w:rPr>
        <w:t>.</w:t>
      </w:r>
      <w:r w:rsidR="00BE48FD">
        <w:rPr>
          <w:rFonts w:cs="Arial"/>
          <w:rtl/>
        </w:rPr>
        <w:t xml:space="preserve"> האם אלו "החוב</w:t>
      </w:r>
      <w:r w:rsidR="00AD164E">
        <w:rPr>
          <w:rFonts w:cs="Arial" w:hint="cs"/>
          <w:rtl/>
        </w:rPr>
        <w:t>ות</w:t>
      </w:r>
      <w:r w:rsidR="00BE48FD">
        <w:rPr>
          <w:rFonts w:cs="Arial"/>
          <w:rtl/>
        </w:rPr>
        <w:t xml:space="preserve">" של החיים המוסריים, או של הרציונליות הפוליטית של </w:t>
      </w:r>
      <w:proofErr w:type="spellStart"/>
      <w:r w:rsidR="00BE48FD">
        <w:rPr>
          <w:rFonts w:cs="Arial"/>
          <w:rtl/>
        </w:rPr>
        <w:t>הברמאס</w:t>
      </w:r>
      <w:proofErr w:type="spellEnd"/>
      <w:r w:rsidR="00BE48FD">
        <w:rPr>
          <w:rFonts w:cs="Arial"/>
          <w:rtl/>
        </w:rPr>
        <w:t xml:space="preserve"> (1972), שעבורו התבונה התקשורתית מחייבת שאף אחד לא יורחק</w:t>
      </w:r>
      <w:r>
        <w:rPr>
          <w:rFonts w:cs="Arial" w:hint="cs"/>
          <w:rtl/>
        </w:rPr>
        <w:t xml:space="preserve"> מיידית</w:t>
      </w:r>
      <w:r w:rsidR="00BE48FD">
        <w:rPr>
          <w:rFonts w:cs="Arial"/>
          <w:rtl/>
        </w:rPr>
        <w:t xml:space="preserve"> מהשתתפות בדיאלוגים המכוננים חיים קהילתיים ו</w:t>
      </w:r>
      <w:r w:rsidR="00AD164E">
        <w:rPr>
          <w:rFonts w:cs="Arial" w:hint="cs"/>
          <w:rtl/>
        </w:rPr>
        <w:t>של</w:t>
      </w:r>
      <w:r w:rsidR="004652B2">
        <w:rPr>
          <w:rFonts w:cs="Arial" w:hint="cs"/>
          <w:rtl/>
        </w:rPr>
        <w:t xml:space="preserve"> חוק</w:t>
      </w:r>
      <w:r w:rsidR="00BE48FD">
        <w:rPr>
          <w:rFonts w:cs="Arial"/>
          <w:rtl/>
        </w:rPr>
        <w:t>? האם אלו דרישות ההיגיון המעשי? מה שאני שומע</w:t>
      </w:r>
      <w:r>
        <w:rPr>
          <w:rFonts w:cs="Arial" w:hint="cs"/>
          <w:rtl/>
        </w:rPr>
        <w:t>ת</w:t>
      </w:r>
      <w:r w:rsidR="00BE48FD">
        <w:rPr>
          <w:rFonts w:cs="Arial"/>
          <w:rtl/>
        </w:rPr>
        <w:t xml:space="preserve">, במקום זאת, הוא ה"תנאי לאפשרות" של משהו אחר. אם אני רוצה להיות מוכר </w:t>
      </w:r>
      <w:r>
        <w:rPr>
          <w:rFonts w:cs="Arial" w:hint="cs"/>
          <w:rtl/>
        </w:rPr>
        <w:t xml:space="preserve">באופן חווייתי </w:t>
      </w:r>
      <w:r w:rsidR="00BE48FD">
        <w:rPr>
          <w:rFonts w:cs="Arial"/>
          <w:rtl/>
        </w:rPr>
        <w:t xml:space="preserve">על ידך, אני חייב לתת לך את אותה הכרה. </w:t>
      </w:r>
      <w:r>
        <w:rPr>
          <w:rFonts w:cs="Arial"/>
          <w:rtl/>
        </w:rPr>
        <w:t xml:space="preserve">אם </w:t>
      </w:r>
      <w:r w:rsidR="004652B2">
        <w:rPr>
          <w:rFonts w:cs="Arial" w:hint="cs"/>
          <w:rtl/>
        </w:rPr>
        <w:t xml:space="preserve">אני </w:t>
      </w:r>
      <w:r>
        <w:rPr>
          <w:rFonts w:cs="Arial"/>
          <w:rtl/>
        </w:rPr>
        <w:lastRenderedPageBreak/>
        <w:t>אתייחס אליך כמו רהיט או כתוצר של הפנטזיה שלי</w:t>
      </w:r>
      <w:r>
        <w:rPr>
          <w:rFonts w:cs="Arial" w:hint="cs"/>
          <w:rtl/>
        </w:rPr>
        <w:t xml:space="preserve">,  </w:t>
      </w:r>
      <w:r w:rsidR="00BE48FD">
        <w:rPr>
          <w:rFonts w:cs="Arial"/>
          <w:rtl/>
        </w:rPr>
        <w:t xml:space="preserve">כנראה </w:t>
      </w:r>
      <w:r w:rsidR="004652B2">
        <w:rPr>
          <w:rFonts w:cs="Arial" w:hint="cs"/>
          <w:rtl/>
        </w:rPr>
        <w:t>ש</w:t>
      </w:r>
      <w:r w:rsidR="00BE48FD">
        <w:rPr>
          <w:rFonts w:cs="Arial"/>
          <w:rtl/>
        </w:rPr>
        <w:t xml:space="preserve">לא יהיה לך עניין לראות בי מרכז הוויה </w:t>
      </w:r>
      <w:r>
        <w:rPr>
          <w:rFonts w:cs="Arial" w:hint="cs"/>
          <w:rtl/>
        </w:rPr>
        <w:t>פרטי</w:t>
      </w:r>
      <w:r w:rsidR="00BE48FD">
        <w:rPr>
          <w:rFonts w:cs="Arial"/>
          <w:rtl/>
        </w:rPr>
        <w:t>. אני חושב</w:t>
      </w:r>
      <w:r>
        <w:rPr>
          <w:rFonts w:cs="Arial" w:hint="cs"/>
          <w:rtl/>
        </w:rPr>
        <w:t>ת</w:t>
      </w:r>
      <w:r w:rsidR="00BE48FD">
        <w:rPr>
          <w:rFonts w:cs="Arial"/>
          <w:rtl/>
        </w:rPr>
        <w:t xml:space="preserve"> שבנ</w:t>
      </w:r>
      <w:r>
        <w:rPr>
          <w:rFonts w:cs="Arial" w:hint="cs"/>
          <w:rtl/>
        </w:rPr>
        <w:t>ג'</w:t>
      </w:r>
      <w:r w:rsidR="00BE48FD">
        <w:rPr>
          <w:rFonts w:cs="Arial"/>
          <w:rtl/>
        </w:rPr>
        <w:t>מין אומר</w:t>
      </w:r>
      <w:r>
        <w:rPr>
          <w:rFonts w:cs="Arial" w:hint="cs"/>
          <w:rtl/>
        </w:rPr>
        <w:t>ת</w:t>
      </w:r>
      <w:r w:rsidR="00BE48FD">
        <w:rPr>
          <w:rFonts w:cs="Arial"/>
          <w:rtl/>
        </w:rPr>
        <w:t xml:space="preserve"> שאין אפשרות להורה </w:t>
      </w:r>
      <w:r>
        <w:rPr>
          <w:rFonts w:cs="Arial" w:hint="cs"/>
          <w:rtl/>
        </w:rPr>
        <w:t>לתת הכרה ל</w:t>
      </w:r>
      <w:r w:rsidR="00BE48FD">
        <w:rPr>
          <w:rFonts w:cs="Arial"/>
          <w:rtl/>
        </w:rPr>
        <w:t xml:space="preserve">ילד אלא אם הילד </w:t>
      </w:r>
      <w:r>
        <w:rPr>
          <w:rFonts w:cs="Arial" w:hint="cs"/>
          <w:rtl/>
        </w:rPr>
        <w:t>מכיר</w:t>
      </w:r>
      <w:r w:rsidR="00BE48FD">
        <w:rPr>
          <w:rFonts w:cs="Arial"/>
          <w:rtl/>
        </w:rPr>
        <w:t xml:space="preserve"> בו זמנית </w:t>
      </w:r>
      <w:r>
        <w:rPr>
          <w:rFonts w:cs="Arial" w:hint="cs"/>
          <w:rtl/>
        </w:rPr>
        <w:t>ב</w:t>
      </w:r>
      <w:r w:rsidR="00BE48FD">
        <w:rPr>
          <w:rFonts w:cs="Arial"/>
          <w:rtl/>
        </w:rPr>
        <w:t xml:space="preserve">הורה. כמו </w:t>
      </w:r>
      <w:r>
        <w:rPr>
          <w:rFonts w:cs="Arial" w:hint="cs"/>
          <w:rtl/>
        </w:rPr>
        <w:t>במשל</w:t>
      </w:r>
      <w:r w:rsidR="00BE48FD">
        <w:rPr>
          <w:rFonts w:cs="Arial"/>
          <w:rtl/>
        </w:rPr>
        <w:t xml:space="preserve"> </w:t>
      </w:r>
      <w:r>
        <w:rPr>
          <w:rFonts w:cs="Arial" w:hint="cs"/>
          <w:rtl/>
        </w:rPr>
        <w:t>ה</w:t>
      </w:r>
      <w:r w:rsidR="00BE48FD">
        <w:rPr>
          <w:rFonts w:cs="Arial"/>
          <w:rtl/>
        </w:rPr>
        <w:t>אדון-עבד של הגל (1807), כל אחד מאפשר את ההכרה של השני.</w:t>
      </w:r>
      <w:r w:rsidR="00BE48FD">
        <w:rPr>
          <w:rFonts w:hint="cs"/>
          <w:rtl/>
        </w:rPr>
        <w:t xml:space="preserve"> '</w:t>
      </w:r>
      <w:sdt>
        <w:sdtPr>
          <w:rPr>
            <w:color w:val="000000"/>
            <w:rtl/>
          </w:rPr>
          <w:tag w:val="MENDELEY_CITATION_v3_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"/>
          <w:id w:val="245703853"/>
          <w:placeholder>
            <w:docPart w:val="DefaultPlaceholder_-1854013440"/>
          </w:placeholder>
        </w:sdtPr>
        <w:sdtContent>
          <w:r w:rsidR="00FE1207" w:rsidRPr="00FE1207">
            <w:rPr>
              <w:color w:val="000000"/>
              <w:rtl/>
            </w:rPr>
            <w:t>(</w:t>
          </w:r>
          <w:r w:rsidR="00FE1207" w:rsidRPr="00FE1207">
            <w:rPr>
              <w:color w:val="000000"/>
            </w:rPr>
            <w:t>Orange, 2010</w:t>
          </w:r>
          <w:r w:rsidR="00FE1207" w:rsidRPr="00FE1207">
            <w:rPr>
              <w:color w:val="000000"/>
              <w:rtl/>
            </w:rPr>
            <w:t>)</w:t>
          </w:r>
        </w:sdtContent>
      </w:sdt>
    </w:p>
    <w:p w14:paraId="183AA55E" w14:textId="7635B476" w:rsidR="00BE48FD" w:rsidRDefault="004652B2">
      <w:pPr>
        <w:rPr>
          <w:rtl/>
        </w:rPr>
      </w:pPr>
      <w:r>
        <w:rPr>
          <w:rFonts w:hint="cs"/>
          <w:rtl/>
        </w:rPr>
        <w:t>&gt;&gt;&gt;&gt;</w:t>
      </w:r>
    </w:p>
    <w:p w14:paraId="46431685" w14:textId="5DE0D991" w:rsidR="004652B2" w:rsidRDefault="004652B2">
      <w:pPr>
        <w:rPr>
          <w:rtl/>
        </w:rPr>
      </w:pPr>
      <w:r>
        <w:rPr>
          <w:rFonts w:hint="cs"/>
          <w:rtl/>
        </w:rPr>
        <w:t xml:space="preserve">אולי הרעיונות כאן מעט גבוהים או פילוסופיים </w:t>
      </w:r>
      <w:r>
        <w:rPr>
          <w:rtl/>
        </w:rPr>
        <w:t>–</w:t>
      </w:r>
      <w:r>
        <w:rPr>
          <w:rFonts w:hint="cs"/>
          <w:rtl/>
        </w:rPr>
        <w:t xml:space="preserve"> אולם זה מה שקרה לפסיכואנליזה הקונטקסטואלית (מפגש 72). </w:t>
      </w:r>
      <w:proofErr w:type="spellStart"/>
      <w:r>
        <w:rPr>
          <w:rFonts w:hint="cs"/>
          <w:rtl/>
        </w:rPr>
        <w:t>הארוע</w:t>
      </w:r>
      <w:proofErr w:type="spellEnd"/>
      <w:r>
        <w:rPr>
          <w:rFonts w:hint="cs"/>
          <w:rtl/>
        </w:rPr>
        <w:t xml:space="preserve"> הקליני הפך להיות גם מורכב מכמה רבדים וכיוונים </w:t>
      </w:r>
      <w:r>
        <w:rPr>
          <w:rtl/>
        </w:rPr>
        <w:t>–</w:t>
      </w:r>
      <w:r>
        <w:rPr>
          <w:rFonts w:hint="cs"/>
          <w:rtl/>
        </w:rPr>
        <w:t xml:space="preserve"> ולא </w:t>
      </w:r>
      <w:proofErr w:type="spellStart"/>
      <w:r>
        <w:rPr>
          <w:rFonts w:hint="cs"/>
          <w:rtl/>
        </w:rPr>
        <w:t>ארוע</w:t>
      </w:r>
      <w:proofErr w:type="spellEnd"/>
      <w:r>
        <w:rPr>
          <w:rFonts w:hint="cs"/>
          <w:rtl/>
        </w:rPr>
        <w:t xml:space="preserve"> שניתן לינארית, והוא גם הפך להיות בו זמני, או במילים אחרות הדדי. המרחב ההדדי </w:t>
      </w:r>
      <w:r>
        <w:rPr>
          <w:rtl/>
        </w:rPr>
        <w:t>–</w:t>
      </w:r>
      <w:r>
        <w:rPr>
          <w:rFonts w:hint="cs"/>
          <w:rtl/>
        </w:rPr>
        <w:t xml:space="preserve"> הוא מרחב החקירה, שם התקלה ושם התיקון.</w:t>
      </w:r>
    </w:p>
    <w:p w14:paraId="451C7B08" w14:textId="3DFE1AEE" w:rsidR="00CA377F" w:rsidRDefault="00CA377F">
      <w:proofErr w:type="spellStart"/>
      <w:r>
        <w:rPr>
          <w:rFonts w:hint="cs"/>
          <w:rtl/>
        </w:rPr>
        <w:t>פולוק</w:t>
      </w:r>
      <w:proofErr w:type="spellEnd"/>
      <w:r>
        <w:rPr>
          <w:rFonts w:hint="cs"/>
          <w:rtl/>
        </w:rPr>
        <w:t xml:space="preserve"> </w:t>
      </w:r>
      <w:proofErr w:type="spellStart"/>
      <w:r>
        <w:rPr>
          <w:rFonts w:hint="cs"/>
          <w:rtl/>
        </w:rPr>
        <w:t>וסלאבין</w:t>
      </w:r>
      <w:proofErr w:type="spellEnd"/>
      <w:r>
        <w:rPr>
          <w:rFonts w:hint="cs"/>
          <w:rtl/>
        </w:rPr>
        <w:t xml:space="preserve"> </w:t>
      </w:r>
      <w:r w:rsidR="00561CF0">
        <w:rPr>
          <w:rFonts w:hint="cs"/>
          <w:rtl/>
        </w:rPr>
        <w:t xml:space="preserve">אשר מנתחים את אותו המשפט של ג'סיקה, </w:t>
      </w:r>
      <w:r>
        <w:rPr>
          <w:rFonts w:hint="cs"/>
          <w:rtl/>
        </w:rPr>
        <w:t>יביאו לנו נקודה מעניינת</w:t>
      </w:r>
      <w:r w:rsidR="00561CF0">
        <w:rPr>
          <w:rFonts w:hint="cs"/>
          <w:rtl/>
        </w:rPr>
        <w:t xml:space="preserve"> נוספת</w:t>
      </w:r>
      <w:r>
        <w:rPr>
          <w:rFonts w:hint="cs"/>
          <w:rtl/>
        </w:rPr>
        <w:t xml:space="preserve">. מטפלים רבים דנים ביכולת של המטופל לעבור שינוי </w:t>
      </w:r>
      <w:r>
        <w:rPr>
          <w:rtl/>
        </w:rPr>
        <w:t>–</w:t>
      </w:r>
      <w:r>
        <w:rPr>
          <w:rFonts w:hint="cs"/>
          <w:rtl/>
        </w:rPr>
        <w:t xml:space="preserve"> ולשנות בעצמו את מצבו בחיים. לשם השינוי דרושה תנועה, וכמובן מסוגלות לתנועה. ככה הם כותבים:</w:t>
      </w:r>
    </w:p>
    <w:p w14:paraId="5B1F3775" w14:textId="6457098B" w:rsidR="00BE48FD" w:rsidRDefault="00BE48FD">
      <w:pPr>
        <w:rPr>
          <w:rtl/>
        </w:rPr>
      </w:pPr>
      <w:r>
        <w:rPr>
          <w:rFonts w:hint="cs"/>
          <w:rtl/>
        </w:rPr>
        <w:t>&gt;&gt;&gt;&gt;</w:t>
      </w:r>
    </w:p>
    <w:p w14:paraId="03960631" w14:textId="77777777" w:rsidR="00C463E8" w:rsidRDefault="00C463E8">
      <w:pPr>
        <w:rPr>
          <w:rtl/>
        </w:rPr>
      </w:pPr>
    </w:p>
    <w:p w14:paraId="7A180CFD" w14:textId="54E80637" w:rsidR="00C463E8" w:rsidRDefault="00C463E8" w:rsidP="00C463E8">
      <w:pPr>
        <w:rPr>
          <w:rtl/>
        </w:rPr>
      </w:pPr>
      <w:r>
        <w:rPr>
          <w:rFonts w:hint="cs"/>
          <w:rtl/>
        </w:rPr>
        <w:t>'</w:t>
      </w:r>
      <w:r w:rsidRPr="00C463E8">
        <w:rPr>
          <w:rtl/>
        </w:rPr>
        <w:t xml:space="preserve"> </w:t>
      </w:r>
      <w:r>
        <w:rPr>
          <w:rFonts w:cs="Arial"/>
          <w:rtl/>
        </w:rPr>
        <w:t>למה אנחנו מתכוונים בתחושת סוכנות</w:t>
      </w:r>
      <w:r w:rsidR="00EC1DC1">
        <w:rPr>
          <w:rFonts w:cs="Arial" w:hint="cs"/>
          <w:rtl/>
        </w:rPr>
        <w:t xml:space="preserve"> (</w:t>
      </w:r>
      <w:r w:rsidR="00EC1DC1">
        <w:rPr>
          <w:rFonts w:cs="Arial"/>
        </w:rPr>
        <w:t>agency</w:t>
      </w:r>
      <w:r w:rsidR="00EC1DC1">
        <w:rPr>
          <w:rFonts w:cs="Arial" w:hint="cs"/>
          <w:rtl/>
        </w:rPr>
        <w:t>)</w:t>
      </w:r>
      <w:r>
        <w:rPr>
          <w:rFonts w:cs="Arial"/>
          <w:rtl/>
        </w:rPr>
        <w:t xml:space="preserve"> בוגרת? </w:t>
      </w:r>
      <w:r w:rsidR="00561CF0">
        <w:rPr>
          <w:rFonts w:cs="Arial" w:hint="cs"/>
          <w:rtl/>
        </w:rPr>
        <w:t xml:space="preserve">ג'סיקה </w:t>
      </w:r>
      <w:r>
        <w:rPr>
          <w:rFonts w:cs="Arial"/>
          <w:rtl/>
        </w:rPr>
        <w:t>בנ</w:t>
      </w:r>
      <w:r w:rsidR="00561CF0">
        <w:rPr>
          <w:rFonts w:cs="Arial" w:hint="cs"/>
          <w:rtl/>
        </w:rPr>
        <w:t>ג'</w:t>
      </w:r>
      <w:r>
        <w:rPr>
          <w:rFonts w:cs="Arial"/>
          <w:rtl/>
        </w:rPr>
        <w:t>מין (1995) טוע</w:t>
      </w:r>
      <w:r>
        <w:rPr>
          <w:rFonts w:cs="Arial" w:hint="cs"/>
          <w:rtl/>
        </w:rPr>
        <w:t>נת</w:t>
      </w:r>
      <w:r>
        <w:rPr>
          <w:rFonts w:cs="Arial"/>
          <w:rtl/>
        </w:rPr>
        <w:t xml:space="preserve"> שהצורך שלנו בהכרה יוצר פרדוקס מסוים: ברגע שאנ</w:t>
      </w:r>
      <w:r>
        <w:rPr>
          <w:rFonts w:cs="Arial" w:hint="cs"/>
          <w:rtl/>
        </w:rPr>
        <w:t>חנ</w:t>
      </w:r>
      <w:r>
        <w:rPr>
          <w:rFonts w:cs="Arial"/>
          <w:rtl/>
        </w:rPr>
        <w:t>ו מזהים את עצמנו כיצורים עצמאיים</w:t>
      </w:r>
      <w:r>
        <w:rPr>
          <w:rFonts w:cs="Arial" w:hint="cs"/>
          <w:rtl/>
        </w:rPr>
        <w:t xml:space="preserve"> (מובחנים, ק)</w:t>
      </w:r>
      <w:r>
        <w:rPr>
          <w:rFonts w:cs="Arial"/>
          <w:rtl/>
        </w:rPr>
        <w:t>, אנ</w:t>
      </w:r>
      <w:r>
        <w:rPr>
          <w:rFonts w:cs="Arial" w:hint="cs"/>
          <w:rtl/>
        </w:rPr>
        <w:t>חנ</w:t>
      </w:r>
      <w:r>
        <w:rPr>
          <w:rFonts w:cs="Arial"/>
          <w:rtl/>
        </w:rPr>
        <w:t>ו נעשים תלויים באנשים אחרים שי</w:t>
      </w:r>
      <w:r>
        <w:rPr>
          <w:rFonts w:cs="Arial" w:hint="cs"/>
          <w:rtl/>
        </w:rPr>
        <w:t>כירו בנו</w:t>
      </w:r>
      <w:r>
        <w:rPr>
          <w:rFonts w:cs="Arial"/>
          <w:rtl/>
        </w:rPr>
        <w:t xml:space="preserve"> וי</w:t>
      </w:r>
      <w:r w:rsidR="00561CF0">
        <w:rPr>
          <w:rFonts w:cs="Arial" w:hint="cs"/>
          <w:rtl/>
        </w:rPr>
        <w:t>שלבו</w:t>
      </w:r>
      <w:r>
        <w:rPr>
          <w:rFonts w:cs="Arial"/>
          <w:rtl/>
        </w:rPr>
        <w:t xml:space="preserve"> אותנו ל</w:t>
      </w:r>
      <w:r w:rsidR="00561CF0">
        <w:rPr>
          <w:rFonts w:cs="Arial" w:hint="cs"/>
          <w:rtl/>
        </w:rPr>
        <w:t xml:space="preserve">תוך </w:t>
      </w:r>
      <w:r>
        <w:rPr>
          <w:rFonts w:cs="Arial"/>
          <w:rtl/>
        </w:rPr>
        <w:t>מערכת יחסים. כפי שמנסח</w:t>
      </w:r>
      <w:r>
        <w:rPr>
          <w:rFonts w:cs="Arial" w:hint="cs"/>
          <w:rtl/>
        </w:rPr>
        <w:t>ת</w:t>
      </w:r>
      <w:r>
        <w:rPr>
          <w:rFonts w:cs="Arial"/>
          <w:rtl/>
        </w:rPr>
        <w:t xml:space="preserve"> זאת בנ</w:t>
      </w:r>
      <w:r w:rsidR="00561CF0">
        <w:rPr>
          <w:rFonts w:cs="Arial" w:hint="cs"/>
          <w:rtl/>
        </w:rPr>
        <w:t>ג'</w:t>
      </w:r>
      <w:r>
        <w:rPr>
          <w:rFonts w:cs="Arial"/>
          <w:rtl/>
        </w:rPr>
        <w:t>מין, "באותו הרגע שבו אנו מ</w:t>
      </w:r>
      <w:r>
        <w:rPr>
          <w:rFonts w:cs="Arial" w:hint="cs"/>
          <w:rtl/>
        </w:rPr>
        <w:t>צליחים</w:t>
      </w:r>
      <w:r>
        <w:rPr>
          <w:rFonts w:cs="Arial"/>
          <w:rtl/>
        </w:rPr>
        <w:t xml:space="preserve"> להבין את משמעות</w:t>
      </w:r>
      <w:r>
        <w:rPr>
          <w:rFonts w:cs="Arial" w:hint="cs"/>
          <w:rtl/>
        </w:rPr>
        <w:t>ו</w:t>
      </w:r>
      <w:r>
        <w:rPr>
          <w:rFonts w:cs="Arial"/>
          <w:rtl/>
        </w:rPr>
        <w:t xml:space="preserve"> של אני, עצמי, אנו נאלצים לראות את המגבלות של האני הזה" (עמ' 37). לפיכך, ברגע שאנ</w:t>
      </w:r>
      <w:r w:rsidR="00561CF0">
        <w:rPr>
          <w:rFonts w:cs="Arial" w:hint="cs"/>
          <w:rtl/>
        </w:rPr>
        <w:t>חנ</w:t>
      </w:r>
      <w:r>
        <w:rPr>
          <w:rFonts w:cs="Arial"/>
          <w:rtl/>
        </w:rPr>
        <w:t>ו הופכים ל</w:t>
      </w:r>
      <w:r>
        <w:rPr>
          <w:rFonts w:cs="Arial" w:hint="cs"/>
          <w:rtl/>
        </w:rPr>
        <w:t>בעלי יכולת</w:t>
      </w:r>
      <w:r>
        <w:rPr>
          <w:rFonts w:cs="Arial"/>
          <w:rtl/>
        </w:rPr>
        <w:t>, אנ</w:t>
      </w:r>
      <w:r w:rsidR="00561CF0">
        <w:rPr>
          <w:rFonts w:cs="Arial" w:hint="cs"/>
          <w:rtl/>
        </w:rPr>
        <w:t>חנ</w:t>
      </w:r>
      <w:r>
        <w:rPr>
          <w:rFonts w:cs="Arial"/>
          <w:rtl/>
        </w:rPr>
        <w:t>ו מאבדים את תחושת המוחלטות והאומניפוטנציה שלנו. אנ</w:t>
      </w:r>
      <w:r w:rsidR="00561CF0">
        <w:rPr>
          <w:rFonts w:cs="Arial" w:hint="cs"/>
          <w:rtl/>
        </w:rPr>
        <w:t>חנ</w:t>
      </w:r>
      <w:r>
        <w:rPr>
          <w:rFonts w:cs="Arial"/>
          <w:rtl/>
        </w:rPr>
        <w:t>ו הופכים פגיעים להשפעה של "אחר".</w:t>
      </w:r>
    </w:p>
    <w:p w14:paraId="7A8A4FD2" w14:textId="3930344D" w:rsidR="00C463E8" w:rsidRDefault="00C463E8" w:rsidP="00C463E8">
      <w:pPr>
        <w:rPr>
          <w:rtl/>
        </w:rPr>
      </w:pPr>
      <w:r>
        <w:rPr>
          <w:rFonts w:cs="Arial"/>
          <w:rtl/>
        </w:rPr>
        <w:t>מה שנראה שבנימין מתאר</w:t>
      </w:r>
      <w:r>
        <w:rPr>
          <w:rFonts w:cs="Arial" w:hint="cs"/>
          <w:rtl/>
        </w:rPr>
        <w:t>ת</w:t>
      </w:r>
      <w:r>
        <w:rPr>
          <w:rFonts w:cs="Arial"/>
          <w:rtl/>
        </w:rPr>
        <w:t xml:space="preserve"> הוא תנודה בין טענה של </w:t>
      </w:r>
      <w:r>
        <w:rPr>
          <w:rFonts w:cs="Arial" w:hint="cs"/>
          <w:rtl/>
        </w:rPr>
        <w:t>מסוגלות</w:t>
      </w:r>
      <w:r>
        <w:rPr>
          <w:rFonts w:cs="Arial"/>
          <w:rtl/>
        </w:rPr>
        <w:t xml:space="preserve"> ואינטרס אישי לבין מצב של הכרה הדדית ופגיעות</w:t>
      </w:r>
      <w:r>
        <w:rPr>
          <w:rFonts w:cs="Arial" w:hint="cs"/>
          <w:rtl/>
        </w:rPr>
        <w:t xml:space="preserve"> (חולשה, ק)</w:t>
      </w:r>
      <w:r>
        <w:rPr>
          <w:rFonts w:cs="Arial"/>
          <w:rtl/>
        </w:rPr>
        <w:t>. ב</w:t>
      </w:r>
      <w:r>
        <w:rPr>
          <w:rFonts w:cs="Arial" w:hint="cs"/>
          <w:rtl/>
        </w:rPr>
        <w:t>מסוגלות</w:t>
      </w:r>
      <w:r>
        <w:rPr>
          <w:rFonts w:cs="Arial"/>
          <w:rtl/>
        </w:rPr>
        <w:t xml:space="preserve"> בוגרת, הפרט הופך להיות מסוגל לנוע בין קוטב המודעות העצמית, המאופיין ביכולת להכיר בה</w:t>
      </w:r>
      <w:r w:rsidR="00561CF0">
        <w:rPr>
          <w:rFonts w:cs="Arial" w:hint="cs"/>
          <w:rtl/>
        </w:rPr>
        <w:t>בדלים</w:t>
      </w:r>
      <w:r>
        <w:rPr>
          <w:rFonts w:cs="Arial"/>
          <w:rtl/>
        </w:rPr>
        <w:t xml:space="preserve"> </w:t>
      </w:r>
      <w:r w:rsidR="00561CF0">
        <w:rPr>
          <w:rFonts w:cs="Arial" w:hint="cs"/>
          <w:rtl/>
        </w:rPr>
        <w:t>ש</w:t>
      </w:r>
      <w:r>
        <w:rPr>
          <w:rFonts w:cs="Arial"/>
          <w:rtl/>
        </w:rPr>
        <w:t>בין האג'נדה שלו ו</w:t>
      </w:r>
      <w:r>
        <w:rPr>
          <w:rFonts w:cs="Arial" w:hint="cs"/>
          <w:rtl/>
        </w:rPr>
        <w:t xml:space="preserve">האג'נדה </w:t>
      </w:r>
      <w:r>
        <w:rPr>
          <w:rFonts w:cs="Arial"/>
          <w:rtl/>
        </w:rPr>
        <w:t>של מישהו אחר, לבין הקוטב של חיבור הדדי, שבו הפרט יכול לזהות, להשפיע ולתת לעצמו להיות מושפע באמת מאדם אחר. בריאות נפשית, במ</w:t>
      </w:r>
      <w:r>
        <w:rPr>
          <w:rFonts w:cs="Arial" w:hint="cs"/>
          <w:rtl/>
        </w:rPr>
        <w:t>ובן</w:t>
      </w:r>
      <w:r>
        <w:rPr>
          <w:rFonts w:cs="Arial"/>
          <w:rtl/>
        </w:rPr>
        <w:t xml:space="preserve"> זה, מוגדרת על ידי </w:t>
      </w:r>
      <w:r>
        <w:rPr>
          <w:rFonts w:cs="Arial" w:hint="cs"/>
          <w:rtl/>
        </w:rPr>
        <w:t>מסוגלות</w:t>
      </w:r>
      <w:r>
        <w:rPr>
          <w:rFonts w:cs="Arial"/>
          <w:rtl/>
        </w:rPr>
        <w:t xml:space="preserve">: זוהי היכולת להחזיק את המתח בין שני הקטבים מבלי להתמוטט לתוך </w:t>
      </w:r>
      <w:r>
        <w:rPr>
          <w:rFonts w:cs="Arial" w:hint="cs"/>
          <w:rtl/>
        </w:rPr>
        <w:t xml:space="preserve">קוטב </w:t>
      </w:r>
      <w:r>
        <w:rPr>
          <w:rFonts w:cs="Arial"/>
          <w:rtl/>
        </w:rPr>
        <w:t xml:space="preserve">זה או אחר. כאשר לאדם יש תחושה של </w:t>
      </w:r>
      <w:r>
        <w:rPr>
          <w:rFonts w:cs="Arial" w:hint="cs"/>
          <w:rtl/>
        </w:rPr>
        <w:t>מסוגלות</w:t>
      </w:r>
      <w:r>
        <w:rPr>
          <w:rFonts w:cs="Arial"/>
          <w:rtl/>
        </w:rPr>
        <w:t xml:space="preserve"> בוגרת, </w:t>
      </w:r>
      <w:r>
        <w:rPr>
          <w:rFonts w:cs="Arial" w:hint="cs"/>
          <w:rtl/>
        </w:rPr>
        <w:t>הוא יכול</w:t>
      </w:r>
      <w:r>
        <w:rPr>
          <w:rFonts w:cs="Arial"/>
          <w:rtl/>
        </w:rPr>
        <w:t xml:space="preserve"> ליצור קשר אמיתי עם אדם אחר בזכות היכולת גם להשפיע על האחר וגם לתת לאחר להשפיע על</w:t>
      </w:r>
      <w:r>
        <w:rPr>
          <w:rFonts w:cs="Arial" w:hint="cs"/>
          <w:rtl/>
        </w:rPr>
        <w:t>יו</w:t>
      </w:r>
      <w:r>
        <w:rPr>
          <w:rFonts w:cs="Arial"/>
          <w:rtl/>
        </w:rPr>
        <w:t>.</w:t>
      </w:r>
      <w:r>
        <w:rPr>
          <w:rFonts w:cs="Arial" w:hint="cs"/>
          <w:rtl/>
        </w:rPr>
        <w:t xml:space="preserve"> </w:t>
      </w:r>
      <w:r>
        <w:rPr>
          <w:rFonts w:hint="cs"/>
          <w:rtl/>
        </w:rPr>
        <w:t>'</w:t>
      </w:r>
      <w:sdt>
        <w:sdtPr>
          <w:rPr>
            <w:rFonts w:hint="cs"/>
            <w:color w:val="000000"/>
            <w:rtl/>
          </w:rPr>
          <w:tag w:val="MENDELEY_CITATION_v3_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"/>
          <w:id w:val="469176423"/>
          <w:placeholder>
            <w:docPart w:val="DefaultPlaceholder_-1854013440"/>
          </w:placeholder>
        </w:sdtPr>
        <w:sdtContent>
          <w:r w:rsidR="00FE1207" w:rsidRPr="00FE1207">
            <w:rPr>
              <w:rFonts w:eastAsia="Times New Roman"/>
              <w:color w:val="000000"/>
            </w:rPr>
            <w:t>(Pollock &amp; Slavin, 1998)</w:t>
          </w:r>
        </w:sdtContent>
      </w:sdt>
    </w:p>
    <w:p w14:paraId="36DDA940" w14:textId="77777777" w:rsidR="00E476AB" w:rsidRDefault="00E476AB">
      <w:pPr>
        <w:rPr>
          <w:rtl/>
        </w:rPr>
      </w:pPr>
    </w:p>
    <w:p w14:paraId="1673118D" w14:textId="39D15268" w:rsidR="00E476AB" w:rsidRDefault="00E476AB">
      <w:pPr>
        <w:rPr>
          <w:rtl/>
        </w:rPr>
      </w:pPr>
      <w:r>
        <w:rPr>
          <w:rFonts w:hint="cs"/>
          <w:rtl/>
        </w:rPr>
        <w:t>&gt;&gt;&gt;&gt;&gt;&gt;&gt;&gt;&gt;</w:t>
      </w:r>
    </w:p>
    <w:p w14:paraId="7FC034CB" w14:textId="2A16670B" w:rsidR="00933F7F" w:rsidRDefault="00933F7F">
      <w:pPr>
        <w:rPr>
          <w:rtl/>
        </w:rPr>
      </w:pPr>
      <w:r>
        <w:rPr>
          <w:rFonts w:hint="cs"/>
          <w:rtl/>
        </w:rPr>
        <w:t>המאמר לחם ושושנים</w:t>
      </w:r>
      <w:r w:rsidR="00561CF0">
        <w:rPr>
          <w:rFonts w:hint="cs"/>
          <w:rtl/>
        </w:rPr>
        <w:t xml:space="preserve">, גרם לשיח נרחב. כתבה אותו מטפלת </w:t>
      </w:r>
      <w:proofErr w:type="spellStart"/>
      <w:r w:rsidR="00561CF0">
        <w:rPr>
          <w:rFonts w:hint="cs"/>
          <w:rtl/>
        </w:rPr>
        <w:t>התייחסותית</w:t>
      </w:r>
      <w:proofErr w:type="spellEnd"/>
      <w:r w:rsidR="00561CF0">
        <w:rPr>
          <w:rFonts w:hint="cs"/>
          <w:rtl/>
        </w:rPr>
        <w:t xml:space="preserve"> בשם רחל מק </w:t>
      </w:r>
      <w:proofErr w:type="spellStart"/>
      <w:r w:rsidR="00561CF0">
        <w:rPr>
          <w:rFonts w:hint="cs"/>
          <w:rtl/>
        </w:rPr>
        <w:t>קאי</w:t>
      </w:r>
      <w:proofErr w:type="spellEnd"/>
      <w:r>
        <w:rPr>
          <w:rFonts w:hint="cs"/>
          <w:rtl/>
        </w:rPr>
        <w:t>:</w:t>
      </w:r>
    </w:p>
    <w:p w14:paraId="6566408C" w14:textId="1C239F39" w:rsidR="005A18DD" w:rsidRDefault="00E476AB" w:rsidP="00933F7F">
      <w:pPr>
        <w:rPr>
          <w:rFonts w:cs="Arial"/>
          <w:rtl/>
        </w:rPr>
      </w:pPr>
      <w:r>
        <w:rPr>
          <w:rFonts w:hint="cs"/>
          <w:rtl/>
        </w:rPr>
        <w:t>'</w:t>
      </w:r>
      <w:r w:rsidR="00933F7F">
        <w:rPr>
          <w:rFonts w:cs="Arial" w:hint="cs"/>
          <w:rtl/>
        </w:rPr>
        <w:t xml:space="preserve">המושגים </w:t>
      </w:r>
      <w:r w:rsidR="00933F7F">
        <w:rPr>
          <w:rFonts w:cs="Arial"/>
          <w:rtl/>
        </w:rPr>
        <w:t>אמפתיה והכרה מייצגים שני מרכיבים מ</w:t>
      </w:r>
      <w:r w:rsidR="00933F7F">
        <w:rPr>
          <w:rFonts w:cs="Arial" w:hint="cs"/>
          <w:rtl/>
        </w:rPr>
        <w:t>שמעותיים</w:t>
      </w:r>
      <w:r w:rsidR="00933F7F">
        <w:rPr>
          <w:rFonts w:cs="Arial"/>
          <w:rtl/>
        </w:rPr>
        <w:t xml:space="preserve"> הקשורים זה בזה, של קשר אנושי, ובכך של מערכת היחסים האנליטית. כל אחד מה</w:t>
      </w:r>
      <w:r w:rsidR="00561CF0">
        <w:rPr>
          <w:rFonts w:cs="Arial" w:hint="cs"/>
          <w:rtl/>
        </w:rPr>
        <w:t>מושגים</w:t>
      </w:r>
      <w:r w:rsidR="00933F7F">
        <w:rPr>
          <w:rFonts w:cs="Arial"/>
          <w:rtl/>
        </w:rPr>
        <w:t xml:space="preserve"> </w:t>
      </w:r>
      <w:r w:rsidR="00933F7F">
        <w:rPr>
          <w:rFonts w:cs="Arial" w:hint="cs"/>
          <w:rtl/>
        </w:rPr>
        <w:t>מייצג</w:t>
      </w:r>
      <w:r w:rsidR="00933F7F">
        <w:rPr>
          <w:rFonts w:cs="Arial"/>
          <w:rtl/>
        </w:rPr>
        <w:t xml:space="preserve"> איכות שונה של קשר בדיאדה: אמפתיה היא תגובה לצורך אנושי בסיסי, </w:t>
      </w:r>
      <w:r w:rsidR="00933F7F">
        <w:rPr>
          <w:rFonts w:cs="Arial" w:hint="cs"/>
          <w:rtl/>
        </w:rPr>
        <w:t xml:space="preserve">צורך </w:t>
      </w:r>
      <w:r w:rsidR="00933F7F">
        <w:rPr>
          <w:rFonts w:cs="Arial"/>
          <w:rtl/>
        </w:rPr>
        <w:t xml:space="preserve">חיוני לבטיחות ולקוהרנטיות נפשית, </w:t>
      </w:r>
      <w:r w:rsidR="00933F7F">
        <w:rPr>
          <w:rFonts w:cs="Arial" w:hint="cs"/>
          <w:rtl/>
        </w:rPr>
        <w:t>וניתן לראות אותה</w:t>
      </w:r>
      <w:r w:rsidR="00933F7F">
        <w:rPr>
          <w:rFonts w:cs="Arial"/>
          <w:rtl/>
        </w:rPr>
        <w:t xml:space="preserve"> מבעוד מועד כצורך של מישהו להבין את החוויה של האדם, </w:t>
      </w:r>
      <w:r w:rsidR="00933F7F">
        <w:rPr>
          <w:rFonts w:cs="Arial" w:hint="cs"/>
          <w:rtl/>
        </w:rPr>
        <w:t>ו</w:t>
      </w:r>
      <w:r w:rsidR="00933F7F">
        <w:rPr>
          <w:rFonts w:cs="Arial"/>
          <w:rtl/>
        </w:rPr>
        <w:t>לקבל את הכאב שלו. לעומת זאת, ההכרה ככמיהה עשויה לה</w:t>
      </w:r>
      <w:r w:rsidR="00933F7F">
        <w:rPr>
          <w:rFonts w:cs="Arial" w:hint="cs"/>
          <w:rtl/>
        </w:rPr>
        <w:t>תבהר</w:t>
      </w:r>
      <w:r w:rsidR="00933F7F">
        <w:rPr>
          <w:rFonts w:cs="Arial"/>
          <w:rtl/>
        </w:rPr>
        <w:t xml:space="preserve"> רק באופן חלקי לפני שהיא מתהווה, משום שברגעים שבהם היא מתממשת, הרצון להדדיות המובנית שלה</w:t>
      </w:r>
      <w:r w:rsidR="00FC4CE0">
        <w:rPr>
          <w:rFonts w:cs="Arial" w:hint="cs"/>
          <w:rtl/>
        </w:rPr>
        <w:t>,</w:t>
      </w:r>
      <w:r w:rsidR="00933F7F">
        <w:rPr>
          <w:rFonts w:cs="Arial"/>
          <w:rtl/>
        </w:rPr>
        <w:t xml:space="preserve"> עשוי להיות מורגש בצורה </w:t>
      </w:r>
      <w:r w:rsidR="00933F7F">
        <w:rPr>
          <w:rFonts w:cs="Arial" w:hint="cs"/>
          <w:rtl/>
        </w:rPr>
        <w:t>הברורה</w:t>
      </w:r>
      <w:r w:rsidR="00933F7F">
        <w:rPr>
          <w:rFonts w:cs="Arial"/>
          <w:rtl/>
        </w:rPr>
        <w:t xml:space="preserve"> ביותר. ברגעים כאלה, הנובעים לעתים קרובות מ</w:t>
      </w:r>
      <w:r w:rsidR="00933F7F">
        <w:rPr>
          <w:rFonts w:cs="Arial" w:hint="cs"/>
          <w:rtl/>
        </w:rPr>
        <w:t>פגישה</w:t>
      </w:r>
      <w:r w:rsidR="00933F7F">
        <w:rPr>
          <w:rFonts w:cs="Arial"/>
          <w:rtl/>
        </w:rPr>
        <w:t xml:space="preserve"> ו</w:t>
      </w:r>
      <w:r w:rsidR="00933F7F">
        <w:rPr>
          <w:rFonts w:cs="Arial" w:hint="cs"/>
          <w:rtl/>
        </w:rPr>
        <w:t>פריסה</w:t>
      </w:r>
      <w:r w:rsidR="00933F7F">
        <w:rPr>
          <w:rFonts w:cs="Arial"/>
          <w:rtl/>
        </w:rPr>
        <w:t xml:space="preserve"> בין שתי </w:t>
      </w:r>
      <w:r w:rsidR="00933F7F">
        <w:rPr>
          <w:rFonts w:cs="Arial" w:hint="cs"/>
          <w:rtl/>
        </w:rPr>
        <w:t xml:space="preserve">מערכות </w:t>
      </w:r>
      <w:r w:rsidR="00933F7F">
        <w:rPr>
          <w:rFonts w:cs="Arial"/>
          <w:rtl/>
        </w:rPr>
        <w:t>סובייקטיביות ברורות ופתאום ניתנות להבנה מלאה יותר, חווית התשוקה עשויה לה</w:t>
      </w:r>
      <w:r w:rsidR="00FC4CE0">
        <w:rPr>
          <w:rFonts w:cs="Arial" w:hint="cs"/>
          <w:rtl/>
        </w:rPr>
        <w:t>י</w:t>
      </w:r>
      <w:r w:rsidR="00933F7F">
        <w:rPr>
          <w:rFonts w:cs="Arial" w:hint="cs"/>
          <w:rtl/>
        </w:rPr>
        <w:t>תפס</w:t>
      </w:r>
      <w:r w:rsidR="00933F7F">
        <w:rPr>
          <w:rFonts w:cs="Arial"/>
          <w:rtl/>
        </w:rPr>
        <w:t xml:space="preserve"> ול</w:t>
      </w:r>
      <w:r w:rsidR="00933F7F">
        <w:rPr>
          <w:rFonts w:cs="Arial" w:hint="cs"/>
          <w:rtl/>
        </w:rPr>
        <w:t>הת</w:t>
      </w:r>
      <w:r w:rsidR="00933F7F">
        <w:rPr>
          <w:rFonts w:cs="Arial"/>
          <w:rtl/>
        </w:rPr>
        <w:t xml:space="preserve">חדש כאחד. </w:t>
      </w:r>
      <w:r w:rsidR="00FC4CE0">
        <w:rPr>
          <w:rFonts w:cs="Arial" w:hint="cs"/>
          <w:rtl/>
        </w:rPr>
        <w:t>מאמרי הגישה</w:t>
      </w:r>
      <w:r w:rsidR="00933F7F">
        <w:rPr>
          <w:rFonts w:cs="Arial"/>
          <w:rtl/>
        </w:rPr>
        <w:t xml:space="preserve"> </w:t>
      </w:r>
      <w:proofErr w:type="spellStart"/>
      <w:r w:rsidR="00933F7F">
        <w:rPr>
          <w:rFonts w:cs="Arial"/>
          <w:rtl/>
        </w:rPr>
        <w:t>ההתייחסותית</w:t>
      </w:r>
      <w:proofErr w:type="spellEnd"/>
      <w:r w:rsidR="00933F7F">
        <w:rPr>
          <w:rFonts w:cs="Arial"/>
          <w:rtl/>
        </w:rPr>
        <w:t xml:space="preserve"> </w:t>
      </w:r>
      <w:r w:rsidR="00FC4CE0">
        <w:rPr>
          <w:rFonts w:cs="Arial" w:hint="cs"/>
          <w:rtl/>
        </w:rPr>
        <w:t>ל</w:t>
      </w:r>
      <w:r w:rsidR="00933F7F">
        <w:rPr>
          <w:rFonts w:cs="Arial"/>
          <w:rtl/>
        </w:rPr>
        <w:t>אחרונה הבהיר</w:t>
      </w:r>
      <w:r w:rsidR="00FC4CE0">
        <w:rPr>
          <w:rFonts w:cs="Arial" w:hint="cs"/>
          <w:rtl/>
        </w:rPr>
        <w:t>ו</w:t>
      </w:r>
      <w:r w:rsidR="00933F7F">
        <w:rPr>
          <w:rFonts w:cs="Arial"/>
          <w:rtl/>
        </w:rPr>
        <w:t xml:space="preserve"> עד כמה עמוקה יכולה להיות אמפתיה </w:t>
      </w:r>
      <w:proofErr w:type="spellStart"/>
      <w:r w:rsidR="00933F7F">
        <w:rPr>
          <w:rFonts w:cs="Arial"/>
          <w:rtl/>
        </w:rPr>
        <w:t>אינטרסובייקטיבית</w:t>
      </w:r>
      <w:proofErr w:type="spellEnd"/>
      <w:r w:rsidR="00933F7F">
        <w:rPr>
          <w:rFonts w:cs="Arial"/>
          <w:rtl/>
        </w:rPr>
        <w:t>, במלוא מימושה; אולם, בהכרה, הרצון לאחר כאחר, שעשוי להיות ידוע כעת ככזה</w:t>
      </w:r>
      <w:r w:rsidR="00933F7F">
        <w:rPr>
          <w:rFonts w:cs="Arial" w:hint="cs"/>
          <w:rtl/>
        </w:rPr>
        <w:t xml:space="preserve"> (אחר)</w:t>
      </w:r>
      <w:r w:rsidR="00933F7F">
        <w:rPr>
          <w:rFonts w:cs="Arial"/>
          <w:rtl/>
        </w:rPr>
        <w:t xml:space="preserve">, מתעורר מחדש מתוך החוויה של </w:t>
      </w:r>
      <w:r w:rsidR="00933F7F">
        <w:rPr>
          <w:rFonts w:cs="Arial" w:hint="cs"/>
          <w:rtl/>
        </w:rPr>
        <w:t xml:space="preserve">פגישה </w:t>
      </w:r>
      <w:proofErr w:type="spellStart"/>
      <w:r w:rsidR="00933F7F">
        <w:rPr>
          <w:rFonts w:cs="Arial" w:hint="cs"/>
          <w:rtl/>
        </w:rPr>
        <w:t>אינטר</w:t>
      </w:r>
      <w:r w:rsidR="00933F7F">
        <w:rPr>
          <w:rFonts w:cs="Arial"/>
          <w:rtl/>
        </w:rPr>
        <w:t>סובייקטיבי</w:t>
      </w:r>
      <w:r w:rsidR="00933F7F">
        <w:rPr>
          <w:rFonts w:cs="Arial" w:hint="cs"/>
          <w:rtl/>
        </w:rPr>
        <w:t>ת</w:t>
      </w:r>
      <w:proofErr w:type="spellEnd"/>
      <w:r w:rsidR="00933F7F">
        <w:rPr>
          <w:rFonts w:cs="Arial"/>
          <w:rtl/>
        </w:rPr>
        <w:t xml:space="preserve">. </w:t>
      </w:r>
      <w:r w:rsidR="005A18DD">
        <w:rPr>
          <w:rFonts w:cs="Arial" w:hint="cs"/>
          <w:rtl/>
        </w:rPr>
        <w:t>...</w:t>
      </w:r>
    </w:p>
    <w:p w14:paraId="746F396A" w14:textId="3BC7FA2A" w:rsidR="005A18DD" w:rsidRDefault="00933F7F" w:rsidP="00933F7F">
      <w:pPr>
        <w:rPr>
          <w:rFonts w:cs="Arial"/>
          <w:rtl/>
        </w:rPr>
      </w:pPr>
      <w:r>
        <w:rPr>
          <w:rFonts w:cs="Arial"/>
          <w:rtl/>
        </w:rPr>
        <w:lastRenderedPageBreak/>
        <w:t xml:space="preserve"> ...הצורך באמפתיה הוא כמו הצורך בלחם; זה מהותי להישרדות הנפשית: "תבין מה אני מרגיש, ותודיע לי שאתה מבין את זה." בלי זה, אנחנו לא </w:t>
      </w:r>
      <w:r w:rsidR="005A18DD">
        <w:rPr>
          <w:rFonts w:cs="Arial" w:hint="cs"/>
          <w:rtl/>
        </w:rPr>
        <w:t>קיימים</w:t>
      </w:r>
      <w:r>
        <w:rPr>
          <w:rFonts w:cs="Arial"/>
          <w:rtl/>
        </w:rPr>
        <w:t xml:space="preserve">, אפילו בלתי </w:t>
      </w:r>
      <w:r w:rsidR="005A18DD">
        <w:rPr>
          <w:rFonts w:cs="Arial" w:hint="cs"/>
          <w:rtl/>
        </w:rPr>
        <w:t>נתפסים</w:t>
      </w:r>
      <w:r>
        <w:rPr>
          <w:rFonts w:cs="Arial"/>
          <w:rtl/>
        </w:rPr>
        <w:t>; הסבל שלנו אינו נראה, והשמחות שלנו הופכות במהירות לחלולות. למרות שמקור</w:t>
      </w:r>
      <w:r w:rsidR="005A18DD">
        <w:rPr>
          <w:rFonts w:cs="Arial" w:hint="cs"/>
          <w:rtl/>
        </w:rPr>
        <w:t>ה (של האמפטיה, ק)</w:t>
      </w:r>
      <w:r>
        <w:rPr>
          <w:rFonts w:cs="Arial"/>
          <w:rtl/>
        </w:rPr>
        <w:t xml:space="preserve"> בפסיכואנליזה היה כטכניקה, בעצם תהליך קוגניטיבי של ידיעה מה המטופלת תרגיש</w:t>
      </w:r>
      <w:r w:rsidR="00FC4CE0">
        <w:rPr>
          <w:rFonts w:cs="Arial" w:hint="cs"/>
          <w:rtl/>
        </w:rPr>
        <w:t>,</w:t>
      </w:r>
      <w:r>
        <w:rPr>
          <w:rFonts w:cs="Arial"/>
          <w:rtl/>
        </w:rPr>
        <w:t xml:space="preserve"> על סמך מה שציפו ממנה להרגיש, </w:t>
      </w:r>
      <w:r w:rsidR="005A18DD">
        <w:rPr>
          <w:rFonts w:cs="Arial" w:hint="cs"/>
          <w:rtl/>
        </w:rPr>
        <w:t xml:space="preserve">טכניקה זו </w:t>
      </w:r>
      <w:r>
        <w:rPr>
          <w:rFonts w:cs="Arial"/>
          <w:rtl/>
        </w:rPr>
        <w:t xml:space="preserve">התבררה </w:t>
      </w:r>
      <w:r w:rsidR="005A18DD">
        <w:rPr>
          <w:rFonts w:cs="Arial" w:hint="cs"/>
          <w:rtl/>
        </w:rPr>
        <w:t>כלא אמפטית</w:t>
      </w:r>
      <w:r>
        <w:rPr>
          <w:rFonts w:cs="Arial"/>
          <w:rtl/>
        </w:rPr>
        <w:t>. אמפתיה, ש</w:t>
      </w:r>
      <w:r w:rsidR="005A18DD">
        <w:rPr>
          <w:rFonts w:cs="Arial" w:hint="cs"/>
          <w:rtl/>
        </w:rPr>
        <w:t>אפשר</w:t>
      </w:r>
      <w:r>
        <w:rPr>
          <w:rFonts w:cs="Arial"/>
          <w:rtl/>
        </w:rPr>
        <w:t xml:space="preserve"> לחוות </w:t>
      </w:r>
      <w:proofErr w:type="spellStart"/>
      <w:r>
        <w:rPr>
          <w:rFonts w:cs="Arial"/>
          <w:rtl/>
        </w:rPr>
        <w:t>ככזו</w:t>
      </w:r>
      <w:proofErr w:type="spellEnd"/>
      <w:r>
        <w:rPr>
          <w:rFonts w:cs="Arial"/>
          <w:rtl/>
        </w:rPr>
        <w:t xml:space="preserve">, היא תהליך </w:t>
      </w:r>
      <w:r w:rsidR="00FC4CE0">
        <w:rPr>
          <w:rFonts w:cs="Arial" w:hint="cs"/>
          <w:rtl/>
        </w:rPr>
        <w:t>קוגניטיבי</w:t>
      </w:r>
      <w:r>
        <w:rPr>
          <w:rFonts w:cs="Arial"/>
          <w:rtl/>
        </w:rPr>
        <w:t xml:space="preserve"> ו</w:t>
      </w:r>
      <w:r w:rsidR="00FC4CE0">
        <w:rPr>
          <w:rFonts w:cs="Arial" w:hint="cs"/>
          <w:rtl/>
        </w:rPr>
        <w:t xml:space="preserve">גם </w:t>
      </w:r>
      <w:r>
        <w:rPr>
          <w:rFonts w:cs="Arial"/>
          <w:rtl/>
        </w:rPr>
        <w:t xml:space="preserve">תהליך רגשי - לא ניתן לתפוס את החוויה של האחר ללא דמיון מעורב רגשית. אפשר לראות באמפתיה בעיקר ניסיון לתפוס את החוויה של האחר בצורה מלאה ככל האפשר, לצמצם את הפערים בין העולמות הסובייקטיביים שלנו; </w:t>
      </w:r>
    </w:p>
    <w:p w14:paraId="4A2C968E" w14:textId="467FBCAB" w:rsidR="00E476AB" w:rsidRDefault="00933F7F" w:rsidP="0053130D">
      <w:pPr>
        <w:rPr>
          <w:rtl/>
        </w:rPr>
      </w:pPr>
      <w:r>
        <w:rPr>
          <w:rFonts w:cs="Arial"/>
          <w:rtl/>
        </w:rPr>
        <w:t>ההכרה</w:t>
      </w:r>
      <w:r w:rsidR="005A18DD">
        <w:rPr>
          <w:rFonts w:cs="Arial" w:hint="cs"/>
          <w:rtl/>
        </w:rPr>
        <w:t>, (לעומת אמפטיה, ק)</w:t>
      </w:r>
      <w:r>
        <w:rPr>
          <w:rFonts w:cs="Arial"/>
          <w:rtl/>
        </w:rPr>
        <w:t xml:space="preserve"> כוללת חגיגה של השונ</w:t>
      </w:r>
      <w:r w:rsidR="0053130D">
        <w:rPr>
          <w:rFonts w:cs="Arial" w:hint="cs"/>
          <w:rtl/>
        </w:rPr>
        <w:t>ות</w:t>
      </w:r>
      <w:r>
        <w:rPr>
          <w:rFonts w:cs="Arial"/>
          <w:rtl/>
        </w:rPr>
        <w:t xml:space="preserve"> והאחרות</w:t>
      </w:r>
      <w:r w:rsidR="0053130D">
        <w:rPr>
          <w:rFonts w:cs="Arial" w:hint="cs"/>
          <w:rtl/>
        </w:rPr>
        <w:t xml:space="preserve"> שלנו</w:t>
      </w:r>
      <w:r w:rsidR="00FC4CE0">
        <w:rPr>
          <w:rFonts w:cs="Arial" w:hint="cs"/>
          <w:rtl/>
        </w:rPr>
        <w:t xml:space="preserve"> </w:t>
      </w:r>
      <w:r w:rsidR="00FC4CE0">
        <w:rPr>
          <w:rFonts w:cs="Arial" w:hint="cs"/>
          <w:rtl/>
        </w:rPr>
        <w:t>(אני אחר ואתה אחר, ק)</w:t>
      </w:r>
      <w:r>
        <w:rPr>
          <w:rFonts w:cs="Arial"/>
          <w:rtl/>
        </w:rPr>
        <w:t>, של הדרכים שבהן תגובה מתוך החוויה המובדלת של האדם ביחס לאחר יוצרת אפשרות לאינטימיות ותשוקה. באמפתיה, הצורך של האחר לקבל את מה שאני מרגיש הוא מה שחשוב. וברמה מסוימת, רובנו כנראה יודעים מראש שזה משהו שאנחנו צריכים. אבל הצורך בהכרה הוא משהו שאמנם</w:t>
      </w:r>
      <w:r w:rsidR="0053130D">
        <w:rPr>
          <w:rFonts w:cs="Arial" w:hint="cs"/>
          <w:rtl/>
        </w:rPr>
        <w:t xml:space="preserve"> שאדם</w:t>
      </w:r>
      <w:r>
        <w:rPr>
          <w:rFonts w:cs="Arial"/>
          <w:rtl/>
        </w:rPr>
        <w:t xml:space="preserve"> נכסף אליו בצורה </w:t>
      </w:r>
      <w:r w:rsidR="0053130D">
        <w:rPr>
          <w:rFonts w:cs="Arial" w:hint="cs"/>
          <w:rtl/>
        </w:rPr>
        <w:t>ראשונית</w:t>
      </w:r>
      <w:r>
        <w:rPr>
          <w:rFonts w:cs="Arial"/>
          <w:rtl/>
        </w:rPr>
        <w:t xml:space="preserve">, אך לא ניתן לנסח </w:t>
      </w:r>
      <w:r w:rsidR="0053130D">
        <w:rPr>
          <w:rFonts w:cs="Arial" w:hint="cs"/>
          <w:rtl/>
        </w:rPr>
        <w:t xml:space="preserve">אותה </w:t>
      </w:r>
      <w:r>
        <w:rPr>
          <w:rFonts w:cs="Arial"/>
          <w:rtl/>
        </w:rPr>
        <w:t>במלוא</w:t>
      </w:r>
      <w:r w:rsidR="0053130D">
        <w:rPr>
          <w:rFonts w:cs="Arial" w:hint="cs"/>
          <w:rtl/>
        </w:rPr>
        <w:t>ה</w:t>
      </w:r>
      <w:r>
        <w:rPr>
          <w:rFonts w:cs="Arial"/>
          <w:rtl/>
        </w:rPr>
        <w:t xml:space="preserve"> מבעוד מועד; היא מתהווה</w:t>
      </w:r>
      <w:r w:rsidR="00FC4CE0">
        <w:rPr>
          <w:rFonts w:cs="Arial" w:hint="cs"/>
          <w:rtl/>
        </w:rPr>
        <w:t xml:space="preserve"> (זאת מילה מרכזית: 'מתהווה', ק)</w:t>
      </w:r>
      <w:r>
        <w:rPr>
          <w:rFonts w:cs="Arial"/>
          <w:rtl/>
        </w:rPr>
        <w:t xml:space="preserve"> מטבעה כחוויה </w:t>
      </w:r>
      <w:proofErr w:type="spellStart"/>
      <w:r>
        <w:rPr>
          <w:rFonts w:cs="Arial"/>
          <w:rtl/>
        </w:rPr>
        <w:t>אינטרסובייקטיבית</w:t>
      </w:r>
      <w:proofErr w:type="spellEnd"/>
      <w:r>
        <w:rPr>
          <w:rFonts w:cs="Arial"/>
          <w:rtl/>
        </w:rPr>
        <w:t>, המתעוררת מחדש בכל פעם שהיא מתרחשת, החוויות עצמן מחזקות את הרצון לקשרים כאלה. ברגעי הכרה אנו לומדים (בכל פעם) שעלינו להרגיש לא רק שהאחר מבי</w:t>
      </w:r>
      <w:r w:rsidR="0053130D">
        <w:rPr>
          <w:rFonts w:cs="Arial" w:hint="cs"/>
          <w:rtl/>
        </w:rPr>
        <w:t>ן</w:t>
      </w:r>
      <w:r w:rsidR="00FC4CE0">
        <w:rPr>
          <w:rFonts w:cs="Arial" w:hint="cs"/>
          <w:rtl/>
        </w:rPr>
        <w:t>,</w:t>
      </w:r>
      <w:r>
        <w:rPr>
          <w:rFonts w:cs="Arial"/>
          <w:rtl/>
        </w:rPr>
        <w:t xml:space="preserve"> אלא שה</w:t>
      </w:r>
      <w:r w:rsidR="0053130D">
        <w:rPr>
          <w:rFonts w:cs="Arial" w:hint="cs"/>
          <w:rtl/>
        </w:rPr>
        <w:t>ו</w:t>
      </w:r>
      <w:r>
        <w:rPr>
          <w:rFonts w:cs="Arial"/>
          <w:rtl/>
        </w:rPr>
        <w:t>א עושה זאת מתוך עצמ</w:t>
      </w:r>
      <w:r w:rsidR="0053130D">
        <w:rPr>
          <w:rFonts w:cs="Arial" w:hint="cs"/>
          <w:rtl/>
        </w:rPr>
        <w:t>ו</w:t>
      </w:r>
      <w:r w:rsidR="00FC4CE0">
        <w:rPr>
          <w:rFonts w:cs="Arial" w:hint="cs"/>
          <w:rtl/>
        </w:rPr>
        <w:t xml:space="preserve"> (מרצונו, ק)</w:t>
      </w:r>
      <w:r>
        <w:rPr>
          <w:rFonts w:cs="Arial"/>
          <w:rtl/>
        </w:rPr>
        <w:t xml:space="preserve"> – כאדם נפרד, שלב</w:t>
      </w:r>
      <w:r w:rsidR="0053130D">
        <w:rPr>
          <w:rFonts w:cs="Arial" w:hint="cs"/>
          <w:rtl/>
        </w:rPr>
        <w:t>ו</w:t>
      </w:r>
      <w:r>
        <w:rPr>
          <w:rFonts w:cs="Arial"/>
          <w:rtl/>
        </w:rPr>
        <w:t xml:space="preserve"> ונפש</w:t>
      </w:r>
      <w:r w:rsidR="0053130D">
        <w:rPr>
          <w:rFonts w:cs="Arial" w:hint="cs"/>
          <w:rtl/>
        </w:rPr>
        <w:t>ו</w:t>
      </w:r>
      <w:r>
        <w:rPr>
          <w:rFonts w:cs="Arial"/>
          <w:rtl/>
        </w:rPr>
        <w:t xml:space="preserve"> נגישים לנו פתאום בצורה אחרת ברגע זה. אולי נכנסנו לאינטראקציה, או למערכת היחסים הטיפולית, מתוך אמונה שמה שאנחנו צריכים זה שהאדם האחר יבין את החוויה שלנו, אבל ברגע שבו אנחנו פתאום חלק ממשהו </w:t>
      </w:r>
      <w:r w:rsidR="0053130D">
        <w:rPr>
          <w:rFonts w:cs="Arial" w:hint="cs"/>
          <w:rtl/>
        </w:rPr>
        <w:t xml:space="preserve">גדול </w:t>
      </w:r>
      <w:r>
        <w:rPr>
          <w:rFonts w:cs="Arial"/>
          <w:rtl/>
        </w:rPr>
        <w:t>יותר ממה שיכולנו ל</w:t>
      </w:r>
      <w:r w:rsidR="0053130D">
        <w:rPr>
          <w:rFonts w:cs="Arial" w:hint="cs"/>
          <w:rtl/>
        </w:rPr>
        <w:t>צפות לו באופן מודע</w:t>
      </w:r>
      <w:r>
        <w:rPr>
          <w:rFonts w:cs="Arial"/>
          <w:rtl/>
        </w:rPr>
        <w:t xml:space="preserve">, </w:t>
      </w:r>
      <w:r w:rsidR="00FC4CE0">
        <w:rPr>
          <w:rFonts w:cs="Arial" w:hint="cs"/>
          <w:rtl/>
        </w:rPr>
        <w:t xml:space="preserve">מערכת שבה </w:t>
      </w:r>
      <w:r>
        <w:rPr>
          <w:rFonts w:cs="Arial"/>
          <w:rtl/>
        </w:rPr>
        <w:t xml:space="preserve">אדם אחר </w:t>
      </w:r>
      <w:r w:rsidR="0053130D">
        <w:rPr>
          <w:rFonts w:cs="Arial" w:hint="cs"/>
          <w:rtl/>
        </w:rPr>
        <w:t>מנסה</w:t>
      </w:r>
      <w:r>
        <w:rPr>
          <w:rFonts w:cs="Arial"/>
          <w:rtl/>
        </w:rPr>
        <w:t xml:space="preserve"> מבפנים לתפוס משהו ממי שאנחנו, ישנו פוטנציאל לדעת ולהיות ידוע בו זמנית. כאשר הפוטנציאל הזה מתממש, הוא תמיד ממומש בצורה חדשה - ספציפית לכל אחד</w:t>
      </w:r>
      <w:r w:rsidR="0053130D">
        <w:rPr>
          <w:rFonts w:cs="Arial" w:hint="cs"/>
          <w:rtl/>
        </w:rPr>
        <w:t xml:space="preserve"> מ</w:t>
      </w:r>
      <w:r>
        <w:rPr>
          <w:rFonts w:cs="Arial"/>
          <w:rtl/>
        </w:rPr>
        <w:t>שני האנשים והדרך שבה כל אחד מגיב ו</w:t>
      </w:r>
      <w:r w:rsidR="0053130D">
        <w:rPr>
          <w:rFonts w:cs="Arial" w:hint="cs"/>
          <w:rtl/>
        </w:rPr>
        <w:t>מקבל מענה</w:t>
      </w:r>
      <w:r>
        <w:rPr>
          <w:rFonts w:cs="Arial"/>
          <w:rtl/>
        </w:rPr>
        <w:t>, רק על ידי האחר הזה ברגע זה</w:t>
      </w:r>
      <w:r w:rsidR="00FC4CE0">
        <w:rPr>
          <w:rFonts w:cs="Arial" w:hint="cs"/>
          <w:rtl/>
        </w:rPr>
        <w:t>, מביא לכך ש</w:t>
      </w:r>
      <w:r>
        <w:rPr>
          <w:rFonts w:cs="Arial"/>
          <w:rtl/>
        </w:rPr>
        <w:t>כל אדם מרגיש גם יותר את עצמו וגם לא אותו דבר כמו שהי</w:t>
      </w:r>
      <w:r w:rsidR="0053130D">
        <w:rPr>
          <w:rFonts w:cs="Arial" w:hint="cs"/>
          <w:rtl/>
        </w:rPr>
        <w:t>ה קודם</w:t>
      </w:r>
      <w:r>
        <w:rPr>
          <w:rFonts w:cs="Arial"/>
          <w:rtl/>
        </w:rPr>
        <w:t>.</w:t>
      </w:r>
      <w:r w:rsidR="00E476AB">
        <w:rPr>
          <w:rFonts w:hint="cs"/>
          <w:rtl/>
        </w:rPr>
        <w:t>'</w:t>
      </w:r>
      <w:r w:rsidR="0053130D">
        <w:rPr>
          <w:rFonts w:hint="cs"/>
          <w:rtl/>
        </w:rPr>
        <w:t xml:space="preserve"> </w:t>
      </w:r>
      <w:sdt>
        <w:sdtPr>
          <w:rPr>
            <w:color w:val="000000"/>
            <w:rtl/>
          </w:rPr>
          <w:tag w:val="MENDELEY_CITATION_v3_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"/>
          <w:id w:val="1759715066"/>
          <w:placeholder>
            <w:docPart w:val="DefaultPlaceholder_-1854013440"/>
          </w:placeholder>
        </w:sdtPr>
        <w:sdtContent>
          <w:r w:rsidR="00FE1207" w:rsidRPr="00FE1207">
            <w:rPr>
              <w:color w:val="000000"/>
              <w:rtl/>
            </w:rPr>
            <w:t>(</w:t>
          </w:r>
          <w:r w:rsidR="00FE1207" w:rsidRPr="00FE1207">
            <w:rPr>
              <w:color w:val="000000"/>
            </w:rPr>
            <w:t>McKay, 2019</w:t>
          </w:r>
          <w:r w:rsidR="00FE1207" w:rsidRPr="00FE1207">
            <w:rPr>
              <w:color w:val="000000"/>
              <w:rtl/>
            </w:rPr>
            <w:t>)</w:t>
          </w:r>
        </w:sdtContent>
      </w:sdt>
    </w:p>
    <w:p w14:paraId="17CFF9CB" w14:textId="77777777" w:rsidR="00E476AB" w:rsidRDefault="00E476AB">
      <w:pPr>
        <w:rPr>
          <w:rtl/>
        </w:rPr>
      </w:pPr>
    </w:p>
    <w:p w14:paraId="63C6E865" w14:textId="7BC99F44" w:rsidR="00E476AB" w:rsidRDefault="00E476AB">
      <w:pPr>
        <w:rPr>
          <w:rtl/>
        </w:rPr>
      </w:pPr>
      <w:r>
        <w:rPr>
          <w:rFonts w:hint="cs"/>
          <w:rtl/>
        </w:rPr>
        <w:t>&gt;&gt;&gt;&gt;&gt;&gt;&gt;&gt;&gt;</w:t>
      </w:r>
    </w:p>
    <w:p w14:paraId="511B94E7" w14:textId="5FCF2FD5" w:rsidR="00793433" w:rsidRDefault="00FC4CE0" w:rsidP="00197194">
      <w:pPr>
        <w:rPr>
          <w:rtl/>
        </w:rPr>
      </w:pPr>
      <w:r>
        <w:rPr>
          <w:rFonts w:hint="cs"/>
          <w:rtl/>
        </w:rPr>
        <w:t xml:space="preserve">נמשיך מעט עם הסברה של </w:t>
      </w:r>
      <w:r w:rsidR="00197194">
        <w:rPr>
          <w:rFonts w:hint="cs"/>
          <w:rtl/>
        </w:rPr>
        <w:t xml:space="preserve">מק </w:t>
      </w:r>
      <w:proofErr w:type="spellStart"/>
      <w:r w:rsidR="00197194">
        <w:rPr>
          <w:rFonts w:hint="cs"/>
          <w:rtl/>
        </w:rPr>
        <w:t>קאי</w:t>
      </w:r>
      <w:proofErr w:type="spellEnd"/>
      <w:r w:rsidR="00197194">
        <w:rPr>
          <w:rFonts w:hint="cs"/>
          <w:rtl/>
        </w:rPr>
        <w:t xml:space="preserve"> על </w:t>
      </w:r>
      <w:r w:rsidR="00793433">
        <w:rPr>
          <w:rFonts w:hint="cs"/>
          <w:rtl/>
        </w:rPr>
        <w:t>'</w:t>
      </w:r>
      <w:r w:rsidR="00793433">
        <w:rPr>
          <w:rFonts w:cs="Arial"/>
          <w:rtl/>
        </w:rPr>
        <w:t>הַכָּרָה</w:t>
      </w:r>
    </w:p>
    <w:p w14:paraId="50F42E35" w14:textId="45B09EC0" w:rsidR="00793433" w:rsidRDefault="00793433" w:rsidP="00FD74A7">
      <w:pPr>
        <w:rPr>
          <w:rtl/>
        </w:rPr>
      </w:pPr>
      <w:r>
        <w:rPr>
          <w:rFonts w:cs="Arial"/>
          <w:rtl/>
        </w:rPr>
        <w:t>כפי שהוצג לפסיכואנליזה על ידי בנ</w:t>
      </w:r>
      <w:r>
        <w:rPr>
          <w:rFonts w:cs="Arial" w:hint="cs"/>
          <w:rtl/>
        </w:rPr>
        <w:t>ג'</w:t>
      </w:r>
      <w:r>
        <w:rPr>
          <w:rFonts w:cs="Arial"/>
          <w:rtl/>
        </w:rPr>
        <w:t xml:space="preserve">מין (1988, 1990, 1995, 2004, 2018), ההכרה היא הדדית מטבעה. החל בשלב מוקדם בחייו, ילד מרגיש מוכר על ידי </w:t>
      </w:r>
      <w:r>
        <w:rPr>
          <w:rFonts w:cs="Arial" w:hint="cs"/>
          <w:rtl/>
        </w:rPr>
        <w:t xml:space="preserve">ההורה </w:t>
      </w:r>
      <w:r>
        <w:rPr>
          <w:rFonts w:cs="Arial"/>
          <w:rtl/>
        </w:rPr>
        <w:t>ומסוגל להגיע להורה רק אם ניתן</w:t>
      </w:r>
      <w:r>
        <w:rPr>
          <w:rFonts w:cs="Arial" w:hint="cs"/>
          <w:rtl/>
        </w:rPr>
        <w:t xml:space="preserve"> לו</w:t>
      </w:r>
      <w:r>
        <w:rPr>
          <w:rFonts w:cs="Arial"/>
          <w:rtl/>
        </w:rPr>
        <w:t xml:space="preserve"> לחוות את ההורה הזה כמי שרגשותיו - העונג, הרוך, אפילו הכעס - ייחודיים וספציפיים למי שה</w:t>
      </w:r>
      <w:r>
        <w:rPr>
          <w:rFonts w:cs="Arial" w:hint="cs"/>
          <w:rtl/>
        </w:rPr>
        <w:t>ו</w:t>
      </w:r>
      <w:r>
        <w:rPr>
          <w:rFonts w:cs="Arial"/>
          <w:rtl/>
        </w:rPr>
        <w:t>א ולרגשותי</w:t>
      </w:r>
      <w:r>
        <w:rPr>
          <w:rFonts w:cs="Arial" w:hint="cs"/>
          <w:rtl/>
        </w:rPr>
        <w:t>ו</w:t>
      </w:r>
      <w:r>
        <w:rPr>
          <w:rFonts w:cs="Arial"/>
          <w:rtl/>
        </w:rPr>
        <w:t xml:space="preserve"> כלפי הילד הספציפי הזה. המהות של הקשר </w:t>
      </w:r>
      <w:proofErr w:type="spellStart"/>
      <w:r>
        <w:rPr>
          <w:rFonts w:cs="Arial"/>
          <w:rtl/>
        </w:rPr>
        <w:t>ה</w:t>
      </w:r>
      <w:r>
        <w:rPr>
          <w:rFonts w:cs="Arial" w:hint="cs"/>
          <w:rtl/>
        </w:rPr>
        <w:t>אינטר</w:t>
      </w:r>
      <w:r>
        <w:rPr>
          <w:rFonts w:cs="Arial"/>
          <w:rtl/>
        </w:rPr>
        <w:t>סובייקטיבי</w:t>
      </w:r>
      <w:proofErr w:type="spellEnd"/>
      <w:r>
        <w:rPr>
          <w:rFonts w:cs="Arial"/>
          <w:rtl/>
        </w:rPr>
        <w:t>, מנקודת מבט זו, אינה רק תחושה של מובן על ידי אחר, אלא של ההנאה שכל אחד מבני הזוג חווה במגע עם ה</w:t>
      </w:r>
      <w:r w:rsidR="00090E27">
        <w:rPr>
          <w:rFonts w:cs="Arial" w:hint="cs"/>
          <w:rtl/>
        </w:rPr>
        <w:t>נפש</w:t>
      </w:r>
      <w:r>
        <w:rPr>
          <w:rFonts w:cs="Arial"/>
          <w:rtl/>
        </w:rPr>
        <w:t xml:space="preserve"> של האחר, בשיתוף מצבי השפעה, ובמשחק הגומלין של זהות ושוני. יחד, אלו מהווים דרך "להיות עם" (</w:t>
      </w:r>
      <w:r>
        <w:t>Benjamin, 1988</w:t>
      </w:r>
      <w:r>
        <w:rPr>
          <w:rFonts w:cs="Arial"/>
          <w:rtl/>
        </w:rPr>
        <w:t>, עמ' 47) המאפשרת ספציפיות (</w:t>
      </w:r>
      <w:r>
        <w:t>Sander, 2002</w:t>
      </w:r>
      <w:r>
        <w:rPr>
          <w:rFonts w:cs="Arial"/>
          <w:rtl/>
        </w:rPr>
        <w:t xml:space="preserve">) של אינטימיות המוגדרת על ידי שני האנשים </w:t>
      </w:r>
      <w:r w:rsidR="00090E27">
        <w:rPr>
          <w:rFonts w:cs="Arial"/>
          <w:rtl/>
        </w:rPr>
        <w:t xml:space="preserve">זה </w:t>
      </w:r>
      <w:r>
        <w:rPr>
          <w:rFonts w:cs="Arial"/>
          <w:rtl/>
        </w:rPr>
        <w:t>ביחס לזה. ב</w:t>
      </w:r>
      <w:r w:rsidR="007E2EAA">
        <w:rPr>
          <w:rFonts w:cs="Arial" w:hint="cs"/>
          <w:rtl/>
        </w:rPr>
        <w:t>הקבלה</w:t>
      </w:r>
      <w:r>
        <w:rPr>
          <w:rFonts w:cs="Arial"/>
          <w:rtl/>
        </w:rPr>
        <w:t xml:space="preserve"> ראשונית של פרספקטיבה זו לתחום הקליני, כתב ארון (1991, 1996) שמטופלים "רוצים וצריכים להתחבר עם אחרים... </w:t>
      </w:r>
      <w:r w:rsidR="00A65C1C">
        <w:rPr>
          <w:rFonts w:cs="Arial" w:hint="cs"/>
          <w:rtl/>
        </w:rPr>
        <w:t xml:space="preserve">(כאן, ק) </w:t>
      </w:r>
      <w:r w:rsidR="007E2EAA">
        <w:rPr>
          <w:rFonts w:cs="Arial" w:hint="cs"/>
          <w:rtl/>
        </w:rPr>
        <w:t xml:space="preserve">במקום </w:t>
      </w:r>
      <w:r>
        <w:rPr>
          <w:rFonts w:cs="Arial"/>
          <w:rtl/>
        </w:rPr>
        <w:t>שהם חיים</w:t>
      </w:r>
      <w:r w:rsidR="007E2EAA">
        <w:rPr>
          <w:rFonts w:cs="Arial" w:hint="cs"/>
          <w:rtl/>
        </w:rPr>
        <w:t xml:space="preserve"> בו</w:t>
      </w:r>
      <w:r>
        <w:rPr>
          <w:rFonts w:cs="Arial"/>
          <w:rtl/>
        </w:rPr>
        <w:t xml:space="preserve"> מבחינה רגשית, היכן שהם אותנטיים ונוכחים במלואם" (ארון, 1991, עמ' 37). כמו כל האנשים, מטופל צריך להרגיש שהוא </w:t>
      </w:r>
      <w:r w:rsidR="007E2EAA">
        <w:rPr>
          <w:rFonts w:cs="Arial" w:hint="cs"/>
          <w:rtl/>
        </w:rPr>
        <w:t>נוגע</w:t>
      </w:r>
      <w:r>
        <w:rPr>
          <w:rFonts w:cs="Arial"/>
          <w:rtl/>
        </w:rPr>
        <w:t xml:space="preserve"> </w:t>
      </w:r>
      <w:r w:rsidR="007E2EAA">
        <w:rPr>
          <w:rFonts w:cs="Arial" w:hint="cs"/>
          <w:rtl/>
        </w:rPr>
        <w:t>ב</w:t>
      </w:r>
      <w:r>
        <w:rPr>
          <w:rFonts w:cs="Arial"/>
          <w:rtl/>
        </w:rPr>
        <w:t>משהו עמוק בתוך האנליטיקאית שלו, י</w:t>
      </w:r>
      <w:r w:rsidR="007E2EAA">
        <w:rPr>
          <w:rFonts w:cs="Arial" w:hint="cs"/>
          <w:rtl/>
        </w:rPr>
        <w:t>ו</w:t>
      </w:r>
      <w:r>
        <w:rPr>
          <w:rFonts w:cs="Arial"/>
          <w:rtl/>
        </w:rPr>
        <w:t>צר בה קשר עם משהו שמשנה אותה בצורה כלשהי; ניתן להתייחס לכך כתולדה לכמיהתו העמוקה להי</w:t>
      </w:r>
      <w:r w:rsidR="007E2EAA">
        <w:rPr>
          <w:rFonts w:cs="Arial" w:hint="cs"/>
          <w:rtl/>
        </w:rPr>
        <w:t>ות מוכר</w:t>
      </w:r>
      <w:r>
        <w:rPr>
          <w:rFonts w:cs="Arial"/>
          <w:rtl/>
        </w:rPr>
        <w:t xml:space="preserve"> (</w:t>
      </w:r>
      <w:r>
        <w:t>Ghent, 1990</w:t>
      </w:r>
      <w:r>
        <w:rPr>
          <w:rFonts w:cs="Arial"/>
          <w:rtl/>
        </w:rPr>
        <w:t>). אם כי הדדיות אנליטית עשויה להתאפיין ב</w:t>
      </w:r>
      <w:r w:rsidR="007E2EAA">
        <w:rPr>
          <w:rFonts w:cs="Arial" w:hint="cs"/>
          <w:rtl/>
        </w:rPr>
        <w:t xml:space="preserve">חוסר </w:t>
      </w:r>
      <w:r>
        <w:rPr>
          <w:rFonts w:cs="Arial"/>
          <w:rtl/>
        </w:rPr>
        <w:t>סימטריה (</w:t>
      </w:r>
      <w:r>
        <w:t>Aron, 1991</w:t>
      </w:r>
      <w:r>
        <w:rPr>
          <w:rFonts w:cs="Arial"/>
          <w:rtl/>
        </w:rPr>
        <w:t>) במונחים של אחריות ו</w:t>
      </w:r>
      <w:r w:rsidR="007E2EAA">
        <w:rPr>
          <w:rFonts w:cs="Arial" w:hint="cs"/>
          <w:rtl/>
        </w:rPr>
        <w:t xml:space="preserve">של </w:t>
      </w:r>
      <w:r>
        <w:rPr>
          <w:rFonts w:cs="Arial"/>
          <w:rtl/>
        </w:rPr>
        <w:t xml:space="preserve">מידת הפגיעות, </w:t>
      </w:r>
      <w:r w:rsidR="0062689C">
        <w:rPr>
          <w:rFonts w:cs="Arial" w:hint="cs"/>
          <w:rtl/>
        </w:rPr>
        <w:t>אך תמיד</w:t>
      </w:r>
      <w:r>
        <w:rPr>
          <w:rFonts w:cs="Arial"/>
          <w:rtl/>
        </w:rPr>
        <w:t xml:space="preserve"> היא יכולה לה</w:t>
      </w:r>
      <w:r w:rsidR="007E2EAA">
        <w:rPr>
          <w:rFonts w:cs="Arial" w:hint="cs"/>
          <w:rtl/>
        </w:rPr>
        <w:t>שתנות</w:t>
      </w:r>
      <w:r>
        <w:rPr>
          <w:rFonts w:cs="Arial"/>
          <w:rtl/>
        </w:rPr>
        <w:t>, ברגעים מכריעים, לחוויה עוצמתית של שוויון (</w:t>
      </w:r>
      <w:r>
        <w:t>Mark, 2015</w:t>
      </w:r>
      <w:r>
        <w:rPr>
          <w:rFonts w:cs="Arial"/>
          <w:rtl/>
        </w:rPr>
        <w:t xml:space="preserve">), שכן כל אחד מהם </w:t>
      </w:r>
      <w:r w:rsidR="0062689C">
        <w:rPr>
          <w:rFonts w:cs="Arial" w:hint="cs"/>
          <w:rtl/>
        </w:rPr>
        <w:t>מוכר</w:t>
      </w:r>
      <w:r>
        <w:rPr>
          <w:rFonts w:cs="Arial"/>
          <w:rtl/>
        </w:rPr>
        <w:t xml:space="preserve"> ומושפע בו זמנית </w:t>
      </w:r>
      <w:r w:rsidR="007E2EAA">
        <w:rPr>
          <w:rFonts w:cs="Arial" w:hint="cs"/>
          <w:rtl/>
        </w:rPr>
        <w:t xml:space="preserve">על ידי </w:t>
      </w:r>
      <w:r>
        <w:rPr>
          <w:rFonts w:cs="Arial"/>
          <w:rtl/>
        </w:rPr>
        <w:t>השני. ברגעים של הכרה, לכל אחד מבני הזוג יש תחושה עמוקה של האחר כמרכז נפרד של תחושה סובייקטיבית (</w:t>
      </w:r>
      <w:r>
        <w:t>Benjamin, 1988, 1990, 2018</w:t>
      </w:r>
      <w:r>
        <w:rPr>
          <w:rFonts w:cs="Arial"/>
          <w:rtl/>
        </w:rPr>
        <w:t xml:space="preserve">). החזרת האיזון והוספה של עומק לרגישות </w:t>
      </w:r>
      <w:proofErr w:type="spellStart"/>
      <w:r>
        <w:rPr>
          <w:rFonts w:cs="Arial"/>
          <w:rtl/>
        </w:rPr>
        <w:t>הוויניקוטיאנית</w:t>
      </w:r>
      <w:proofErr w:type="spellEnd"/>
      <w:r>
        <w:rPr>
          <w:rFonts w:cs="Arial"/>
          <w:rtl/>
        </w:rPr>
        <w:t xml:space="preserve"> (למשל, 1971) לסכנות של פגיעה, הדורשות כוונון אמפתי מתמשך של האנליטיקאי, ההכרה מתבססת על הצורך לדעת לא רק שיש אחר</w:t>
      </w:r>
      <w:r w:rsidR="007E2EAA">
        <w:rPr>
          <w:rFonts w:cs="Arial" w:hint="cs"/>
          <w:rtl/>
        </w:rPr>
        <w:t>,</w:t>
      </w:r>
      <w:r>
        <w:rPr>
          <w:rFonts w:cs="Arial"/>
          <w:rtl/>
        </w:rPr>
        <w:t xml:space="preserve"> אלא שלאחר יש את ה</w:t>
      </w:r>
      <w:r w:rsidR="007E2EAA">
        <w:rPr>
          <w:rFonts w:cs="Arial" w:hint="cs"/>
          <w:rtl/>
        </w:rPr>
        <w:t>נפש</w:t>
      </w:r>
      <w:r>
        <w:rPr>
          <w:rFonts w:cs="Arial"/>
          <w:rtl/>
        </w:rPr>
        <w:t xml:space="preserve"> של</w:t>
      </w:r>
      <w:r w:rsidR="006A3B41">
        <w:rPr>
          <w:rFonts w:cs="Arial" w:hint="cs"/>
          <w:rtl/>
        </w:rPr>
        <w:t>ו</w:t>
      </w:r>
      <w:r>
        <w:rPr>
          <w:rFonts w:cs="Arial"/>
          <w:rtl/>
        </w:rPr>
        <w:t>, את הלב של</w:t>
      </w:r>
      <w:r w:rsidR="006A3B41">
        <w:rPr>
          <w:rFonts w:cs="Arial" w:hint="cs"/>
          <w:rtl/>
        </w:rPr>
        <w:t>ו</w:t>
      </w:r>
      <w:r w:rsidR="007E2EAA">
        <w:rPr>
          <w:rFonts w:cs="Arial" w:hint="cs"/>
          <w:rtl/>
        </w:rPr>
        <w:t>...</w:t>
      </w:r>
      <w:r>
        <w:rPr>
          <w:rFonts w:cs="Arial"/>
          <w:rtl/>
        </w:rPr>
        <w:t>. יותר מא</w:t>
      </w:r>
      <w:r w:rsidR="007E2EAA">
        <w:rPr>
          <w:rFonts w:cs="Arial" w:hint="cs"/>
          <w:rtl/>
        </w:rPr>
        <w:t>י</w:t>
      </w:r>
      <w:r>
        <w:rPr>
          <w:rFonts w:cs="Arial"/>
          <w:rtl/>
        </w:rPr>
        <w:t>ש</w:t>
      </w:r>
      <w:r w:rsidR="007E2EAA">
        <w:rPr>
          <w:rFonts w:cs="Arial" w:hint="cs"/>
          <w:rtl/>
        </w:rPr>
        <w:t>ו</w:t>
      </w:r>
      <w:r>
        <w:rPr>
          <w:rFonts w:cs="Arial"/>
          <w:rtl/>
        </w:rPr>
        <w:t xml:space="preserve">ר, החוויה הזו בעצמה משנה משהו אצל שני בני הזוג, דרך הכרת האחר שמכיר את עצמם, ודרך הערכת ההשפעה של האדם על האחר. שימת דגש על הצורך בהכרה פותח מקום לשלב את התובנה </w:t>
      </w:r>
      <w:proofErr w:type="spellStart"/>
      <w:r>
        <w:rPr>
          <w:rFonts w:cs="Arial"/>
          <w:rtl/>
        </w:rPr>
        <w:t>ההתייחסותית</w:t>
      </w:r>
      <w:proofErr w:type="spellEnd"/>
      <w:r>
        <w:rPr>
          <w:rFonts w:cs="Arial"/>
          <w:rtl/>
        </w:rPr>
        <w:t xml:space="preserve"> המרכזית לפיה </w:t>
      </w:r>
      <w:r>
        <w:rPr>
          <w:rFonts w:cs="Arial"/>
          <w:rtl/>
        </w:rPr>
        <w:lastRenderedPageBreak/>
        <w:t>האנליטיקאי אינו רק מגיב אלא גם יוזם ביחס לחוויית המטופל (ל. ארון, תקשורת אישית, 2013). למרות שאנו עשויים להיות אמפתיים בצורה משמעותית בתגובה לכאב שהמטופלים שלנו מביאים איתם מההתחלה, ברגע שאנ</w:t>
      </w:r>
      <w:r w:rsidR="007E2EAA">
        <w:rPr>
          <w:rFonts w:cs="Arial" w:hint="cs"/>
          <w:rtl/>
        </w:rPr>
        <w:t>חנ</w:t>
      </w:r>
      <w:r>
        <w:rPr>
          <w:rFonts w:cs="Arial"/>
          <w:rtl/>
        </w:rPr>
        <w:t xml:space="preserve">ו מעורבים איתם, הפעולות שלנו יכולות, מבלי משים, לגרום לסוגים </w:t>
      </w:r>
      <w:r w:rsidR="007E2EAA">
        <w:rPr>
          <w:rFonts w:cs="Arial" w:hint="cs"/>
          <w:rtl/>
        </w:rPr>
        <w:t>נוספים</w:t>
      </w:r>
      <w:r>
        <w:rPr>
          <w:rFonts w:cs="Arial"/>
          <w:rtl/>
        </w:rPr>
        <w:t xml:space="preserve"> של כאב - שכן המטופלים שלנו יכולים גם לפגוע בנו. פריקת </w:t>
      </w:r>
      <w:r w:rsidR="007E2EAA">
        <w:rPr>
          <w:rFonts w:cs="Arial" w:hint="cs"/>
          <w:rtl/>
        </w:rPr>
        <w:t>הפעלות (</w:t>
      </w:r>
      <w:r w:rsidR="007E2EAA">
        <w:rPr>
          <w:rFonts w:cs="Arial"/>
        </w:rPr>
        <w:t>enactments</w:t>
      </w:r>
      <w:r w:rsidR="007E2EAA">
        <w:rPr>
          <w:rFonts w:cs="Arial" w:hint="cs"/>
          <w:rtl/>
        </w:rPr>
        <w:t>)</w:t>
      </w:r>
      <w:r>
        <w:rPr>
          <w:rFonts w:cs="Arial"/>
          <w:rtl/>
        </w:rPr>
        <w:t xml:space="preserve"> כאלה דורשת הכרה מצד האנליטיקאי ("אה. אני מבין עכשיו - באמת פגעתי בך שם, ו</w:t>
      </w:r>
      <w:r w:rsidR="0062689C">
        <w:rPr>
          <w:rFonts w:cs="Arial"/>
          <w:rtl/>
        </w:rPr>
        <w:t xml:space="preserve">עכשיו </w:t>
      </w:r>
      <w:r>
        <w:rPr>
          <w:rFonts w:cs="Arial"/>
          <w:rtl/>
        </w:rPr>
        <w:t>אני מבין למה בצורה שלא יכולתי</w:t>
      </w:r>
      <w:r w:rsidR="007E2EAA">
        <w:rPr>
          <w:rFonts w:cs="Arial" w:hint="cs"/>
          <w:rtl/>
        </w:rPr>
        <w:t xml:space="preserve"> להבין</w:t>
      </w:r>
      <w:r>
        <w:rPr>
          <w:rFonts w:cs="Arial"/>
          <w:rtl/>
        </w:rPr>
        <w:t xml:space="preserve"> קודם"). זה דורש מאיתנו לה</w:t>
      </w:r>
      <w:r w:rsidR="007E2EAA">
        <w:rPr>
          <w:rFonts w:cs="Arial" w:hint="cs"/>
          <w:rtl/>
        </w:rPr>
        <w:t>סתובב</w:t>
      </w:r>
      <w:r>
        <w:rPr>
          <w:rFonts w:cs="Arial"/>
          <w:rtl/>
        </w:rPr>
        <w:t xml:space="preserve"> כדי לראות את עצמנו דרך העיניים של המטופל שלנו, וזה משנה משהו באופן שבו אנו רואים את עצמנו לאחר מכן..</w:t>
      </w:r>
      <w:r>
        <w:rPr>
          <w:rFonts w:hint="cs"/>
          <w:rtl/>
        </w:rPr>
        <w:t>'</w:t>
      </w:r>
      <w:sdt>
        <w:sdtPr>
          <w:rPr>
            <w:color w:val="000000"/>
            <w:rtl/>
          </w:rPr>
          <w:tag w:val="MENDELEY_CITATION_v3_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"/>
          <w:id w:val="-1086532190"/>
          <w:placeholder>
            <w:docPart w:val="DefaultPlaceholder_-1854013440"/>
          </w:placeholder>
        </w:sdtPr>
        <w:sdtContent>
          <w:r w:rsidR="00FE1207" w:rsidRPr="00FE1207">
            <w:rPr>
              <w:color w:val="000000"/>
              <w:rtl/>
            </w:rPr>
            <w:t>(</w:t>
          </w:r>
          <w:r w:rsidR="00FE1207" w:rsidRPr="00FE1207">
            <w:rPr>
              <w:color w:val="000000"/>
            </w:rPr>
            <w:t>McKay, 2019</w:t>
          </w:r>
          <w:r w:rsidR="00FE1207" w:rsidRPr="00FE1207">
            <w:rPr>
              <w:color w:val="000000"/>
              <w:rtl/>
            </w:rPr>
            <w:t>)</w:t>
          </w:r>
        </w:sdtContent>
      </w:sdt>
    </w:p>
    <w:p w14:paraId="330BDDC0" w14:textId="67EBC2C6" w:rsidR="006A3C20" w:rsidRDefault="00793433">
      <w:pPr>
        <w:rPr>
          <w:rtl/>
        </w:rPr>
      </w:pPr>
      <w:r>
        <w:rPr>
          <w:rFonts w:hint="cs"/>
          <w:rtl/>
        </w:rPr>
        <w:t>&gt;&gt;&gt;</w:t>
      </w:r>
    </w:p>
    <w:p w14:paraId="18CA7584" w14:textId="180869DA" w:rsidR="00194382" w:rsidRDefault="00194382">
      <w:r>
        <w:rPr>
          <w:rFonts w:hint="cs"/>
          <w:rtl/>
        </w:rPr>
        <w:t>תיאור מקרה של סטיוארט פייזר: '</w:t>
      </w:r>
      <w:r w:rsidRPr="00194382">
        <w:rPr>
          <w:rtl/>
        </w:rPr>
        <w:t xml:space="preserve"> </w:t>
      </w:r>
      <w:r w:rsidRPr="00194382">
        <w:rPr>
          <w:rFonts w:cs="Arial"/>
          <w:rtl/>
        </w:rPr>
        <w:t>אני מגדיר את המעורבות הנדיבה של האנליטיקאי כטבועה במפגש האנושי ו</w:t>
      </w:r>
      <w:r>
        <w:rPr>
          <w:rFonts w:cs="Arial" w:hint="cs"/>
          <w:rtl/>
        </w:rPr>
        <w:t>כ</w:t>
      </w:r>
      <w:r w:rsidRPr="00194382">
        <w:rPr>
          <w:rFonts w:cs="Arial"/>
          <w:rtl/>
        </w:rPr>
        <w:t>מרכיב הכרחי בתהליך הטיפולי</w:t>
      </w:r>
      <w:r>
        <w:rPr>
          <w:rFonts w:cs="Arial" w:hint="cs"/>
          <w:rtl/>
        </w:rPr>
        <w:t>,</w:t>
      </w:r>
      <w:r w:rsidRPr="00194382">
        <w:rPr>
          <w:rFonts w:cs="Arial"/>
          <w:rtl/>
        </w:rPr>
        <w:t xml:space="preserve"> כאשר המעורבות הנדיבה של האנליטיקאי נעלמת, ניתן לקרוא זאת כסימן של </w:t>
      </w:r>
      <w:r>
        <w:rPr>
          <w:rFonts w:cs="Arial" w:hint="cs"/>
          <w:rtl/>
        </w:rPr>
        <w:t>חוסר עניין</w:t>
      </w:r>
      <w:r w:rsidRPr="00194382">
        <w:rPr>
          <w:rFonts w:cs="Arial"/>
          <w:rtl/>
        </w:rPr>
        <w:t xml:space="preserve"> וניתוק. תוך שימוש כמטאפורה במושג "מתח הרוך" של </w:t>
      </w:r>
      <w:r w:rsidRPr="00194382">
        <w:t>H. S. Sullivan</w:t>
      </w:r>
      <w:r w:rsidRPr="00194382">
        <w:rPr>
          <w:rFonts w:cs="Arial"/>
          <w:rtl/>
        </w:rPr>
        <w:t>, אני טוען שההכרה של האנליטיקאי בצורך או במצב ה</w:t>
      </w:r>
      <w:r>
        <w:rPr>
          <w:rFonts w:cs="Arial" w:hint="cs"/>
          <w:rtl/>
        </w:rPr>
        <w:t>רגשי של</w:t>
      </w:r>
      <w:r w:rsidRPr="00194382">
        <w:rPr>
          <w:rFonts w:cs="Arial"/>
          <w:rtl/>
        </w:rPr>
        <w:t xml:space="preserve"> המטופל מעוררת משיכה פנימית המהווה את הצורך של האנליטיקאי לספק את מה שהוכר</w:t>
      </w:r>
      <w:r>
        <w:rPr>
          <w:rFonts w:cs="Arial" w:hint="cs"/>
          <w:rtl/>
        </w:rPr>
        <w:t xml:space="preserve"> ב</w:t>
      </w:r>
      <w:r w:rsidR="0062689C">
        <w:rPr>
          <w:rFonts w:cs="Arial" w:hint="cs"/>
          <w:rtl/>
        </w:rPr>
        <w:t>מטופל</w:t>
      </w:r>
      <w:r w:rsidRPr="00194382">
        <w:rPr>
          <w:rFonts w:cs="Arial"/>
          <w:rtl/>
        </w:rPr>
        <w:t xml:space="preserve">. אני מרחיב </w:t>
      </w:r>
      <w:r>
        <w:rPr>
          <w:rFonts w:cs="Arial" w:hint="cs"/>
          <w:rtl/>
        </w:rPr>
        <w:t>את מושג</w:t>
      </w:r>
      <w:r w:rsidRPr="00194382">
        <w:rPr>
          <w:rFonts w:cs="Arial"/>
          <w:rtl/>
        </w:rPr>
        <w:t xml:space="preserve"> המעורבות הנדיבה של האנליטיקאי ו</w:t>
      </w:r>
      <w:r>
        <w:rPr>
          <w:rFonts w:cs="Arial" w:hint="cs"/>
          <w:rtl/>
        </w:rPr>
        <w:t xml:space="preserve">מתאר </w:t>
      </w:r>
      <w:r w:rsidRPr="00194382">
        <w:rPr>
          <w:rFonts w:cs="Arial"/>
          <w:rtl/>
        </w:rPr>
        <w:t>מהי המעורבות הנדיבה של האנליטיקאי, ובכלל זה מלכודות העברה נגדית ושחיתויות שעלולות להתחזות לנדיבות.</w:t>
      </w:r>
      <w:r>
        <w:rPr>
          <w:rFonts w:hint="cs"/>
          <w:rtl/>
        </w:rPr>
        <w:t>'</w:t>
      </w:r>
    </w:p>
    <w:p w14:paraId="6A70B626" w14:textId="77777777" w:rsidR="00853ABD" w:rsidRDefault="00853ABD">
      <w:pPr>
        <w:rPr>
          <w:rtl/>
        </w:rPr>
      </w:pPr>
    </w:p>
    <w:p w14:paraId="298A643B" w14:textId="2A00477C" w:rsidR="00194382" w:rsidRDefault="00853ABD" w:rsidP="00194382">
      <w:pPr>
        <w:rPr>
          <w:rtl/>
        </w:rPr>
      </w:pPr>
      <w:r>
        <w:rPr>
          <w:rFonts w:hint="cs"/>
          <w:rtl/>
        </w:rPr>
        <w:t>'</w:t>
      </w:r>
      <w:r w:rsidR="00194382" w:rsidRPr="00194382">
        <w:rPr>
          <w:rtl/>
        </w:rPr>
        <w:t xml:space="preserve"> </w:t>
      </w:r>
      <w:r w:rsidR="00194382">
        <w:rPr>
          <w:rFonts w:cs="Arial"/>
          <w:rtl/>
        </w:rPr>
        <w:t>האתגרים של מעורבות נדיבה: נתן</w:t>
      </w:r>
    </w:p>
    <w:p w14:paraId="084A637C" w14:textId="77777777" w:rsidR="00C20CE1" w:rsidRDefault="00194382" w:rsidP="00194382">
      <w:pPr>
        <w:rPr>
          <w:rFonts w:cs="Arial"/>
          <w:rtl/>
        </w:rPr>
      </w:pPr>
      <w:r>
        <w:rPr>
          <w:rFonts w:cs="Arial"/>
          <w:rtl/>
        </w:rPr>
        <w:t xml:space="preserve">נתן היה כלכלן ברמה עולמית, סוג של מורה, תיאורטיקן, חוקר ותורם שמבלה חצי מזמנו במטוס בנסיעות לכנסים שבהם הוא בדרך כלל נואם במליאה, אם לא הנואם המרכזי. הוא זכה בפרסי הוקרה גדולים בכלכלה. אבל, למרות כל המשמעות שלו בתחומו, הוא </w:t>
      </w:r>
      <w:r w:rsidR="0062689C">
        <w:rPr>
          <w:rFonts w:cs="Arial" w:hint="cs"/>
          <w:rtl/>
        </w:rPr>
        <w:t>לא הצליח</w:t>
      </w:r>
      <w:r>
        <w:rPr>
          <w:rFonts w:cs="Arial"/>
          <w:rtl/>
        </w:rPr>
        <w:t xml:space="preserve"> שוב ושוב </w:t>
      </w:r>
      <w:r w:rsidR="0062689C">
        <w:rPr>
          <w:rFonts w:cs="Arial" w:hint="cs"/>
          <w:rtl/>
        </w:rPr>
        <w:t xml:space="preserve">ליישם  באופן </w:t>
      </w:r>
      <w:r>
        <w:rPr>
          <w:rFonts w:cs="Arial"/>
          <w:rtl/>
        </w:rPr>
        <w:t xml:space="preserve">מלא </w:t>
      </w:r>
      <w:r w:rsidR="0062689C">
        <w:rPr>
          <w:rFonts w:cs="Arial" w:hint="cs"/>
          <w:rtl/>
        </w:rPr>
        <w:t>את</w:t>
      </w:r>
      <w:r>
        <w:rPr>
          <w:rFonts w:cs="Arial"/>
          <w:rtl/>
        </w:rPr>
        <w:t xml:space="preserve"> עצמו </w:t>
      </w:r>
      <w:r w:rsidR="0062689C">
        <w:rPr>
          <w:rFonts w:cs="Arial" w:hint="cs"/>
          <w:rtl/>
        </w:rPr>
        <w:t xml:space="preserve">ולפתח </w:t>
      </w:r>
      <w:r>
        <w:rPr>
          <w:rFonts w:cs="Arial"/>
          <w:rtl/>
        </w:rPr>
        <w:t xml:space="preserve">או </w:t>
      </w:r>
      <w:r w:rsidR="0062689C">
        <w:rPr>
          <w:rFonts w:cs="Arial" w:hint="cs"/>
          <w:rtl/>
        </w:rPr>
        <w:t>ל</w:t>
      </w:r>
      <w:r>
        <w:rPr>
          <w:rFonts w:cs="Arial"/>
          <w:rtl/>
        </w:rPr>
        <w:t>השל</w:t>
      </w:r>
      <w:r w:rsidR="0062689C">
        <w:rPr>
          <w:rFonts w:cs="Arial" w:hint="cs"/>
          <w:rtl/>
        </w:rPr>
        <w:t>ים את</w:t>
      </w:r>
      <w:r>
        <w:rPr>
          <w:rFonts w:cs="Arial"/>
          <w:rtl/>
        </w:rPr>
        <w:t xml:space="preserve"> הפרויקטים שלו. מה שהתחרה על זמנו ותשומת הלב שלו היו סדרה של חזרות כפייתיות ש</w:t>
      </w:r>
      <w:r w:rsidR="00C20CE1">
        <w:rPr>
          <w:rFonts w:cs="Arial" w:hint="cs"/>
          <w:rtl/>
        </w:rPr>
        <w:t xml:space="preserve">היו </w:t>
      </w:r>
      <w:r>
        <w:rPr>
          <w:rFonts w:cs="Arial"/>
          <w:rtl/>
        </w:rPr>
        <w:t xml:space="preserve">יכולות לתפוס חלק ניכר מיומו. כשהוא עוסק מדי יום במשטר של פעילות גופנית אינטנסיבית, בתוספת תרופות, במאמץ לשלוט בהפרעת השומנים החמורה שלו, הוא בכל זאת יחפש בעיר את ארוחת הצהריים </w:t>
      </w:r>
      <w:r w:rsidR="00C20CE1">
        <w:rPr>
          <w:rFonts w:cs="Arial" w:hint="cs"/>
          <w:rtl/>
        </w:rPr>
        <w:t>הכי טובה</w:t>
      </w:r>
      <w:r>
        <w:rPr>
          <w:rFonts w:cs="Arial"/>
          <w:rtl/>
        </w:rPr>
        <w:t xml:space="preserve"> באחת מ</w:t>
      </w:r>
      <w:r w:rsidR="00C20CE1">
        <w:rPr>
          <w:rFonts w:cs="Arial" w:hint="cs"/>
          <w:rtl/>
        </w:rPr>
        <w:t>רשתות</w:t>
      </w:r>
      <w:r>
        <w:rPr>
          <w:rFonts w:cs="Arial"/>
          <w:rtl/>
        </w:rPr>
        <w:t xml:space="preserve"> המזון המהיר ורואה בכך ניצחון לחסוך 23 סנט בזמן אכילת מזון</w:t>
      </w:r>
      <w:r w:rsidR="00C20CE1">
        <w:rPr>
          <w:rFonts w:cs="Arial" w:hint="cs"/>
          <w:rtl/>
        </w:rPr>
        <w:t xml:space="preserve"> שנמצא</w:t>
      </w:r>
      <w:r>
        <w:rPr>
          <w:rFonts w:cs="Arial"/>
          <w:rtl/>
        </w:rPr>
        <w:t xml:space="preserve"> ברשימת </w:t>
      </w:r>
      <w:r w:rsidR="00C20CE1">
        <w:rPr>
          <w:rFonts w:cs="Arial" w:hint="cs"/>
          <w:rtl/>
        </w:rPr>
        <w:t xml:space="preserve">המאכלים </w:t>
      </w:r>
      <w:r>
        <w:rPr>
          <w:rFonts w:cs="Arial"/>
          <w:rtl/>
        </w:rPr>
        <w:t>האסורים שלו. הוא "עשה קניות" במרתפי מציאה, והחליף בקפידה את תוויות המחיר על פריטי המכירה, כך שכל פריט שהביא נשא את קיצוץ המכירה העמוק ביותר. עוד ניצחון סודי. בנסיעותיו במטוס לכנסים ו</w:t>
      </w:r>
      <w:r w:rsidR="00C20CE1">
        <w:rPr>
          <w:rFonts w:cs="Arial" w:hint="cs"/>
          <w:rtl/>
        </w:rPr>
        <w:t>חזרה</w:t>
      </w:r>
      <w:r>
        <w:rPr>
          <w:rFonts w:cs="Arial"/>
          <w:rtl/>
        </w:rPr>
        <w:t xml:space="preserve">, הוא היה גונב את האוזניות. </w:t>
      </w:r>
      <w:r w:rsidR="00C20CE1">
        <w:rPr>
          <w:rFonts w:cs="Arial" w:hint="cs"/>
          <w:rtl/>
        </w:rPr>
        <w:t xml:space="preserve">כך </w:t>
      </w:r>
      <w:r>
        <w:rPr>
          <w:rFonts w:cs="Arial"/>
          <w:rtl/>
        </w:rPr>
        <w:t xml:space="preserve">במהלך השנים הוא עסק </w:t>
      </w:r>
      <w:r w:rsidR="00C20CE1">
        <w:rPr>
          <w:rFonts w:cs="Arial" w:hint="cs"/>
          <w:rtl/>
        </w:rPr>
        <w:t>ברומנים רבים</w:t>
      </w:r>
      <w:r>
        <w:rPr>
          <w:rFonts w:cs="Arial"/>
          <w:rtl/>
        </w:rPr>
        <w:t>. פגשתי אותו לראשונה, לפני שנים רבות, לאחר שאשתו גילתה על כמה מ</w:t>
      </w:r>
      <w:r w:rsidR="00C20CE1">
        <w:rPr>
          <w:rFonts w:cs="Arial" w:hint="cs"/>
          <w:rtl/>
        </w:rPr>
        <w:t>הפרשות הללו</w:t>
      </w:r>
      <w:r>
        <w:rPr>
          <w:rFonts w:cs="Arial"/>
          <w:rtl/>
        </w:rPr>
        <w:t xml:space="preserve">, והם התייעצו איתי יחד בשאלה האם היא תוכל לסלוח לו אי פעם או לסמוך עליו מספיק כדי להישאר בנישואיהם של 35 שנים. ומה נתן יכול לשנות שעשוי להציע לאשתו משהו </w:t>
      </w:r>
      <w:r w:rsidR="00C20CE1">
        <w:rPr>
          <w:rFonts w:cs="Arial" w:hint="cs"/>
          <w:rtl/>
        </w:rPr>
        <w:t>שיקדם</w:t>
      </w:r>
      <w:r>
        <w:rPr>
          <w:rFonts w:cs="Arial"/>
          <w:rtl/>
        </w:rPr>
        <w:t xml:space="preserve"> ריפוי? היא הסכימה לתת לו קצת זמן בתנאי שהוא יתחייב לטיפול פרטני איתי. עם זאת, נתן, ב-62 שנותיו, עבר מספר טיפולים </w:t>
      </w:r>
      <w:proofErr w:type="spellStart"/>
      <w:r>
        <w:rPr>
          <w:rFonts w:cs="Arial"/>
          <w:rtl/>
        </w:rPr>
        <w:t>ו</w:t>
      </w:r>
      <w:r w:rsidR="006A3B41">
        <w:rPr>
          <w:rFonts w:cs="Arial" w:hint="cs"/>
          <w:rtl/>
        </w:rPr>
        <w:t>פסיכואנליזות</w:t>
      </w:r>
      <w:proofErr w:type="spellEnd"/>
      <w:r>
        <w:rPr>
          <w:rFonts w:cs="Arial"/>
          <w:rtl/>
        </w:rPr>
        <w:t>, והוא ואשתו חלקו ספק וספקנות ש</w:t>
      </w:r>
      <w:r w:rsidR="00C20CE1">
        <w:rPr>
          <w:rFonts w:cs="Arial" w:hint="cs"/>
          <w:rtl/>
        </w:rPr>
        <w:t xml:space="preserve">איזשהו </w:t>
      </w:r>
      <w:r>
        <w:rPr>
          <w:rFonts w:cs="Arial"/>
          <w:rtl/>
        </w:rPr>
        <w:t xml:space="preserve">טיפול יצליח </w:t>
      </w:r>
      <w:r w:rsidR="00C20CE1">
        <w:rPr>
          <w:rFonts w:cs="Arial" w:hint="cs"/>
          <w:rtl/>
        </w:rPr>
        <w:t xml:space="preserve">כעת </w:t>
      </w:r>
      <w:r>
        <w:rPr>
          <w:rFonts w:cs="Arial"/>
          <w:rtl/>
        </w:rPr>
        <w:t xml:space="preserve">לפצח את האגוז הבלתי חדיר של זכאותו ההרסנית. </w:t>
      </w:r>
    </w:p>
    <w:p w14:paraId="3D33EA99" w14:textId="4AE3DFA2" w:rsidR="00194382" w:rsidRDefault="00194382" w:rsidP="00194382">
      <w:pPr>
        <w:rPr>
          <w:rtl/>
        </w:rPr>
      </w:pPr>
      <w:r>
        <w:rPr>
          <w:rFonts w:cs="Arial"/>
          <w:rtl/>
        </w:rPr>
        <w:t>אשתו לא ידעה על מערך הכפייה האחר בחייו הסודיים של נתן, אבל היא ידעה שהיא לא יכולה לחיות עם פחד מ</w:t>
      </w:r>
      <w:r w:rsidR="00C20CE1">
        <w:rPr>
          <w:rFonts w:cs="Arial" w:hint="cs"/>
          <w:rtl/>
        </w:rPr>
        <w:t>בגידות</w:t>
      </w:r>
      <w:r>
        <w:rPr>
          <w:rFonts w:cs="Arial"/>
          <w:rtl/>
        </w:rPr>
        <w:t xml:space="preserve"> נוספ</w:t>
      </w:r>
      <w:r w:rsidR="00C20CE1">
        <w:rPr>
          <w:rFonts w:cs="Arial" w:hint="cs"/>
          <w:rtl/>
        </w:rPr>
        <w:t>ות</w:t>
      </w:r>
      <w:r>
        <w:rPr>
          <w:rFonts w:cs="Arial"/>
          <w:rtl/>
        </w:rPr>
        <w:t>. נתן התחיל לראות אותי פעמיים בשבוע. גבר גבוה, בכושר גופני משנים של תרגילי סיבולת, שערו השחור והעבה פשוט נכנע לאפור מכובד. הבעת פניו נראתה לעתים קרובות כמו רוברט דה נירו במצב מתמיד של רוגז. נתן היה זקן מרתיע עבורי בטיפול. ידעתי את ההימור, והתחייבתי להציע את כל מה שיכולתי כמטפל.</w:t>
      </w:r>
    </w:p>
    <w:p w14:paraId="0BBBCE25" w14:textId="6D252965" w:rsidR="00194382" w:rsidRDefault="00194382" w:rsidP="00194382">
      <w:pPr>
        <w:rPr>
          <w:rtl/>
        </w:rPr>
      </w:pPr>
      <w:r>
        <w:rPr>
          <w:rFonts w:cs="Arial"/>
          <w:rtl/>
        </w:rPr>
        <w:t xml:space="preserve">נראה שלנתן לא היה קושי לדבר בטיפול, אבל הוא לא ממש דיבר איתי. לפחות, התקשיתי בשבועות הראשונים למצוא את דרכי לנהל </w:t>
      </w:r>
      <w:proofErr w:type="spellStart"/>
      <w:r>
        <w:rPr>
          <w:rFonts w:cs="Arial"/>
          <w:rtl/>
        </w:rPr>
        <w:t>איתו</w:t>
      </w:r>
      <w:proofErr w:type="spellEnd"/>
      <w:r>
        <w:rPr>
          <w:rFonts w:cs="Arial"/>
          <w:rtl/>
        </w:rPr>
        <w:t xml:space="preserve"> דיאלוג כלשהו. הרגשתי שהוא </w:t>
      </w:r>
      <w:r w:rsidR="00C20CE1">
        <w:rPr>
          <w:rFonts w:cs="Arial" w:hint="cs"/>
          <w:rtl/>
        </w:rPr>
        <w:t>כופה עלי</w:t>
      </w:r>
      <w:r>
        <w:rPr>
          <w:rFonts w:cs="Arial"/>
          <w:rtl/>
        </w:rPr>
        <w:t xml:space="preserve"> לשבת בשקט ולקבל את המטח המילולי שלו ללא הפרעה. העזתי לומר לו שנראה שהוא צריך ל</w:t>
      </w:r>
      <w:r w:rsidR="00C20CE1">
        <w:rPr>
          <w:rFonts w:cs="Arial" w:hint="cs"/>
          <w:rtl/>
        </w:rPr>
        <w:t>הביא</w:t>
      </w:r>
      <w:r>
        <w:rPr>
          <w:rFonts w:cs="Arial"/>
          <w:rtl/>
        </w:rPr>
        <w:t xml:space="preserve"> לי הרבה מידע לפני שהוא עשוי להרגיש שאני יכול לחשוב יחד </w:t>
      </w:r>
      <w:proofErr w:type="spellStart"/>
      <w:r>
        <w:rPr>
          <w:rFonts w:cs="Arial"/>
          <w:rtl/>
        </w:rPr>
        <w:t>איתו</w:t>
      </w:r>
      <w:proofErr w:type="spellEnd"/>
      <w:r>
        <w:rPr>
          <w:rFonts w:cs="Arial"/>
          <w:rtl/>
        </w:rPr>
        <w:t xml:space="preserve"> על חייו. אולי בפגישה הרביעית, נתן אמר לי שהוא אוהב לנסוע לבד לניו יורק, כי הוא היה חופשי לעצור על הכביש המהיר במקדונלד'ס ולהזמין מה שהוא רוצה. "ואף אחד לא רואה אותי," הוא הכריז. מיד מצאתי את עצמי אומר, "כולל אותך." הוא </w:t>
      </w:r>
      <w:r>
        <w:rPr>
          <w:rFonts w:cs="Arial"/>
          <w:rtl/>
        </w:rPr>
        <w:lastRenderedPageBreak/>
        <w:t>ירה בי מבט חטוף, ואז הוא המשיך בנרטיב שלו, והשאיר אותי בתחושה שהוא בקושי נותן לזה לעבור. תהיתי בשקט, "איפה הסופר אגו שלו?"</w:t>
      </w:r>
    </w:p>
    <w:p w14:paraId="3EE01DC2" w14:textId="526EFB73" w:rsidR="00194382" w:rsidRDefault="00194382" w:rsidP="00194382">
      <w:pPr>
        <w:rPr>
          <w:rtl/>
        </w:rPr>
      </w:pPr>
      <w:r>
        <w:rPr>
          <w:rFonts w:cs="Arial"/>
          <w:rtl/>
        </w:rPr>
        <w:t xml:space="preserve">מפגש אחד, כחודש לתוך הפגישה שלנו יחד, בולט באופן משמעותי. הוא התחיל בכך שסיפר לי שהליכה למשרד שלי דרך הרווארד </w:t>
      </w:r>
      <w:proofErr w:type="spellStart"/>
      <w:r>
        <w:rPr>
          <w:rFonts w:cs="Arial"/>
          <w:rtl/>
        </w:rPr>
        <w:t>סקוור</w:t>
      </w:r>
      <w:proofErr w:type="spellEnd"/>
      <w:r>
        <w:rPr>
          <w:rFonts w:cs="Arial"/>
          <w:rtl/>
        </w:rPr>
        <w:t xml:space="preserve">, איזה "טורקי צעיר" </w:t>
      </w:r>
      <w:r w:rsidR="000A16DD">
        <w:rPr>
          <w:rFonts w:cs="Arial" w:hint="cs"/>
          <w:rtl/>
        </w:rPr>
        <w:t>דרך</w:t>
      </w:r>
      <w:r>
        <w:rPr>
          <w:rFonts w:cs="Arial"/>
          <w:rtl/>
        </w:rPr>
        <w:t xml:space="preserve"> על רגליו, </w:t>
      </w:r>
      <w:r w:rsidR="000A16DD">
        <w:rPr>
          <w:rFonts w:cs="Arial" w:hint="cs"/>
          <w:rtl/>
        </w:rPr>
        <w:t>כש</w:t>
      </w:r>
      <w:r>
        <w:rPr>
          <w:rFonts w:cs="Arial"/>
          <w:rtl/>
        </w:rPr>
        <w:t>חצה את דרכו. הוא הרגיש את הדחף לצעוק, "תרד</w:t>
      </w:r>
      <w:r w:rsidR="000A16DD">
        <w:rPr>
          <w:rFonts w:cs="Arial" w:hint="cs"/>
          <w:rtl/>
        </w:rPr>
        <w:t xml:space="preserve"> </w:t>
      </w:r>
      <w:r>
        <w:rPr>
          <w:rFonts w:cs="Arial"/>
          <w:rtl/>
        </w:rPr>
        <w:t xml:space="preserve"> ממני", ול</w:t>
      </w:r>
      <w:r w:rsidR="000A16DD">
        <w:rPr>
          <w:rFonts w:cs="Arial" w:hint="cs"/>
          <w:rtl/>
        </w:rPr>
        <w:t>העיף</w:t>
      </w:r>
      <w:r>
        <w:rPr>
          <w:rFonts w:cs="Arial"/>
          <w:rtl/>
        </w:rPr>
        <w:t xml:space="preserve"> אותו בדחיפה. הוא הצליח להתאפק. על הנושא הזה, הוא התחיל לספר לי איזה ילד קשוח הוא היה. לדבריו,</w:t>
      </w:r>
      <w:r w:rsidR="000A16DD">
        <w:rPr>
          <w:rFonts w:cs="Arial" w:hint="cs"/>
          <w:rtl/>
        </w:rPr>
        <w:t xml:space="preserve"> הוא הבין</w:t>
      </w:r>
      <w:r>
        <w:rPr>
          <w:rFonts w:cs="Arial"/>
          <w:rtl/>
        </w:rPr>
        <w:t xml:space="preserve"> מזמן שהדבר נובע ממצבו המשפחתי. בן יחיד, הוא היה מוקד ההתערבות חסרת הגבולות של </w:t>
      </w:r>
      <w:proofErr w:type="spellStart"/>
      <w:r>
        <w:rPr>
          <w:rFonts w:cs="Arial"/>
          <w:rtl/>
        </w:rPr>
        <w:t>אמו</w:t>
      </w:r>
      <w:proofErr w:type="spellEnd"/>
      <w:r>
        <w:rPr>
          <w:rFonts w:cs="Arial"/>
          <w:rtl/>
        </w:rPr>
        <w:t xml:space="preserve"> יחד עם התקפי הצרחות ההיסטריים שלה. אביו, בינתיים, ישב בשקט בכיסאו, קורא, מותיר את נתן בתחושה שאביו נוטש אותו לטפל באישה הזו בעצמו.</w:t>
      </w:r>
    </w:p>
    <w:p w14:paraId="6DF699B2" w14:textId="4707356D" w:rsidR="00194382" w:rsidRDefault="00194382" w:rsidP="00194382">
      <w:pPr>
        <w:rPr>
          <w:rtl/>
        </w:rPr>
      </w:pPr>
      <w:r>
        <w:rPr>
          <w:rFonts w:cs="Arial"/>
          <w:rtl/>
        </w:rPr>
        <w:t>אז, אמר נתן, הוא הפך להיות</w:t>
      </w:r>
      <w:r w:rsidR="000A16DD">
        <w:rPr>
          <w:rFonts w:cs="Arial" w:hint="cs"/>
          <w:rtl/>
        </w:rPr>
        <w:t xml:space="preserve"> בריון</w:t>
      </w:r>
      <w:r>
        <w:rPr>
          <w:rFonts w:cs="Arial"/>
          <w:rtl/>
        </w:rPr>
        <w:t>. הוא הרג סנאים. הוא זרק אבן בחלק האחורי של ראשה של ילדה כשהיא ישבה על ספסל בפארק. הוא סיפר לי על הדברים האלה עם מה שנראה לי כשילוב של מידע ענייני והתרברבות. הוא הצהיר כי הוא חש זכאי ל</w:t>
      </w:r>
      <w:r w:rsidR="000A16DD">
        <w:rPr>
          <w:rFonts w:cs="Arial" w:hint="cs"/>
          <w:rtl/>
        </w:rPr>
        <w:t>מעשיו</w:t>
      </w:r>
      <w:r>
        <w:rPr>
          <w:rFonts w:cs="Arial"/>
          <w:rtl/>
        </w:rPr>
        <w:t xml:space="preserve">, אז והיום, מתוקף מערכת היחסים האימהית הפוגענית. הוא הדגיש אירוע אחד: בערך בגיל 9, הוא עמד עם כמה בחורים </w:t>
      </w:r>
      <w:r w:rsidR="000A16DD">
        <w:rPr>
          <w:rFonts w:cs="Arial" w:hint="cs"/>
          <w:rtl/>
        </w:rPr>
        <w:t>ושידל</w:t>
      </w:r>
      <w:r>
        <w:rPr>
          <w:rFonts w:cs="Arial"/>
          <w:rtl/>
        </w:rPr>
        <w:t xml:space="preserve"> אותם להפעיל אזעקת אש. כולם התכווצו לאחור. הוא הפעיל את האזעקה, וכולם ברחו. הוא פשוט עמד שם, קפוא. ואכן, במהרה הגיעו משאיות כיבוי.</w:t>
      </w:r>
      <w:r w:rsidR="00853ABD" w:rsidRPr="00853ABD">
        <w:rPr>
          <w:rtl/>
        </w:rPr>
        <w:t xml:space="preserve"> </w:t>
      </w:r>
    </w:p>
    <w:p w14:paraId="2049301A" w14:textId="722D5A77" w:rsidR="00853ABD" w:rsidRDefault="00853ABD" w:rsidP="00853ABD">
      <w:pPr>
        <w:rPr>
          <w:rtl/>
        </w:rPr>
      </w:pPr>
      <w:r>
        <w:rPr>
          <w:rFonts w:cs="Arial"/>
          <w:rtl/>
        </w:rPr>
        <w:t>כבאי, בלבוש מלא, ירד מהמשאית ו</w:t>
      </w:r>
      <w:r w:rsidR="000A16DD">
        <w:rPr>
          <w:rFonts w:cs="Arial" w:hint="cs"/>
          <w:rtl/>
        </w:rPr>
        <w:t>עמד</w:t>
      </w:r>
      <w:r>
        <w:rPr>
          <w:rFonts w:cs="Arial"/>
          <w:rtl/>
        </w:rPr>
        <w:t xml:space="preserve"> מעליו. נתן מדווח כי הכבאי והוא עמדו במקום לרגע אינסופי, שבמהלכו נתן, מרותק, חשש שהכבאי ימסור אותו לידי א</w:t>
      </w:r>
      <w:r w:rsidR="000A16DD">
        <w:rPr>
          <w:rFonts w:cs="Arial" w:hint="cs"/>
          <w:rtl/>
        </w:rPr>
        <w:t>י</w:t>
      </w:r>
      <w:r>
        <w:rPr>
          <w:rFonts w:cs="Arial"/>
          <w:rtl/>
        </w:rPr>
        <w:t xml:space="preserve">מו. ואז הכבאי אמר, "אתה לא צריך לעשות דברים כאלה," וחזר </w:t>
      </w:r>
      <w:r w:rsidR="000A16DD">
        <w:rPr>
          <w:rFonts w:cs="Arial" w:hint="cs"/>
          <w:rtl/>
        </w:rPr>
        <w:t>ל</w:t>
      </w:r>
      <w:r>
        <w:rPr>
          <w:rFonts w:cs="Arial"/>
          <w:rtl/>
        </w:rPr>
        <w:t>משאית. נתן פשוט עמד שם על המדרכה כשהם נסעו. לאחר מכן סיפר לי נתן על עוד פרק בילדותו שנראה לו חשוב. הוא חלה במחלת ילדות כלשהי ונזקק לאשפוז, למשך שבוע, ב</w:t>
      </w:r>
      <w:r w:rsidR="000A16DD">
        <w:rPr>
          <w:rFonts w:cs="Arial" w:hint="cs"/>
          <w:rtl/>
        </w:rPr>
        <w:t>מחלקת</w:t>
      </w:r>
      <w:r>
        <w:rPr>
          <w:rFonts w:cs="Arial"/>
          <w:rtl/>
        </w:rPr>
        <w:t xml:space="preserve"> ילדים באותה תקופה שלדבריו לא אפשרה ביקורי הורים. לא ידעתי מה לעשות עם זה, אבל הקשבתי. הוא אמר שהוא הרגיש נטוש ומפוחד. הוא אמר שהוא הוזנח שם. כהמחשה, הוא סיפר לי שמעל המיטה שלו השתלשל גוף נורה ריק. אף אחות או צוות לא טיפלו בזה במשך ימים. בסקרנות, הוא הושיט את ידו ותחב את אצבעו בשקע, ו</w:t>
      </w:r>
      <w:r w:rsidR="000A16DD">
        <w:rPr>
          <w:rFonts w:cs="Arial" w:hint="cs"/>
          <w:rtl/>
        </w:rPr>
        <w:t>קיבל כוויה</w:t>
      </w:r>
      <w:r>
        <w:rPr>
          <w:rFonts w:cs="Arial"/>
          <w:rtl/>
        </w:rPr>
        <w:t>.</w:t>
      </w:r>
    </w:p>
    <w:p w14:paraId="32C71104" w14:textId="5BAC3442" w:rsidR="00853ABD" w:rsidRDefault="00853ABD" w:rsidP="00853ABD">
      <w:pPr>
        <w:rPr>
          <w:rtl/>
        </w:rPr>
      </w:pPr>
      <w:r>
        <w:rPr>
          <w:rFonts w:cs="Arial"/>
          <w:rtl/>
        </w:rPr>
        <w:t xml:space="preserve">הפגישה שכמעט הסתיימה, נתן פנה לאסוף את מעילו וניירותיו, והחל לקום מכיסאו. "אה, כן," הוא אמר, "אני </w:t>
      </w:r>
      <w:r w:rsidR="000A16DD">
        <w:rPr>
          <w:rFonts w:cs="Arial" w:hint="cs"/>
          <w:rtl/>
        </w:rPr>
        <w:t>נוסע</w:t>
      </w:r>
      <w:r>
        <w:rPr>
          <w:rFonts w:cs="Arial"/>
          <w:rtl/>
        </w:rPr>
        <w:t xml:space="preserve"> בשבוע הבא לכנס. ואני מתכוון לנהל רומן עם </w:t>
      </w:r>
      <w:r w:rsidR="000A16DD">
        <w:rPr>
          <w:rFonts w:cs="Arial" w:hint="cs"/>
          <w:rtl/>
        </w:rPr>
        <w:t>קולגה</w:t>
      </w:r>
      <w:r>
        <w:rPr>
          <w:rFonts w:cs="Arial"/>
          <w:rtl/>
        </w:rPr>
        <w:t xml:space="preserve"> שהייתי אית</w:t>
      </w:r>
      <w:r w:rsidR="000A16DD">
        <w:rPr>
          <w:rFonts w:cs="Arial" w:hint="cs"/>
          <w:rtl/>
        </w:rPr>
        <w:t>ה</w:t>
      </w:r>
      <w:r>
        <w:rPr>
          <w:rFonts w:cs="Arial"/>
          <w:rtl/>
        </w:rPr>
        <w:t xml:space="preserve"> בעבר".</w:t>
      </w:r>
    </w:p>
    <w:p w14:paraId="4885A0E4" w14:textId="592160A1" w:rsidR="00853ABD" w:rsidRDefault="00853ABD" w:rsidP="00853ABD">
      <w:pPr>
        <w:rPr>
          <w:color w:val="000000"/>
          <w:rtl/>
        </w:rPr>
      </w:pPr>
      <w:r>
        <w:rPr>
          <w:rFonts w:cs="Arial"/>
          <w:rtl/>
        </w:rPr>
        <w:t>מה עכשיו! האם אוכל לתת לו לצאת מהחדר ללא הערה? (</w:t>
      </w:r>
      <w:proofErr w:type="spellStart"/>
      <w:r>
        <w:rPr>
          <w:rFonts w:cs="Arial"/>
          <w:rtl/>
        </w:rPr>
        <w:t>לוינס</w:t>
      </w:r>
      <w:proofErr w:type="spellEnd"/>
      <w:r>
        <w:rPr>
          <w:rFonts w:cs="Arial"/>
          <w:rtl/>
        </w:rPr>
        <w:t xml:space="preserve"> היה אומר שאני אחראי אפילו לאחריותו. אכן, הרגשתי כך!) האם אהיה כמו אב צופה מהצד לא מעורב? האם אהיה צוות רשלני, שמתעלם מחשיפתו לסכנה צורבת? (איך נתן עלול לחוות את זה ש"אני </w:t>
      </w:r>
      <w:proofErr w:type="spellStart"/>
      <w:r>
        <w:rPr>
          <w:rFonts w:cs="Arial"/>
          <w:rtl/>
        </w:rPr>
        <w:t>איתו</w:t>
      </w:r>
      <w:proofErr w:type="spellEnd"/>
      <w:r>
        <w:rPr>
          <w:rFonts w:cs="Arial"/>
          <w:rtl/>
        </w:rPr>
        <w:t>"?) הרגשתי צמרמורת מחליאה של אימה. "המחשבה ה</w:t>
      </w:r>
      <w:r w:rsidR="00E0121F">
        <w:rPr>
          <w:rFonts w:cs="Arial" w:hint="cs"/>
          <w:rtl/>
        </w:rPr>
        <w:t xml:space="preserve">בלתי </w:t>
      </w:r>
      <w:r>
        <w:rPr>
          <w:rFonts w:cs="Arial"/>
          <w:rtl/>
        </w:rPr>
        <w:t>ידועה" המיידית שלי הייתה שרומן עכשיו יהיה אסון. הוא יאבד את נישואיו, ו</w:t>
      </w:r>
      <w:r w:rsidR="00E0121F">
        <w:rPr>
          <w:rFonts w:cs="Arial" w:hint="cs"/>
          <w:rtl/>
        </w:rPr>
        <w:t xml:space="preserve">היה לי ספק </w:t>
      </w:r>
      <w:r>
        <w:rPr>
          <w:rFonts w:cs="Arial"/>
          <w:rtl/>
        </w:rPr>
        <w:t xml:space="preserve">אם יוכל לשרוד את האובדן הזה. או, </w:t>
      </w:r>
      <w:r w:rsidR="00E0121F">
        <w:rPr>
          <w:rFonts w:cs="Arial" w:hint="cs"/>
          <w:rtl/>
        </w:rPr>
        <w:t>ש</w:t>
      </w:r>
      <w:r>
        <w:rPr>
          <w:rFonts w:cs="Arial"/>
          <w:rtl/>
        </w:rPr>
        <w:t xml:space="preserve">עד כמה שהוא שומר את סודו מאשתו, </w:t>
      </w:r>
      <w:r w:rsidR="00E0121F">
        <w:rPr>
          <w:rFonts w:cs="Arial" w:hint="cs"/>
          <w:rtl/>
        </w:rPr>
        <w:t>ש</w:t>
      </w:r>
      <w:r>
        <w:rPr>
          <w:rFonts w:cs="Arial"/>
          <w:rtl/>
        </w:rPr>
        <w:t>יחיה איתה בחוסר תום לב, ויערער את מערכת היחסים שלהם, את הטיפול שלו, את חייו. (איך המשיכה הפנימית שלי שזועקת "אני לא אתן לזה לקרות לו!" משרתת את הרגע הזה?) האם אני נוקט עמדה, אומר לו</w:t>
      </w:r>
      <w:r w:rsidR="00E0121F">
        <w:rPr>
          <w:rFonts w:cs="Arial" w:hint="cs"/>
          <w:rtl/>
        </w:rPr>
        <w:t xml:space="preserve"> -</w:t>
      </w:r>
      <w:r>
        <w:rPr>
          <w:rFonts w:cs="Arial"/>
          <w:rtl/>
        </w:rPr>
        <w:t xml:space="preserve"> לא? הוא בקושי הרשה לי להגיב על כך שהוא לא </w:t>
      </w:r>
      <w:r w:rsidR="00E0121F">
        <w:rPr>
          <w:rFonts w:cs="Arial" w:hint="cs"/>
          <w:rtl/>
        </w:rPr>
        <w:t>מודע</w:t>
      </w:r>
      <w:r>
        <w:rPr>
          <w:rFonts w:cs="Arial"/>
          <w:rtl/>
        </w:rPr>
        <w:t xml:space="preserve"> </w:t>
      </w:r>
      <w:proofErr w:type="spellStart"/>
      <w:r>
        <w:rPr>
          <w:rFonts w:cs="Arial"/>
          <w:rtl/>
        </w:rPr>
        <w:t>בהתגנבו</w:t>
      </w:r>
      <w:r w:rsidR="00E0121F">
        <w:rPr>
          <w:rFonts w:cs="Arial" w:hint="cs"/>
          <w:rtl/>
        </w:rPr>
        <w:t>יו</w:t>
      </w:r>
      <w:r>
        <w:rPr>
          <w:rFonts w:cs="Arial"/>
          <w:rtl/>
        </w:rPr>
        <w:t>ת</w:t>
      </w:r>
      <w:proofErr w:type="spellEnd"/>
      <w:r>
        <w:rPr>
          <w:rFonts w:cs="Arial"/>
          <w:rtl/>
        </w:rPr>
        <w:t xml:space="preserve"> שלו בעצירות בכביש המהיר. הרגשתי בטוח שהנחיה ממני תגרום לי</w:t>
      </w:r>
      <w:r w:rsidR="00E0121F">
        <w:rPr>
          <w:rFonts w:cs="Arial" w:hint="cs"/>
          <w:rtl/>
        </w:rPr>
        <w:t xml:space="preserve"> להיות</w:t>
      </w:r>
      <w:r>
        <w:rPr>
          <w:rFonts w:cs="Arial"/>
          <w:rtl/>
        </w:rPr>
        <w:t xml:space="preserve"> לעוד "טורקי צעיר" </w:t>
      </w:r>
      <w:r w:rsidR="00E0121F">
        <w:rPr>
          <w:rFonts w:cs="Arial" w:hint="cs"/>
          <w:rtl/>
        </w:rPr>
        <w:t>שמפריע לו</w:t>
      </w:r>
      <w:r>
        <w:rPr>
          <w:rFonts w:cs="Arial"/>
          <w:rtl/>
        </w:rPr>
        <w:t xml:space="preserve"> בדרכו. והוא היה </w:t>
      </w:r>
      <w:r w:rsidR="00E0121F">
        <w:rPr>
          <w:rFonts w:cs="Arial" w:hint="cs"/>
          <w:rtl/>
        </w:rPr>
        <w:t>חולף</w:t>
      </w:r>
      <w:r>
        <w:rPr>
          <w:rFonts w:cs="Arial"/>
          <w:rtl/>
        </w:rPr>
        <w:t xml:space="preserve"> על פני והולך. ידעתי שהוא מטיח בי אתגר - "בסדר, מה תעשה איתי עכשיו!" בשניות בלבד שהיו לי לפני שנתן יצא מהדלת, נאבקתי באיזו טעות עלי לעשות. נטישה שקטה? הפרעות נוגדות ומנוכרות? ידעתי שעדיין אין לי, אם אי פעם </w:t>
      </w:r>
      <w:r w:rsidR="00E0121F">
        <w:rPr>
          <w:rFonts w:cs="Arial" w:hint="cs"/>
          <w:rtl/>
        </w:rPr>
        <w:t>ת</w:t>
      </w:r>
      <w:r>
        <w:rPr>
          <w:rFonts w:cs="Arial"/>
          <w:rtl/>
        </w:rPr>
        <w:t>היה</w:t>
      </w:r>
      <w:r w:rsidR="00E0121F">
        <w:rPr>
          <w:rFonts w:cs="Arial" w:hint="cs"/>
          <w:rtl/>
        </w:rPr>
        <w:t xml:space="preserve"> לי</w:t>
      </w:r>
      <w:r>
        <w:rPr>
          <w:rFonts w:cs="Arial"/>
          <w:rtl/>
        </w:rPr>
        <w:t xml:space="preserve">, הסמכות לדבר </w:t>
      </w:r>
      <w:r w:rsidR="00E0121F">
        <w:rPr>
          <w:rFonts w:cs="Arial" w:hint="cs"/>
          <w:rtl/>
        </w:rPr>
        <w:t xml:space="preserve">את </w:t>
      </w:r>
      <w:r>
        <w:rPr>
          <w:rFonts w:cs="Arial"/>
          <w:rtl/>
        </w:rPr>
        <w:t xml:space="preserve">קול </w:t>
      </w:r>
      <w:r w:rsidR="00E0121F">
        <w:rPr>
          <w:rFonts w:cs="Arial" w:hint="cs"/>
          <w:rtl/>
        </w:rPr>
        <w:t>ה</w:t>
      </w:r>
      <w:r>
        <w:rPr>
          <w:rFonts w:cs="Arial"/>
          <w:rtl/>
        </w:rPr>
        <w:t>מצפון</w:t>
      </w:r>
      <w:r w:rsidR="00E0121F">
        <w:rPr>
          <w:rFonts w:cs="Arial" w:hint="cs"/>
          <w:rtl/>
        </w:rPr>
        <w:t xml:space="preserve"> שלו</w:t>
      </w:r>
      <w:r>
        <w:rPr>
          <w:rFonts w:cs="Arial"/>
          <w:rtl/>
        </w:rPr>
        <w:t>. זיהיתי את הרגע הזה של הצורך הקשה שלו, ואת המצב ה</w:t>
      </w:r>
      <w:r w:rsidR="00E0121F">
        <w:rPr>
          <w:rFonts w:cs="Arial" w:hint="cs"/>
          <w:rtl/>
        </w:rPr>
        <w:t>מצומצם</w:t>
      </w:r>
      <w:r>
        <w:rPr>
          <w:rFonts w:cs="Arial"/>
          <w:rtl/>
        </w:rPr>
        <w:t xml:space="preserve"> והסותר שלו של בידוד עצבני ובדידות פצועה. שנינו היינו מסוכסכים. כעסתי עליו ודאגתי לו בו זמנית. הרגשתי מעורב באופן אינטנסיבי, </w:t>
      </w:r>
      <w:r w:rsidR="00E0121F">
        <w:rPr>
          <w:rFonts w:cs="Arial" w:hint="cs"/>
          <w:rtl/>
        </w:rPr>
        <w:t>ומובס</w:t>
      </w:r>
      <w:r>
        <w:rPr>
          <w:rFonts w:cs="Arial"/>
          <w:rtl/>
        </w:rPr>
        <w:t>. (ולא יכולתי לשאת לעזוב אותו לצאת מהדלת מבלי שאמצא איכשהו, לאותו רגע, "</w:t>
      </w:r>
      <w:r w:rsidR="00E0121F">
        <w:rPr>
          <w:rFonts w:cs="Arial" w:hint="cs"/>
          <w:rtl/>
        </w:rPr>
        <w:t>משהו קטן</w:t>
      </w:r>
      <w:r>
        <w:rPr>
          <w:rFonts w:cs="Arial"/>
          <w:rtl/>
        </w:rPr>
        <w:t xml:space="preserve">" להציע.) ואז שמעתי את עצמי אומר, "הלוואי והיה לנו את הכבאי הזה כאן עכשיו." נתן נשאר במושבו. "מַדוּעַ?" הוא השיב, אם כי כעת החל לחדור </w:t>
      </w:r>
      <w:r w:rsidR="00E0121F">
        <w:rPr>
          <w:rFonts w:cs="Arial" w:hint="cs"/>
          <w:rtl/>
        </w:rPr>
        <w:t>ל</w:t>
      </w:r>
      <w:r>
        <w:rPr>
          <w:rFonts w:cs="Arial"/>
          <w:rtl/>
        </w:rPr>
        <w:t>פניו מבט תמה. "כי אני תוהה איך זה יהיה בשבילך ל</w:t>
      </w:r>
      <w:r w:rsidR="00E0121F">
        <w:rPr>
          <w:rFonts w:cs="Arial" w:hint="cs"/>
          <w:rtl/>
        </w:rPr>
        <w:t>היות</w:t>
      </w:r>
      <w:r>
        <w:rPr>
          <w:rFonts w:cs="Arial"/>
          <w:rtl/>
        </w:rPr>
        <w:t xml:space="preserve"> </w:t>
      </w:r>
      <w:proofErr w:type="spellStart"/>
      <w:r>
        <w:rPr>
          <w:rFonts w:cs="Arial"/>
          <w:rtl/>
        </w:rPr>
        <w:t>איתו</w:t>
      </w:r>
      <w:proofErr w:type="spellEnd"/>
      <w:r>
        <w:rPr>
          <w:rFonts w:cs="Arial"/>
          <w:rtl/>
        </w:rPr>
        <w:t xml:space="preserve"> עכשיו." נתן </w:t>
      </w:r>
      <w:proofErr w:type="spellStart"/>
      <w:r>
        <w:rPr>
          <w:rFonts w:cs="Arial"/>
          <w:rtl/>
        </w:rPr>
        <w:t>נתן</w:t>
      </w:r>
      <w:proofErr w:type="spellEnd"/>
      <w:r>
        <w:rPr>
          <w:rFonts w:cs="Arial"/>
          <w:rtl/>
        </w:rPr>
        <w:t xml:space="preserve"> בי מבט תמה יותר, והלך. כשחזר מהטיול שלו, נתן התחיל את הפגישה הבאה באומרו, "לא היה לי את הרומן. ולא לקחתי את האוזניות מהמטוס. חשבתי שאצטרך לבוא ולספר לך." בהקלה ניסיתי לקבל זאת בפנים </w:t>
      </w:r>
      <w:r w:rsidR="00E0121F">
        <w:rPr>
          <w:rFonts w:cs="Arial" w:hint="cs"/>
          <w:rtl/>
        </w:rPr>
        <w:t>רגועות</w:t>
      </w:r>
      <w:r>
        <w:rPr>
          <w:rFonts w:cs="Arial"/>
          <w:rtl/>
        </w:rPr>
        <w:t>. העבודה שלנו הייתה כעת מעורבת. בזמן שהתקדמנו, נתן לפעמים היה קורא לי בעוונות "</w:t>
      </w:r>
      <w:proofErr w:type="spellStart"/>
      <w:r>
        <w:rPr>
          <w:rFonts w:cs="Arial"/>
          <w:rtl/>
        </w:rPr>
        <w:t>ג'ימיני</w:t>
      </w:r>
      <w:proofErr w:type="spellEnd"/>
      <w:r>
        <w:rPr>
          <w:rFonts w:cs="Arial"/>
          <w:rtl/>
        </w:rPr>
        <w:t xml:space="preserve"> קריקט"</w:t>
      </w:r>
      <w:r w:rsidR="00E0121F">
        <w:rPr>
          <w:rFonts w:cs="Arial" w:hint="cs"/>
          <w:rtl/>
        </w:rPr>
        <w:t xml:space="preserve"> (צרצר </w:t>
      </w:r>
      <w:proofErr w:type="spellStart"/>
      <w:r w:rsidR="00E0121F">
        <w:rPr>
          <w:rFonts w:cs="Arial" w:hint="cs"/>
          <w:rtl/>
        </w:rPr>
        <w:t>מצוייר</w:t>
      </w:r>
      <w:proofErr w:type="spellEnd"/>
      <w:r w:rsidR="00E0121F">
        <w:rPr>
          <w:rFonts w:cs="Arial" w:hint="cs"/>
          <w:rtl/>
        </w:rPr>
        <w:t xml:space="preserve"> מסרטים </w:t>
      </w:r>
      <w:proofErr w:type="spellStart"/>
      <w:r w:rsidR="00E0121F">
        <w:rPr>
          <w:rFonts w:cs="Arial" w:hint="cs"/>
          <w:rtl/>
        </w:rPr>
        <w:t>מצויירים</w:t>
      </w:r>
      <w:proofErr w:type="spellEnd"/>
      <w:r w:rsidR="00E0121F">
        <w:rPr>
          <w:rFonts w:cs="Arial" w:hint="cs"/>
          <w:rtl/>
        </w:rPr>
        <w:t xml:space="preserve"> שמשמש מצפון לפינוקיו ,ק)</w:t>
      </w:r>
      <w:r>
        <w:rPr>
          <w:rFonts w:cs="Arial"/>
          <w:rtl/>
        </w:rPr>
        <w:t>. קיבלתי את הכינוי ה</w:t>
      </w:r>
      <w:r w:rsidR="00E0121F">
        <w:rPr>
          <w:rFonts w:cs="Arial" w:hint="cs"/>
          <w:rtl/>
        </w:rPr>
        <w:t>מקטין</w:t>
      </w:r>
      <w:r>
        <w:rPr>
          <w:rFonts w:cs="Arial"/>
          <w:rtl/>
        </w:rPr>
        <w:t xml:space="preserve"> הזה בהומור טוב, כי נתן כבר נאבק בבושה </w:t>
      </w:r>
      <w:r w:rsidR="00E0121F">
        <w:rPr>
          <w:rFonts w:cs="Arial" w:hint="cs"/>
          <w:rtl/>
        </w:rPr>
        <w:t>ה</w:t>
      </w:r>
      <w:r>
        <w:rPr>
          <w:rFonts w:cs="Arial"/>
          <w:rtl/>
        </w:rPr>
        <w:t xml:space="preserve">רבה כדי להישאר איתי בעבודה, ונראה שזה הקל על יכולתו. חוץ מזה, יתכן </w:t>
      </w:r>
      <w:r>
        <w:rPr>
          <w:rFonts w:cs="Arial"/>
          <w:rtl/>
        </w:rPr>
        <w:lastRenderedPageBreak/>
        <w:t xml:space="preserve">שיתאפשר לצרצר צעיר יותר חופש להישמע </w:t>
      </w:r>
      <w:proofErr w:type="spellStart"/>
      <w:r>
        <w:rPr>
          <w:rFonts w:cs="Arial"/>
          <w:rtl/>
        </w:rPr>
        <w:t>מ</w:t>
      </w:r>
      <w:r w:rsidR="00E0121F">
        <w:rPr>
          <w:rFonts w:cs="Arial" w:hint="cs"/>
          <w:rtl/>
        </w:rPr>
        <w:t>ל</w:t>
      </w:r>
      <w:r>
        <w:rPr>
          <w:rFonts w:cs="Arial"/>
          <w:rtl/>
        </w:rPr>
        <w:t>"טורקי</w:t>
      </w:r>
      <w:proofErr w:type="spellEnd"/>
      <w:r>
        <w:rPr>
          <w:rFonts w:cs="Arial"/>
          <w:rtl/>
        </w:rPr>
        <w:t xml:space="preserve"> צעיר". לאחר כשנה של פגישה, נתן אמר לי, "היית סובלני להפליא כלפיי, סובלני ועדין. אם לא היית</w:t>
      </w:r>
      <w:r w:rsidR="00E0121F">
        <w:rPr>
          <w:rFonts w:cs="Arial" w:hint="cs"/>
          <w:rtl/>
        </w:rPr>
        <w:t xml:space="preserve"> כך</w:t>
      </w:r>
      <w:r>
        <w:rPr>
          <w:rFonts w:cs="Arial"/>
          <w:rtl/>
        </w:rPr>
        <w:t xml:space="preserve">, הייתי עוזב מזמן. אבל עכשיו, אם אני הולך ללמוד עוד משהו, תצטרך להתחיל לספר לי דברים על עצמי." ובעקבות הבעת העצה, הצורך והרשות שלו, עשיתי זאת. </w:t>
      </w:r>
      <w:r w:rsidR="00E0121F">
        <w:rPr>
          <w:rFonts w:cs="Arial" w:hint="cs"/>
          <w:rtl/>
        </w:rPr>
        <w:t xml:space="preserve">אנחנו </w:t>
      </w:r>
      <w:r>
        <w:rPr>
          <w:rFonts w:cs="Arial"/>
          <w:rtl/>
        </w:rPr>
        <w:t>מרגישים ש</w:t>
      </w:r>
      <w:r w:rsidR="00E0121F">
        <w:rPr>
          <w:rFonts w:cs="Arial" w:hint="cs"/>
          <w:rtl/>
        </w:rPr>
        <w:t xml:space="preserve">אנחנו </w:t>
      </w:r>
      <w:r>
        <w:rPr>
          <w:rFonts w:cs="Arial"/>
          <w:rtl/>
        </w:rPr>
        <w:t>נמשכים פנימה על ידי מתח הרוך במעורבות הרגשית העמוקה שלנו עם מה שאנו מזהים באחר, מסור ומסוכסך כאחד, אנו מתרגשים להציע את מה שאנו יכולים. את עצמנו כמטפלים וכאנליטיקאים. כפי שהגדרתי את המעורבות הנדיבה של האנליטיקאי, זו לא רק עדות אמפתית, "להיות עם". זה כרוך ב"יציאה" מתוך האני שלנו לעבר הצורך של המטופל.</w:t>
      </w:r>
      <w:r>
        <w:rPr>
          <w:rFonts w:cs="Arial" w:hint="cs"/>
          <w:rtl/>
        </w:rPr>
        <w:t xml:space="preserve"> </w:t>
      </w:r>
      <w:r>
        <w:rPr>
          <w:rFonts w:hint="cs"/>
          <w:rtl/>
        </w:rPr>
        <w:t>'</w:t>
      </w:r>
      <w:r w:rsidR="00194382">
        <w:rPr>
          <w:rFonts w:hint="cs"/>
          <w:rtl/>
        </w:rPr>
        <w:t xml:space="preserve"> </w:t>
      </w:r>
      <w:sdt>
        <w:sdtPr>
          <w:rPr>
            <w:rFonts w:hint="cs"/>
            <w:color w:val="000000"/>
            <w:rtl/>
          </w:rPr>
          <w:tag w:val="MENDELEY_CITATION_v3_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"/>
          <w:id w:val="-1369752535"/>
          <w:placeholder>
            <w:docPart w:val="DefaultPlaceholder_-1854013440"/>
          </w:placeholder>
        </w:sdtPr>
        <w:sdtContent>
          <w:r w:rsidR="00FE1207" w:rsidRPr="00FE1207">
            <w:rPr>
              <w:color w:val="000000"/>
              <w:rtl/>
            </w:rPr>
            <w:t>(</w:t>
          </w:r>
          <w:r w:rsidR="00FE1207" w:rsidRPr="00FE1207">
            <w:rPr>
              <w:color w:val="000000"/>
            </w:rPr>
            <w:t>Pizer, 2014</w:t>
          </w:r>
          <w:r w:rsidR="00FE1207" w:rsidRPr="00FE1207">
            <w:rPr>
              <w:color w:val="000000"/>
              <w:rtl/>
            </w:rPr>
            <w:t>)</w:t>
          </w:r>
        </w:sdtContent>
      </w:sdt>
    </w:p>
    <w:p w14:paraId="46128200" w14:textId="77777777" w:rsidR="00B16D70" w:rsidRDefault="00B16D70" w:rsidP="00853ABD">
      <w:pPr>
        <w:rPr>
          <w:color w:val="000000"/>
          <w:rtl/>
        </w:rPr>
      </w:pPr>
    </w:p>
    <w:p w14:paraId="063C1200" w14:textId="0FC5D1EA" w:rsidR="00B16D70" w:rsidRDefault="00B16D70" w:rsidP="00853ABD">
      <w:pPr>
        <w:rPr>
          <w:color w:val="000000"/>
          <w:rtl/>
        </w:rPr>
      </w:pPr>
      <w:r>
        <w:rPr>
          <w:rFonts w:hint="cs"/>
          <w:color w:val="000000"/>
          <w:rtl/>
        </w:rPr>
        <w:t>&gt;&gt;&gt;&gt;&gt;&gt;</w:t>
      </w:r>
    </w:p>
    <w:p w14:paraId="4F2470F6" w14:textId="52D89F45" w:rsidR="00E0121F" w:rsidRDefault="00E0121F" w:rsidP="00853ABD">
      <w:pPr>
        <w:rPr>
          <w:color w:val="000000"/>
          <w:rtl/>
        </w:rPr>
      </w:pPr>
      <w:r>
        <w:rPr>
          <w:rFonts w:hint="cs"/>
          <w:color w:val="000000"/>
          <w:rtl/>
        </w:rPr>
        <w:t>נסיים בקטע קצר של ביקורת</w:t>
      </w:r>
    </w:p>
    <w:p w14:paraId="0C258460" w14:textId="7E686A2B" w:rsidR="00DE5EEC" w:rsidRDefault="00DE5EEC" w:rsidP="00853ABD">
      <w:pPr>
        <w:rPr>
          <w:color w:val="000000"/>
          <w:rtl/>
        </w:rPr>
      </w:pPr>
      <w:r>
        <w:rPr>
          <w:rFonts w:hint="cs"/>
          <w:color w:val="000000"/>
          <w:rtl/>
        </w:rPr>
        <w:t>דונה אורנג' בביקורת על ג'סיקה בנג'מין:</w:t>
      </w:r>
    </w:p>
    <w:p w14:paraId="6FCAECBC" w14:textId="6088EF8C" w:rsidR="00B16D70" w:rsidRDefault="00B16D70" w:rsidP="00DE5EEC">
      <w:pPr>
        <w:rPr>
          <w:color w:val="000000"/>
          <w:rtl/>
        </w:rPr>
      </w:pPr>
      <w:r>
        <w:rPr>
          <w:rFonts w:hint="cs"/>
          <w:color w:val="000000"/>
          <w:rtl/>
        </w:rPr>
        <w:t>'</w:t>
      </w:r>
      <w:r w:rsidR="00EA3268" w:rsidRPr="00EA3268">
        <w:rPr>
          <w:rtl/>
        </w:rPr>
        <w:t xml:space="preserve"> </w:t>
      </w:r>
      <w:r w:rsidR="00DE5EEC">
        <w:rPr>
          <w:rFonts w:cs="Arial" w:hint="cs"/>
          <w:color w:val="000000"/>
          <w:rtl/>
        </w:rPr>
        <w:t>...</w:t>
      </w:r>
      <w:r w:rsidR="00EA3268" w:rsidRPr="00EA3268">
        <w:rPr>
          <w:rFonts w:cs="Arial"/>
          <w:color w:val="000000"/>
          <w:rtl/>
        </w:rPr>
        <w:t>מניסיוני הקליני, שאמנם עוצב על ידי התיאוריות שלי כמו גם על ידי ה</w:t>
      </w:r>
      <w:r w:rsidR="00DE5EEC">
        <w:rPr>
          <w:rFonts w:cs="Arial" w:hint="cs"/>
          <w:color w:val="000000"/>
          <w:rtl/>
        </w:rPr>
        <w:t>כישורים</w:t>
      </w:r>
      <w:r w:rsidR="00EA3268" w:rsidRPr="00EA3268">
        <w:rPr>
          <w:rFonts w:cs="Arial"/>
          <w:color w:val="000000"/>
          <w:rtl/>
        </w:rPr>
        <w:t xml:space="preserve"> והמגבלות האישיות שלי, רוב המטופלים שלי מגיעים ממשפחות שבהן</w:t>
      </w:r>
      <w:r w:rsidR="00DE5EEC">
        <w:rPr>
          <w:rFonts w:cs="Arial" w:hint="cs"/>
          <w:color w:val="000000"/>
          <w:rtl/>
        </w:rPr>
        <w:t xml:space="preserve"> הם</w:t>
      </w:r>
      <w:r w:rsidR="00EA3268" w:rsidRPr="00EA3268">
        <w:rPr>
          <w:rFonts w:cs="Arial"/>
          <w:color w:val="000000"/>
          <w:rtl/>
        </w:rPr>
        <w:t xml:space="preserve"> נדרשו יתר על המידה לאמת את החוויה של ההורה, לעתים קרובות על חשבון התפתחות תחושת העצמי של</w:t>
      </w:r>
      <w:r w:rsidR="00E0121F">
        <w:rPr>
          <w:rFonts w:cs="Arial" w:hint="cs"/>
          <w:color w:val="000000"/>
          <w:rtl/>
        </w:rPr>
        <w:t>הם - עצמם</w:t>
      </w:r>
      <w:r w:rsidR="00EA3268" w:rsidRPr="00EA3268">
        <w:rPr>
          <w:rFonts w:cs="Arial"/>
          <w:color w:val="000000"/>
          <w:rtl/>
        </w:rPr>
        <w:t>. הורים שקועים בעצמם, שלא יכלו ל</w:t>
      </w:r>
      <w:r w:rsidR="00E0121F">
        <w:rPr>
          <w:rFonts w:cs="Arial" w:hint="cs"/>
          <w:color w:val="000000"/>
          <w:rtl/>
        </w:rPr>
        <w:t>החזיק</w:t>
      </w:r>
      <w:r w:rsidR="00EA3268" w:rsidRPr="00EA3268">
        <w:rPr>
          <w:rFonts w:cs="Arial"/>
          <w:color w:val="000000"/>
          <w:rtl/>
        </w:rPr>
        <w:t xml:space="preserve"> את הצרכים שלהם להכרה</w:t>
      </w:r>
      <w:r w:rsidR="00DE5EEC">
        <w:rPr>
          <w:rFonts w:cs="Arial" w:hint="cs"/>
          <w:color w:val="000000"/>
          <w:rtl/>
        </w:rPr>
        <w:t xml:space="preserve"> בהמתנה</w:t>
      </w:r>
      <w:r w:rsidR="00EA3268" w:rsidRPr="00EA3268">
        <w:rPr>
          <w:rFonts w:cs="Arial"/>
          <w:color w:val="000000"/>
          <w:rtl/>
        </w:rPr>
        <w:t xml:space="preserve"> מספיק זמן כדי לראות את ילדיהם כאנשים בפני עצמם, עכבו קשות או ריסקו את ילדיהם. ילדים אלה הפכו לעתים קרובות למבוגרים המכוונים יתר על המידה לצרכים של אחרים, ובמידה רבה לא מודעים לצרכים שלהם</w:t>
      </w:r>
      <w:r w:rsidR="00DE5EEC">
        <w:rPr>
          <w:rFonts w:cs="Arial" w:hint="cs"/>
          <w:color w:val="000000"/>
          <w:rtl/>
        </w:rPr>
        <w:t xml:space="preserve"> ולחלקים הפגיעים שלהם</w:t>
      </w:r>
      <w:r w:rsidR="00EA3268" w:rsidRPr="00EA3268">
        <w:rPr>
          <w:rFonts w:cs="Arial"/>
          <w:color w:val="000000"/>
          <w:rtl/>
        </w:rPr>
        <w:t xml:space="preserve"> (רבים מאיתנו הופכים לפסיכואנליטיקאים). הדבר האחרון שהמטופלים האלה צריכים, לדעתי, הוא אנליטיקאי שעסוק באג'נדה טיפולית כדי לגרום למטופלים להכיר ב</w:t>
      </w:r>
      <w:r w:rsidR="00DE5EEC">
        <w:rPr>
          <w:rFonts w:cs="Arial" w:hint="cs"/>
          <w:color w:val="000000"/>
          <w:rtl/>
        </w:rPr>
        <w:t>ו</w:t>
      </w:r>
      <w:r w:rsidR="00EA3268" w:rsidRPr="00EA3268">
        <w:rPr>
          <w:rFonts w:cs="Arial"/>
          <w:color w:val="000000"/>
          <w:rtl/>
        </w:rPr>
        <w:t xml:space="preserve"> כסובייקט.</w:t>
      </w:r>
      <w:r w:rsidR="00EA3268" w:rsidRPr="00EA3268">
        <w:rPr>
          <w:rFonts w:cs="Arial" w:hint="cs"/>
          <w:color w:val="000000"/>
          <w:rtl/>
        </w:rPr>
        <w:t xml:space="preserve"> </w:t>
      </w:r>
      <w:r>
        <w:rPr>
          <w:rFonts w:hint="cs"/>
          <w:color w:val="000000"/>
          <w:rtl/>
        </w:rPr>
        <w:t>'</w:t>
      </w:r>
      <w:sdt>
        <w:sdtPr>
          <w:rPr>
            <w:color w:val="000000"/>
            <w:rtl/>
          </w:rPr>
          <w:tag w:val="MENDELEY_CITATION_v3_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"/>
          <w:id w:val="1062292838"/>
          <w:placeholder>
            <w:docPart w:val="DefaultPlaceholder_-1854013440"/>
          </w:placeholder>
        </w:sdtPr>
        <w:sdtContent>
          <w:r w:rsidR="00FE1207" w:rsidRPr="00FE1207">
            <w:rPr>
              <w:color w:val="000000"/>
              <w:rtl/>
            </w:rPr>
            <w:t>(</w:t>
          </w:r>
          <w:r w:rsidR="00FE1207" w:rsidRPr="00FE1207">
            <w:rPr>
              <w:color w:val="000000"/>
            </w:rPr>
            <w:t>Orange, 2010</w:t>
          </w:r>
          <w:r w:rsidR="00FE1207" w:rsidRPr="00FE1207">
            <w:rPr>
              <w:color w:val="000000"/>
              <w:rtl/>
            </w:rPr>
            <w:t>)</w:t>
          </w:r>
        </w:sdtContent>
      </w:sdt>
    </w:p>
    <w:p w14:paraId="3221DBA4" w14:textId="18975B14" w:rsidR="00B16D70" w:rsidRDefault="00B16D70" w:rsidP="00853ABD">
      <w:pPr>
        <w:rPr>
          <w:rtl/>
        </w:rPr>
      </w:pPr>
      <w:r>
        <w:rPr>
          <w:rFonts w:hint="cs"/>
          <w:color w:val="000000"/>
          <w:rtl/>
        </w:rPr>
        <w:t>&gt;&gt;&gt;&gt;&gt;&gt;</w:t>
      </w:r>
    </w:p>
    <w:p w14:paraId="795F37AB" w14:textId="197C5080" w:rsidR="00CA0399" w:rsidRDefault="00CA0399" w:rsidP="00853ABD">
      <w:pPr>
        <w:rPr>
          <w:rtl/>
        </w:rPr>
      </w:pPr>
      <w:r>
        <w:rPr>
          <w:rFonts w:hint="cs"/>
          <w:rtl/>
        </w:rPr>
        <w:t xml:space="preserve">אורנג' </w:t>
      </w:r>
      <w:r>
        <w:rPr>
          <w:rtl/>
        </w:rPr>
        <w:t>–</w:t>
      </w:r>
      <w:r>
        <w:rPr>
          <w:rFonts w:hint="cs"/>
          <w:rtl/>
        </w:rPr>
        <w:t xml:space="preserve"> מבקרת פה את מושג ההדדיות בהכרה. היא מאזנת את המושג וקוראת שלא לדחוף את המטופל יתר על המידה להכיר בנו כסובייקט. יתכן שדחיפה כזאת דווקא תשחזר את הטראומה.</w:t>
      </w:r>
    </w:p>
    <w:p w14:paraId="5A9C040A" w14:textId="77777777" w:rsidR="006A3C20" w:rsidRDefault="006A3C20">
      <w:pPr>
        <w:bidi w:val="0"/>
        <w:rPr>
          <w:rtl/>
        </w:rPr>
      </w:pPr>
      <w:r>
        <w:br w:type="page"/>
      </w:r>
    </w:p>
    <w:sdt>
      <w:sdtPr>
        <w:rPr>
          <w:color w:val="000000"/>
        </w:rPr>
        <w:tag w:val="MENDELEY_BIBLIOGRAPHY"/>
        <w:id w:val="-1523855278"/>
        <w:placeholder>
          <w:docPart w:val="DefaultPlaceholder_-1854013440"/>
        </w:placeholder>
      </w:sdtPr>
      <w:sdtEndPr>
        <w:rPr>
          <w:rtl/>
        </w:rPr>
      </w:sdtEndPr>
      <w:sdtContent>
        <w:p w14:paraId="6ED841D4" w14:textId="77777777" w:rsidR="00FE1207" w:rsidRDefault="00FE1207">
          <w:pPr>
            <w:autoSpaceDE w:val="0"/>
            <w:autoSpaceDN w:val="0"/>
            <w:bidi w:val="0"/>
            <w:ind w:hanging="480"/>
            <w:divId w:val="162747225"/>
            <w:rPr>
              <w:rFonts w:eastAsia="Times New Roman"/>
              <w:kern w:val="0"/>
              <w:sz w:val="24"/>
              <w:szCs w:val="24"/>
              <w14:ligatures w14:val="none"/>
            </w:rPr>
          </w:pPr>
          <w:r>
            <w:rPr>
              <w:rFonts w:eastAsia="Times New Roman"/>
            </w:rPr>
            <w:t xml:space="preserve">Benjamin, J. (1990). An outline of intersubjectivity: The development of recognition. </w:t>
          </w:r>
          <w:r>
            <w:rPr>
              <w:rFonts w:eastAsia="Times New Roman"/>
              <w:i/>
              <w:iCs/>
            </w:rPr>
            <w:t>Psychoanalytic Psychology</w:t>
          </w:r>
          <w:r>
            <w:rPr>
              <w:rFonts w:eastAsia="Times New Roman"/>
            </w:rPr>
            <w:t xml:space="preserve">, </w:t>
          </w:r>
          <w:r>
            <w:rPr>
              <w:rFonts w:eastAsia="Times New Roman"/>
              <w:i/>
              <w:iCs/>
            </w:rPr>
            <w:t>7</w:t>
          </w:r>
          <w:r>
            <w:rPr>
              <w:rFonts w:eastAsia="Times New Roman"/>
            </w:rPr>
            <w:t>(SUPPL.), 33–46. https://doi.org/10.1037//0736-9735.7.Suppl.33</w:t>
          </w:r>
        </w:p>
        <w:p w14:paraId="79626549" w14:textId="77777777" w:rsidR="00FE1207" w:rsidRDefault="00FE1207">
          <w:pPr>
            <w:autoSpaceDE w:val="0"/>
            <w:autoSpaceDN w:val="0"/>
            <w:bidi w:val="0"/>
            <w:ind w:hanging="480"/>
            <w:divId w:val="875235460"/>
            <w:rPr>
              <w:rFonts w:eastAsia="Times New Roman"/>
            </w:rPr>
          </w:pPr>
          <w:r>
            <w:rPr>
              <w:rFonts w:eastAsia="Times New Roman"/>
            </w:rPr>
            <w:t xml:space="preserve">McKay, R. K. (2019). Bread and Roses: Empathy and Recognition [Article]. </w:t>
          </w:r>
          <w:r>
            <w:rPr>
              <w:rFonts w:eastAsia="Times New Roman"/>
              <w:i/>
              <w:iCs/>
            </w:rPr>
            <w:t>Psychoanalytic Dialogues</w:t>
          </w:r>
          <w:r>
            <w:rPr>
              <w:rFonts w:eastAsia="Times New Roman"/>
            </w:rPr>
            <w:t xml:space="preserve">, </w:t>
          </w:r>
          <w:r>
            <w:rPr>
              <w:rFonts w:eastAsia="Times New Roman"/>
              <w:i/>
              <w:iCs/>
            </w:rPr>
            <w:t>29</w:t>
          </w:r>
          <w:r>
            <w:rPr>
              <w:rFonts w:eastAsia="Times New Roman"/>
            </w:rPr>
            <w:t>(1), 75–91. https://doi.org/10.1080/10481885.2018.1560870</w:t>
          </w:r>
        </w:p>
        <w:p w14:paraId="4ED4AAB6" w14:textId="77777777" w:rsidR="00FE1207" w:rsidRDefault="00FE1207">
          <w:pPr>
            <w:autoSpaceDE w:val="0"/>
            <w:autoSpaceDN w:val="0"/>
            <w:bidi w:val="0"/>
            <w:ind w:hanging="480"/>
            <w:divId w:val="1879974240"/>
            <w:rPr>
              <w:rFonts w:eastAsia="Times New Roman"/>
            </w:rPr>
          </w:pPr>
          <w:r>
            <w:rPr>
              <w:rFonts w:eastAsia="Times New Roman"/>
            </w:rPr>
            <w:t xml:space="preserve">Orange, D. M. (2010). Recognition as: Intersubjective Vulnerability in the Psychoanalytic Dialogue [Article]. </w:t>
          </w:r>
          <w:r>
            <w:rPr>
              <w:rFonts w:eastAsia="Times New Roman"/>
              <w:i/>
              <w:iCs/>
            </w:rPr>
            <w:t>International Journal of Psychoanalytic Self Psychology</w:t>
          </w:r>
          <w:r>
            <w:rPr>
              <w:rFonts w:eastAsia="Times New Roman"/>
            </w:rPr>
            <w:t xml:space="preserve">, </w:t>
          </w:r>
          <w:r>
            <w:rPr>
              <w:rFonts w:eastAsia="Times New Roman"/>
              <w:i/>
              <w:iCs/>
            </w:rPr>
            <w:t>5</w:t>
          </w:r>
          <w:r>
            <w:rPr>
              <w:rFonts w:eastAsia="Times New Roman"/>
            </w:rPr>
            <w:t>(3), 227–243. https://doi.org/10.1080/15551024.2010.491719</w:t>
          </w:r>
        </w:p>
        <w:p w14:paraId="4FA5F86F" w14:textId="77777777" w:rsidR="00FE1207" w:rsidRDefault="00FE1207">
          <w:pPr>
            <w:autoSpaceDE w:val="0"/>
            <w:autoSpaceDN w:val="0"/>
            <w:bidi w:val="0"/>
            <w:ind w:hanging="480"/>
            <w:divId w:val="948512510"/>
            <w:rPr>
              <w:rFonts w:eastAsia="Times New Roman"/>
            </w:rPr>
          </w:pPr>
          <w:r>
            <w:rPr>
              <w:rFonts w:eastAsia="Times New Roman"/>
            </w:rPr>
            <w:t xml:space="preserve">Pizer, S. A. (2014). The Analyst’s Generous Involvement: Recognition and the “Tension of Tenderness” [Article]. </w:t>
          </w:r>
          <w:r>
            <w:rPr>
              <w:rFonts w:eastAsia="Times New Roman"/>
              <w:i/>
              <w:iCs/>
            </w:rPr>
            <w:t>Psychoanalytic Dialogues</w:t>
          </w:r>
          <w:r>
            <w:rPr>
              <w:rFonts w:eastAsia="Times New Roman"/>
            </w:rPr>
            <w:t xml:space="preserve">, </w:t>
          </w:r>
          <w:r>
            <w:rPr>
              <w:rFonts w:eastAsia="Times New Roman"/>
              <w:i/>
              <w:iCs/>
            </w:rPr>
            <w:t>24</w:t>
          </w:r>
          <w:r>
            <w:rPr>
              <w:rFonts w:eastAsia="Times New Roman"/>
            </w:rPr>
            <w:t>(1), 1–13. https://doi.org/10.1080/10481885.2014.870821</w:t>
          </w:r>
        </w:p>
        <w:p w14:paraId="2D389EE1" w14:textId="77777777" w:rsidR="00FE1207" w:rsidRDefault="00FE1207">
          <w:pPr>
            <w:autoSpaceDE w:val="0"/>
            <w:autoSpaceDN w:val="0"/>
            <w:bidi w:val="0"/>
            <w:ind w:hanging="480"/>
            <w:divId w:val="1797485700"/>
            <w:rPr>
              <w:rFonts w:eastAsia="Times New Roman"/>
            </w:rPr>
          </w:pPr>
          <w:r>
            <w:rPr>
              <w:rFonts w:eastAsia="Times New Roman"/>
            </w:rPr>
            <w:t xml:space="preserve">Pollock, L., &amp; Slavin, J. H. (1998). The struggle for recognition disruption and reintegration in the experience of agency [Article]. </w:t>
          </w:r>
          <w:r>
            <w:rPr>
              <w:rFonts w:eastAsia="Times New Roman"/>
              <w:i/>
              <w:iCs/>
            </w:rPr>
            <w:t>Psychoanalytic Dialogues</w:t>
          </w:r>
          <w:r>
            <w:rPr>
              <w:rFonts w:eastAsia="Times New Roman"/>
            </w:rPr>
            <w:t xml:space="preserve">, </w:t>
          </w:r>
          <w:r>
            <w:rPr>
              <w:rFonts w:eastAsia="Times New Roman"/>
              <w:i/>
              <w:iCs/>
            </w:rPr>
            <w:t>8</w:t>
          </w:r>
          <w:r>
            <w:rPr>
              <w:rFonts w:eastAsia="Times New Roman"/>
            </w:rPr>
            <w:t>(6), 857–873. https://doi.org/10.1080/10481889809539298</w:t>
          </w:r>
        </w:p>
        <w:p w14:paraId="04AC7AB2" w14:textId="7033EE6F" w:rsidR="00793433" w:rsidRDefault="00FE1207">
          <w:pPr>
            <w:rPr>
              <w:color w:val="000000"/>
              <w:rtl/>
            </w:rPr>
          </w:pPr>
          <w:r>
            <w:rPr>
              <w:rFonts w:eastAsia="Times New Roman"/>
            </w:rPr>
            <w:t> </w:t>
          </w:r>
        </w:p>
      </w:sdtContent>
    </w:sdt>
    <w:p w14:paraId="535CE7CA" w14:textId="4A558078" w:rsidR="00FE1207" w:rsidRDefault="00FE1207">
      <w:pPr>
        <w:rPr>
          <w:color w:val="000000"/>
          <w:rtl/>
        </w:rPr>
      </w:pPr>
      <w:r>
        <w:rPr>
          <w:rFonts w:hint="cs"/>
          <w:color w:val="000000"/>
          <w:rtl/>
        </w:rPr>
        <w:t>בין שעה לשעה</w:t>
      </w:r>
    </w:p>
    <w:p w14:paraId="05CF9228" w14:textId="72015DB3" w:rsidR="00FE1207" w:rsidRDefault="00FE1207">
      <w:pPr>
        <w:rPr>
          <w:color w:val="000000"/>
          <w:rtl/>
        </w:rPr>
      </w:pPr>
      <w:r>
        <w:rPr>
          <w:rFonts w:hint="cs"/>
          <w:color w:val="000000"/>
          <w:rtl/>
        </w:rPr>
        <w:t>73. הכרה</w:t>
      </w:r>
    </w:p>
    <w:p w14:paraId="497AB687" w14:textId="5DB7EDD4" w:rsidR="00FE1207" w:rsidRDefault="00FE1207">
      <w:pPr>
        <w:rPr>
          <w:color w:val="000000"/>
          <w:rtl/>
        </w:rPr>
      </w:pPr>
      <w:r>
        <w:rPr>
          <w:rFonts w:hint="cs"/>
          <w:color w:val="000000"/>
          <w:rtl/>
        </w:rPr>
        <w:t>טקסט:</w:t>
      </w:r>
    </w:p>
    <w:p w14:paraId="4CDCF6DC" w14:textId="1AEA9614" w:rsidR="00FE1207" w:rsidRDefault="00FE1207">
      <w:pPr>
        <w:rPr>
          <w:rtl/>
        </w:rPr>
      </w:pPr>
      <w:hyperlink r:id="rId5" w:history="1">
        <w:r w:rsidRPr="006E22A8">
          <w:rPr>
            <w:rStyle w:val="Hyperlink"/>
          </w:rPr>
          <w:t>https://kopelel.co.il/73-%d7%94%d7%9b%d7%a8%d7%94</w:t>
        </w:r>
        <w:r w:rsidRPr="006E22A8">
          <w:rPr>
            <w:rStyle w:val="Hyperlink"/>
            <w:rFonts w:cs="Arial"/>
            <w:rtl/>
          </w:rPr>
          <w:t>/</w:t>
        </w:r>
      </w:hyperlink>
    </w:p>
    <w:p w14:paraId="38C5349F" w14:textId="77777777" w:rsidR="00FE1207" w:rsidRDefault="00FE1207"/>
    <w:sectPr w:rsidR="00FE1207"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AB"/>
    <w:rsid w:val="000452F8"/>
    <w:rsid w:val="00090E27"/>
    <w:rsid w:val="000A16DD"/>
    <w:rsid w:val="00194382"/>
    <w:rsid w:val="00197194"/>
    <w:rsid w:val="001C6955"/>
    <w:rsid w:val="002063EE"/>
    <w:rsid w:val="002268FD"/>
    <w:rsid w:val="00234C7E"/>
    <w:rsid w:val="00256BF7"/>
    <w:rsid w:val="002814C9"/>
    <w:rsid w:val="002D7B1F"/>
    <w:rsid w:val="00342031"/>
    <w:rsid w:val="00416D1D"/>
    <w:rsid w:val="004652B2"/>
    <w:rsid w:val="00491737"/>
    <w:rsid w:val="004F06CC"/>
    <w:rsid w:val="005014B1"/>
    <w:rsid w:val="0051631A"/>
    <w:rsid w:val="0053130D"/>
    <w:rsid w:val="00561CF0"/>
    <w:rsid w:val="00581F94"/>
    <w:rsid w:val="005A18DD"/>
    <w:rsid w:val="005C332C"/>
    <w:rsid w:val="005C3BD8"/>
    <w:rsid w:val="0062689C"/>
    <w:rsid w:val="00634AAB"/>
    <w:rsid w:val="00673379"/>
    <w:rsid w:val="006A3B41"/>
    <w:rsid w:val="006A3C20"/>
    <w:rsid w:val="00793433"/>
    <w:rsid w:val="00795754"/>
    <w:rsid w:val="007A5336"/>
    <w:rsid w:val="007E2EAA"/>
    <w:rsid w:val="00837E02"/>
    <w:rsid w:val="00853ABD"/>
    <w:rsid w:val="008C390E"/>
    <w:rsid w:val="008C7884"/>
    <w:rsid w:val="009126CC"/>
    <w:rsid w:val="00933F7F"/>
    <w:rsid w:val="00951944"/>
    <w:rsid w:val="009541C5"/>
    <w:rsid w:val="00996F1E"/>
    <w:rsid w:val="009B19FC"/>
    <w:rsid w:val="009C750B"/>
    <w:rsid w:val="00A65C1C"/>
    <w:rsid w:val="00AD164E"/>
    <w:rsid w:val="00AD37FD"/>
    <w:rsid w:val="00AF6279"/>
    <w:rsid w:val="00B111A8"/>
    <w:rsid w:val="00B13955"/>
    <w:rsid w:val="00B16D70"/>
    <w:rsid w:val="00B820D4"/>
    <w:rsid w:val="00BB4BA7"/>
    <w:rsid w:val="00BE48FD"/>
    <w:rsid w:val="00C20CE1"/>
    <w:rsid w:val="00C21A02"/>
    <w:rsid w:val="00C463E8"/>
    <w:rsid w:val="00C62A88"/>
    <w:rsid w:val="00C743F9"/>
    <w:rsid w:val="00C74B5B"/>
    <w:rsid w:val="00CA0399"/>
    <w:rsid w:val="00CA377F"/>
    <w:rsid w:val="00D007EE"/>
    <w:rsid w:val="00DE5EEC"/>
    <w:rsid w:val="00E0121F"/>
    <w:rsid w:val="00E476AB"/>
    <w:rsid w:val="00EA3268"/>
    <w:rsid w:val="00EB62F8"/>
    <w:rsid w:val="00EC1DC1"/>
    <w:rsid w:val="00FB57FF"/>
    <w:rsid w:val="00FC4CE0"/>
    <w:rsid w:val="00FD74A7"/>
    <w:rsid w:val="00FE12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0788"/>
  <w15:chartTrackingRefBased/>
  <w15:docId w15:val="{CFFD3DCB-219A-4431-BB6D-8654C812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476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476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476A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476A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476A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476A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76A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76A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76A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476AB"/>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E476AB"/>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E476AB"/>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E476AB"/>
    <w:rPr>
      <w:rFonts w:eastAsiaTheme="majorEastAsia" w:cstheme="majorBidi"/>
      <w:i/>
      <w:iCs/>
      <w:color w:val="2F5496" w:themeColor="accent1" w:themeShade="BF"/>
    </w:rPr>
  </w:style>
  <w:style w:type="character" w:customStyle="1" w:styleId="50">
    <w:name w:val="כותרת 5 תו"/>
    <w:basedOn w:val="a0"/>
    <w:link w:val="5"/>
    <w:uiPriority w:val="9"/>
    <w:semiHidden/>
    <w:rsid w:val="00E476AB"/>
    <w:rPr>
      <w:rFonts w:eastAsiaTheme="majorEastAsia" w:cstheme="majorBidi"/>
      <w:color w:val="2F5496" w:themeColor="accent1" w:themeShade="BF"/>
    </w:rPr>
  </w:style>
  <w:style w:type="character" w:customStyle="1" w:styleId="60">
    <w:name w:val="כותרת 6 תו"/>
    <w:basedOn w:val="a0"/>
    <w:link w:val="6"/>
    <w:uiPriority w:val="9"/>
    <w:semiHidden/>
    <w:rsid w:val="00E476AB"/>
    <w:rPr>
      <w:rFonts w:eastAsiaTheme="majorEastAsia" w:cstheme="majorBidi"/>
      <w:i/>
      <w:iCs/>
      <w:color w:val="595959" w:themeColor="text1" w:themeTint="A6"/>
    </w:rPr>
  </w:style>
  <w:style w:type="character" w:customStyle="1" w:styleId="70">
    <w:name w:val="כותרת 7 תו"/>
    <w:basedOn w:val="a0"/>
    <w:link w:val="7"/>
    <w:uiPriority w:val="9"/>
    <w:semiHidden/>
    <w:rsid w:val="00E476AB"/>
    <w:rPr>
      <w:rFonts w:eastAsiaTheme="majorEastAsia" w:cstheme="majorBidi"/>
      <w:color w:val="595959" w:themeColor="text1" w:themeTint="A6"/>
    </w:rPr>
  </w:style>
  <w:style w:type="character" w:customStyle="1" w:styleId="80">
    <w:name w:val="כותרת 8 תו"/>
    <w:basedOn w:val="a0"/>
    <w:link w:val="8"/>
    <w:uiPriority w:val="9"/>
    <w:semiHidden/>
    <w:rsid w:val="00E476AB"/>
    <w:rPr>
      <w:rFonts w:eastAsiaTheme="majorEastAsia" w:cstheme="majorBidi"/>
      <w:i/>
      <w:iCs/>
      <w:color w:val="272727" w:themeColor="text1" w:themeTint="D8"/>
    </w:rPr>
  </w:style>
  <w:style w:type="character" w:customStyle="1" w:styleId="90">
    <w:name w:val="כותרת 9 תו"/>
    <w:basedOn w:val="a0"/>
    <w:link w:val="9"/>
    <w:uiPriority w:val="9"/>
    <w:semiHidden/>
    <w:rsid w:val="00E476AB"/>
    <w:rPr>
      <w:rFonts w:eastAsiaTheme="majorEastAsia" w:cstheme="majorBidi"/>
      <w:color w:val="272727" w:themeColor="text1" w:themeTint="D8"/>
    </w:rPr>
  </w:style>
  <w:style w:type="paragraph" w:styleId="a3">
    <w:name w:val="Title"/>
    <w:basedOn w:val="a"/>
    <w:next w:val="a"/>
    <w:link w:val="a4"/>
    <w:uiPriority w:val="10"/>
    <w:qFormat/>
    <w:rsid w:val="00E47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476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76A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476A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476AB"/>
    <w:pPr>
      <w:spacing w:before="160"/>
      <w:jc w:val="center"/>
    </w:pPr>
    <w:rPr>
      <w:i/>
      <w:iCs/>
      <w:color w:val="404040" w:themeColor="text1" w:themeTint="BF"/>
    </w:rPr>
  </w:style>
  <w:style w:type="character" w:customStyle="1" w:styleId="a8">
    <w:name w:val="ציטוט תו"/>
    <w:basedOn w:val="a0"/>
    <w:link w:val="a7"/>
    <w:uiPriority w:val="29"/>
    <w:rsid w:val="00E476AB"/>
    <w:rPr>
      <w:i/>
      <w:iCs/>
      <w:color w:val="404040" w:themeColor="text1" w:themeTint="BF"/>
    </w:rPr>
  </w:style>
  <w:style w:type="paragraph" w:styleId="a9">
    <w:name w:val="List Paragraph"/>
    <w:basedOn w:val="a"/>
    <w:uiPriority w:val="34"/>
    <w:qFormat/>
    <w:rsid w:val="00E476AB"/>
    <w:pPr>
      <w:ind w:left="720"/>
      <w:contextualSpacing/>
    </w:pPr>
  </w:style>
  <w:style w:type="character" w:styleId="aa">
    <w:name w:val="Intense Emphasis"/>
    <w:basedOn w:val="a0"/>
    <w:uiPriority w:val="21"/>
    <w:qFormat/>
    <w:rsid w:val="00E476AB"/>
    <w:rPr>
      <w:i/>
      <w:iCs/>
      <w:color w:val="2F5496" w:themeColor="accent1" w:themeShade="BF"/>
    </w:rPr>
  </w:style>
  <w:style w:type="paragraph" w:styleId="ab">
    <w:name w:val="Intense Quote"/>
    <w:basedOn w:val="a"/>
    <w:next w:val="a"/>
    <w:link w:val="ac"/>
    <w:uiPriority w:val="30"/>
    <w:qFormat/>
    <w:rsid w:val="00E476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E476AB"/>
    <w:rPr>
      <w:i/>
      <w:iCs/>
      <w:color w:val="2F5496" w:themeColor="accent1" w:themeShade="BF"/>
    </w:rPr>
  </w:style>
  <w:style w:type="character" w:styleId="ad">
    <w:name w:val="Intense Reference"/>
    <w:basedOn w:val="a0"/>
    <w:uiPriority w:val="32"/>
    <w:qFormat/>
    <w:rsid w:val="00E476AB"/>
    <w:rPr>
      <w:b/>
      <w:bCs/>
      <w:smallCaps/>
      <w:color w:val="2F5496" w:themeColor="accent1" w:themeShade="BF"/>
      <w:spacing w:val="5"/>
    </w:rPr>
  </w:style>
  <w:style w:type="character" w:styleId="ae">
    <w:name w:val="Placeholder Text"/>
    <w:basedOn w:val="a0"/>
    <w:uiPriority w:val="99"/>
    <w:semiHidden/>
    <w:rsid w:val="00234C7E"/>
    <w:rPr>
      <w:color w:val="666666"/>
    </w:rPr>
  </w:style>
  <w:style w:type="character" w:styleId="Hyperlink">
    <w:name w:val="Hyperlink"/>
    <w:basedOn w:val="a0"/>
    <w:uiPriority w:val="99"/>
    <w:unhideWhenUsed/>
    <w:rsid w:val="00FE1207"/>
    <w:rPr>
      <w:color w:val="0563C1" w:themeColor="hyperlink"/>
      <w:u w:val="single"/>
    </w:rPr>
  </w:style>
  <w:style w:type="character" w:styleId="af">
    <w:name w:val="Unresolved Mention"/>
    <w:basedOn w:val="a0"/>
    <w:uiPriority w:val="99"/>
    <w:semiHidden/>
    <w:unhideWhenUsed/>
    <w:rsid w:val="00FE12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831">
      <w:bodyDiv w:val="1"/>
      <w:marLeft w:val="0"/>
      <w:marRight w:val="0"/>
      <w:marTop w:val="0"/>
      <w:marBottom w:val="0"/>
      <w:divBdr>
        <w:top w:val="none" w:sz="0" w:space="0" w:color="auto"/>
        <w:left w:val="none" w:sz="0" w:space="0" w:color="auto"/>
        <w:bottom w:val="none" w:sz="0" w:space="0" w:color="auto"/>
        <w:right w:val="none" w:sz="0" w:space="0" w:color="auto"/>
      </w:divBdr>
      <w:divsChild>
        <w:div w:id="269239501">
          <w:marLeft w:val="480"/>
          <w:marRight w:val="0"/>
          <w:marTop w:val="0"/>
          <w:marBottom w:val="0"/>
          <w:divBdr>
            <w:top w:val="none" w:sz="0" w:space="0" w:color="auto"/>
            <w:left w:val="none" w:sz="0" w:space="0" w:color="auto"/>
            <w:bottom w:val="none" w:sz="0" w:space="0" w:color="auto"/>
            <w:right w:val="none" w:sz="0" w:space="0" w:color="auto"/>
          </w:divBdr>
        </w:div>
        <w:div w:id="1988627445">
          <w:marLeft w:val="480"/>
          <w:marRight w:val="0"/>
          <w:marTop w:val="0"/>
          <w:marBottom w:val="0"/>
          <w:divBdr>
            <w:top w:val="none" w:sz="0" w:space="0" w:color="auto"/>
            <w:left w:val="none" w:sz="0" w:space="0" w:color="auto"/>
            <w:bottom w:val="none" w:sz="0" w:space="0" w:color="auto"/>
            <w:right w:val="none" w:sz="0" w:space="0" w:color="auto"/>
          </w:divBdr>
        </w:div>
      </w:divsChild>
    </w:div>
    <w:div w:id="11348325">
      <w:bodyDiv w:val="1"/>
      <w:marLeft w:val="0"/>
      <w:marRight w:val="0"/>
      <w:marTop w:val="0"/>
      <w:marBottom w:val="0"/>
      <w:divBdr>
        <w:top w:val="none" w:sz="0" w:space="0" w:color="auto"/>
        <w:left w:val="none" w:sz="0" w:space="0" w:color="auto"/>
        <w:bottom w:val="none" w:sz="0" w:space="0" w:color="auto"/>
        <w:right w:val="none" w:sz="0" w:space="0" w:color="auto"/>
      </w:divBdr>
    </w:div>
    <w:div w:id="32660197">
      <w:bodyDiv w:val="1"/>
      <w:marLeft w:val="0"/>
      <w:marRight w:val="0"/>
      <w:marTop w:val="0"/>
      <w:marBottom w:val="0"/>
      <w:divBdr>
        <w:top w:val="none" w:sz="0" w:space="0" w:color="auto"/>
        <w:left w:val="none" w:sz="0" w:space="0" w:color="auto"/>
        <w:bottom w:val="none" w:sz="0" w:space="0" w:color="auto"/>
        <w:right w:val="none" w:sz="0" w:space="0" w:color="auto"/>
      </w:divBdr>
      <w:divsChild>
        <w:div w:id="2020887443">
          <w:marLeft w:val="480"/>
          <w:marRight w:val="0"/>
          <w:marTop w:val="0"/>
          <w:marBottom w:val="0"/>
          <w:divBdr>
            <w:top w:val="none" w:sz="0" w:space="0" w:color="auto"/>
            <w:left w:val="none" w:sz="0" w:space="0" w:color="auto"/>
            <w:bottom w:val="none" w:sz="0" w:space="0" w:color="auto"/>
            <w:right w:val="none" w:sz="0" w:space="0" w:color="auto"/>
          </w:divBdr>
        </w:div>
        <w:div w:id="1348562880">
          <w:marLeft w:val="480"/>
          <w:marRight w:val="0"/>
          <w:marTop w:val="0"/>
          <w:marBottom w:val="0"/>
          <w:divBdr>
            <w:top w:val="none" w:sz="0" w:space="0" w:color="auto"/>
            <w:left w:val="none" w:sz="0" w:space="0" w:color="auto"/>
            <w:bottom w:val="none" w:sz="0" w:space="0" w:color="auto"/>
            <w:right w:val="none" w:sz="0" w:space="0" w:color="auto"/>
          </w:divBdr>
        </w:div>
      </w:divsChild>
    </w:div>
    <w:div w:id="100492119">
      <w:bodyDiv w:val="1"/>
      <w:marLeft w:val="0"/>
      <w:marRight w:val="0"/>
      <w:marTop w:val="0"/>
      <w:marBottom w:val="0"/>
      <w:divBdr>
        <w:top w:val="none" w:sz="0" w:space="0" w:color="auto"/>
        <w:left w:val="none" w:sz="0" w:space="0" w:color="auto"/>
        <w:bottom w:val="none" w:sz="0" w:space="0" w:color="auto"/>
        <w:right w:val="none" w:sz="0" w:space="0" w:color="auto"/>
      </w:divBdr>
      <w:divsChild>
        <w:div w:id="131603430">
          <w:marLeft w:val="480"/>
          <w:marRight w:val="0"/>
          <w:marTop w:val="0"/>
          <w:marBottom w:val="0"/>
          <w:divBdr>
            <w:top w:val="none" w:sz="0" w:space="0" w:color="auto"/>
            <w:left w:val="none" w:sz="0" w:space="0" w:color="auto"/>
            <w:bottom w:val="none" w:sz="0" w:space="0" w:color="auto"/>
            <w:right w:val="none" w:sz="0" w:space="0" w:color="auto"/>
          </w:divBdr>
        </w:div>
        <w:div w:id="1252005865">
          <w:marLeft w:val="480"/>
          <w:marRight w:val="0"/>
          <w:marTop w:val="0"/>
          <w:marBottom w:val="0"/>
          <w:divBdr>
            <w:top w:val="none" w:sz="0" w:space="0" w:color="auto"/>
            <w:left w:val="none" w:sz="0" w:space="0" w:color="auto"/>
            <w:bottom w:val="none" w:sz="0" w:space="0" w:color="auto"/>
            <w:right w:val="none" w:sz="0" w:space="0" w:color="auto"/>
          </w:divBdr>
        </w:div>
      </w:divsChild>
    </w:div>
    <w:div w:id="117577380">
      <w:bodyDiv w:val="1"/>
      <w:marLeft w:val="0"/>
      <w:marRight w:val="0"/>
      <w:marTop w:val="0"/>
      <w:marBottom w:val="0"/>
      <w:divBdr>
        <w:top w:val="none" w:sz="0" w:space="0" w:color="auto"/>
        <w:left w:val="none" w:sz="0" w:space="0" w:color="auto"/>
        <w:bottom w:val="none" w:sz="0" w:space="0" w:color="auto"/>
        <w:right w:val="none" w:sz="0" w:space="0" w:color="auto"/>
      </w:divBdr>
      <w:divsChild>
        <w:div w:id="686101985">
          <w:marLeft w:val="480"/>
          <w:marRight w:val="0"/>
          <w:marTop w:val="0"/>
          <w:marBottom w:val="0"/>
          <w:divBdr>
            <w:top w:val="none" w:sz="0" w:space="0" w:color="auto"/>
            <w:left w:val="none" w:sz="0" w:space="0" w:color="auto"/>
            <w:bottom w:val="none" w:sz="0" w:space="0" w:color="auto"/>
            <w:right w:val="none" w:sz="0" w:space="0" w:color="auto"/>
          </w:divBdr>
        </w:div>
        <w:div w:id="1635256081">
          <w:marLeft w:val="480"/>
          <w:marRight w:val="0"/>
          <w:marTop w:val="0"/>
          <w:marBottom w:val="0"/>
          <w:divBdr>
            <w:top w:val="none" w:sz="0" w:space="0" w:color="auto"/>
            <w:left w:val="none" w:sz="0" w:space="0" w:color="auto"/>
            <w:bottom w:val="none" w:sz="0" w:space="0" w:color="auto"/>
            <w:right w:val="none" w:sz="0" w:space="0" w:color="auto"/>
          </w:divBdr>
        </w:div>
        <w:div w:id="200478529">
          <w:marLeft w:val="480"/>
          <w:marRight w:val="0"/>
          <w:marTop w:val="0"/>
          <w:marBottom w:val="0"/>
          <w:divBdr>
            <w:top w:val="none" w:sz="0" w:space="0" w:color="auto"/>
            <w:left w:val="none" w:sz="0" w:space="0" w:color="auto"/>
            <w:bottom w:val="none" w:sz="0" w:space="0" w:color="auto"/>
            <w:right w:val="none" w:sz="0" w:space="0" w:color="auto"/>
          </w:divBdr>
        </w:div>
        <w:div w:id="1005521679">
          <w:marLeft w:val="480"/>
          <w:marRight w:val="0"/>
          <w:marTop w:val="0"/>
          <w:marBottom w:val="0"/>
          <w:divBdr>
            <w:top w:val="none" w:sz="0" w:space="0" w:color="auto"/>
            <w:left w:val="none" w:sz="0" w:space="0" w:color="auto"/>
            <w:bottom w:val="none" w:sz="0" w:space="0" w:color="auto"/>
            <w:right w:val="none" w:sz="0" w:space="0" w:color="auto"/>
          </w:divBdr>
        </w:div>
      </w:divsChild>
    </w:div>
    <w:div w:id="143938462">
      <w:bodyDiv w:val="1"/>
      <w:marLeft w:val="0"/>
      <w:marRight w:val="0"/>
      <w:marTop w:val="0"/>
      <w:marBottom w:val="0"/>
      <w:divBdr>
        <w:top w:val="none" w:sz="0" w:space="0" w:color="auto"/>
        <w:left w:val="none" w:sz="0" w:space="0" w:color="auto"/>
        <w:bottom w:val="none" w:sz="0" w:space="0" w:color="auto"/>
        <w:right w:val="none" w:sz="0" w:space="0" w:color="auto"/>
      </w:divBdr>
    </w:div>
    <w:div w:id="178007026">
      <w:bodyDiv w:val="1"/>
      <w:marLeft w:val="0"/>
      <w:marRight w:val="0"/>
      <w:marTop w:val="0"/>
      <w:marBottom w:val="0"/>
      <w:divBdr>
        <w:top w:val="none" w:sz="0" w:space="0" w:color="auto"/>
        <w:left w:val="none" w:sz="0" w:space="0" w:color="auto"/>
        <w:bottom w:val="none" w:sz="0" w:space="0" w:color="auto"/>
        <w:right w:val="none" w:sz="0" w:space="0" w:color="auto"/>
      </w:divBdr>
    </w:div>
    <w:div w:id="201212348">
      <w:bodyDiv w:val="1"/>
      <w:marLeft w:val="0"/>
      <w:marRight w:val="0"/>
      <w:marTop w:val="0"/>
      <w:marBottom w:val="0"/>
      <w:divBdr>
        <w:top w:val="none" w:sz="0" w:space="0" w:color="auto"/>
        <w:left w:val="none" w:sz="0" w:space="0" w:color="auto"/>
        <w:bottom w:val="none" w:sz="0" w:space="0" w:color="auto"/>
        <w:right w:val="none" w:sz="0" w:space="0" w:color="auto"/>
      </w:divBdr>
      <w:divsChild>
        <w:div w:id="162747225">
          <w:marLeft w:val="480"/>
          <w:marRight w:val="0"/>
          <w:marTop w:val="0"/>
          <w:marBottom w:val="0"/>
          <w:divBdr>
            <w:top w:val="none" w:sz="0" w:space="0" w:color="auto"/>
            <w:left w:val="none" w:sz="0" w:space="0" w:color="auto"/>
            <w:bottom w:val="none" w:sz="0" w:space="0" w:color="auto"/>
            <w:right w:val="none" w:sz="0" w:space="0" w:color="auto"/>
          </w:divBdr>
        </w:div>
        <w:div w:id="875235460">
          <w:marLeft w:val="480"/>
          <w:marRight w:val="0"/>
          <w:marTop w:val="0"/>
          <w:marBottom w:val="0"/>
          <w:divBdr>
            <w:top w:val="none" w:sz="0" w:space="0" w:color="auto"/>
            <w:left w:val="none" w:sz="0" w:space="0" w:color="auto"/>
            <w:bottom w:val="none" w:sz="0" w:space="0" w:color="auto"/>
            <w:right w:val="none" w:sz="0" w:space="0" w:color="auto"/>
          </w:divBdr>
        </w:div>
        <w:div w:id="1879974240">
          <w:marLeft w:val="480"/>
          <w:marRight w:val="0"/>
          <w:marTop w:val="0"/>
          <w:marBottom w:val="0"/>
          <w:divBdr>
            <w:top w:val="none" w:sz="0" w:space="0" w:color="auto"/>
            <w:left w:val="none" w:sz="0" w:space="0" w:color="auto"/>
            <w:bottom w:val="none" w:sz="0" w:space="0" w:color="auto"/>
            <w:right w:val="none" w:sz="0" w:space="0" w:color="auto"/>
          </w:divBdr>
        </w:div>
        <w:div w:id="948512510">
          <w:marLeft w:val="480"/>
          <w:marRight w:val="0"/>
          <w:marTop w:val="0"/>
          <w:marBottom w:val="0"/>
          <w:divBdr>
            <w:top w:val="none" w:sz="0" w:space="0" w:color="auto"/>
            <w:left w:val="none" w:sz="0" w:space="0" w:color="auto"/>
            <w:bottom w:val="none" w:sz="0" w:space="0" w:color="auto"/>
            <w:right w:val="none" w:sz="0" w:space="0" w:color="auto"/>
          </w:divBdr>
        </w:div>
        <w:div w:id="1797485700">
          <w:marLeft w:val="480"/>
          <w:marRight w:val="0"/>
          <w:marTop w:val="0"/>
          <w:marBottom w:val="0"/>
          <w:divBdr>
            <w:top w:val="none" w:sz="0" w:space="0" w:color="auto"/>
            <w:left w:val="none" w:sz="0" w:space="0" w:color="auto"/>
            <w:bottom w:val="none" w:sz="0" w:space="0" w:color="auto"/>
            <w:right w:val="none" w:sz="0" w:space="0" w:color="auto"/>
          </w:divBdr>
        </w:div>
      </w:divsChild>
    </w:div>
    <w:div w:id="250234824">
      <w:bodyDiv w:val="1"/>
      <w:marLeft w:val="0"/>
      <w:marRight w:val="0"/>
      <w:marTop w:val="0"/>
      <w:marBottom w:val="0"/>
      <w:divBdr>
        <w:top w:val="none" w:sz="0" w:space="0" w:color="auto"/>
        <w:left w:val="none" w:sz="0" w:space="0" w:color="auto"/>
        <w:bottom w:val="none" w:sz="0" w:space="0" w:color="auto"/>
        <w:right w:val="none" w:sz="0" w:space="0" w:color="auto"/>
      </w:divBdr>
      <w:divsChild>
        <w:div w:id="290941093">
          <w:marLeft w:val="480"/>
          <w:marRight w:val="0"/>
          <w:marTop w:val="0"/>
          <w:marBottom w:val="0"/>
          <w:divBdr>
            <w:top w:val="none" w:sz="0" w:space="0" w:color="auto"/>
            <w:left w:val="none" w:sz="0" w:space="0" w:color="auto"/>
            <w:bottom w:val="none" w:sz="0" w:space="0" w:color="auto"/>
            <w:right w:val="none" w:sz="0" w:space="0" w:color="auto"/>
          </w:divBdr>
        </w:div>
        <w:div w:id="791440357">
          <w:marLeft w:val="480"/>
          <w:marRight w:val="0"/>
          <w:marTop w:val="0"/>
          <w:marBottom w:val="0"/>
          <w:divBdr>
            <w:top w:val="none" w:sz="0" w:space="0" w:color="auto"/>
            <w:left w:val="none" w:sz="0" w:space="0" w:color="auto"/>
            <w:bottom w:val="none" w:sz="0" w:space="0" w:color="auto"/>
            <w:right w:val="none" w:sz="0" w:space="0" w:color="auto"/>
          </w:divBdr>
        </w:div>
      </w:divsChild>
    </w:div>
    <w:div w:id="259069088">
      <w:bodyDiv w:val="1"/>
      <w:marLeft w:val="0"/>
      <w:marRight w:val="0"/>
      <w:marTop w:val="0"/>
      <w:marBottom w:val="0"/>
      <w:divBdr>
        <w:top w:val="none" w:sz="0" w:space="0" w:color="auto"/>
        <w:left w:val="none" w:sz="0" w:space="0" w:color="auto"/>
        <w:bottom w:val="none" w:sz="0" w:space="0" w:color="auto"/>
        <w:right w:val="none" w:sz="0" w:space="0" w:color="auto"/>
      </w:divBdr>
    </w:div>
    <w:div w:id="287710195">
      <w:bodyDiv w:val="1"/>
      <w:marLeft w:val="0"/>
      <w:marRight w:val="0"/>
      <w:marTop w:val="0"/>
      <w:marBottom w:val="0"/>
      <w:divBdr>
        <w:top w:val="none" w:sz="0" w:space="0" w:color="auto"/>
        <w:left w:val="none" w:sz="0" w:space="0" w:color="auto"/>
        <w:bottom w:val="none" w:sz="0" w:space="0" w:color="auto"/>
        <w:right w:val="none" w:sz="0" w:space="0" w:color="auto"/>
      </w:divBdr>
      <w:divsChild>
        <w:div w:id="2059157860">
          <w:marLeft w:val="480"/>
          <w:marRight w:val="0"/>
          <w:marTop w:val="0"/>
          <w:marBottom w:val="0"/>
          <w:divBdr>
            <w:top w:val="none" w:sz="0" w:space="0" w:color="auto"/>
            <w:left w:val="none" w:sz="0" w:space="0" w:color="auto"/>
            <w:bottom w:val="none" w:sz="0" w:space="0" w:color="auto"/>
            <w:right w:val="none" w:sz="0" w:space="0" w:color="auto"/>
          </w:divBdr>
        </w:div>
        <w:div w:id="1258516784">
          <w:marLeft w:val="480"/>
          <w:marRight w:val="0"/>
          <w:marTop w:val="0"/>
          <w:marBottom w:val="0"/>
          <w:divBdr>
            <w:top w:val="none" w:sz="0" w:space="0" w:color="auto"/>
            <w:left w:val="none" w:sz="0" w:space="0" w:color="auto"/>
            <w:bottom w:val="none" w:sz="0" w:space="0" w:color="auto"/>
            <w:right w:val="none" w:sz="0" w:space="0" w:color="auto"/>
          </w:divBdr>
        </w:div>
      </w:divsChild>
    </w:div>
    <w:div w:id="306934725">
      <w:bodyDiv w:val="1"/>
      <w:marLeft w:val="0"/>
      <w:marRight w:val="0"/>
      <w:marTop w:val="0"/>
      <w:marBottom w:val="0"/>
      <w:divBdr>
        <w:top w:val="none" w:sz="0" w:space="0" w:color="auto"/>
        <w:left w:val="none" w:sz="0" w:space="0" w:color="auto"/>
        <w:bottom w:val="none" w:sz="0" w:space="0" w:color="auto"/>
        <w:right w:val="none" w:sz="0" w:space="0" w:color="auto"/>
      </w:divBdr>
    </w:div>
    <w:div w:id="340619845">
      <w:bodyDiv w:val="1"/>
      <w:marLeft w:val="0"/>
      <w:marRight w:val="0"/>
      <w:marTop w:val="0"/>
      <w:marBottom w:val="0"/>
      <w:divBdr>
        <w:top w:val="none" w:sz="0" w:space="0" w:color="auto"/>
        <w:left w:val="none" w:sz="0" w:space="0" w:color="auto"/>
        <w:bottom w:val="none" w:sz="0" w:space="0" w:color="auto"/>
        <w:right w:val="none" w:sz="0" w:space="0" w:color="auto"/>
      </w:divBdr>
    </w:div>
    <w:div w:id="388266660">
      <w:bodyDiv w:val="1"/>
      <w:marLeft w:val="0"/>
      <w:marRight w:val="0"/>
      <w:marTop w:val="0"/>
      <w:marBottom w:val="0"/>
      <w:divBdr>
        <w:top w:val="none" w:sz="0" w:space="0" w:color="auto"/>
        <w:left w:val="none" w:sz="0" w:space="0" w:color="auto"/>
        <w:bottom w:val="none" w:sz="0" w:space="0" w:color="auto"/>
        <w:right w:val="none" w:sz="0" w:space="0" w:color="auto"/>
      </w:divBdr>
      <w:divsChild>
        <w:div w:id="78256366">
          <w:marLeft w:val="480"/>
          <w:marRight w:val="0"/>
          <w:marTop w:val="0"/>
          <w:marBottom w:val="0"/>
          <w:divBdr>
            <w:top w:val="none" w:sz="0" w:space="0" w:color="auto"/>
            <w:left w:val="none" w:sz="0" w:space="0" w:color="auto"/>
            <w:bottom w:val="none" w:sz="0" w:space="0" w:color="auto"/>
            <w:right w:val="none" w:sz="0" w:space="0" w:color="auto"/>
          </w:divBdr>
        </w:div>
        <w:div w:id="869299940">
          <w:marLeft w:val="480"/>
          <w:marRight w:val="0"/>
          <w:marTop w:val="0"/>
          <w:marBottom w:val="0"/>
          <w:divBdr>
            <w:top w:val="none" w:sz="0" w:space="0" w:color="auto"/>
            <w:left w:val="none" w:sz="0" w:space="0" w:color="auto"/>
            <w:bottom w:val="none" w:sz="0" w:space="0" w:color="auto"/>
            <w:right w:val="none" w:sz="0" w:space="0" w:color="auto"/>
          </w:divBdr>
        </w:div>
        <w:div w:id="907570684">
          <w:marLeft w:val="480"/>
          <w:marRight w:val="0"/>
          <w:marTop w:val="0"/>
          <w:marBottom w:val="0"/>
          <w:divBdr>
            <w:top w:val="none" w:sz="0" w:space="0" w:color="auto"/>
            <w:left w:val="none" w:sz="0" w:space="0" w:color="auto"/>
            <w:bottom w:val="none" w:sz="0" w:space="0" w:color="auto"/>
            <w:right w:val="none" w:sz="0" w:space="0" w:color="auto"/>
          </w:divBdr>
        </w:div>
        <w:div w:id="1710378272">
          <w:marLeft w:val="480"/>
          <w:marRight w:val="0"/>
          <w:marTop w:val="0"/>
          <w:marBottom w:val="0"/>
          <w:divBdr>
            <w:top w:val="none" w:sz="0" w:space="0" w:color="auto"/>
            <w:left w:val="none" w:sz="0" w:space="0" w:color="auto"/>
            <w:bottom w:val="none" w:sz="0" w:space="0" w:color="auto"/>
            <w:right w:val="none" w:sz="0" w:space="0" w:color="auto"/>
          </w:divBdr>
        </w:div>
      </w:divsChild>
    </w:div>
    <w:div w:id="398329074">
      <w:bodyDiv w:val="1"/>
      <w:marLeft w:val="0"/>
      <w:marRight w:val="0"/>
      <w:marTop w:val="0"/>
      <w:marBottom w:val="0"/>
      <w:divBdr>
        <w:top w:val="none" w:sz="0" w:space="0" w:color="auto"/>
        <w:left w:val="none" w:sz="0" w:space="0" w:color="auto"/>
        <w:bottom w:val="none" w:sz="0" w:space="0" w:color="auto"/>
        <w:right w:val="none" w:sz="0" w:space="0" w:color="auto"/>
      </w:divBdr>
    </w:div>
    <w:div w:id="399670724">
      <w:bodyDiv w:val="1"/>
      <w:marLeft w:val="0"/>
      <w:marRight w:val="0"/>
      <w:marTop w:val="0"/>
      <w:marBottom w:val="0"/>
      <w:divBdr>
        <w:top w:val="none" w:sz="0" w:space="0" w:color="auto"/>
        <w:left w:val="none" w:sz="0" w:space="0" w:color="auto"/>
        <w:bottom w:val="none" w:sz="0" w:space="0" w:color="auto"/>
        <w:right w:val="none" w:sz="0" w:space="0" w:color="auto"/>
      </w:divBdr>
      <w:divsChild>
        <w:div w:id="1927032661">
          <w:marLeft w:val="480"/>
          <w:marRight w:val="0"/>
          <w:marTop w:val="0"/>
          <w:marBottom w:val="0"/>
          <w:divBdr>
            <w:top w:val="none" w:sz="0" w:space="0" w:color="auto"/>
            <w:left w:val="none" w:sz="0" w:space="0" w:color="auto"/>
            <w:bottom w:val="none" w:sz="0" w:space="0" w:color="auto"/>
            <w:right w:val="none" w:sz="0" w:space="0" w:color="auto"/>
          </w:divBdr>
        </w:div>
        <w:div w:id="1768885131">
          <w:marLeft w:val="480"/>
          <w:marRight w:val="0"/>
          <w:marTop w:val="0"/>
          <w:marBottom w:val="0"/>
          <w:divBdr>
            <w:top w:val="none" w:sz="0" w:space="0" w:color="auto"/>
            <w:left w:val="none" w:sz="0" w:space="0" w:color="auto"/>
            <w:bottom w:val="none" w:sz="0" w:space="0" w:color="auto"/>
            <w:right w:val="none" w:sz="0" w:space="0" w:color="auto"/>
          </w:divBdr>
        </w:div>
        <w:div w:id="7099796">
          <w:marLeft w:val="480"/>
          <w:marRight w:val="0"/>
          <w:marTop w:val="0"/>
          <w:marBottom w:val="0"/>
          <w:divBdr>
            <w:top w:val="none" w:sz="0" w:space="0" w:color="auto"/>
            <w:left w:val="none" w:sz="0" w:space="0" w:color="auto"/>
            <w:bottom w:val="none" w:sz="0" w:space="0" w:color="auto"/>
            <w:right w:val="none" w:sz="0" w:space="0" w:color="auto"/>
          </w:divBdr>
        </w:div>
        <w:div w:id="2117485694">
          <w:marLeft w:val="480"/>
          <w:marRight w:val="0"/>
          <w:marTop w:val="0"/>
          <w:marBottom w:val="0"/>
          <w:divBdr>
            <w:top w:val="none" w:sz="0" w:space="0" w:color="auto"/>
            <w:left w:val="none" w:sz="0" w:space="0" w:color="auto"/>
            <w:bottom w:val="none" w:sz="0" w:space="0" w:color="auto"/>
            <w:right w:val="none" w:sz="0" w:space="0" w:color="auto"/>
          </w:divBdr>
        </w:div>
        <w:div w:id="1648776770">
          <w:marLeft w:val="480"/>
          <w:marRight w:val="0"/>
          <w:marTop w:val="0"/>
          <w:marBottom w:val="0"/>
          <w:divBdr>
            <w:top w:val="none" w:sz="0" w:space="0" w:color="auto"/>
            <w:left w:val="none" w:sz="0" w:space="0" w:color="auto"/>
            <w:bottom w:val="none" w:sz="0" w:space="0" w:color="auto"/>
            <w:right w:val="none" w:sz="0" w:space="0" w:color="auto"/>
          </w:divBdr>
        </w:div>
      </w:divsChild>
    </w:div>
    <w:div w:id="433673009">
      <w:bodyDiv w:val="1"/>
      <w:marLeft w:val="0"/>
      <w:marRight w:val="0"/>
      <w:marTop w:val="0"/>
      <w:marBottom w:val="0"/>
      <w:divBdr>
        <w:top w:val="none" w:sz="0" w:space="0" w:color="auto"/>
        <w:left w:val="none" w:sz="0" w:space="0" w:color="auto"/>
        <w:bottom w:val="none" w:sz="0" w:space="0" w:color="auto"/>
        <w:right w:val="none" w:sz="0" w:space="0" w:color="auto"/>
      </w:divBdr>
      <w:divsChild>
        <w:div w:id="443501728">
          <w:marLeft w:val="480"/>
          <w:marRight w:val="0"/>
          <w:marTop w:val="0"/>
          <w:marBottom w:val="0"/>
          <w:divBdr>
            <w:top w:val="none" w:sz="0" w:space="0" w:color="auto"/>
            <w:left w:val="none" w:sz="0" w:space="0" w:color="auto"/>
            <w:bottom w:val="none" w:sz="0" w:space="0" w:color="auto"/>
            <w:right w:val="none" w:sz="0" w:space="0" w:color="auto"/>
          </w:divBdr>
        </w:div>
        <w:div w:id="1500847859">
          <w:marLeft w:val="480"/>
          <w:marRight w:val="0"/>
          <w:marTop w:val="0"/>
          <w:marBottom w:val="0"/>
          <w:divBdr>
            <w:top w:val="none" w:sz="0" w:space="0" w:color="auto"/>
            <w:left w:val="none" w:sz="0" w:space="0" w:color="auto"/>
            <w:bottom w:val="none" w:sz="0" w:space="0" w:color="auto"/>
            <w:right w:val="none" w:sz="0" w:space="0" w:color="auto"/>
          </w:divBdr>
        </w:div>
        <w:div w:id="1375540498">
          <w:marLeft w:val="480"/>
          <w:marRight w:val="0"/>
          <w:marTop w:val="0"/>
          <w:marBottom w:val="0"/>
          <w:divBdr>
            <w:top w:val="none" w:sz="0" w:space="0" w:color="auto"/>
            <w:left w:val="none" w:sz="0" w:space="0" w:color="auto"/>
            <w:bottom w:val="none" w:sz="0" w:space="0" w:color="auto"/>
            <w:right w:val="none" w:sz="0" w:space="0" w:color="auto"/>
          </w:divBdr>
        </w:div>
      </w:divsChild>
    </w:div>
    <w:div w:id="463888790">
      <w:bodyDiv w:val="1"/>
      <w:marLeft w:val="0"/>
      <w:marRight w:val="0"/>
      <w:marTop w:val="0"/>
      <w:marBottom w:val="0"/>
      <w:divBdr>
        <w:top w:val="none" w:sz="0" w:space="0" w:color="auto"/>
        <w:left w:val="none" w:sz="0" w:space="0" w:color="auto"/>
        <w:bottom w:val="none" w:sz="0" w:space="0" w:color="auto"/>
        <w:right w:val="none" w:sz="0" w:space="0" w:color="auto"/>
      </w:divBdr>
    </w:div>
    <w:div w:id="491415705">
      <w:bodyDiv w:val="1"/>
      <w:marLeft w:val="0"/>
      <w:marRight w:val="0"/>
      <w:marTop w:val="0"/>
      <w:marBottom w:val="0"/>
      <w:divBdr>
        <w:top w:val="none" w:sz="0" w:space="0" w:color="auto"/>
        <w:left w:val="none" w:sz="0" w:space="0" w:color="auto"/>
        <w:bottom w:val="none" w:sz="0" w:space="0" w:color="auto"/>
        <w:right w:val="none" w:sz="0" w:space="0" w:color="auto"/>
      </w:divBdr>
    </w:div>
    <w:div w:id="491601275">
      <w:bodyDiv w:val="1"/>
      <w:marLeft w:val="0"/>
      <w:marRight w:val="0"/>
      <w:marTop w:val="0"/>
      <w:marBottom w:val="0"/>
      <w:divBdr>
        <w:top w:val="none" w:sz="0" w:space="0" w:color="auto"/>
        <w:left w:val="none" w:sz="0" w:space="0" w:color="auto"/>
        <w:bottom w:val="none" w:sz="0" w:space="0" w:color="auto"/>
        <w:right w:val="none" w:sz="0" w:space="0" w:color="auto"/>
      </w:divBdr>
    </w:div>
    <w:div w:id="499739051">
      <w:bodyDiv w:val="1"/>
      <w:marLeft w:val="0"/>
      <w:marRight w:val="0"/>
      <w:marTop w:val="0"/>
      <w:marBottom w:val="0"/>
      <w:divBdr>
        <w:top w:val="none" w:sz="0" w:space="0" w:color="auto"/>
        <w:left w:val="none" w:sz="0" w:space="0" w:color="auto"/>
        <w:bottom w:val="none" w:sz="0" w:space="0" w:color="auto"/>
        <w:right w:val="none" w:sz="0" w:space="0" w:color="auto"/>
      </w:divBdr>
    </w:div>
    <w:div w:id="514540709">
      <w:bodyDiv w:val="1"/>
      <w:marLeft w:val="0"/>
      <w:marRight w:val="0"/>
      <w:marTop w:val="0"/>
      <w:marBottom w:val="0"/>
      <w:divBdr>
        <w:top w:val="none" w:sz="0" w:space="0" w:color="auto"/>
        <w:left w:val="none" w:sz="0" w:space="0" w:color="auto"/>
        <w:bottom w:val="none" w:sz="0" w:space="0" w:color="auto"/>
        <w:right w:val="none" w:sz="0" w:space="0" w:color="auto"/>
      </w:divBdr>
    </w:div>
    <w:div w:id="524249497">
      <w:bodyDiv w:val="1"/>
      <w:marLeft w:val="0"/>
      <w:marRight w:val="0"/>
      <w:marTop w:val="0"/>
      <w:marBottom w:val="0"/>
      <w:divBdr>
        <w:top w:val="none" w:sz="0" w:space="0" w:color="auto"/>
        <w:left w:val="none" w:sz="0" w:space="0" w:color="auto"/>
        <w:bottom w:val="none" w:sz="0" w:space="0" w:color="auto"/>
        <w:right w:val="none" w:sz="0" w:space="0" w:color="auto"/>
      </w:divBdr>
      <w:divsChild>
        <w:div w:id="486215550">
          <w:marLeft w:val="480"/>
          <w:marRight w:val="0"/>
          <w:marTop w:val="0"/>
          <w:marBottom w:val="0"/>
          <w:divBdr>
            <w:top w:val="none" w:sz="0" w:space="0" w:color="auto"/>
            <w:left w:val="none" w:sz="0" w:space="0" w:color="auto"/>
            <w:bottom w:val="none" w:sz="0" w:space="0" w:color="auto"/>
            <w:right w:val="none" w:sz="0" w:space="0" w:color="auto"/>
          </w:divBdr>
        </w:div>
        <w:div w:id="1341856020">
          <w:marLeft w:val="480"/>
          <w:marRight w:val="0"/>
          <w:marTop w:val="0"/>
          <w:marBottom w:val="0"/>
          <w:divBdr>
            <w:top w:val="none" w:sz="0" w:space="0" w:color="auto"/>
            <w:left w:val="none" w:sz="0" w:space="0" w:color="auto"/>
            <w:bottom w:val="none" w:sz="0" w:space="0" w:color="auto"/>
            <w:right w:val="none" w:sz="0" w:space="0" w:color="auto"/>
          </w:divBdr>
        </w:div>
        <w:div w:id="2140759235">
          <w:marLeft w:val="480"/>
          <w:marRight w:val="0"/>
          <w:marTop w:val="0"/>
          <w:marBottom w:val="0"/>
          <w:divBdr>
            <w:top w:val="none" w:sz="0" w:space="0" w:color="auto"/>
            <w:left w:val="none" w:sz="0" w:space="0" w:color="auto"/>
            <w:bottom w:val="none" w:sz="0" w:space="0" w:color="auto"/>
            <w:right w:val="none" w:sz="0" w:space="0" w:color="auto"/>
          </w:divBdr>
        </w:div>
      </w:divsChild>
    </w:div>
    <w:div w:id="559167982">
      <w:bodyDiv w:val="1"/>
      <w:marLeft w:val="0"/>
      <w:marRight w:val="0"/>
      <w:marTop w:val="0"/>
      <w:marBottom w:val="0"/>
      <w:divBdr>
        <w:top w:val="none" w:sz="0" w:space="0" w:color="auto"/>
        <w:left w:val="none" w:sz="0" w:space="0" w:color="auto"/>
        <w:bottom w:val="none" w:sz="0" w:space="0" w:color="auto"/>
        <w:right w:val="none" w:sz="0" w:space="0" w:color="auto"/>
      </w:divBdr>
      <w:divsChild>
        <w:div w:id="1477186196">
          <w:marLeft w:val="480"/>
          <w:marRight w:val="0"/>
          <w:marTop w:val="0"/>
          <w:marBottom w:val="0"/>
          <w:divBdr>
            <w:top w:val="none" w:sz="0" w:space="0" w:color="auto"/>
            <w:left w:val="none" w:sz="0" w:space="0" w:color="auto"/>
            <w:bottom w:val="none" w:sz="0" w:space="0" w:color="auto"/>
            <w:right w:val="none" w:sz="0" w:space="0" w:color="auto"/>
          </w:divBdr>
        </w:div>
        <w:div w:id="1581989078">
          <w:marLeft w:val="480"/>
          <w:marRight w:val="0"/>
          <w:marTop w:val="0"/>
          <w:marBottom w:val="0"/>
          <w:divBdr>
            <w:top w:val="none" w:sz="0" w:space="0" w:color="auto"/>
            <w:left w:val="none" w:sz="0" w:space="0" w:color="auto"/>
            <w:bottom w:val="none" w:sz="0" w:space="0" w:color="auto"/>
            <w:right w:val="none" w:sz="0" w:space="0" w:color="auto"/>
          </w:divBdr>
        </w:div>
        <w:div w:id="553464374">
          <w:marLeft w:val="480"/>
          <w:marRight w:val="0"/>
          <w:marTop w:val="0"/>
          <w:marBottom w:val="0"/>
          <w:divBdr>
            <w:top w:val="none" w:sz="0" w:space="0" w:color="auto"/>
            <w:left w:val="none" w:sz="0" w:space="0" w:color="auto"/>
            <w:bottom w:val="none" w:sz="0" w:space="0" w:color="auto"/>
            <w:right w:val="none" w:sz="0" w:space="0" w:color="auto"/>
          </w:divBdr>
        </w:div>
        <w:div w:id="124127312">
          <w:marLeft w:val="480"/>
          <w:marRight w:val="0"/>
          <w:marTop w:val="0"/>
          <w:marBottom w:val="0"/>
          <w:divBdr>
            <w:top w:val="none" w:sz="0" w:space="0" w:color="auto"/>
            <w:left w:val="none" w:sz="0" w:space="0" w:color="auto"/>
            <w:bottom w:val="none" w:sz="0" w:space="0" w:color="auto"/>
            <w:right w:val="none" w:sz="0" w:space="0" w:color="auto"/>
          </w:divBdr>
        </w:div>
        <w:div w:id="919405856">
          <w:marLeft w:val="480"/>
          <w:marRight w:val="0"/>
          <w:marTop w:val="0"/>
          <w:marBottom w:val="0"/>
          <w:divBdr>
            <w:top w:val="none" w:sz="0" w:space="0" w:color="auto"/>
            <w:left w:val="none" w:sz="0" w:space="0" w:color="auto"/>
            <w:bottom w:val="none" w:sz="0" w:space="0" w:color="auto"/>
            <w:right w:val="none" w:sz="0" w:space="0" w:color="auto"/>
          </w:divBdr>
        </w:div>
      </w:divsChild>
    </w:div>
    <w:div w:id="564687892">
      <w:bodyDiv w:val="1"/>
      <w:marLeft w:val="0"/>
      <w:marRight w:val="0"/>
      <w:marTop w:val="0"/>
      <w:marBottom w:val="0"/>
      <w:divBdr>
        <w:top w:val="none" w:sz="0" w:space="0" w:color="auto"/>
        <w:left w:val="none" w:sz="0" w:space="0" w:color="auto"/>
        <w:bottom w:val="none" w:sz="0" w:space="0" w:color="auto"/>
        <w:right w:val="none" w:sz="0" w:space="0" w:color="auto"/>
      </w:divBdr>
    </w:div>
    <w:div w:id="583926721">
      <w:bodyDiv w:val="1"/>
      <w:marLeft w:val="0"/>
      <w:marRight w:val="0"/>
      <w:marTop w:val="0"/>
      <w:marBottom w:val="0"/>
      <w:divBdr>
        <w:top w:val="none" w:sz="0" w:space="0" w:color="auto"/>
        <w:left w:val="none" w:sz="0" w:space="0" w:color="auto"/>
        <w:bottom w:val="none" w:sz="0" w:space="0" w:color="auto"/>
        <w:right w:val="none" w:sz="0" w:space="0" w:color="auto"/>
      </w:divBdr>
      <w:divsChild>
        <w:div w:id="1202203374">
          <w:marLeft w:val="480"/>
          <w:marRight w:val="0"/>
          <w:marTop w:val="0"/>
          <w:marBottom w:val="0"/>
          <w:divBdr>
            <w:top w:val="none" w:sz="0" w:space="0" w:color="auto"/>
            <w:left w:val="none" w:sz="0" w:space="0" w:color="auto"/>
            <w:bottom w:val="none" w:sz="0" w:space="0" w:color="auto"/>
            <w:right w:val="none" w:sz="0" w:space="0" w:color="auto"/>
          </w:divBdr>
        </w:div>
        <w:div w:id="139661813">
          <w:marLeft w:val="480"/>
          <w:marRight w:val="0"/>
          <w:marTop w:val="0"/>
          <w:marBottom w:val="0"/>
          <w:divBdr>
            <w:top w:val="none" w:sz="0" w:space="0" w:color="auto"/>
            <w:left w:val="none" w:sz="0" w:space="0" w:color="auto"/>
            <w:bottom w:val="none" w:sz="0" w:space="0" w:color="auto"/>
            <w:right w:val="none" w:sz="0" w:space="0" w:color="auto"/>
          </w:divBdr>
        </w:div>
        <w:div w:id="781388681">
          <w:marLeft w:val="480"/>
          <w:marRight w:val="0"/>
          <w:marTop w:val="0"/>
          <w:marBottom w:val="0"/>
          <w:divBdr>
            <w:top w:val="none" w:sz="0" w:space="0" w:color="auto"/>
            <w:left w:val="none" w:sz="0" w:space="0" w:color="auto"/>
            <w:bottom w:val="none" w:sz="0" w:space="0" w:color="auto"/>
            <w:right w:val="none" w:sz="0" w:space="0" w:color="auto"/>
          </w:divBdr>
        </w:div>
        <w:div w:id="2057853861">
          <w:marLeft w:val="480"/>
          <w:marRight w:val="0"/>
          <w:marTop w:val="0"/>
          <w:marBottom w:val="0"/>
          <w:divBdr>
            <w:top w:val="none" w:sz="0" w:space="0" w:color="auto"/>
            <w:left w:val="none" w:sz="0" w:space="0" w:color="auto"/>
            <w:bottom w:val="none" w:sz="0" w:space="0" w:color="auto"/>
            <w:right w:val="none" w:sz="0" w:space="0" w:color="auto"/>
          </w:divBdr>
        </w:div>
        <w:div w:id="1775711480">
          <w:marLeft w:val="480"/>
          <w:marRight w:val="0"/>
          <w:marTop w:val="0"/>
          <w:marBottom w:val="0"/>
          <w:divBdr>
            <w:top w:val="none" w:sz="0" w:space="0" w:color="auto"/>
            <w:left w:val="none" w:sz="0" w:space="0" w:color="auto"/>
            <w:bottom w:val="none" w:sz="0" w:space="0" w:color="auto"/>
            <w:right w:val="none" w:sz="0" w:space="0" w:color="auto"/>
          </w:divBdr>
        </w:div>
      </w:divsChild>
    </w:div>
    <w:div w:id="586958061">
      <w:bodyDiv w:val="1"/>
      <w:marLeft w:val="0"/>
      <w:marRight w:val="0"/>
      <w:marTop w:val="0"/>
      <w:marBottom w:val="0"/>
      <w:divBdr>
        <w:top w:val="none" w:sz="0" w:space="0" w:color="auto"/>
        <w:left w:val="none" w:sz="0" w:space="0" w:color="auto"/>
        <w:bottom w:val="none" w:sz="0" w:space="0" w:color="auto"/>
        <w:right w:val="none" w:sz="0" w:space="0" w:color="auto"/>
      </w:divBdr>
      <w:divsChild>
        <w:div w:id="596988062">
          <w:marLeft w:val="480"/>
          <w:marRight w:val="0"/>
          <w:marTop w:val="0"/>
          <w:marBottom w:val="0"/>
          <w:divBdr>
            <w:top w:val="none" w:sz="0" w:space="0" w:color="auto"/>
            <w:left w:val="none" w:sz="0" w:space="0" w:color="auto"/>
            <w:bottom w:val="none" w:sz="0" w:space="0" w:color="auto"/>
            <w:right w:val="none" w:sz="0" w:space="0" w:color="auto"/>
          </w:divBdr>
        </w:div>
        <w:div w:id="1634871376">
          <w:marLeft w:val="480"/>
          <w:marRight w:val="0"/>
          <w:marTop w:val="0"/>
          <w:marBottom w:val="0"/>
          <w:divBdr>
            <w:top w:val="none" w:sz="0" w:space="0" w:color="auto"/>
            <w:left w:val="none" w:sz="0" w:space="0" w:color="auto"/>
            <w:bottom w:val="none" w:sz="0" w:space="0" w:color="auto"/>
            <w:right w:val="none" w:sz="0" w:space="0" w:color="auto"/>
          </w:divBdr>
        </w:div>
      </w:divsChild>
    </w:div>
    <w:div w:id="656808347">
      <w:bodyDiv w:val="1"/>
      <w:marLeft w:val="0"/>
      <w:marRight w:val="0"/>
      <w:marTop w:val="0"/>
      <w:marBottom w:val="0"/>
      <w:divBdr>
        <w:top w:val="none" w:sz="0" w:space="0" w:color="auto"/>
        <w:left w:val="none" w:sz="0" w:space="0" w:color="auto"/>
        <w:bottom w:val="none" w:sz="0" w:space="0" w:color="auto"/>
        <w:right w:val="none" w:sz="0" w:space="0" w:color="auto"/>
      </w:divBdr>
      <w:divsChild>
        <w:div w:id="1763527984">
          <w:marLeft w:val="480"/>
          <w:marRight w:val="0"/>
          <w:marTop w:val="0"/>
          <w:marBottom w:val="0"/>
          <w:divBdr>
            <w:top w:val="none" w:sz="0" w:space="0" w:color="auto"/>
            <w:left w:val="none" w:sz="0" w:space="0" w:color="auto"/>
            <w:bottom w:val="none" w:sz="0" w:space="0" w:color="auto"/>
            <w:right w:val="none" w:sz="0" w:space="0" w:color="auto"/>
          </w:divBdr>
        </w:div>
        <w:div w:id="46614262">
          <w:marLeft w:val="480"/>
          <w:marRight w:val="0"/>
          <w:marTop w:val="0"/>
          <w:marBottom w:val="0"/>
          <w:divBdr>
            <w:top w:val="none" w:sz="0" w:space="0" w:color="auto"/>
            <w:left w:val="none" w:sz="0" w:space="0" w:color="auto"/>
            <w:bottom w:val="none" w:sz="0" w:space="0" w:color="auto"/>
            <w:right w:val="none" w:sz="0" w:space="0" w:color="auto"/>
          </w:divBdr>
        </w:div>
        <w:div w:id="1450465545">
          <w:marLeft w:val="480"/>
          <w:marRight w:val="0"/>
          <w:marTop w:val="0"/>
          <w:marBottom w:val="0"/>
          <w:divBdr>
            <w:top w:val="none" w:sz="0" w:space="0" w:color="auto"/>
            <w:left w:val="none" w:sz="0" w:space="0" w:color="auto"/>
            <w:bottom w:val="none" w:sz="0" w:space="0" w:color="auto"/>
            <w:right w:val="none" w:sz="0" w:space="0" w:color="auto"/>
          </w:divBdr>
        </w:div>
        <w:div w:id="474684514">
          <w:marLeft w:val="480"/>
          <w:marRight w:val="0"/>
          <w:marTop w:val="0"/>
          <w:marBottom w:val="0"/>
          <w:divBdr>
            <w:top w:val="none" w:sz="0" w:space="0" w:color="auto"/>
            <w:left w:val="none" w:sz="0" w:space="0" w:color="auto"/>
            <w:bottom w:val="none" w:sz="0" w:space="0" w:color="auto"/>
            <w:right w:val="none" w:sz="0" w:space="0" w:color="auto"/>
          </w:divBdr>
        </w:div>
        <w:div w:id="216665219">
          <w:marLeft w:val="480"/>
          <w:marRight w:val="0"/>
          <w:marTop w:val="0"/>
          <w:marBottom w:val="0"/>
          <w:divBdr>
            <w:top w:val="none" w:sz="0" w:space="0" w:color="auto"/>
            <w:left w:val="none" w:sz="0" w:space="0" w:color="auto"/>
            <w:bottom w:val="none" w:sz="0" w:space="0" w:color="auto"/>
            <w:right w:val="none" w:sz="0" w:space="0" w:color="auto"/>
          </w:divBdr>
        </w:div>
      </w:divsChild>
    </w:div>
    <w:div w:id="659388638">
      <w:bodyDiv w:val="1"/>
      <w:marLeft w:val="0"/>
      <w:marRight w:val="0"/>
      <w:marTop w:val="0"/>
      <w:marBottom w:val="0"/>
      <w:divBdr>
        <w:top w:val="none" w:sz="0" w:space="0" w:color="auto"/>
        <w:left w:val="none" w:sz="0" w:space="0" w:color="auto"/>
        <w:bottom w:val="none" w:sz="0" w:space="0" w:color="auto"/>
        <w:right w:val="none" w:sz="0" w:space="0" w:color="auto"/>
      </w:divBdr>
    </w:div>
    <w:div w:id="708839018">
      <w:bodyDiv w:val="1"/>
      <w:marLeft w:val="0"/>
      <w:marRight w:val="0"/>
      <w:marTop w:val="0"/>
      <w:marBottom w:val="0"/>
      <w:divBdr>
        <w:top w:val="none" w:sz="0" w:space="0" w:color="auto"/>
        <w:left w:val="none" w:sz="0" w:space="0" w:color="auto"/>
        <w:bottom w:val="none" w:sz="0" w:space="0" w:color="auto"/>
        <w:right w:val="none" w:sz="0" w:space="0" w:color="auto"/>
      </w:divBdr>
    </w:div>
    <w:div w:id="759838640">
      <w:bodyDiv w:val="1"/>
      <w:marLeft w:val="0"/>
      <w:marRight w:val="0"/>
      <w:marTop w:val="0"/>
      <w:marBottom w:val="0"/>
      <w:divBdr>
        <w:top w:val="none" w:sz="0" w:space="0" w:color="auto"/>
        <w:left w:val="none" w:sz="0" w:space="0" w:color="auto"/>
        <w:bottom w:val="none" w:sz="0" w:space="0" w:color="auto"/>
        <w:right w:val="none" w:sz="0" w:space="0" w:color="auto"/>
      </w:divBdr>
      <w:divsChild>
        <w:div w:id="828521557">
          <w:marLeft w:val="480"/>
          <w:marRight w:val="0"/>
          <w:marTop w:val="0"/>
          <w:marBottom w:val="0"/>
          <w:divBdr>
            <w:top w:val="none" w:sz="0" w:space="0" w:color="auto"/>
            <w:left w:val="none" w:sz="0" w:space="0" w:color="auto"/>
            <w:bottom w:val="none" w:sz="0" w:space="0" w:color="auto"/>
            <w:right w:val="none" w:sz="0" w:space="0" w:color="auto"/>
          </w:divBdr>
        </w:div>
        <w:div w:id="1806192863">
          <w:marLeft w:val="480"/>
          <w:marRight w:val="0"/>
          <w:marTop w:val="0"/>
          <w:marBottom w:val="0"/>
          <w:divBdr>
            <w:top w:val="none" w:sz="0" w:space="0" w:color="auto"/>
            <w:left w:val="none" w:sz="0" w:space="0" w:color="auto"/>
            <w:bottom w:val="none" w:sz="0" w:space="0" w:color="auto"/>
            <w:right w:val="none" w:sz="0" w:space="0" w:color="auto"/>
          </w:divBdr>
        </w:div>
        <w:div w:id="792871279">
          <w:marLeft w:val="480"/>
          <w:marRight w:val="0"/>
          <w:marTop w:val="0"/>
          <w:marBottom w:val="0"/>
          <w:divBdr>
            <w:top w:val="none" w:sz="0" w:space="0" w:color="auto"/>
            <w:left w:val="none" w:sz="0" w:space="0" w:color="auto"/>
            <w:bottom w:val="none" w:sz="0" w:space="0" w:color="auto"/>
            <w:right w:val="none" w:sz="0" w:space="0" w:color="auto"/>
          </w:divBdr>
        </w:div>
        <w:div w:id="1001005828">
          <w:marLeft w:val="480"/>
          <w:marRight w:val="0"/>
          <w:marTop w:val="0"/>
          <w:marBottom w:val="0"/>
          <w:divBdr>
            <w:top w:val="none" w:sz="0" w:space="0" w:color="auto"/>
            <w:left w:val="none" w:sz="0" w:space="0" w:color="auto"/>
            <w:bottom w:val="none" w:sz="0" w:space="0" w:color="auto"/>
            <w:right w:val="none" w:sz="0" w:space="0" w:color="auto"/>
          </w:divBdr>
        </w:div>
        <w:div w:id="1588005149">
          <w:marLeft w:val="480"/>
          <w:marRight w:val="0"/>
          <w:marTop w:val="0"/>
          <w:marBottom w:val="0"/>
          <w:divBdr>
            <w:top w:val="none" w:sz="0" w:space="0" w:color="auto"/>
            <w:left w:val="none" w:sz="0" w:space="0" w:color="auto"/>
            <w:bottom w:val="none" w:sz="0" w:space="0" w:color="auto"/>
            <w:right w:val="none" w:sz="0" w:space="0" w:color="auto"/>
          </w:divBdr>
        </w:div>
      </w:divsChild>
    </w:div>
    <w:div w:id="777791745">
      <w:bodyDiv w:val="1"/>
      <w:marLeft w:val="0"/>
      <w:marRight w:val="0"/>
      <w:marTop w:val="0"/>
      <w:marBottom w:val="0"/>
      <w:divBdr>
        <w:top w:val="none" w:sz="0" w:space="0" w:color="auto"/>
        <w:left w:val="none" w:sz="0" w:space="0" w:color="auto"/>
        <w:bottom w:val="none" w:sz="0" w:space="0" w:color="auto"/>
        <w:right w:val="none" w:sz="0" w:space="0" w:color="auto"/>
      </w:divBdr>
    </w:div>
    <w:div w:id="816847046">
      <w:bodyDiv w:val="1"/>
      <w:marLeft w:val="0"/>
      <w:marRight w:val="0"/>
      <w:marTop w:val="0"/>
      <w:marBottom w:val="0"/>
      <w:divBdr>
        <w:top w:val="none" w:sz="0" w:space="0" w:color="auto"/>
        <w:left w:val="none" w:sz="0" w:space="0" w:color="auto"/>
        <w:bottom w:val="none" w:sz="0" w:space="0" w:color="auto"/>
        <w:right w:val="none" w:sz="0" w:space="0" w:color="auto"/>
      </w:divBdr>
      <w:divsChild>
        <w:div w:id="166290817">
          <w:marLeft w:val="480"/>
          <w:marRight w:val="0"/>
          <w:marTop w:val="0"/>
          <w:marBottom w:val="0"/>
          <w:divBdr>
            <w:top w:val="none" w:sz="0" w:space="0" w:color="auto"/>
            <w:left w:val="none" w:sz="0" w:space="0" w:color="auto"/>
            <w:bottom w:val="none" w:sz="0" w:space="0" w:color="auto"/>
            <w:right w:val="none" w:sz="0" w:space="0" w:color="auto"/>
          </w:divBdr>
        </w:div>
        <w:div w:id="1118522235">
          <w:marLeft w:val="480"/>
          <w:marRight w:val="0"/>
          <w:marTop w:val="0"/>
          <w:marBottom w:val="0"/>
          <w:divBdr>
            <w:top w:val="none" w:sz="0" w:space="0" w:color="auto"/>
            <w:left w:val="none" w:sz="0" w:space="0" w:color="auto"/>
            <w:bottom w:val="none" w:sz="0" w:space="0" w:color="auto"/>
            <w:right w:val="none" w:sz="0" w:space="0" w:color="auto"/>
          </w:divBdr>
        </w:div>
        <w:div w:id="343290844">
          <w:marLeft w:val="480"/>
          <w:marRight w:val="0"/>
          <w:marTop w:val="0"/>
          <w:marBottom w:val="0"/>
          <w:divBdr>
            <w:top w:val="none" w:sz="0" w:space="0" w:color="auto"/>
            <w:left w:val="none" w:sz="0" w:space="0" w:color="auto"/>
            <w:bottom w:val="none" w:sz="0" w:space="0" w:color="auto"/>
            <w:right w:val="none" w:sz="0" w:space="0" w:color="auto"/>
          </w:divBdr>
        </w:div>
        <w:div w:id="1210412411">
          <w:marLeft w:val="480"/>
          <w:marRight w:val="0"/>
          <w:marTop w:val="0"/>
          <w:marBottom w:val="0"/>
          <w:divBdr>
            <w:top w:val="none" w:sz="0" w:space="0" w:color="auto"/>
            <w:left w:val="none" w:sz="0" w:space="0" w:color="auto"/>
            <w:bottom w:val="none" w:sz="0" w:space="0" w:color="auto"/>
            <w:right w:val="none" w:sz="0" w:space="0" w:color="auto"/>
          </w:divBdr>
        </w:div>
        <w:div w:id="1523012056">
          <w:marLeft w:val="480"/>
          <w:marRight w:val="0"/>
          <w:marTop w:val="0"/>
          <w:marBottom w:val="0"/>
          <w:divBdr>
            <w:top w:val="none" w:sz="0" w:space="0" w:color="auto"/>
            <w:left w:val="none" w:sz="0" w:space="0" w:color="auto"/>
            <w:bottom w:val="none" w:sz="0" w:space="0" w:color="auto"/>
            <w:right w:val="none" w:sz="0" w:space="0" w:color="auto"/>
          </w:divBdr>
        </w:div>
      </w:divsChild>
    </w:div>
    <w:div w:id="817502462">
      <w:bodyDiv w:val="1"/>
      <w:marLeft w:val="0"/>
      <w:marRight w:val="0"/>
      <w:marTop w:val="0"/>
      <w:marBottom w:val="0"/>
      <w:divBdr>
        <w:top w:val="none" w:sz="0" w:space="0" w:color="auto"/>
        <w:left w:val="none" w:sz="0" w:space="0" w:color="auto"/>
        <w:bottom w:val="none" w:sz="0" w:space="0" w:color="auto"/>
        <w:right w:val="none" w:sz="0" w:space="0" w:color="auto"/>
      </w:divBdr>
      <w:divsChild>
        <w:div w:id="1551379976">
          <w:marLeft w:val="480"/>
          <w:marRight w:val="0"/>
          <w:marTop w:val="0"/>
          <w:marBottom w:val="0"/>
          <w:divBdr>
            <w:top w:val="none" w:sz="0" w:space="0" w:color="auto"/>
            <w:left w:val="none" w:sz="0" w:space="0" w:color="auto"/>
            <w:bottom w:val="none" w:sz="0" w:space="0" w:color="auto"/>
            <w:right w:val="none" w:sz="0" w:space="0" w:color="auto"/>
          </w:divBdr>
        </w:div>
        <w:div w:id="1542399016">
          <w:marLeft w:val="480"/>
          <w:marRight w:val="0"/>
          <w:marTop w:val="0"/>
          <w:marBottom w:val="0"/>
          <w:divBdr>
            <w:top w:val="none" w:sz="0" w:space="0" w:color="auto"/>
            <w:left w:val="none" w:sz="0" w:space="0" w:color="auto"/>
            <w:bottom w:val="none" w:sz="0" w:space="0" w:color="auto"/>
            <w:right w:val="none" w:sz="0" w:space="0" w:color="auto"/>
          </w:divBdr>
        </w:div>
        <w:div w:id="70467379">
          <w:marLeft w:val="480"/>
          <w:marRight w:val="0"/>
          <w:marTop w:val="0"/>
          <w:marBottom w:val="0"/>
          <w:divBdr>
            <w:top w:val="none" w:sz="0" w:space="0" w:color="auto"/>
            <w:left w:val="none" w:sz="0" w:space="0" w:color="auto"/>
            <w:bottom w:val="none" w:sz="0" w:space="0" w:color="auto"/>
            <w:right w:val="none" w:sz="0" w:space="0" w:color="auto"/>
          </w:divBdr>
        </w:div>
      </w:divsChild>
    </w:div>
    <w:div w:id="877932571">
      <w:bodyDiv w:val="1"/>
      <w:marLeft w:val="0"/>
      <w:marRight w:val="0"/>
      <w:marTop w:val="0"/>
      <w:marBottom w:val="0"/>
      <w:divBdr>
        <w:top w:val="none" w:sz="0" w:space="0" w:color="auto"/>
        <w:left w:val="none" w:sz="0" w:space="0" w:color="auto"/>
        <w:bottom w:val="none" w:sz="0" w:space="0" w:color="auto"/>
        <w:right w:val="none" w:sz="0" w:space="0" w:color="auto"/>
      </w:divBdr>
    </w:div>
    <w:div w:id="882597375">
      <w:bodyDiv w:val="1"/>
      <w:marLeft w:val="0"/>
      <w:marRight w:val="0"/>
      <w:marTop w:val="0"/>
      <w:marBottom w:val="0"/>
      <w:divBdr>
        <w:top w:val="none" w:sz="0" w:space="0" w:color="auto"/>
        <w:left w:val="none" w:sz="0" w:space="0" w:color="auto"/>
        <w:bottom w:val="none" w:sz="0" w:space="0" w:color="auto"/>
        <w:right w:val="none" w:sz="0" w:space="0" w:color="auto"/>
      </w:divBdr>
    </w:div>
    <w:div w:id="943420856">
      <w:bodyDiv w:val="1"/>
      <w:marLeft w:val="0"/>
      <w:marRight w:val="0"/>
      <w:marTop w:val="0"/>
      <w:marBottom w:val="0"/>
      <w:divBdr>
        <w:top w:val="none" w:sz="0" w:space="0" w:color="auto"/>
        <w:left w:val="none" w:sz="0" w:space="0" w:color="auto"/>
        <w:bottom w:val="none" w:sz="0" w:space="0" w:color="auto"/>
        <w:right w:val="none" w:sz="0" w:space="0" w:color="auto"/>
      </w:divBdr>
      <w:divsChild>
        <w:div w:id="427190106">
          <w:marLeft w:val="480"/>
          <w:marRight w:val="0"/>
          <w:marTop w:val="0"/>
          <w:marBottom w:val="0"/>
          <w:divBdr>
            <w:top w:val="none" w:sz="0" w:space="0" w:color="auto"/>
            <w:left w:val="none" w:sz="0" w:space="0" w:color="auto"/>
            <w:bottom w:val="none" w:sz="0" w:space="0" w:color="auto"/>
            <w:right w:val="none" w:sz="0" w:space="0" w:color="auto"/>
          </w:divBdr>
        </w:div>
        <w:div w:id="1982034533">
          <w:marLeft w:val="480"/>
          <w:marRight w:val="0"/>
          <w:marTop w:val="0"/>
          <w:marBottom w:val="0"/>
          <w:divBdr>
            <w:top w:val="none" w:sz="0" w:space="0" w:color="auto"/>
            <w:left w:val="none" w:sz="0" w:space="0" w:color="auto"/>
            <w:bottom w:val="none" w:sz="0" w:space="0" w:color="auto"/>
            <w:right w:val="none" w:sz="0" w:space="0" w:color="auto"/>
          </w:divBdr>
        </w:div>
      </w:divsChild>
    </w:div>
    <w:div w:id="962465533">
      <w:bodyDiv w:val="1"/>
      <w:marLeft w:val="0"/>
      <w:marRight w:val="0"/>
      <w:marTop w:val="0"/>
      <w:marBottom w:val="0"/>
      <w:divBdr>
        <w:top w:val="none" w:sz="0" w:space="0" w:color="auto"/>
        <w:left w:val="none" w:sz="0" w:space="0" w:color="auto"/>
        <w:bottom w:val="none" w:sz="0" w:space="0" w:color="auto"/>
        <w:right w:val="none" w:sz="0" w:space="0" w:color="auto"/>
      </w:divBdr>
      <w:divsChild>
        <w:div w:id="773863720">
          <w:marLeft w:val="480"/>
          <w:marRight w:val="0"/>
          <w:marTop w:val="0"/>
          <w:marBottom w:val="0"/>
          <w:divBdr>
            <w:top w:val="none" w:sz="0" w:space="0" w:color="auto"/>
            <w:left w:val="none" w:sz="0" w:space="0" w:color="auto"/>
            <w:bottom w:val="none" w:sz="0" w:space="0" w:color="auto"/>
            <w:right w:val="none" w:sz="0" w:space="0" w:color="auto"/>
          </w:divBdr>
        </w:div>
      </w:divsChild>
    </w:div>
    <w:div w:id="1026829968">
      <w:bodyDiv w:val="1"/>
      <w:marLeft w:val="0"/>
      <w:marRight w:val="0"/>
      <w:marTop w:val="0"/>
      <w:marBottom w:val="0"/>
      <w:divBdr>
        <w:top w:val="none" w:sz="0" w:space="0" w:color="auto"/>
        <w:left w:val="none" w:sz="0" w:space="0" w:color="auto"/>
        <w:bottom w:val="none" w:sz="0" w:space="0" w:color="auto"/>
        <w:right w:val="none" w:sz="0" w:space="0" w:color="auto"/>
      </w:divBdr>
    </w:div>
    <w:div w:id="1113208558">
      <w:bodyDiv w:val="1"/>
      <w:marLeft w:val="0"/>
      <w:marRight w:val="0"/>
      <w:marTop w:val="0"/>
      <w:marBottom w:val="0"/>
      <w:divBdr>
        <w:top w:val="none" w:sz="0" w:space="0" w:color="auto"/>
        <w:left w:val="none" w:sz="0" w:space="0" w:color="auto"/>
        <w:bottom w:val="none" w:sz="0" w:space="0" w:color="auto"/>
        <w:right w:val="none" w:sz="0" w:space="0" w:color="auto"/>
      </w:divBdr>
      <w:divsChild>
        <w:div w:id="1641299458">
          <w:marLeft w:val="480"/>
          <w:marRight w:val="0"/>
          <w:marTop w:val="0"/>
          <w:marBottom w:val="0"/>
          <w:divBdr>
            <w:top w:val="none" w:sz="0" w:space="0" w:color="auto"/>
            <w:left w:val="none" w:sz="0" w:space="0" w:color="auto"/>
            <w:bottom w:val="none" w:sz="0" w:space="0" w:color="auto"/>
            <w:right w:val="none" w:sz="0" w:space="0" w:color="auto"/>
          </w:divBdr>
        </w:div>
      </w:divsChild>
    </w:div>
    <w:div w:id="1185707534">
      <w:bodyDiv w:val="1"/>
      <w:marLeft w:val="0"/>
      <w:marRight w:val="0"/>
      <w:marTop w:val="0"/>
      <w:marBottom w:val="0"/>
      <w:divBdr>
        <w:top w:val="none" w:sz="0" w:space="0" w:color="auto"/>
        <w:left w:val="none" w:sz="0" w:space="0" w:color="auto"/>
        <w:bottom w:val="none" w:sz="0" w:space="0" w:color="auto"/>
        <w:right w:val="none" w:sz="0" w:space="0" w:color="auto"/>
      </w:divBdr>
    </w:div>
    <w:div w:id="1187406130">
      <w:bodyDiv w:val="1"/>
      <w:marLeft w:val="0"/>
      <w:marRight w:val="0"/>
      <w:marTop w:val="0"/>
      <w:marBottom w:val="0"/>
      <w:divBdr>
        <w:top w:val="none" w:sz="0" w:space="0" w:color="auto"/>
        <w:left w:val="none" w:sz="0" w:space="0" w:color="auto"/>
        <w:bottom w:val="none" w:sz="0" w:space="0" w:color="auto"/>
        <w:right w:val="none" w:sz="0" w:space="0" w:color="auto"/>
      </w:divBdr>
      <w:divsChild>
        <w:div w:id="1028407646">
          <w:marLeft w:val="480"/>
          <w:marRight w:val="0"/>
          <w:marTop w:val="0"/>
          <w:marBottom w:val="0"/>
          <w:divBdr>
            <w:top w:val="none" w:sz="0" w:space="0" w:color="auto"/>
            <w:left w:val="none" w:sz="0" w:space="0" w:color="auto"/>
            <w:bottom w:val="none" w:sz="0" w:space="0" w:color="auto"/>
            <w:right w:val="none" w:sz="0" w:space="0" w:color="auto"/>
          </w:divBdr>
        </w:div>
      </w:divsChild>
    </w:div>
    <w:div w:id="1253054136">
      <w:bodyDiv w:val="1"/>
      <w:marLeft w:val="0"/>
      <w:marRight w:val="0"/>
      <w:marTop w:val="0"/>
      <w:marBottom w:val="0"/>
      <w:divBdr>
        <w:top w:val="none" w:sz="0" w:space="0" w:color="auto"/>
        <w:left w:val="none" w:sz="0" w:space="0" w:color="auto"/>
        <w:bottom w:val="none" w:sz="0" w:space="0" w:color="auto"/>
        <w:right w:val="none" w:sz="0" w:space="0" w:color="auto"/>
      </w:divBdr>
    </w:div>
    <w:div w:id="1285503535">
      <w:bodyDiv w:val="1"/>
      <w:marLeft w:val="0"/>
      <w:marRight w:val="0"/>
      <w:marTop w:val="0"/>
      <w:marBottom w:val="0"/>
      <w:divBdr>
        <w:top w:val="none" w:sz="0" w:space="0" w:color="auto"/>
        <w:left w:val="none" w:sz="0" w:space="0" w:color="auto"/>
        <w:bottom w:val="none" w:sz="0" w:space="0" w:color="auto"/>
        <w:right w:val="none" w:sz="0" w:space="0" w:color="auto"/>
      </w:divBdr>
    </w:div>
    <w:div w:id="1298218159">
      <w:bodyDiv w:val="1"/>
      <w:marLeft w:val="0"/>
      <w:marRight w:val="0"/>
      <w:marTop w:val="0"/>
      <w:marBottom w:val="0"/>
      <w:divBdr>
        <w:top w:val="none" w:sz="0" w:space="0" w:color="auto"/>
        <w:left w:val="none" w:sz="0" w:space="0" w:color="auto"/>
        <w:bottom w:val="none" w:sz="0" w:space="0" w:color="auto"/>
        <w:right w:val="none" w:sz="0" w:space="0" w:color="auto"/>
      </w:divBdr>
    </w:div>
    <w:div w:id="1311406332">
      <w:bodyDiv w:val="1"/>
      <w:marLeft w:val="0"/>
      <w:marRight w:val="0"/>
      <w:marTop w:val="0"/>
      <w:marBottom w:val="0"/>
      <w:divBdr>
        <w:top w:val="none" w:sz="0" w:space="0" w:color="auto"/>
        <w:left w:val="none" w:sz="0" w:space="0" w:color="auto"/>
        <w:bottom w:val="none" w:sz="0" w:space="0" w:color="auto"/>
        <w:right w:val="none" w:sz="0" w:space="0" w:color="auto"/>
      </w:divBdr>
      <w:divsChild>
        <w:div w:id="1356345597">
          <w:marLeft w:val="480"/>
          <w:marRight w:val="0"/>
          <w:marTop w:val="0"/>
          <w:marBottom w:val="0"/>
          <w:divBdr>
            <w:top w:val="none" w:sz="0" w:space="0" w:color="auto"/>
            <w:left w:val="none" w:sz="0" w:space="0" w:color="auto"/>
            <w:bottom w:val="none" w:sz="0" w:space="0" w:color="auto"/>
            <w:right w:val="none" w:sz="0" w:space="0" w:color="auto"/>
          </w:divBdr>
        </w:div>
        <w:div w:id="395861763">
          <w:marLeft w:val="480"/>
          <w:marRight w:val="0"/>
          <w:marTop w:val="0"/>
          <w:marBottom w:val="0"/>
          <w:divBdr>
            <w:top w:val="none" w:sz="0" w:space="0" w:color="auto"/>
            <w:left w:val="none" w:sz="0" w:space="0" w:color="auto"/>
            <w:bottom w:val="none" w:sz="0" w:space="0" w:color="auto"/>
            <w:right w:val="none" w:sz="0" w:space="0" w:color="auto"/>
          </w:divBdr>
        </w:div>
        <w:div w:id="965239881">
          <w:marLeft w:val="480"/>
          <w:marRight w:val="0"/>
          <w:marTop w:val="0"/>
          <w:marBottom w:val="0"/>
          <w:divBdr>
            <w:top w:val="none" w:sz="0" w:space="0" w:color="auto"/>
            <w:left w:val="none" w:sz="0" w:space="0" w:color="auto"/>
            <w:bottom w:val="none" w:sz="0" w:space="0" w:color="auto"/>
            <w:right w:val="none" w:sz="0" w:space="0" w:color="auto"/>
          </w:divBdr>
        </w:div>
        <w:div w:id="1296716449">
          <w:marLeft w:val="480"/>
          <w:marRight w:val="0"/>
          <w:marTop w:val="0"/>
          <w:marBottom w:val="0"/>
          <w:divBdr>
            <w:top w:val="none" w:sz="0" w:space="0" w:color="auto"/>
            <w:left w:val="none" w:sz="0" w:space="0" w:color="auto"/>
            <w:bottom w:val="none" w:sz="0" w:space="0" w:color="auto"/>
            <w:right w:val="none" w:sz="0" w:space="0" w:color="auto"/>
          </w:divBdr>
        </w:div>
        <w:div w:id="90704979">
          <w:marLeft w:val="480"/>
          <w:marRight w:val="0"/>
          <w:marTop w:val="0"/>
          <w:marBottom w:val="0"/>
          <w:divBdr>
            <w:top w:val="none" w:sz="0" w:space="0" w:color="auto"/>
            <w:left w:val="none" w:sz="0" w:space="0" w:color="auto"/>
            <w:bottom w:val="none" w:sz="0" w:space="0" w:color="auto"/>
            <w:right w:val="none" w:sz="0" w:space="0" w:color="auto"/>
          </w:divBdr>
        </w:div>
      </w:divsChild>
    </w:div>
    <w:div w:id="1375419934">
      <w:bodyDiv w:val="1"/>
      <w:marLeft w:val="0"/>
      <w:marRight w:val="0"/>
      <w:marTop w:val="0"/>
      <w:marBottom w:val="0"/>
      <w:divBdr>
        <w:top w:val="none" w:sz="0" w:space="0" w:color="auto"/>
        <w:left w:val="none" w:sz="0" w:space="0" w:color="auto"/>
        <w:bottom w:val="none" w:sz="0" w:space="0" w:color="auto"/>
        <w:right w:val="none" w:sz="0" w:space="0" w:color="auto"/>
      </w:divBdr>
    </w:div>
    <w:div w:id="1393655213">
      <w:bodyDiv w:val="1"/>
      <w:marLeft w:val="0"/>
      <w:marRight w:val="0"/>
      <w:marTop w:val="0"/>
      <w:marBottom w:val="0"/>
      <w:divBdr>
        <w:top w:val="none" w:sz="0" w:space="0" w:color="auto"/>
        <w:left w:val="none" w:sz="0" w:space="0" w:color="auto"/>
        <w:bottom w:val="none" w:sz="0" w:space="0" w:color="auto"/>
        <w:right w:val="none" w:sz="0" w:space="0" w:color="auto"/>
      </w:divBdr>
      <w:divsChild>
        <w:div w:id="459763488">
          <w:marLeft w:val="480"/>
          <w:marRight w:val="0"/>
          <w:marTop w:val="0"/>
          <w:marBottom w:val="0"/>
          <w:divBdr>
            <w:top w:val="none" w:sz="0" w:space="0" w:color="auto"/>
            <w:left w:val="none" w:sz="0" w:space="0" w:color="auto"/>
            <w:bottom w:val="none" w:sz="0" w:space="0" w:color="auto"/>
            <w:right w:val="none" w:sz="0" w:space="0" w:color="auto"/>
          </w:divBdr>
        </w:div>
        <w:div w:id="741952698">
          <w:marLeft w:val="480"/>
          <w:marRight w:val="0"/>
          <w:marTop w:val="0"/>
          <w:marBottom w:val="0"/>
          <w:divBdr>
            <w:top w:val="none" w:sz="0" w:space="0" w:color="auto"/>
            <w:left w:val="none" w:sz="0" w:space="0" w:color="auto"/>
            <w:bottom w:val="none" w:sz="0" w:space="0" w:color="auto"/>
            <w:right w:val="none" w:sz="0" w:space="0" w:color="auto"/>
          </w:divBdr>
        </w:div>
      </w:divsChild>
    </w:div>
    <w:div w:id="1403717643">
      <w:bodyDiv w:val="1"/>
      <w:marLeft w:val="0"/>
      <w:marRight w:val="0"/>
      <w:marTop w:val="0"/>
      <w:marBottom w:val="0"/>
      <w:divBdr>
        <w:top w:val="none" w:sz="0" w:space="0" w:color="auto"/>
        <w:left w:val="none" w:sz="0" w:space="0" w:color="auto"/>
        <w:bottom w:val="none" w:sz="0" w:space="0" w:color="auto"/>
        <w:right w:val="none" w:sz="0" w:space="0" w:color="auto"/>
      </w:divBdr>
    </w:div>
    <w:div w:id="1406298233">
      <w:bodyDiv w:val="1"/>
      <w:marLeft w:val="0"/>
      <w:marRight w:val="0"/>
      <w:marTop w:val="0"/>
      <w:marBottom w:val="0"/>
      <w:divBdr>
        <w:top w:val="none" w:sz="0" w:space="0" w:color="auto"/>
        <w:left w:val="none" w:sz="0" w:space="0" w:color="auto"/>
        <w:bottom w:val="none" w:sz="0" w:space="0" w:color="auto"/>
        <w:right w:val="none" w:sz="0" w:space="0" w:color="auto"/>
      </w:divBdr>
      <w:divsChild>
        <w:div w:id="673652818">
          <w:marLeft w:val="480"/>
          <w:marRight w:val="0"/>
          <w:marTop w:val="0"/>
          <w:marBottom w:val="0"/>
          <w:divBdr>
            <w:top w:val="none" w:sz="0" w:space="0" w:color="auto"/>
            <w:left w:val="none" w:sz="0" w:space="0" w:color="auto"/>
            <w:bottom w:val="none" w:sz="0" w:space="0" w:color="auto"/>
            <w:right w:val="none" w:sz="0" w:space="0" w:color="auto"/>
          </w:divBdr>
        </w:div>
        <w:div w:id="1419599155">
          <w:marLeft w:val="480"/>
          <w:marRight w:val="0"/>
          <w:marTop w:val="0"/>
          <w:marBottom w:val="0"/>
          <w:divBdr>
            <w:top w:val="none" w:sz="0" w:space="0" w:color="auto"/>
            <w:left w:val="none" w:sz="0" w:space="0" w:color="auto"/>
            <w:bottom w:val="none" w:sz="0" w:space="0" w:color="auto"/>
            <w:right w:val="none" w:sz="0" w:space="0" w:color="auto"/>
          </w:divBdr>
        </w:div>
        <w:div w:id="1223102767">
          <w:marLeft w:val="480"/>
          <w:marRight w:val="0"/>
          <w:marTop w:val="0"/>
          <w:marBottom w:val="0"/>
          <w:divBdr>
            <w:top w:val="none" w:sz="0" w:space="0" w:color="auto"/>
            <w:left w:val="none" w:sz="0" w:space="0" w:color="auto"/>
            <w:bottom w:val="none" w:sz="0" w:space="0" w:color="auto"/>
            <w:right w:val="none" w:sz="0" w:space="0" w:color="auto"/>
          </w:divBdr>
        </w:div>
        <w:div w:id="1645968995">
          <w:marLeft w:val="480"/>
          <w:marRight w:val="0"/>
          <w:marTop w:val="0"/>
          <w:marBottom w:val="0"/>
          <w:divBdr>
            <w:top w:val="none" w:sz="0" w:space="0" w:color="auto"/>
            <w:left w:val="none" w:sz="0" w:space="0" w:color="auto"/>
            <w:bottom w:val="none" w:sz="0" w:space="0" w:color="auto"/>
            <w:right w:val="none" w:sz="0" w:space="0" w:color="auto"/>
          </w:divBdr>
        </w:div>
      </w:divsChild>
    </w:div>
    <w:div w:id="1499734071">
      <w:bodyDiv w:val="1"/>
      <w:marLeft w:val="0"/>
      <w:marRight w:val="0"/>
      <w:marTop w:val="0"/>
      <w:marBottom w:val="0"/>
      <w:divBdr>
        <w:top w:val="none" w:sz="0" w:space="0" w:color="auto"/>
        <w:left w:val="none" w:sz="0" w:space="0" w:color="auto"/>
        <w:bottom w:val="none" w:sz="0" w:space="0" w:color="auto"/>
        <w:right w:val="none" w:sz="0" w:space="0" w:color="auto"/>
      </w:divBdr>
      <w:divsChild>
        <w:div w:id="897471572">
          <w:marLeft w:val="480"/>
          <w:marRight w:val="0"/>
          <w:marTop w:val="0"/>
          <w:marBottom w:val="0"/>
          <w:divBdr>
            <w:top w:val="none" w:sz="0" w:space="0" w:color="auto"/>
            <w:left w:val="none" w:sz="0" w:space="0" w:color="auto"/>
            <w:bottom w:val="none" w:sz="0" w:space="0" w:color="auto"/>
            <w:right w:val="none" w:sz="0" w:space="0" w:color="auto"/>
          </w:divBdr>
        </w:div>
        <w:div w:id="404184587">
          <w:marLeft w:val="480"/>
          <w:marRight w:val="0"/>
          <w:marTop w:val="0"/>
          <w:marBottom w:val="0"/>
          <w:divBdr>
            <w:top w:val="none" w:sz="0" w:space="0" w:color="auto"/>
            <w:left w:val="none" w:sz="0" w:space="0" w:color="auto"/>
            <w:bottom w:val="none" w:sz="0" w:space="0" w:color="auto"/>
            <w:right w:val="none" w:sz="0" w:space="0" w:color="auto"/>
          </w:divBdr>
        </w:div>
        <w:div w:id="170872798">
          <w:marLeft w:val="480"/>
          <w:marRight w:val="0"/>
          <w:marTop w:val="0"/>
          <w:marBottom w:val="0"/>
          <w:divBdr>
            <w:top w:val="none" w:sz="0" w:space="0" w:color="auto"/>
            <w:left w:val="none" w:sz="0" w:space="0" w:color="auto"/>
            <w:bottom w:val="none" w:sz="0" w:space="0" w:color="auto"/>
            <w:right w:val="none" w:sz="0" w:space="0" w:color="auto"/>
          </w:divBdr>
        </w:div>
        <w:div w:id="641693225">
          <w:marLeft w:val="480"/>
          <w:marRight w:val="0"/>
          <w:marTop w:val="0"/>
          <w:marBottom w:val="0"/>
          <w:divBdr>
            <w:top w:val="none" w:sz="0" w:space="0" w:color="auto"/>
            <w:left w:val="none" w:sz="0" w:space="0" w:color="auto"/>
            <w:bottom w:val="none" w:sz="0" w:space="0" w:color="auto"/>
            <w:right w:val="none" w:sz="0" w:space="0" w:color="auto"/>
          </w:divBdr>
        </w:div>
        <w:div w:id="71511663">
          <w:marLeft w:val="480"/>
          <w:marRight w:val="0"/>
          <w:marTop w:val="0"/>
          <w:marBottom w:val="0"/>
          <w:divBdr>
            <w:top w:val="none" w:sz="0" w:space="0" w:color="auto"/>
            <w:left w:val="none" w:sz="0" w:space="0" w:color="auto"/>
            <w:bottom w:val="none" w:sz="0" w:space="0" w:color="auto"/>
            <w:right w:val="none" w:sz="0" w:space="0" w:color="auto"/>
          </w:divBdr>
        </w:div>
      </w:divsChild>
    </w:div>
    <w:div w:id="1500077441">
      <w:bodyDiv w:val="1"/>
      <w:marLeft w:val="0"/>
      <w:marRight w:val="0"/>
      <w:marTop w:val="0"/>
      <w:marBottom w:val="0"/>
      <w:divBdr>
        <w:top w:val="none" w:sz="0" w:space="0" w:color="auto"/>
        <w:left w:val="none" w:sz="0" w:space="0" w:color="auto"/>
        <w:bottom w:val="none" w:sz="0" w:space="0" w:color="auto"/>
        <w:right w:val="none" w:sz="0" w:space="0" w:color="auto"/>
      </w:divBdr>
    </w:div>
    <w:div w:id="1511291002">
      <w:bodyDiv w:val="1"/>
      <w:marLeft w:val="0"/>
      <w:marRight w:val="0"/>
      <w:marTop w:val="0"/>
      <w:marBottom w:val="0"/>
      <w:divBdr>
        <w:top w:val="none" w:sz="0" w:space="0" w:color="auto"/>
        <w:left w:val="none" w:sz="0" w:space="0" w:color="auto"/>
        <w:bottom w:val="none" w:sz="0" w:space="0" w:color="auto"/>
        <w:right w:val="none" w:sz="0" w:space="0" w:color="auto"/>
      </w:divBdr>
      <w:divsChild>
        <w:div w:id="445006048">
          <w:marLeft w:val="480"/>
          <w:marRight w:val="0"/>
          <w:marTop w:val="0"/>
          <w:marBottom w:val="0"/>
          <w:divBdr>
            <w:top w:val="none" w:sz="0" w:space="0" w:color="auto"/>
            <w:left w:val="none" w:sz="0" w:space="0" w:color="auto"/>
            <w:bottom w:val="none" w:sz="0" w:space="0" w:color="auto"/>
            <w:right w:val="none" w:sz="0" w:space="0" w:color="auto"/>
          </w:divBdr>
        </w:div>
        <w:div w:id="153648951">
          <w:marLeft w:val="480"/>
          <w:marRight w:val="0"/>
          <w:marTop w:val="0"/>
          <w:marBottom w:val="0"/>
          <w:divBdr>
            <w:top w:val="none" w:sz="0" w:space="0" w:color="auto"/>
            <w:left w:val="none" w:sz="0" w:space="0" w:color="auto"/>
            <w:bottom w:val="none" w:sz="0" w:space="0" w:color="auto"/>
            <w:right w:val="none" w:sz="0" w:space="0" w:color="auto"/>
          </w:divBdr>
        </w:div>
        <w:div w:id="7290643">
          <w:marLeft w:val="480"/>
          <w:marRight w:val="0"/>
          <w:marTop w:val="0"/>
          <w:marBottom w:val="0"/>
          <w:divBdr>
            <w:top w:val="none" w:sz="0" w:space="0" w:color="auto"/>
            <w:left w:val="none" w:sz="0" w:space="0" w:color="auto"/>
            <w:bottom w:val="none" w:sz="0" w:space="0" w:color="auto"/>
            <w:right w:val="none" w:sz="0" w:space="0" w:color="auto"/>
          </w:divBdr>
        </w:div>
        <w:div w:id="955597950">
          <w:marLeft w:val="480"/>
          <w:marRight w:val="0"/>
          <w:marTop w:val="0"/>
          <w:marBottom w:val="0"/>
          <w:divBdr>
            <w:top w:val="none" w:sz="0" w:space="0" w:color="auto"/>
            <w:left w:val="none" w:sz="0" w:space="0" w:color="auto"/>
            <w:bottom w:val="none" w:sz="0" w:space="0" w:color="auto"/>
            <w:right w:val="none" w:sz="0" w:space="0" w:color="auto"/>
          </w:divBdr>
        </w:div>
      </w:divsChild>
    </w:div>
    <w:div w:id="1520705529">
      <w:bodyDiv w:val="1"/>
      <w:marLeft w:val="0"/>
      <w:marRight w:val="0"/>
      <w:marTop w:val="0"/>
      <w:marBottom w:val="0"/>
      <w:divBdr>
        <w:top w:val="none" w:sz="0" w:space="0" w:color="auto"/>
        <w:left w:val="none" w:sz="0" w:space="0" w:color="auto"/>
        <w:bottom w:val="none" w:sz="0" w:space="0" w:color="auto"/>
        <w:right w:val="none" w:sz="0" w:space="0" w:color="auto"/>
      </w:divBdr>
    </w:div>
    <w:div w:id="1527405576">
      <w:bodyDiv w:val="1"/>
      <w:marLeft w:val="0"/>
      <w:marRight w:val="0"/>
      <w:marTop w:val="0"/>
      <w:marBottom w:val="0"/>
      <w:divBdr>
        <w:top w:val="none" w:sz="0" w:space="0" w:color="auto"/>
        <w:left w:val="none" w:sz="0" w:space="0" w:color="auto"/>
        <w:bottom w:val="none" w:sz="0" w:space="0" w:color="auto"/>
        <w:right w:val="none" w:sz="0" w:space="0" w:color="auto"/>
      </w:divBdr>
      <w:divsChild>
        <w:div w:id="1277523606">
          <w:marLeft w:val="480"/>
          <w:marRight w:val="0"/>
          <w:marTop w:val="0"/>
          <w:marBottom w:val="0"/>
          <w:divBdr>
            <w:top w:val="none" w:sz="0" w:space="0" w:color="auto"/>
            <w:left w:val="none" w:sz="0" w:space="0" w:color="auto"/>
            <w:bottom w:val="none" w:sz="0" w:space="0" w:color="auto"/>
            <w:right w:val="none" w:sz="0" w:space="0" w:color="auto"/>
          </w:divBdr>
        </w:div>
        <w:div w:id="1082026289">
          <w:marLeft w:val="480"/>
          <w:marRight w:val="0"/>
          <w:marTop w:val="0"/>
          <w:marBottom w:val="0"/>
          <w:divBdr>
            <w:top w:val="none" w:sz="0" w:space="0" w:color="auto"/>
            <w:left w:val="none" w:sz="0" w:space="0" w:color="auto"/>
            <w:bottom w:val="none" w:sz="0" w:space="0" w:color="auto"/>
            <w:right w:val="none" w:sz="0" w:space="0" w:color="auto"/>
          </w:divBdr>
        </w:div>
      </w:divsChild>
    </w:div>
    <w:div w:id="1551915936">
      <w:bodyDiv w:val="1"/>
      <w:marLeft w:val="0"/>
      <w:marRight w:val="0"/>
      <w:marTop w:val="0"/>
      <w:marBottom w:val="0"/>
      <w:divBdr>
        <w:top w:val="none" w:sz="0" w:space="0" w:color="auto"/>
        <w:left w:val="none" w:sz="0" w:space="0" w:color="auto"/>
        <w:bottom w:val="none" w:sz="0" w:space="0" w:color="auto"/>
        <w:right w:val="none" w:sz="0" w:space="0" w:color="auto"/>
      </w:divBdr>
      <w:divsChild>
        <w:div w:id="2088649210">
          <w:marLeft w:val="480"/>
          <w:marRight w:val="0"/>
          <w:marTop w:val="0"/>
          <w:marBottom w:val="0"/>
          <w:divBdr>
            <w:top w:val="none" w:sz="0" w:space="0" w:color="auto"/>
            <w:left w:val="none" w:sz="0" w:space="0" w:color="auto"/>
            <w:bottom w:val="none" w:sz="0" w:space="0" w:color="auto"/>
            <w:right w:val="none" w:sz="0" w:space="0" w:color="auto"/>
          </w:divBdr>
        </w:div>
      </w:divsChild>
    </w:div>
    <w:div w:id="1572078573">
      <w:bodyDiv w:val="1"/>
      <w:marLeft w:val="0"/>
      <w:marRight w:val="0"/>
      <w:marTop w:val="0"/>
      <w:marBottom w:val="0"/>
      <w:divBdr>
        <w:top w:val="none" w:sz="0" w:space="0" w:color="auto"/>
        <w:left w:val="none" w:sz="0" w:space="0" w:color="auto"/>
        <w:bottom w:val="none" w:sz="0" w:space="0" w:color="auto"/>
        <w:right w:val="none" w:sz="0" w:space="0" w:color="auto"/>
      </w:divBdr>
      <w:divsChild>
        <w:div w:id="991718045">
          <w:marLeft w:val="480"/>
          <w:marRight w:val="0"/>
          <w:marTop w:val="0"/>
          <w:marBottom w:val="0"/>
          <w:divBdr>
            <w:top w:val="none" w:sz="0" w:space="0" w:color="auto"/>
            <w:left w:val="none" w:sz="0" w:space="0" w:color="auto"/>
            <w:bottom w:val="none" w:sz="0" w:space="0" w:color="auto"/>
            <w:right w:val="none" w:sz="0" w:space="0" w:color="auto"/>
          </w:divBdr>
        </w:div>
        <w:div w:id="1280339684">
          <w:marLeft w:val="480"/>
          <w:marRight w:val="0"/>
          <w:marTop w:val="0"/>
          <w:marBottom w:val="0"/>
          <w:divBdr>
            <w:top w:val="none" w:sz="0" w:space="0" w:color="auto"/>
            <w:left w:val="none" w:sz="0" w:space="0" w:color="auto"/>
            <w:bottom w:val="none" w:sz="0" w:space="0" w:color="auto"/>
            <w:right w:val="none" w:sz="0" w:space="0" w:color="auto"/>
          </w:divBdr>
        </w:div>
        <w:div w:id="748580400">
          <w:marLeft w:val="480"/>
          <w:marRight w:val="0"/>
          <w:marTop w:val="0"/>
          <w:marBottom w:val="0"/>
          <w:divBdr>
            <w:top w:val="none" w:sz="0" w:space="0" w:color="auto"/>
            <w:left w:val="none" w:sz="0" w:space="0" w:color="auto"/>
            <w:bottom w:val="none" w:sz="0" w:space="0" w:color="auto"/>
            <w:right w:val="none" w:sz="0" w:space="0" w:color="auto"/>
          </w:divBdr>
        </w:div>
        <w:div w:id="91558277">
          <w:marLeft w:val="480"/>
          <w:marRight w:val="0"/>
          <w:marTop w:val="0"/>
          <w:marBottom w:val="0"/>
          <w:divBdr>
            <w:top w:val="none" w:sz="0" w:space="0" w:color="auto"/>
            <w:left w:val="none" w:sz="0" w:space="0" w:color="auto"/>
            <w:bottom w:val="none" w:sz="0" w:space="0" w:color="auto"/>
            <w:right w:val="none" w:sz="0" w:space="0" w:color="auto"/>
          </w:divBdr>
        </w:div>
        <w:div w:id="1628730842">
          <w:marLeft w:val="480"/>
          <w:marRight w:val="0"/>
          <w:marTop w:val="0"/>
          <w:marBottom w:val="0"/>
          <w:divBdr>
            <w:top w:val="none" w:sz="0" w:space="0" w:color="auto"/>
            <w:left w:val="none" w:sz="0" w:space="0" w:color="auto"/>
            <w:bottom w:val="none" w:sz="0" w:space="0" w:color="auto"/>
            <w:right w:val="none" w:sz="0" w:space="0" w:color="auto"/>
          </w:divBdr>
        </w:div>
      </w:divsChild>
    </w:div>
    <w:div w:id="1575969230">
      <w:bodyDiv w:val="1"/>
      <w:marLeft w:val="0"/>
      <w:marRight w:val="0"/>
      <w:marTop w:val="0"/>
      <w:marBottom w:val="0"/>
      <w:divBdr>
        <w:top w:val="none" w:sz="0" w:space="0" w:color="auto"/>
        <w:left w:val="none" w:sz="0" w:space="0" w:color="auto"/>
        <w:bottom w:val="none" w:sz="0" w:space="0" w:color="auto"/>
        <w:right w:val="none" w:sz="0" w:space="0" w:color="auto"/>
      </w:divBdr>
    </w:div>
    <w:div w:id="1601065314">
      <w:bodyDiv w:val="1"/>
      <w:marLeft w:val="0"/>
      <w:marRight w:val="0"/>
      <w:marTop w:val="0"/>
      <w:marBottom w:val="0"/>
      <w:divBdr>
        <w:top w:val="none" w:sz="0" w:space="0" w:color="auto"/>
        <w:left w:val="none" w:sz="0" w:space="0" w:color="auto"/>
        <w:bottom w:val="none" w:sz="0" w:space="0" w:color="auto"/>
        <w:right w:val="none" w:sz="0" w:space="0" w:color="auto"/>
      </w:divBdr>
      <w:divsChild>
        <w:div w:id="1202211288">
          <w:marLeft w:val="480"/>
          <w:marRight w:val="0"/>
          <w:marTop w:val="0"/>
          <w:marBottom w:val="0"/>
          <w:divBdr>
            <w:top w:val="none" w:sz="0" w:space="0" w:color="auto"/>
            <w:left w:val="none" w:sz="0" w:space="0" w:color="auto"/>
            <w:bottom w:val="none" w:sz="0" w:space="0" w:color="auto"/>
            <w:right w:val="none" w:sz="0" w:space="0" w:color="auto"/>
          </w:divBdr>
        </w:div>
      </w:divsChild>
    </w:div>
    <w:div w:id="1648392510">
      <w:bodyDiv w:val="1"/>
      <w:marLeft w:val="0"/>
      <w:marRight w:val="0"/>
      <w:marTop w:val="0"/>
      <w:marBottom w:val="0"/>
      <w:divBdr>
        <w:top w:val="none" w:sz="0" w:space="0" w:color="auto"/>
        <w:left w:val="none" w:sz="0" w:space="0" w:color="auto"/>
        <w:bottom w:val="none" w:sz="0" w:space="0" w:color="auto"/>
        <w:right w:val="none" w:sz="0" w:space="0" w:color="auto"/>
      </w:divBdr>
    </w:div>
    <w:div w:id="1678386947">
      <w:bodyDiv w:val="1"/>
      <w:marLeft w:val="0"/>
      <w:marRight w:val="0"/>
      <w:marTop w:val="0"/>
      <w:marBottom w:val="0"/>
      <w:divBdr>
        <w:top w:val="none" w:sz="0" w:space="0" w:color="auto"/>
        <w:left w:val="none" w:sz="0" w:space="0" w:color="auto"/>
        <w:bottom w:val="none" w:sz="0" w:space="0" w:color="auto"/>
        <w:right w:val="none" w:sz="0" w:space="0" w:color="auto"/>
      </w:divBdr>
    </w:div>
    <w:div w:id="1694726693">
      <w:bodyDiv w:val="1"/>
      <w:marLeft w:val="0"/>
      <w:marRight w:val="0"/>
      <w:marTop w:val="0"/>
      <w:marBottom w:val="0"/>
      <w:divBdr>
        <w:top w:val="none" w:sz="0" w:space="0" w:color="auto"/>
        <w:left w:val="none" w:sz="0" w:space="0" w:color="auto"/>
        <w:bottom w:val="none" w:sz="0" w:space="0" w:color="auto"/>
        <w:right w:val="none" w:sz="0" w:space="0" w:color="auto"/>
      </w:divBdr>
      <w:divsChild>
        <w:div w:id="1129860735">
          <w:marLeft w:val="480"/>
          <w:marRight w:val="0"/>
          <w:marTop w:val="0"/>
          <w:marBottom w:val="0"/>
          <w:divBdr>
            <w:top w:val="none" w:sz="0" w:space="0" w:color="auto"/>
            <w:left w:val="none" w:sz="0" w:space="0" w:color="auto"/>
            <w:bottom w:val="none" w:sz="0" w:space="0" w:color="auto"/>
            <w:right w:val="none" w:sz="0" w:space="0" w:color="auto"/>
          </w:divBdr>
        </w:div>
        <w:div w:id="296763691">
          <w:marLeft w:val="480"/>
          <w:marRight w:val="0"/>
          <w:marTop w:val="0"/>
          <w:marBottom w:val="0"/>
          <w:divBdr>
            <w:top w:val="none" w:sz="0" w:space="0" w:color="auto"/>
            <w:left w:val="none" w:sz="0" w:space="0" w:color="auto"/>
            <w:bottom w:val="none" w:sz="0" w:space="0" w:color="auto"/>
            <w:right w:val="none" w:sz="0" w:space="0" w:color="auto"/>
          </w:divBdr>
        </w:div>
        <w:div w:id="2142141491">
          <w:marLeft w:val="480"/>
          <w:marRight w:val="0"/>
          <w:marTop w:val="0"/>
          <w:marBottom w:val="0"/>
          <w:divBdr>
            <w:top w:val="none" w:sz="0" w:space="0" w:color="auto"/>
            <w:left w:val="none" w:sz="0" w:space="0" w:color="auto"/>
            <w:bottom w:val="none" w:sz="0" w:space="0" w:color="auto"/>
            <w:right w:val="none" w:sz="0" w:space="0" w:color="auto"/>
          </w:divBdr>
        </w:div>
        <w:div w:id="375324682">
          <w:marLeft w:val="480"/>
          <w:marRight w:val="0"/>
          <w:marTop w:val="0"/>
          <w:marBottom w:val="0"/>
          <w:divBdr>
            <w:top w:val="none" w:sz="0" w:space="0" w:color="auto"/>
            <w:left w:val="none" w:sz="0" w:space="0" w:color="auto"/>
            <w:bottom w:val="none" w:sz="0" w:space="0" w:color="auto"/>
            <w:right w:val="none" w:sz="0" w:space="0" w:color="auto"/>
          </w:divBdr>
        </w:div>
      </w:divsChild>
    </w:div>
    <w:div w:id="1708488951">
      <w:bodyDiv w:val="1"/>
      <w:marLeft w:val="0"/>
      <w:marRight w:val="0"/>
      <w:marTop w:val="0"/>
      <w:marBottom w:val="0"/>
      <w:divBdr>
        <w:top w:val="none" w:sz="0" w:space="0" w:color="auto"/>
        <w:left w:val="none" w:sz="0" w:space="0" w:color="auto"/>
        <w:bottom w:val="none" w:sz="0" w:space="0" w:color="auto"/>
        <w:right w:val="none" w:sz="0" w:space="0" w:color="auto"/>
      </w:divBdr>
      <w:divsChild>
        <w:div w:id="376050051">
          <w:marLeft w:val="480"/>
          <w:marRight w:val="0"/>
          <w:marTop w:val="0"/>
          <w:marBottom w:val="0"/>
          <w:divBdr>
            <w:top w:val="none" w:sz="0" w:space="0" w:color="auto"/>
            <w:left w:val="none" w:sz="0" w:space="0" w:color="auto"/>
            <w:bottom w:val="none" w:sz="0" w:space="0" w:color="auto"/>
            <w:right w:val="none" w:sz="0" w:space="0" w:color="auto"/>
          </w:divBdr>
        </w:div>
        <w:div w:id="1308315256">
          <w:marLeft w:val="480"/>
          <w:marRight w:val="0"/>
          <w:marTop w:val="0"/>
          <w:marBottom w:val="0"/>
          <w:divBdr>
            <w:top w:val="none" w:sz="0" w:space="0" w:color="auto"/>
            <w:left w:val="none" w:sz="0" w:space="0" w:color="auto"/>
            <w:bottom w:val="none" w:sz="0" w:space="0" w:color="auto"/>
            <w:right w:val="none" w:sz="0" w:space="0" w:color="auto"/>
          </w:divBdr>
        </w:div>
      </w:divsChild>
    </w:div>
    <w:div w:id="1713724029">
      <w:bodyDiv w:val="1"/>
      <w:marLeft w:val="0"/>
      <w:marRight w:val="0"/>
      <w:marTop w:val="0"/>
      <w:marBottom w:val="0"/>
      <w:divBdr>
        <w:top w:val="none" w:sz="0" w:space="0" w:color="auto"/>
        <w:left w:val="none" w:sz="0" w:space="0" w:color="auto"/>
        <w:bottom w:val="none" w:sz="0" w:space="0" w:color="auto"/>
        <w:right w:val="none" w:sz="0" w:space="0" w:color="auto"/>
      </w:divBdr>
    </w:div>
    <w:div w:id="1717663112">
      <w:bodyDiv w:val="1"/>
      <w:marLeft w:val="0"/>
      <w:marRight w:val="0"/>
      <w:marTop w:val="0"/>
      <w:marBottom w:val="0"/>
      <w:divBdr>
        <w:top w:val="none" w:sz="0" w:space="0" w:color="auto"/>
        <w:left w:val="none" w:sz="0" w:space="0" w:color="auto"/>
        <w:bottom w:val="none" w:sz="0" w:space="0" w:color="auto"/>
        <w:right w:val="none" w:sz="0" w:space="0" w:color="auto"/>
      </w:divBdr>
      <w:divsChild>
        <w:div w:id="1818178597">
          <w:marLeft w:val="480"/>
          <w:marRight w:val="0"/>
          <w:marTop w:val="0"/>
          <w:marBottom w:val="0"/>
          <w:divBdr>
            <w:top w:val="none" w:sz="0" w:space="0" w:color="auto"/>
            <w:left w:val="none" w:sz="0" w:space="0" w:color="auto"/>
            <w:bottom w:val="none" w:sz="0" w:space="0" w:color="auto"/>
            <w:right w:val="none" w:sz="0" w:space="0" w:color="auto"/>
          </w:divBdr>
        </w:div>
        <w:div w:id="1727601973">
          <w:marLeft w:val="480"/>
          <w:marRight w:val="0"/>
          <w:marTop w:val="0"/>
          <w:marBottom w:val="0"/>
          <w:divBdr>
            <w:top w:val="none" w:sz="0" w:space="0" w:color="auto"/>
            <w:left w:val="none" w:sz="0" w:space="0" w:color="auto"/>
            <w:bottom w:val="none" w:sz="0" w:space="0" w:color="auto"/>
            <w:right w:val="none" w:sz="0" w:space="0" w:color="auto"/>
          </w:divBdr>
        </w:div>
      </w:divsChild>
    </w:div>
    <w:div w:id="1733230602">
      <w:bodyDiv w:val="1"/>
      <w:marLeft w:val="0"/>
      <w:marRight w:val="0"/>
      <w:marTop w:val="0"/>
      <w:marBottom w:val="0"/>
      <w:divBdr>
        <w:top w:val="none" w:sz="0" w:space="0" w:color="auto"/>
        <w:left w:val="none" w:sz="0" w:space="0" w:color="auto"/>
        <w:bottom w:val="none" w:sz="0" w:space="0" w:color="auto"/>
        <w:right w:val="none" w:sz="0" w:space="0" w:color="auto"/>
      </w:divBdr>
      <w:divsChild>
        <w:div w:id="1327856543">
          <w:marLeft w:val="480"/>
          <w:marRight w:val="0"/>
          <w:marTop w:val="0"/>
          <w:marBottom w:val="0"/>
          <w:divBdr>
            <w:top w:val="none" w:sz="0" w:space="0" w:color="auto"/>
            <w:left w:val="none" w:sz="0" w:space="0" w:color="auto"/>
            <w:bottom w:val="none" w:sz="0" w:space="0" w:color="auto"/>
            <w:right w:val="none" w:sz="0" w:space="0" w:color="auto"/>
          </w:divBdr>
        </w:div>
        <w:div w:id="275016968">
          <w:marLeft w:val="480"/>
          <w:marRight w:val="0"/>
          <w:marTop w:val="0"/>
          <w:marBottom w:val="0"/>
          <w:divBdr>
            <w:top w:val="none" w:sz="0" w:space="0" w:color="auto"/>
            <w:left w:val="none" w:sz="0" w:space="0" w:color="auto"/>
            <w:bottom w:val="none" w:sz="0" w:space="0" w:color="auto"/>
            <w:right w:val="none" w:sz="0" w:space="0" w:color="auto"/>
          </w:divBdr>
        </w:div>
        <w:div w:id="784272775">
          <w:marLeft w:val="480"/>
          <w:marRight w:val="0"/>
          <w:marTop w:val="0"/>
          <w:marBottom w:val="0"/>
          <w:divBdr>
            <w:top w:val="none" w:sz="0" w:space="0" w:color="auto"/>
            <w:left w:val="none" w:sz="0" w:space="0" w:color="auto"/>
            <w:bottom w:val="none" w:sz="0" w:space="0" w:color="auto"/>
            <w:right w:val="none" w:sz="0" w:space="0" w:color="auto"/>
          </w:divBdr>
        </w:div>
        <w:div w:id="1299917840">
          <w:marLeft w:val="480"/>
          <w:marRight w:val="0"/>
          <w:marTop w:val="0"/>
          <w:marBottom w:val="0"/>
          <w:divBdr>
            <w:top w:val="none" w:sz="0" w:space="0" w:color="auto"/>
            <w:left w:val="none" w:sz="0" w:space="0" w:color="auto"/>
            <w:bottom w:val="none" w:sz="0" w:space="0" w:color="auto"/>
            <w:right w:val="none" w:sz="0" w:space="0" w:color="auto"/>
          </w:divBdr>
        </w:div>
        <w:div w:id="160699149">
          <w:marLeft w:val="480"/>
          <w:marRight w:val="0"/>
          <w:marTop w:val="0"/>
          <w:marBottom w:val="0"/>
          <w:divBdr>
            <w:top w:val="none" w:sz="0" w:space="0" w:color="auto"/>
            <w:left w:val="none" w:sz="0" w:space="0" w:color="auto"/>
            <w:bottom w:val="none" w:sz="0" w:space="0" w:color="auto"/>
            <w:right w:val="none" w:sz="0" w:space="0" w:color="auto"/>
          </w:divBdr>
        </w:div>
      </w:divsChild>
    </w:div>
    <w:div w:id="1775903734">
      <w:bodyDiv w:val="1"/>
      <w:marLeft w:val="0"/>
      <w:marRight w:val="0"/>
      <w:marTop w:val="0"/>
      <w:marBottom w:val="0"/>
      <w:divBdr>
        <w:top w:val="none" w:sz="0" w:space="0" w:color="auto"/>
        <w:left w:val="none" w:sz="0" w:space="0" w:color="auto"/>
        <w:bottom w:val="none" w:sz="0" w:space="0" w:color="auto"/>
        <w:right w:val="none" w:sz="0" w:space="0" w:color="auto"/>
      </w:divBdr>
      <w:divsChild>
        <w:div w:id="245505633">
          <w:marLeft w:val="480"/>
          <w:marRight w:val="0"/>
          <w:marTop w:val="0"/>
          <w:marBottom w:val="0"/>
          <w:divBdr>
            <w:top w:val="none" w:sz="0" w:space="0" w:color="auto"/>
            <w:left w:val="none" w:sz="0" w:space="0" w:color="auto"/>
            <w:bottom w:val="none" w:sz="0" w:space="0" w:color="auto"/>
            <w:right w:val="none" w:sz="0" w:space="0" w:color="auto"/>
          </w:divBdr>
        </w:div>
        <w:div w:id="1402868529">
          <w:marLeft w:val="480"/>
          <w:marRight w:val="0"/>
          <w:marTop w:val="0"/>
          <w:marBottom w:val="0"/>
          <w:divBdr>
            <w:top w:val="none" w:sz="0" w:space="0" w:color="auto"/>
            <w:left w:val="none" w:sz="0" w:space="0" w:color="auto"/>
            <w:bottom w:val="none" w:sz="0" w:space="0" w:color="auto"/>
            <w:right w:val="none" w:sz="0" w:space="0" w:color="auto"/>
          </w:divBdr>
        </w:div>
        <w:div w:id="1437291508">
          <w:marLeft w:val="480"/>
          <w:marRight w:val="0"/>
          <w:marTop w:val="0"/>
          <w:marBottom w:val="0"/>
          <w:divBdr>
            <w:top w:val="none" w:sz="0" w:space="0" w:color="auto"/>
            <w:left w:val="none" w:sz="0" w:space="0" w:color="auto"/>
            <w:bottom w:val="none" w:sz="0" w:space="0" w:color="auto"/>
            <w:right w:val="none" w:sz="0" w:space="0" w:color="auto"/>
          </w:divBdr>
        </w:div>
        <w:div w:id="856848640">
          <w:marLeft w:val="480"/>
          <w:marRight w:val="0"/>
          <w:marTop w:val="0"/>
          <w:marBottom w:val="0"/>
          <w:divBdr>
            <w:top w:val="none" w:sz="0" w:space="0" w:color="auto"/>
            <w:left w:val="none" w:sz="0" w:space="0" w:color="auto"/>
            <w:bottom w:val="none" w:sz="0" w:space="0" w:color="auto"/>
            <w:right w:val="none" w:sz="0" w:space="0" w:color="auto"/>
          </w:divBdr>
        </w:div>
        <w:div w:id="1472020224">
          <w:marLeft w:val="480"/>
          <w:marRight w:val="0"/>
          <w:marTop w:val="0"/>
          <w:marBottom w:val="0"/>
          <w:divBdr>
            <w:top w:val="none" w:sz="0" w:space="0" w:color="auto"/>
            <w:left w:val="none" w:sz="0" w:space="0" w:color="auto"/>
            <w:bottom w:val="none" w:sz="0" w:space="0" w:color="auto"/>
            <w:right w:val="none" w:sz="0" w:space="0" w:color="auto"/>
          </w:divBdr>
        </w:div>
      </w:divsChild>
    </w:div>
    <w:div w:id="1779176562">
      <w:bodyDiv w:val="1"/>
      <w:marLeft w:val="0"/>
      <w:marRight w:val="0"/>
      <w:marTop w:val="0"/>
      <w:marBottom w:val="0"/>
      <w:divBdr>
        <w:top w:val="none" w:sz="0" w:space="0" w:color="auto"/>
        <w:left w:val="none" w:sz="0" w:space="0" w:color="auto"/>
        <w:bottom w:val="none" w:sz="0" w:space="0" w:color="auto"/>
        <w:right w:val="none" w:sz="0" w:space="0" w:color="auto"/>
      </w:divBdr>
      <w:divsChild>
        <w:div w:id="2086798696">
          <w:marLeft w:val="480"/>
          <w:marRight w:val="0"/>
          <w:marTop w:val="0"/>
          <w:marBottom w:val="0"/>
          <w:divBdr>
            <w:top w:val="none" w:sz="0" w:space="0" w:color="auto"/>
            <w:left w:val="none" w:sz="0" w:space="0" w:color="auto"/>
            <w:bottom w:val="none" w:sz="0" w:space="0" w:color="auto"/>
            <w:right w:val="none" w:sz="0" w:space="0" w:color="auto"/>
          </w:divBdr>
        </w:div>
        <w:div w:id="1248080280">
          <w:marLeft w:val="480"/>
          <w:marRight w:val="0"/>
          <w:marTop w:val="0"/>
          <w:marBottom w:val="0"/>
          <w:divBdr>
            <w:top w:val="none" w:sz="0" w:space="0" w:color="auto"/>
            <w:left w:val="none" w:sz="0" w:space="0" w:color="auto"/>
            <w:bottom w:val="none" w:sz="0" w:space="0" w:color="auto"/>
            <w:right w:val="none" w:sz="0" w:space="0" w:color="auto"/>
          </w:divBdr>
        </w:div>
      </w:divsChild>
    </w:div>
    <w:div w:id="1788085096">
      <w:bodyDiv w:val="1"/>
      <w:marLeft w:val="0"/>
      <w:marRight w:val="0"/>
      <w:marTop w:val="0"/>
      <w:marBottom w:val="0"/>
      <w:divBdr>
        <w:top w:val="none" w:sz="0" w:space="0" w:color="auto"/>
        <w:left w:val="none" w:sz="0" w:space="0" w:color="auto"/>
        <w:bottom w:val="none" w:sz="0" w:space="0" w:color="auto"/>
        <w:right w:val="none" w:sz="0" w:space="0" w:color="auto"/>
      </w:divBdr>
    </w:div>
    <w:div w:id="1813867027">
      <w:bodyDiv w:val="1"/>
      <w:marLeft w:val="0"/>
      <w:marRight w:val="0"/>
      <w:marTop w:val="0"/>
      <w:marBottom w:val="0"/>
      <w:divBdr>
        <w:top w:val="none" w:sz="0" w:space="0" w:color="auto"/>
        <w:left w:val="none" w:sz="0" w:space="0" w:color="auto"/>
        <w:bottom w:val="none" w:sz="0" w:space="0" w:color="auto"/>
        <w:right w:val="none" w:sz="0" w:space="0" w:color="auto"/>
      </w:divBdr>
    </w:div>
    <w:div w:id="1821379709">
      <w:bodyDiv w:val="1"/>
      <w:marLeft w:val="0"/>
      <w:marRight w:val="0"/>
      <w:marTop w:val="0"/>
      <w:marBottom w:val="0"/>
      <w:divBdr>
        <w:top w:val="none" w:sz="0" w:space="0" w:color="auto"/>
        <w:left w:val="none" w:sz="0" w:space="0" w:color="auto"/>
        <w:bottom w:val="none" w:sz="0" w:space="0" w:color="auto"/>
        <w:right w:val="none" w:sz="0" w:space="0" w:color="auto"/>
      </w:divBdr>
    </w:div>
    <w:div w:id="1872061783">
      <w:bodyDiv w:val="1"/>
      <w:marLeft w:val="0"/>
      <w:marRight w:val="0"/>
      <w:marTop w:val="0"/>
      <w:marBottom w:val="0"/>
      <w:divBdr>
        <w:top w:val="none" w:sz="0" w:space="0" w:color="auto"/>
        <w:left w:val="none" w:sz="0" w:space="0" w:color="auto"/>
        <w:bottom w:val="none" w:sz="0" w:space="0" w:color="auto"/>
        <w:right w:val="none" w:sz="0" w:space="0" w:color="auto"/>
      </w:divBdr>
    </w:div>
    <w:div w:id="1884974648">
      <w:bodyDiv w:val="1"/>
      <w:marLeft w:val="0"/>
      <w:marRight w:val="0"/>
      <w:marTop w:val="0"/>
      <w:marBottom w:val="0"/>
      <w:divBdr>
        <w:top w:val="none" w:sz="0" w:space="0" w:color="auto"/>
        <w:left w:val="none" w:sz="0" w:space="0" w:color="auto"/>
        <w:bottom w:val="none" w:sz="0" w:space="0" w:color="auto"/>
        <w:right w:val="none" w:sz="0" w:space="0" w:color="auto"/>
      </w:divBdr>
      <w:divsChild>
        <w:div w:id="1983656535">
          <w:marLeft w:val="480"/>
          <w:marRight w:val="0"/>
          <w:marTop w:val="0"/>
          <w:marBottom w:val="0"/>
          <w:divBdr>
            <w:top w:val="none" w:sz="0" w:space="0" w:color="auto"/>
            <w:left w:val="none" w:sz="0" w:space="0" w:color="auto"/>
            <w:bottom w:val="none" w:sz="0" w:space="0" w:color="auto"/>
            <w:right w:val="none" w:sz="0" w:space="0" w:color="auto"/>
          </w:divBdr>
        </w:div>
        <w:div w:id="1786536221">
          <w:marLeft w:val="480"/>
          <w:marRight w:val="0"/>
          <w:marTop w:val="0"/>
          <w:marBottom w:val="0"/>
          <w:divBdr>
            <w:top w:val="none" w:sz="0" w:space="0" w:color="auto"/>
            <w:left w:val="none" w:sz="0" w:space="0" w:color="auto"/>
            <w:bottom w:val="none" w:sz="0" w:space="0" w:color="auto"/>
            <w:right w:val="none" w:sz="0" w:space="0" w:color="auto"/>
          </w:divBdr>
        </w:div>
        <w:div w:id="1229919082">
          <w:marLeft w:val="480"/>
          <w:marRight w:val="0"/>
          <w:marTop w:val="0"/>
          <w:marBottom w:val="0"/>
          <w:divBdr>
            <w:top w:val="none" w:sz="0" w:space="0" w:color="auto"/>
            <w:left w:val="none" w:sz="0" w:space="0" w:color="auto"/>
            <w:bottom w:val="none" w:sz="0" w:space="0" w:color="auto"/>
            <w:right w:val="none" w:sz="0" w:space="0" w:color="auto"/>
          </w:divBdr>
        </w:div>
        <w:div w:id="1039091725">
          <w:marLeft w:val="480"/>
          <w:marRight w:val="0"/>
          <w:marTop w:val="0"/>
          <w:marBottom w:val="0"/>
          <w:divBdr>
            <w:top w:val="none" w:sz="0" w:space="0" w:color="auto"/>
            <w:left w:val="none" w:sz="0" w:space="0" w:color="auto"/>
            <w:bottom w:val="none" w:sz="0" w:space="0" w:color="auto"/>
            <w:right w:val="none" w:sz="0" w:space="0" w:color="auto"/>
          </w:divBdr>
        </w:div>
        <w:div w:id="1760711875">
          <w:marLeft w:val="480"/>
          <w:marRight w:val="0"/>
          <w:marTop w:val="0"/>
          <w:marBottom w:val="0"/>
          <w:divBdr>
            <w:top w:val="none" w:sz="0" w:space="0" w:color="auto"/>
            <w:left w:val="none" w:sz="0" w:space="0" w:color="auto"/>
            <w:bottom w:val="none" w:sz="0" w:space="0" w:color="auto"/>
            <w:right w:val="none" w:sz="0" w:space="0" w:color="auto"/>
          </w:divBdr>
        </w:div>
      </w:divsChild>
    </w:div>
    <w:div w:id="1893030328">
      <w:bodyDiv w:val="1"/>
      <w:marLeft w:val="0"/>
      <w:marRight w:val="0"/>
      <w:marTop w:val="0"/>
      <w:marBottom w:val="0"/>
      <w:divBdr>
        <w:top w:val="none" w:sz="0" w:space="0" w:color="auto"/>
        <w:left w:val="none" w:sz="0" w:space="0" w:color="auto"/>
        <w:bottom w:val="none" w:sz="0" w:space="0" w:color="auto"/>
        <w:right w:val="none" w:sz="0" w:space="0" w:color="auto"/>
      </w:divBdr>
      <w:divsChild>
        <w:div w:id="485509749">
          <w:marLeft w:val="480"/>
          <w:marRight w:val="0"/>
          <w:marTop w:val="0"/>
          <w:marBottom w:val="0"/>
          <w:divBdr>
            <w:top w:val="none" w:sz="0" w:space="0" w:color="auto"/>
            <w:left w:val="none" w:sz="0" w:space="0" w:color="auto"/>
            <w:bottom w:val="none" w:sz="0" w:space="0" w:color="auto"/>
            <w:right w:val="none" w:sz="0" w:space="0" w:color="auto"/>
          </w:divBdr>
        </w:div>
        <w:div w:id="1698583888">
          <w:marLeft w:val="480"/>
          <w:marRight w:val="0"/>
          <w:marTop w:val="0"/>
          <w:marBottom w:val="0"/>
          <w:divBdr>
            <w:top w:val="none" w:sz="0" w:space="0" w:color="auto"/>
            <w:left w:val="none" w:sz="0" w:space="0" w:color="auto"/>
            <w:bottom w:val="none" w:sz="0" w:space="0" w:color="auto"/>
            <w:right w:val="none" w:sz="0" w:space="0" w:color="auto"/>
          </w:divBdr>
        </w:div>
      </w:divsChild>
    </w:div>
    <w:div w:id="1945267145">
      <w:bodyDiv w:val="1"/>
      <w:marLeft w:val="0"/>
      <w:marRight w:val="0"/>
      <w:marTop w:val="0"/>
      <w:marBottom w:val="0"/>
      <w:divBdr>
        <w:top w:val="none" w:sz="0" w:space="0" w:color="auto"/>
        <w:left w:val="none" w:sz="0" w:space="0" w:color="auto"/>
        <w:bottom w:val="none" w:sz="0" w:space="0" w:color="auto"/>
        <w:right w:val="none" w:sz="0" w:space="0" w:color="auto"/>
      </w:divBdr>
    </w:div>
    <w:div w:id="1945308420">
      <w:bodyDiv w:val="1"/>
      <w:marLeft w:val="0"/>
      <w:marRight w:val="0"/>
      <w:marTop w:val="0"/>
      <w:marBottom w:val="0"/>
      <w:divBdr>
        <w:top w:val="none" w:sz="0" w:space="0" w:color="auto"/>
        <w:left w:val="none" w:sz="0" w:space="0" w:color="auto"/>
        <w:bottom w:val="none" w:sz="0" w:space="0" w:color="auto"/>
        <w:right w:val="none" w:sz="0" w:space="0" w:color="auto"/>
      </w:divBdr>
      <w:divsChild>
        <w:div w:id="523597964">
          <w:marLeft w:val="480"/>
          <w:marRight w:val="0"/>
          <w:marTop w:val="0"/>
          <w:marBottom w:val="0"/>
          <w:divBdr>
            <w:top w:val="none" w:sz="0" w:space="0" w:color="auto"/>
            <w:left w:val="none" w:sz="0" w:space="0" w:color="auto"/>
            <w:bottom w:val="none" w:sz="0" w:space="0" w:color="auto"/>
            <w:right w:val="none" w:sz="0" w:space="0" w:color="auto"/>
          </w:divBdr>
        </w:div>
        <w:div w:id="1720474461">
          <w:marLeft w:val="480"/>
          <w:marRight w:val="0"/>
          <w:marTop w:val="0"/>
          <w:marBottom w:val="0"/>
          <w:divBdr>
            <w:top w:val="none" w:sz="0" w:space="0" w:color="auto"/>
            <w:left w:val="none" w:sz="0" w:space="0" w:color="auto"/>
            <w:bottom w:val="none" w:sz="0" w:space="0" w:color="auto"/>
            <w:right w:val="none" w:sz="0" w:space="0" w:color="auto"/>
          </w:divBdr>
        </w:div>
        <w:div w:id="1182353747">
          <w:marLeft w:val="480"/>
          <w:marRight w:val="0"/>
          <w:marTop w:val="0"/>
          <w:marBottom w:val="0"/>
          <w:divBdr>
            <w:top w:val="none" w:sz="0" w:space="0" w:color="auto"/>
            <w:left w:val="none" w:sz="0" w:space="0" w:color="auto"/>
            <w:bottom w:val="none" w:sz="0" w:space="0" w:color="auto"/>
            <w:right w:val="none" w:sz="0" w:space="0" w:color="auto"/>
          </w:divBdr>
        </w:div>
      </w:divsChild>
    </w:div>
    <w:div w:id="1950159818">
      <w:bodyDiv w:val="1"/>
      <w:marLeft w:val="0"/>
      <w:marRight w:val="0"/>
      <w:marTop w:val="0"/>
      <w:marBottom w:val="0"/>
      <w:divBdr>
        <w:top w:val="none" w:sz="0" w:space="0" w:color="auto"/>
        <w:left w:val="none" w:sz="0" w:space="0" w:color="auto"/>
        <w:bottom w:val="none" w:sz="0" w:space="0" w:color="auto"/>
        <w:right w:val="none" w:sz="0" w:space="0" w:color="auto"/>
      </w:divBdr>
      <w:divsChild>
        <w:div w:id="128134079">
          <w:marLeft w:val="480"/>
          <w:marRight w:val="0"/>
          <w:marTop w:val="0"/>
          <w:marBottom w:val="0"/>
          <w:divBdr>
            <w:top w:val="none" w:sz="0" w:space="0" w:color="auto"/>
            <w:left w:val="none" w:sz="0" w:space="0" w:color="auto"/>
            <w:bottom w:val="none" w:sz="0" w:space="0" w:color="auto"/>
            <w:right w:val="none" w:sz="0" w:space="0" w:color="auto"/>
          </w:divBdr>
        </w:div>
        <w:div w:id="1434399331">
          <w:marLeft w:val="480"/>
          <w:marRight w:val="0"/>
          <w:marTop w:val="0"/>
          <w:marBottom w:val="0"/>
          <w:divBdr>
            <w:top w:val="none" w:sz="0" w:space="0" w:color="auto"/>
            <w:left w:val="none" w:sz="0" w:space="0" w:color="auto"/>
            <w:bottom w:val="none" w:sz="0" w:space="0" w:color="auto"/>
            <w:right w:val="none" w:sz="0" w:space="0" w:color="auto"/>
          </w:divBdr>
        </w:div>
      </w:divsChild>
    </w:div>
    <w:div w:id="1982418291">
      <w:bodyDiv w:val="1"/>
      <w:marLeft w:val="0"/>
      <w:marRight w:val="0"/>
      <w:marTop w:val="0"/>
      <w:marBottom w:val="0"/>
      <w:divBdr>
        <w:top w:val="none" w:sz="0" w:space="0" w:color="auto"/>
        <w:left w:val="none" w:sz="0" w:space="0" w:color="auto"/>
        <w:bottom w:val="none" w:sz="0" w:space="0" w:color="auto"/>
        <w:right w:val="none" w:sz="0" w:space="0" w:color="auto"/>
      </w:divBdr>
    </w:div>
    <w:div w:id="1985088447">
      <w:bodyDiv w:val="1"/>
      <w:marLeft w:val="0"/>
      <w:marRight w:val="0"/>
      <w:marTop w:val="0"/>
      <w:marBottom w:val="0"/>
      <w:divBdr>
        <w:top w:val="none" w:sz="0" w:space="0" w:color="auto"/>
        <w:left w:val="none" w:sz="0" w:space="0" w:color="auto"/>
        <w:bottom w:val="none" w:sz="0" w:space="0" w:color="auto"/>
        <w:right w:val="none" w:sz="0" w:space="0" w:color="auto"/>
      </w:divBdr>
    </w:div>
    <w:div w:id="2022470673">
      <w:bodyDiv w:val="1"/>
      <w:marLeft w:val="0"/>
      <w:marRight w:val="0"/>
      <w:marTop w:val="0"/>
      <w:marBottom w:val="0"/>
      <w:divBdr>
        <w:top w:val="none" w:sz="0" w:space="0" w:color="auto"/>
        <w:left w:val="none" w:sz="0" w:space="0" w:color="auto"/>
        <w:bottom w:val="none" w:sz="0" w:space="0" w:color="auto"/>
        <w:right w:val="none" w:sz="0" w:space="0" w:color="auto"/>
      </w:divBdr>
      <w:divsChild>
        <w:div w:id="1859734998">
          <w:marLeft w:val="480"/>
          <w:marRight w:val="0"/>
          <w:marTop w:val="0"/>
          <w:marBottom w:val="0"/>
          <w:divBdr>
            <w:top w:val="none" w:sz="0" w:space="0" w:color="auto"/>
            <w:left w:val="none" w:sz="0" w:space="0" w:color="auto"/>
            <w:bottom w:val="none" w:sz="0" w:space="0" w:color="auto"/>
            <w:right w:val="none" w:sz="0" w:space="0" w:color="auto"/>
          </w:divBdr>
        </w:div>
        <w:div w:id="593978248">
          <w:marLeft w:val="480"/>
          <w:marRight w:val="0"/>
          <w:marTop w:val="0"/>
          <w:marBottom w:val="0"/>
          <w:divBdr>
            <w:top w:val="none" w:sz="0" w:space="0" w:color="auto"/>
            <w:left w:val="none" w:sz="0" w:space="0" w:color="auto"/>
            <w:bottom w:val="none" w:sz="0" w:space="0" w:color="auto"/>
            <w:right w:val="none" w:sz="0" w:space="0" w:color="auto"/>
          </w:divBdr>
        </w:div>
        <w:div w:id="226693979">
          <w:marLeft w:val="480"/>
          <w:marRight w:val="0"/>
          <w:marTop w:val="0"/>
          <w:marBottom w:val="0"/>
          <w:divBdr>
            <w:top w:val="none" w:sz="0" w:space="0" w:color="auto"/>
            <w:left w:val="none" w:sz="0" w:space="0" w:color="auto"/>
            <w:bottom w:val="none" w:sz="0" w:space="0" w:color="auto"/>
            <w:right w:val="none" w:sz="0" w:space="0" w:color="auto"/>
          </w:divBdr>
        </w:div>
        <w:div w:id="347685451">
          <w:marLeft w:val="480"/>
          <w:marRight w:val="0"/>
          <w:marTop w:val="0"/>
          <w:marBottom w:val="0"/>
          <w:divBdr>
            <w:top w:val="none" w:sz="0" w:space="0" w:color="auto"/>
            <w:left w:val="none" w:sz="0" w:space="0" w:color="auto"/>
            <w:bottom w:val="none" w:sz="0" w:space="0" w:color="auto"/>
            <w:right w:val="none" w:sz="0" w:space="0" w:color="auto"/>
          </w:divBdr>
        </w:div>
        <w:div w:id="2022389515">
          <w:marLeft w:val="480"/>
          <w:marRight w:val="0"/>
          <w:marTop w:val="0"/>
          <w:marBottom w:val="0"/>
          <w:divBdr>
            <w:top w:val="none" w:sz="0" w:space="0" w:color="auto"/>
            <w:left w:val="none" w:sz="0" w:space="0" w:color="auto"/>
            <w:bottom w:val="none" w:sz="0" w:space="0" w:color="auto"/>
            <w:right w:val="none" w:sz="0" w:space="0" w:color="auto"/>
          </w:divBdr>
        </w:div>
      </w:divsChild>
    </w:div>
    <w:div w:id="2037387100">
      <w:bodyDiv w:val="1"/>
      <w:marLeft w:val="0"/>
      <w:marRight w:val="0"/>
      <w:marTop w:val="0"/>
      <w:marBottom w:val="0"/>
      <w:divBdr>
        <w:top w:val="none" w:sz="0" w:space="0" w:color="auto"/>
        <w:left w:val="none" w:sz="0" w:space="0" w:color="auto"/>
        <w:bottom w:val="none" w:sz="0" w:space="0" w:color="auto"/>
        <w:right w:val="none" w:sz="0" w:space="0" w:color="auto"/>
      </w:divBdr>
    </w:div>
    <w:div w:id="2074891048">
      <w:bodyDiv w:val="1"/>
      <w:marLeft w:val="0"/>
      <w:marRight w:val="0"/>
      <w:marTop w:val="0"/>
      <w:marBottom w:val="0"/>
      <w:divBdr>
        <w:top w:val="none" w:sz="0" w:space="0" w:color="auto"/>
        <w:left w:val="none" w:sz="0" w:space="0" w:color="auto"/>
        <w:bottom w:val="none" w:sz="0" w:space="0" w:color="auto"/>
        <w:right w:val="none" w:sz="0" w:space="0" w:color="auto"/>
      </w:divBdr>
    </w:div>
    <w:div w:id="2089963584">
      <w:bodyDiv w:val="1"/>
      <w:marLeft w:val="0"/>
      <w:marRight w:val="0"/>
      <w:marTop w:val="0"/>
      <w:marBottom w:val="0"/>
      <w:divBdr>
        <w:top w:val="none" w:sz="0" w:space="0" w:color="auto"/>
        <w:left w:val="none" w:sz="0" w:space="0" w:color="auto"/>
        <w:bottom w:val="none" w:sz="0" w:space="0" w:color="auto"/>
        <w:right w:val="none" w:sz="0" w:space="0" w:color="auto"/>
      </w:divBdr>
    </w:div>
    <w:div w:id="2103335309">
      <w:bodyDiv w:val="1"/>
      <w:marLeft w:val="0"/>
      <w:marRight w:val="0"/>
      <w:marTop w:val="0"/>
      <w:marBottom w:val="0"/>
      <w:divBdr>
        <w:top w:val="none" w:sz="0" w:space="0" w:color="auto"/>
        <w:left w:val="none" w:sz="0" w:space="0" w:color="auto"/>
        <w:bottom w:val="none" w:sz="0" w:space="0" w:color="auto"/>
        <w:right w:val="none" w:sz="0" w:space="0" w:color="auto"/>
      </w:divBdr>
      <w:divsChild>
        <w:div w:id="13192885">
          <w:marLeft w:val="480"/>
          <w:marRight w:val="0"/>
          <w:marTop w:val="0"/>
          <w:marBottom w:val="0"/>
          <w:divBdr>
            <w:top w:val="none" w:sz="0" w:space="0" w:color="auto"/>
            <w:left w:val="none" w:sz="0" w:space="0" w:color="auto"/>
            <w:bottom w:val="none" w:sz="0" w:space="0" w:color="auto"/>
            <w:right w:val="none" w:sz="0" w:space="0" w:color="auto"/>
          </w:divBdr>
        </w:div>
        <w:div w:id="963269619">
          <w:marLeft w:val="480"/>
          <w:marRight w:val="0"/>
          <w:marTop w:val="0"/>
          <w:marBottom w:val="0"/>
          <w:divBdr>
            <w:top w:val="none" w:sz="0" w:space="0" w:color="auto"/>
            <w:left w:val="none" w:sz="0" w:space="0" w:color="auto"/>
            <w:bottom w:val="none" w:sz="0" w:space="0" w:color="auto"/>
            <w:right w:val="none" w:sz="0" w:space="0" w:color="auto"/>
          </w:divBdr>
        </w:div>
      </w:divsChild>
    </w:div>
    <w:div w:id="212874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kopelel.co.il/73-%d7%94%d7%9b%d7%a8%d7%94/"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EFAC55D3-53E6-4580-BAF3-57CD3AAECF87}"/>
      </w:docPartPr>
      <w:docPartBody>
        <w:p w:rsidR="004818D5" w:rsidRDefault="008514BB">
          <w:r w:rsidRPr="00684C63">
            <w:rPr>
              <w:rStyle w:val="a3"/>
              <w:rtl/>
            </w:rPr>
            <w:t>לחץ או הקש כאן להזנת טקסט</w:t>
          </w:r>
          <w:r w:rsidRPr="00684C63">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4BB"/>
    <w:rsid w:val="002063EE"/>
    <w:rsid w:val="004818D5"/>
    <w:rsid w:val="00837E02"/>
    <w:rsid w:val="008514BB"/>
    <w:rsid w:val="008C390E"/>
    <w:rsid w:val="00C15CFA"/>
    <w:rsid w:val="00C42A43"/>
    <w:rsid w:val="00C743F9"/>
    <w:rsid w:val="00D434E5"/>
    <w:rsid w:val="00FA03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514B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42D85D-CAB6-420A-B5F9-099957175419}">
  <we:reference id="wa104382081" version="1.55.1.0" store="en-001" storeType="OMEX"/>
  <we:alternateReferences>
    <we:reference id="wa104382081" version="1.55.1.0" store="" storeType="OMEX"/>
  </we:alternateReferences>
  <we:properties>
    <we:property name="MENDELEY_CITATIONS" value="[{&quot;citationID&quot;:&quot;MENDELEY_CITATION_ee08f57f-0537-472c-a7ef-45a57bc63dbe&quot;,&quot;properties&quot;:{&quot;noteIndex&quot;:0},&quot;isEdited&quot;:false,&quot;manualOverride&quot;:{&quot;isManuallyOverridden&quot;:false,&quot;citeprocText&quot;:&quot;(Benjamin, 1990)&quot;,&quot;manualOverrideText&quot;:&quot;&quot;},&quot;citationTag&quot;:&quot;MENDELEY_CITATION_v3_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&quot;,&quot;citationItems&quot;:[{&quot;id&quot;:&quot;eb8c2cfe-34b1-3cd1-b2be-13404c29d17f&quot;,&quot;itemData&quot;:{&quot;type&quot;:&quot;article-journal&quot;,&quot;id&quot;:&quot;eb8c2cfe-34b1-3cd1-b2be-13404c29d17f&quot;,&quot;title&quot;:&quot;An outline of intersubjectivity: The development of recognition&quot;,&quot;author&quot;:[{&quot;family&quot;:&quot;Benjamin&quot;,&quot;given&quot;:&quot;J.&quot;,&quot;parse-names&quot;:false,&quot;dropping-particle&quot;:&quot;&quot;,&quot;non-dropping-particle&quot;:&quot;&quot;}],&quot;container-title&quot;:&quot;Psychoanalytic Psychology&quot;,&quot;DOI&quot;:&quot;10.1037//0736-9735.7.Suppl.33&quot;,&quot;ISSN&quot;:&quot;07369735&quot;,&quot;issued&quot;:{&quot;date-parts&quot;:[[1990]]},&quot;page&quot;:&quot;33-46&quot;,&quot;abstract&quot;:&quot;This article formulates an object relations perspective based on the complementarity of intrapsychic and intersubjective aspects of self-development. Object relations theories, even those interested in intersubjectivity, have not followed up on Winnicott's (1971) crucial distinction between the subjectively conceived object and the objectively perceived, outside other. With few exceptions, notably Stern (1985), theorists have overlooked the core element of intersubjectivity, which is mutual recognition. The development of the capacity for mutual recognition can be conceived as a separate trajectory from the internationalization of object relations. The subject gradually becomes able to recognize the other person's subjectivity, developing the capacity for attunement and tolerance of difference. To elaborate on this process, the article discusses differentiation in the first 2 years of life. It suggests that Mahler's rapprochement period can be reinterpretated as a struggle for recognition in which the outcome is not simply object constancy, but the beginning ability to recognize another person's subjectivity. The differentiation process consists not merely of separation, but the continual breakdown and repair of mutuality in the psyche's stance toward the outside. Accepting the inevitability of breakdown and reconstruction of the outside other allows considerable room for the role of intrapsychic fantasy and aggression, which might otherwise be neglected in relational theories of the self.&quot;,&quot;issue&quot;:&quot;SUPPL.&quot;,&quot;volume&quot;:&quot;7&quot;,&quot;container-title-short&quot;:&quot;&quot;},&quot;isTemporary&quot;:false}]},{&quot;citationID&quot;:&quot;MENDELEY_CITATION_82e9142f-cf81-4194-bfaa-ec8013549629&quot;,&quot;properties&quot;:{&quot;noteIndex&quot;:0},&quot;isEdited&quot;:false,&quot;manualOverride&quot;:{&quot;isManuallyOverridden&quot;:false,&quot;citeprocText&quot;:&quot;(Pollock &amp;#38; Slavin, 1998)&quot;,&quot;manualOverrideText&quot;:&quot;&quot;},&quot;citationTag&quot;:&quot;MENDELEY_CITATION_v3_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&quot;,&quot;citationItems&quot;:[{&quot;id&quot;:&quot;c4b4f183-01f5-3bdd-b3af-47bcaf16129e&quot;,&quot;itemData&quot;:{&quot;type&quot;:&quot;article-journal&quot;,&quot;id&quot;:&quot;c4b4f183-01f5-3bdd-b3af-47bcaf16129e&quot;,&quot;title&quot;:&quot;The struggle for recognition disruption and reintegration in the experience of agency&quot;,&quot;author&quot;:[{&quot;family&quot;:&quot;Pollock&quot;,&quot;given&quot;:&quot;Linda&quot;,&quot;parse-names&quot;:false,&quot;dropping-particle&quot;:&quot;&quot;,&quot;non-dropping-particle&quot;:&quot;&quot;},{&quot;family&quot;:&quot;Slavin&quot;,&quot;given&quot;:&quot;Jonathan H.&quot;,&quot;parse-names&quot;:false,&quot;dropping-particle&quot;:&quot;&quot;,&quot;non-dropping-particle&quot;:&quot;&quot;}],&quot;container-title&quot;:&quot;Psychoanalytic dialogues&quot;,&quot;DOI&quot;:&quot;10.1080/10481889809539298&quot;,&quot;ISSN&quot;:&quot;1048-1885&quot;,&quot;issued&quot;:{&quot;date-parts&quot;:[[1998]]},&quot;page&quot;:&quot;857-873&quot;,&quot;language&quot;:&quot;eng&quot;,&quot;genre&quot;:&quot;article&quot;,&quot;publisher&quot;:&quot;Taylor &amp; Francis Group&quot;,&quot;issue&quot;:&quot;6&quot;,&quot;volume&quot;:&quot;8&quot;,&quot;container-title-short&quot;:&quot;Psychoanal Dialogues&quot;},&quot;isTemporary&quot;:false}]},{&quot;citationID&quot;:&quot;MENDELEY_CITATION_6115dc84-25e3-46dc-94ef-396954319f29&quot;,&quot;properties&quot;:{&quot;noteIndex&quot;:0},&quot;isEdited&quot;:false,&quot;manualOverride&quot;:{&quot;isManuallyOverridden&quot;:false,&quot;citeprocText&quot;:&quot;(Orange, 2010)&quot;,&quot;manualOverrideText&quot;:&quot;&quot;},&quot;citationTag&quot;:&quot;MENDELEY_CITATION_v3_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&quot;,&quot;citationItems&quot;:[{&quot;id&quot;:&quot;697edf51-f9d7-3974-97e7-0e21fef5a010&quot;,&quot;itemData&quot;:{&quot;type&quot;:&quot;article-journal&quot;,&quot;id&quot;:&quot;697edf51-f9d7-3974-97e7-0e21fef5a010&quot;,&quot;title&quot;:&quot;Recognition as: Intersubjective Vulnerability in the Psychoanalytic Dialogue&quot;,&quot;author&quot;:[{&quot;family&quot;:&quot;Orange&quot;,&quot;given&quot;:&quot;Donna M.&quot;,&quot;parse-names&quot;:false,&quot;dropping-particle&quot;:&quot;&quot;,&quot;non-dropping-particle&quot;:&quot;&quot;}],&quot;container-title&quot;:&quot;International journal of psychoanalytic self psychology&quot;,&quot;container-title-short&quot;:&quot;Int J Psychoanal Self Psychol&quot;,&quot;DOI&quot;:&quot;10.1080/15551024.2010.491719&quot;,&quot;ISSN&quot;:&quot;1555-1024&quot;,&quot;issued&quot;:{&quot;date-parts&quot;:[[2010]]},&quot;page&quot;:&quot;227-243&quot;,&quot;language&quot;:&quot;eng&quot;,&quot;genre&quot;:&quot;article&quot;,&quot;publisher&quot;:&quot;Taylor &amp; Francis Group&quot;,&quot;issue&quot;:&quot;3&quot;,&quot;volume&quot;:&quot;5&quot;},&quot;isTemporary&quot;:false}]},{&quot;citationID&quot;:&quot;MENDELEY_CITATION_f8edc7f8-7c26-4321-a186-2f8e78f3f211&quot;,&quot;properties&quot;:{&quot;noteIndex&quot;:0},&quot;isEdited&quot;:false,&quot;manualOverride&quot;:{&quot;isManuallyOverridden&quot;:false,&quot;citeprocText&quot;:&quot;(Pollock &amp;#38; Slavin, 1998)&quot;,&quot;manualOverrideText&quot;:&quot;&quot;},&quot;citationTag&quot;:&quot;MENDELEY_CITATION_v3_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&quot;,&quot;citationItems&quot;:[{&quot;id&quot;:&quot;c4b4f183-01f5-3bdd-b3af-47bcaf16129e&quot;,&quot;itemData&quot;:{&quot;type&quot;:&quot;article-journal&quot;,&quot;id&quot;:&quot;c4b4f183-01f5-3bdd-b3af-47bcaf16129e&quot;,&quot;title&quot;:&quot;The struggle for recognition disruption and reintegration in the experience of agency&quot;,&quot;author&quot;:[{&quot;family&quot;:&quot;Pollock&quot;,&quot;given&quot;:&quot;Linda&quot;,&quot;parse-names&quot;:false,&quot;dropping-particle&quot;:&quot;&quot;,&quot;non-dropping-particle&quot;:&quot;&quot;},{&quot;family&quot;:&quot;Slavin&quot;,&quot;given&quot;:&quot;Jonathan H.&quot;,&quot;parse-names&quot;:false,&quot;dropping-particle&quot;:&quot;&quot;,&quot;non-dropping-particle&quot;:&quot;&quot;}],&quot;container-title&quot;:&quot;Psychoanalytic dialogues&quot;,&quot;DOI&quot;:&quot;10.1080/10481889809539298&quot;,&quot;ISSN&quot;:&quot;1048-1885&quot;,&quot;issued&quot;:{&quot;date-parts&quot;:[[1998]]},&quot;page&quot;:&quot;857-873&quot;,&quot;language&quot;:&quot;eng&quot;,&quot;genre&quot;:&quot;article&quot;,&quot;publisher&quot;:&quot;Taylor &amp; Francis Group&quot;,&quot;issue&quot;:&quot;6&quot;,&quot;volume&quot;:&quot;8&quot;,&quot;container-title-short&quot;:&quot;Psychoanal Dialogues&quot;},&quot;isTemporary&quot;:false}]},{&quot;citationID&quot;:&quot;MENDELEY_CITATION_3831a190-372d-4b0c-b24a-070ab87abc19&quot;,&quot;properties&quot;:{&quot;noteIndex&quot;:0},&quot;isEdited&quot;:false,&quot;manualOverride&quot;:{&quot;isManuallyOverridden&quot;:false,&quot;citeprocText&quot;:&quot;(McKay, 2019)&quot;,&quot;manualOverrideText&quot;:&quot;&quot;},&quot;citationTag&quot;:&quot;MENDELEY_CITATION_v3_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&quot;,&quot;citationItems&quot;:[{&quot;id&quot;:&quot;648d485a-e54b-3001-ae8c-de248186c6b9&quot;,&quot;itemData&quot;:{&quot;type&quot;:&quot;article-journal&quot;,&quot;id&quot;:&quot;648d485a-e54b-3001-ae8c-de248186c6b9&quot;,&quot;title&quot;:&quot;Bread and Roses: Empathy and Recognition&quot;,&quot;author&quot;:[{&quot;family&quot;:&quot;McKay&quot;,&quot;given&quot;:&quot;Rachel Kabasakalian&quot;,&quot;parse-names&quot;:false,&quot;dropping-particle&quot;:&quot;&quot;,&quot;non-dropping-particle&quot;:&quot;&quot;}],&quot;container-title&quot;:&quot;Psychoanalytic dialogues&quot;,&quot;DOI&quot;:&quot;10.1080/10481885.2018.1560870&quot;,&quot;ISSN&quot;:&quot;1048-1885&quot;,&quot;issued&quot;:{&quot;date-parts&quot;:[[2019]]},&quot;publisher-place&quot;:&quot;Hillsdale&quot;,&quot;page&quot;:&quot;75-91&quot;,&quot;language&quot;:&quot;eng&quot;,&quot;genre&quot;:&quot;article&quot;,&quot;publisher&quot;:&quot;Routledge&quot;,&quot;issue&quot;:&quot;1&quot;,&quot;volume&quot;:&quot;29&quot;,&quot;container-title-short&quot;:&quot;Psychoanal Dialogues&quot;},&quot;isTemporary&quot;:false}]},{&quot;citationID&quot;:&quot;MENDELEY_CITATION_efd766d7-0a81-4371-9938-1d290e4b5492&quot;,&quot;properties&quot;:{&quot;noteIndex&quot;:0},&quot;isEdited&quot;:false,&quot;manualOverride&quot;:{&quot;isManuallyOverridden&quot;:false,&quot;citeprocText&quot;:&quot;(McKay, 2019)&quot;,&quot;manualOverrideText&quot;:&quot;&quot;},&quot;citationTag&quot;:&quot;MENDELEY_CITATION_v3_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&quot;,&quot;citationItems&quot;:[{&quot;id&quot;:&quot;648d485a-e54b-3001-ae8c-de248186c6b9&quot;,&quot;itemData&quot;:{&quot;type&quot;:&quot;article-journal&quot;,&quot;id&quot;:&quot;648d485a-e54b-3001-ae8c-de248186c6b9&quot;,&quot;title&quot;:&quot;Bread and Roses: Empathy and Recognition&quot;,&quot;author&quot;:[{&quot;family&quot;:&quot;McKay&quot;,&quot;given&quot;:&quot;Rachel Kabasakalian&quot;,&quot;parse-names&quot;:false,&quot;dropping-particle&quot;:&quot;&quot;,&quot;non-dropping-particle&quot;:&quot;&quot;}],&quot;container-title&quot;:&quot;Psychoanalytic dialogues&quot;,&quot;DOI&quot;:&quot;10.1080/10481885.2018.1560870&quot;,&quot;ISSN&quot;:&quot;1048-1885&quot;,&quot;issued&quot;:{&quot;date-parts&quot;:[[2019]]},&quot;publisher-place&quot;:&quot;Hillsdale&quot;,&quot;page&quot;:&quot;75-91&quot;,&quot;language&quot;:&quot;eng&quot;,&quot;genre&quot;:&quot;article&quot;,&quot;publisher&quot;:&quot;Routledge&quot;,&quot;issue&quot;:&quot;1&quot;,&quot;volume&quot;:&quot;29&quot;,&quot;container-title-short&quot;:&quot;Psychoanal Dialogues&quot;},&quot;isTemporary&quot;:false}]},{&quot;citationID&quot;:&quot;MENDELEY_CITATION_7fed0f5a-9aa4-4df0-9a46-12121c851a98&quot;,&quot;properties&quot;:{&quot;noteIndex&quot;:0},&quot;isEdited&quot;:false,&quot;manualOverride&quot;:{&quot;isManuallyOverridden&quot;:false,&quot;citeprocText&quot;:&quot;(Pizer, 2014)&quot;,&quot;manualOverrideText&quot;:&quot;&quot;},&quot;citationTag&quot;:&quot;MENDELEY_CITATION_v3_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&quot;,&quot;citationItems&quot;:[{&quot;id&quot;:&quot;a17d1db1-2d0f-3211-b46e-b84284bdfc71&quot;,&quot;itemData&quot;:{&quot;type&quot;:&quot;article-journal&quot;,&quot;id&quot;:&quot;a17d1db1-2d0f-3211-b46e-b84284bdfc71&quot;,&quot;title&quot;:&quot;The Analyst's Generous Involvement: Recognition and the \&quot;Tension of Tenderness\&quot;&quot;,&quot;author&quot;:[{&quot;family&quot;:&quot;Pizer&quot;,&quot;given&quot;:&quot;Stuart A.&quot;,&quot;parse-names&quot;:false,&quot;dropping-particle&quot;:&quot;&quot;,&quot;non-dropping-particle&quot;:&quot;&quot;}],&quot;container-title&quot;:&quot;Psychoanalytic dialogues&quot;,&quot;DOI&quot;:&quot;10.1080/10481885.2014.870821&quot;,&quot;ISSN&quot;:&quot;1048-1885&quot;,&quot;issued&quot;:{&quot;date-parts&quot;:[[2014]]},&quot;publisher-place&quot;:&quot;Hillsdale&quot;,&quot;page&quot;:&quot;1-13&quot;,&quot;language&quot;:&quot;eng&quot;,&quot;genre&quot;:&quot;article&quot;,&quot;publisher&quot;:&quot;Routledge&quot;,&quot;issue&quot;:&quot;1&quot;,&quot;volume&quot;:&quot;24&quot;,&quot;container-title-short&quot;:&quot;Psychoanal Dialogues&quot;},&quot;isTemporary&quot;:false}]},{&quot;citationID&quot;:&quot;MENDELEY_CITATION_9e6e2dda-56ad-493b-96a7-2c3051de5318&quot;,&quot;properties&quot;:{&quot;noteIndex&quot;:0},&quot;isEdited&quot;:false,&quot;manualOverride&quot;:{&quot;isManuallyOverridden&quot;:false,&quot;citeprocText&quot;:&quot;(Orange, 2010)&quot;,&quot;manualOverrideText&quot;:&quot;&quot;},&quot;citationTag&quot;:&quot;MENDELEY_CITATION_v3_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&quot;,&quot;citationItems&quot;:[{&quot;id&quot;:&quot;697edf51-f9d7-3974-97e7-0e21fef5a010&quot;,&quot;itemData&quot;:{&quot;type&quot;:&quot;article-journal&quot;,&quot;id&quot;:&quot;697edf51-f9d7-3974-97e7-0e21fef5a010&quot;,&quot;title&quot;:&quot;Recognition as: Intersubjective Vulnerability in the Psychoanalytic Dialogue&quot;,&quot;author&quot;:[{&quot;family&quot;:&quot;Orange&quot;,&quot;given&quot;:&quot;Donna M.&quot;,&quot;parse-names&quot;:false,&quot;dropping-particle&quot;:&quot;&quot;,&quot;non-dropping-particle&quot;:&quot;&quot;}],&quot;container-title&quot;:&quot;International journal of psychoanalytic self psychology&quot;,&quot;container-title-short&quot;:&quot;Int J Psychoanal Self Psychol&quot;,&quot;DOI&quot;:&quot;10.1080/15551024.2010.491719&quot;,&quot;ISSN&quot;:&quot;1555-1024&quot;,&quot;issued&quot;:{&quot;date-parts&quot;:[[2010]]},&quot;page&quot;:&quot;227-243&quot;,&quot;language&quot;:&quot;eng&quot;,&quot;genre&quot;:&quot;article&quot;,&quot;publisher&quot;:&quot;Taylor &amp; Francis Group&quot;,&quot;issue&quot;:&quot;3&quot;,&quot;volume&quot;:&quot;5&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3AF61-2C25-4119-BC17-EAC8DCAA7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1781</TotalTime>
  <Pages>7</Pages>
  <Words>3240</Words>
  <Characters>16202</Characters>
  <Application>Microsoft Office Word</Application>
  <DocSecurity>0</DocSecurity>
  <Lines>135</Lines>
  <Paragraphs>38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16</cp:revision>
  <dcterms:created xsi:type="dcterms:W3CDTF">2025-03-13T12:59:00Z</dcterms:created>
  <dcterms:modified xsi:type="dcterms:W3CDTF">2025-03-19T15:05:00Z</dcterms:modified>
</cp:coreProperties>
</file>