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3E112" w14:textId="77777777" w:rsidR="004B5529" w:rsidRPr="00E31114" w:rsidRDefault="00E31114" w:rsidP="00E31114">
      <w:pPr>
        <w:jc w:val="center"/>
        <w:rPr>
          <w:rFonts w:ascii="Arial" w:hAnsi="Arial" w:cs="Arial"/>
          <w:b/>
          <w:bCs/>
          <w:i w:val="0"/>
          <w:iCs w:val="0"/>
          <w:sz w:val="32"/>
          <w:szCs w:val="32"/>
        </w:rPr>
      </w:pPr>
      <w:r w:rsidRPr="00E31114">
        <w:rPr>
          <w:rFonts w:ascii="Arial" w:hAnsi="Arial" w:cs="Arial"/>
          <w:b/>
          <w:bCs/>
          <w:i w:val="0"/>
          <w:iCs w:val="0"/>
          <w:sz w:val="32"/>
          <w:szCs w:val="32"/>
        </w:rPr>
        <w:t>Predictive Model Plan – Student Template</w:t>
      </w:r>
    </w:p>
    <w:p w14:paraId="144E445C" w14:textId="77777777" w:rsidR="004B5529" w:rsidRPr="00E31114" w:rsidRDefault="00E31114">
      <w:pPr>
        <w:rPr>
          <w:rFonts w:ascii="Arial" w:hAnsi="Arial" w:cs="Arial"/>
          <w:i w:val="0"/>
          <w:iCs w:val="0"/>
          <w:color w:val="000000" w:themeColor="text1"/>
        </w:rPr>
      </w:pPr>
      <w:r w:rsidRPr="00E31114">
        <w:rPr>
          <w:rFonts w:ascii="Arial" w:hAnsi="Arial" w:cs="Arial"/>
          <w:i w:val="0"/>
          <w:iCs w:val="0"/>
          <w:color w:val="000000" w:themeColor="text1"/>
        </w:rPr>
        <w:t>Use this template to structure your submission. You can copy and paste content from GenAI tools and build around it with your own analysis.</w:t>
      </w:r>
    </w:p>
    <w:p w14:paraId="19A14894" w14:textId="77777777" w:rsidR="004B5529" w:rsidRPr="00E31114" w:rsidRDefault="00E31114">
      <w:pPr>
        <w:pStyle w:val="Heading1"/>
        <w:rPr>
          <w:rFonts w:ascii="Arial" w:hAnsi="Arial" w:cs="Arial"/>
          <w:i w:val="0"/>
          <w:iCs w:val="0"/>
          <w:color w:val="000000" w:themeColor="text1"/>
        </w:rPr>
      </w:pPr>
      <w:r w:rsidRPr="00E31114">
        <w:rPr>
          <w:rFonts w:ascii="Arial" w:hAnsi="Arial" w:cs="Arial"/>
          <w:i w:val="0"/>
          <w:iCs w:val="0"/>
          <w:color w:val="000000" w:themeColor="text1"/>
        </w:rPr>
        <w:t>1. Model Logic (Generated with GenAI)</w:t>
      </w:r>
    </w:p>
    <w:p w14:paraId="5B6A105C" w14:textId="77777777" w:rsidR="004B5529" w:rsidRPr="00E31114" w:rsidRDefault="00E31114">
      <w:pPr>
        <w:rPr>
          <w:rFonts w:ascii="Arial" w:hAnsi="Arial" w:cs="Arial"/>
          <w:i w:val="0"/>
          <w:iCs w:val="0"/>
          <w:color w:val="000000" w:themeColor="text1"/>
        </w:rPr>
      </w:pPr>
      <w:r w:rsidRPr="00E31114">
        <w:rPr>
          <w:rFonts w:ascii="Arial" w:hAnsi="Arial" w:cs="Arial"/>
          <w:i w:val="0"/>
          <w:iCs w:val="0"/>
          <w:color w:val="000000" w:themeColor="text1"/>
        </w:rPr>
        <w:t>Use a GenAI tool (e.g., ChatGPT, Gemini) to generate the logic or structure of your predictive model.</w:t>
      </w:r>
      <w:r w:rsidRPr="00E31114">
        <w:rPr>
          <w:rFonts w:ascii="Arial" w:hAnsi="Arial" w:cs="Arial"/>
          <w:i w:val="0"/>
          <w:iCs w:val="0"/>
          <w:color w:val="000000" w:themeColor="text1"/>
        </w:rPr>
        <w:br/>
        <w:t>- You may include pseudo-code, a step-by-step process, or a simplified code snippet.</w:t>
      </w:r>
      <w:r w:rsidRPr="00E31114">
        <w:rPr>
          <w:rFonts w:ascii="Arial" w:hAnsi="Arial" w:cs="Arial"/>
          <w:i w:val="0"/>
          <w:iCs w:val="0"/>
          <w:color w:val="000000" w:themeColor="text1"/>
        </w:rPr>
        <w:br/>
        <w:t>- Briefly explain what the model is designed to do.</w:t>
      </w:r>
    </w:p>
    <w:p w14:paraId="0F0274EA" w14:textId="77777777" w:rsidR="004B5529" w:rsidRPr="00E31114" w:rsidRDefault="00E31114">
      <w:pPr>
        <w:rPr>
          <w:rFonts w:ascii="Arial" w:hAnsi="Arial" w:cs="Arial"/>
          <w:i w:val="0"/>
          <w:iCs w:val="0"/>
          <w:color w:val="000000" w:themeColor="text1"/>
        </w:rPr>
      </w:pPr>
      <w:r w:rsidRPr="00E31114">
        <w:rPr>
          <w:rFonts w:ascii="Arial" w:hAnsi="Arial" w:cs="Arial"/>
          <w:i w:val="0"/>
          <w:iCs w:val="0"/>
          <w:color w:val="000000" w:themeColor="text1"/>
        </w:rPr>
        <w:t>Paste your GenAI-generated output below or describe the logic in your own words:</w:t>
      </w:r>
    </w:p>
    <w:p w14:paraId="0797B1C0" w14:textId="77777777" w:rsidR="001032EE" w:rsidRPr="001032EE" w:rsidRDefault="00E31114" w:rsidP="001032EE">
      <w:pPr>
        <w:pStyle w:val="IntenseQuote"/>
        <w:rPr>
          <w:rFonts w:ascii="Courier New" w:hAnsi="Courier New" w:cs="Courier New"/>
          <w:i w:val="0"/>
          <w:iCs w:val="0"/>
          <w:color w:val="000000" w:themeColor="text1"/>
          <w:lang w:val="en-IN"/>
        </w:rPr>
      </w:pPr>
      <w:r w:rsidRPr="00E31114">
        <w:rPr>
          <w:rFonts w:ascii="Arial" w:hAnsi="Arial" w:cs="Arial"/>
          <w:i w:val="0"/>
          <w:iCs w:val="0"/>
          <w:color w:val="000000" w:themeColor="text1"/>
        </w:rPr>
        <w:br/>
      </w:r>
      <w:r w:rsidRPr="00E31114">
        <w:rPr>
          <w:rFonts w:ascii="Arial" w:hAnsi="Arial" w:cs="Arial"/>
          <w:i w:val="0"/>
          <w:iCs w:val="0"/>
          <w:color w:val="000000" w:themeColor="text1"/>
        </w:rPr>
        <w:br/>
      </w:r>
      <w:r w:rsidRPr="00E31114">
        <w:rPr>
          <w:rFonts w:ascii="Courier New" w:hAnsi="Courier New" w:cs="Courier New"/>
          <w:i w:val="0"/>
          <w:iCs w:val="0"/>
          <w:color w:val="000000" w:themeColor="text1"/>
        </w:rPr>
        <w:t>[</w:t>
      </w:r>
      <w:r w:rsidR="001032EE" w:rsidRPr="001032EE">
        <w:rPr>
          <w:rFonts w:ascii="Courier New" w:hAnsi="Courier New" w:cs="Courier New"/>
          <w:i w:val="0"/>
          <w:iCs w:val="0"/>
          <w:color w:val="000000" w:themeColor="text1"/>
          <w:lang w:val="en-IN"/>
        </w:rPr>
        <w:t>Predictive Model Logic</w:t>
      </w:r>
    </w:p>
    <w:p w14:paraId="618AD3F0" w14:textId="77777777" w:rsidR="001032EE" w:rsidRPr="001032EE" w:rsidRDefault="001032EE" w:rsidP="001032EE">
      <w:pPr>
        <w:pStyle w:val="IntenseQuote"/>
        <w:rPr>
          <w:rFonts w:ascii="Courier New" w:hAnsi="Courier New" w:cs="Courier New"/>
          <w:i w:val="0"/>
          <w:iCs w:val="0"/>
          <w:color w:val="000000" w:themeColor="text1"/>
          <w:lang w:val="en-IN"/>
        </w:rPr>
      </w:pPr>
      <w:r w:rsidRPr="001032EE">
        <w:rPr>
          <w:rFonts w:ascii="Courier New" w:hAnsi="Courier New" w:cs="Courier New"/>
          <w:i w:val="0"/>
          <w:iCs w:val="0"/>
          <w:color w:val="000000" w:themeColor="text1"/>
          <w:lang w:val="en-IN"/>
        </w:rPr>
        <w:t xml:space="preserve">For a classification model targeting </w:t>
      </w:r>
      <w:proofErr w:type="spellStart"/>
      <w:r w:rsidRPr="001032EE">
        <w:rPr>
          <w:rFonts w:ascii="Courier New" w:hAnsi="Courier New" w:cs="Courier New"/>
          <w:i w:val="0"/>
          <w:iCs w:val="0"/>
          <w:color w:val="000000" w:themeColor="text1"/>
          <w:lang w:val="en-IN"/>
        </w:rPr>
        <w:t>Delinquent_Account</w:t>
      </w:r>
      <w:proofErr w:type="spellEnd"/>
      <w:r w:rsidRPr="001032EE">
        <w:rPr>
          <w:rFonts w:ascii="Courier New" w:hAnsi="Courier New" w:cs="Courier New"/>
          <w:i w:val="0"/>
          <w:iCs w:val="0"/>
          <w:color w:val="000000" w:themeColor="text1"/>
          <w:lang w:val="en-IN"/>
        </w:rPr>
        <w:t>, the following logic is implemented:</w:t>
      </w:r>
    </w:p>
    <w:p w14:paraId="25F17914" w14:textId="77777777" w:rsidR="001032EE" w:rsidRPr="001032EE" w:rsidRDefault="001032EE" w:rsidP="001032EE">
      <w:pPr>
        <w:pStyle w:val="IntenseQuote"/>
        <w:numPr>
          <w:ilvl w:val="0"/>
          <w:numId w:val="10"/>
        </w:numPr>
        <w:rPr>
          <w:rFonts w:ascii="Courier New" w:hAnsi="Courier New" w:cs="Courier New"/>
          <w:i w:val="0"/>
          <w:iCs w:val="0"/>
          <w:color w:val="000000" w:themeColor="text1"/>
          <w:lang w:val="en-IN"/>
        </w:rPr>
      </w:pPr>
      <w:r w:rsidRPr="001032EE">
        <w:rPr>
          <w:rFonts w:ascii="Courier New" w:hAnsi="Courier New" w:cs="Courier New"/>
          <w:i w:val="0"/>
          <w:iCs w:val="0"/>
          <w:color w:val="000000" w:themeColor="text1"/>
          <w:lang w:val="en-IN"/>
        </w:rPr>
        <w:t>Handling Imbalance: Since 84% of the data is "0" (</w:t>
      </w:r>
      <w:proofErr w:type="gramStart"/>
      <w:r w:rsidRPr="001032EE">
        <w:rPr>
          <w:rFonts w:ascii="Courier New" w:hAnsi="Courier New" w:cs="Courier New"/>
          <w:i w:val="0"/>
          <w:iCs w:val="0"/>
          <w:color w:val="000000" w:themeColor="text1"/>
          <w:lang w:val="en-IN"/>
        </w:rPr>
        <w:t>Non-Delinquent</w:t>
      </w:r>
      <w:proofErr w:type="gramEnd"/>
      <w:r w:rsidRPr="001032EE">
        <w:rPr>
          <w:rFonts w:ascii="Courier New" w:hAnsi="Courier New" w:cs="Courier New"/>
          <w:i w:val="0"/>
          <w:iCs w:val="0"/>
          <w:color w:val="000000" w:themeColor="text1"/>
          <w:lang w:val="en-IN"/>
        </w:rPr>
        <w:t xml:space="preserve">), standard Logistic Regression tends to ignore the minority "1" (Delinquent) class. I recommend using </w:t>
      </w:r>
      <w:proofErr w:type="spellStart"/>
      <w:r w:rsidRPr="001032EE">
        <w:rPr>
          <w:rFonts w:ascii="Courier New" w:hAnsi="Courier New" w:cs="Courier New"/>
          <w:i w:val="0"/>
          <w:iCs w:val="0"/>
          <w:color w:val="000000" w:themeColor="text1"/>
          <w:lang w:val="en-IN"/>
        </w:rPr>
        <w:t>class_weight</w:t>
      </w:r>
      <w:proofErr w:type="spellEnd"/>
      <w:r w:rsidRPr="001032EE">
        <w:rPr>
          <w:rFonts w:ascii="Courier New" w:hAnsi="Courier New" w:cs="Courier New"/>
          <w:i w:val="0"/>
          <w:iCs w:val="0"/>
          <w:color w:val="000000" w:themeColor="text1"/>
          <w:lang w:val="en-IN"/>
        </w:rPr>
        <w:t>='balanced' in the model parameters to force the model to pay more attention to delinquent cases.</w:t>
      </w:r>
    </w:p>
    <w:p w14:paraId="3BBEB468" w14:textId="77777777" w:rsidR="001032EE" w:rsidRPr="001032EE" w:rsidRDefault="001032EE" w:rsidP="001032EE">
      <w:pPr>
        <w:pStyle w:val="IntenseQuote"/>
        <w:numPr>
          <w:ilvl w:val="0"/>
          <w:numId w:val="10"/>
        </w:numPr>
        <w:rPr>
          <w:rFonts w:ascii="Courier New" w:hAnsi="Courier New" w:cs="Courier New"/>
          <w:i w:val="0"/>
          <w:iCs w:val="0"/>
          <w:color w:val="000000" w:themeColor="text1"/>
          <w:lang w:val="en-IN"/>
        </w:rPr>
      </w:pPr>
      <w:r w:rsidRPr="001032EE">
        <w:rPr>
          <w:rFonts w:ascii="Courier New" w:hAnsi="Courier New" w:cs="Courier New"/>
          <w:i w:val="0"/>
          <w:iCs w:val="0"/>
          <w:color w:val="000000" w:themeColor="text1"/>
          <w:lang w:val="en-IN"/>
        </w:rPr>
        <w:t>Preprocessing:</w:t>
      </w:r>
    </w:p>
    <w:p w14:paraId="1E1BBFD7" w14:textId="77777777" w:rsidR="001032EE" w:rsidRPr="001032EE" w:rsidRDefault="001032EE" w:rsidP="001032EE">
      <w:pPr>
        <w:pStyle w:val="IntenseQuote"/>
        <w:numPr>
          <w:ilvl w:val="1"/>
          <w:numId w:val="10"/>
        </w:numPr>
        <w:rPr>
          <w:rFonts w:ascii="Courier New" w:hAnsi="Courier New" w:cs="Courier New"/>
          <w:i w:val="0"/>
          <w:iCs w:val="0"/>
          <w:color w:val="000000" w:themeColor="text1"/>
          <w:lang w:val="en-IN"/>
        </w:rPr>
      </w:pPr>
      <w:r w:rsidRPr="001032EE">
        <w:rPr>
          <w:rFonts w:ascii="Courier New" w:hAnsi="Courier New" w:cs="Courier New"/>
          <w:i w:val="0"/>
          <w:iCs w:val="0"/>
          <w:color w:val="000000" w:themeColor="text1"/>
          <w:lang w:val="en-IN"/>
        </w:rPr>
        <w:t xml:space="preserve">Categorical Data: Columns like </w:t>
      </w:r>
      <w:proofErr w:type="spellStart"/>
      <w:r w:rsidRPr="001032EE">
        <w:rPr>
          <w:rFonts w:ascii="Courier New" w:hAnsi="Courier New" w:cs="Courier New"/>
          <w:i w:val="0"/>
          <w:iCs w:val="0"/>
          <w:color w:val="000000" w:themeColor="text1"/>
          <w:lang w:val="en-IN"/>
        </w:rPr>
        <w:t>Employment_Status</w:t>
      </w:r>
      <w:proofErr w:type="spellEnd"/>
      <w:r w:rsidRPr="001032EE">
        <w:rPr>
          <w:rFonts w:ascii="Courier New" w:hAnsi="Courier New" w:cs="Courier New"/>
          <w:i w:val="0"/>
          <w:iCs w:val="0"/>
          <w:color w:val="000000" w:themeColor="text1"/>
          <w:lang w:val="en-IN"/>
        </w:rPr>
        <w:t xml:space="preserve"> and Location are label-encoded into numeric values.</w:t>
      </w:r>
    </w:p>
    <w:p w14:paraId="299B6E94" w14:textId="77777777" w:rsidR="001032EE" w:rsidRPr="001032EE" w:rsidRDefault="001032EE" w:rsidP="001032EE">
      <w:pPr>
        <w:pStyle w:val="IntenseQuote"/>
        <w:numPr>
          <w:ilvl w:val="1"/>
          <w:numId w:val="10"/>
        </w:numPr>
        <w:rPr>
          <w:rFonts w:ascii="Courier New" w:hAnsi="Courier New" w:cs="Courier New"/>
          <w:i w:val="0"/>
          <w:iCs w:val="0"/>
          <w:color w:val="000000" w:themeColor="text1"/>
          <w:lang w:val="en-IN"/>
        </w:rPr>
      </w:pPr>
      <w:r w:rsidRPr="001032EE">
        <w:rPr>
          <w:rFonts w:ascii="Courier New" w:hAnsi="Courier New" w:cs="Courier New"/>
          <w:i w:val="0"/>
          <w:iCs w:val="0"/>
          <w:color w:val="000000" w:themeColor="text1"/>
          <w:lang w:val="en-IN"/>
        </w:rPr>
        <w:t xml:space="preserve">Missing Data: Median imputation is used for Income and </w:t>
      </w:r>
      <w:proofErr w:type="spellStart"/>
      <w:r w:rsidRPr="001032EE">
        <w:rPr>
          <w:rFonts w:ascii="Courier New" w:hAnsi="Courier New" w:cs="Courier New"/>
          <w:i w:val="0"/>
          <w:iCs w:val="0"/>
          <w:color w:val="000000" w:themeColor="text1"/>
          <w:lang w:val="en-IN"/>
        </w:rPr>
        <w:t>Loan_Balance</w:t>
      </w:r>
      <w:proofErr w:type="spellEnd"/>
      <w:r w:rsidRPr="001032EE">
        <w:rPr>
          <w:rFonts w:ascii="Courier New" w:hAnsi="Courier New" w:cs="Courier New"/>
          <w:i w:val="0"/>
          <w:iCs w:val="0"/>
          <w:color w:val="000000" w:themeColor="text1"/>
          <w:lang w:val="en-IN"/>
        </w:rPr>
        <w:t xml:space="preserve"> to ensure no data is lost during training.</w:t>
      </w:r>
    </w:p>
    <w:p w14:paraId="6C4BE02A" w14:textId="01714AB9" w:rsidR="004B5529" w:rsidRPr="001032EE" w:rsidRDefault="001032EE" w:rsidP="001032EE">
      <w:pPr>
        <w:pStyle w:val="IntenseQuote"/>
        <w:numPr>
          <w:ilvl w:val="1"/>
          <w:numId w:val="10"/>
        </w:numPr>
        <w:rPr>
          <w:rFonts w:ascii="Courier New" w:hAnsi="Courier New" w:cs="Courier New"/>
          <w:i w:val="0"/>
          <w:iCs w:val="0"/>
          <w:color w:val="000000" w:themeColor="text1"/>
          <w:lang w:val="en-IN"/>
        </w:rPr>
      </w:pPr>
      <w:r w:rsidRPr="001032EE">
        <w:rPr>
          <w:rFonts w:ascii="Courier New" w:hAnsi="Courier New" w:cs="Courier New"/>
          <w:i w:val="0"/>
          <w:iCs w:val="0"/>
          <w:color w:val="000000" w:themeColor="text1"/>
          <w:lang w:val="en-IN"/>
        </w:rPr>
        <w:t>Scaling: All features are standardized (mean=0, variance=1) to ensure the coefficients are comparable.</w:t>
      </w:r>
    </w:p>
    <w:p w14:paraId="35E39D13" w14:textId="77777777" w:rsidR="004B5529" w:rsidRPr="00E31114" w:rsidRDefault="00E31114">
      <w:pPr>
        <w:pStyle w:val="Heading1"/>
        <w:rPr>
          <w:rFonts w:ascii="Arial" w:hAnsi="Arial" w:cs="Arial"/>
          <w:i w:val="0"/>
          <w:iCs w:val="0"/>
          <w:color w:val="000000" w:themeColor="text1"/>
        </w:rPr>
      </w:pPr>
      <w:r w:rsidRPr="00E31114">
        <w:rPr>
          <w:rFonts w:ascii="Arial" w:hAnsi="Arial" w:cs="Arial"/>
          <w:i w:val="0"/>
          <w:iCs w:val="0"/>
          <w:color w:val="000000" w:themeColor="text1"/>
        </w:rPr>
        <w:lastRenderedPageBreak/>
        <w:t>2. Justification for Model Choice</w:t>
      </w:r>
    </w:p>
    <w:p w14:paraId="780DB871" w14:textId="77777777" w:rsidR="004B5529" w:rsidRPr="00E31114" w:rsidRDefault="00E31114">
      <w:pPr>
        <w:rPr>
          <w:rFonts w:ascii="Arial" w:hAnsi="Arial" w:cs="Arial"/>
          <w:i w:val="0"/>
          <w:iCs w:val="0"/>
          <w:color w:val="000000" w:themeColor="text1"/>
        </w:rPr>
      </w:pPr>
      <w:r w:rsidRPr="00E31114">
        <w:rPr>
          <w:rFonts w:ascii="Arial" w:hAnsi="Arial" w:cs="Arial"/>
          <w:i w:val="0"/>
          <w:iCs w:val="0"/>
          <w:color w:val="000000" w:themeColor="text1"/>
        </w:rPr>
        <w:t>Explain why you selected this specific model type (e.g., logistic regression, decision tree, neural network). Consider:</w:t>
      </w:r>
      <w:r w:rsidRPr="00E31114">
        <w:rPr>
          <w:rFonts w:ascii="Arial" w:hAnsi="Arial" w:cs="Arial"/>
          <w:i w:val="0"/>
          <w:iCs w:val="0"/>
          <w:color w:val="000000" w:themeColor="text1"/>
        </w:rPr>
        <w:br/>
        <w:t>- Accuracy</w:t>
      </w:r>
      <w:r w:rsidRPr="00E31114">
        <w:rPr>
          <w:rFonts w:ascii="Arial" w:hAnsi="Arial" w:cs="Arial"/>
          <w:i w:val="0"/>
          <w:iCs w:val="0"/>
          <w:color w:val="000000" w:themeColor="text1"/>
        </w:rPr>
        <w:br/>
        <w:t>- Transparency</w:t>
      </w:r>
      <w:r w:rsidRPr="00E31114">
        <w:rPr>
          <w:rFonts w:ascii="Arial" w:hAnsi="Arial" w:cs="Arial"/>
          <w:i w:val="0"/>
          <w:iCs w:val="0"/>
          <w:color w:val="000000" w:themeColor="text1"/>
        </w:rPr>
        <w:br/>
        <w:t>- Ease of use or implementation</w:t>
      </w:r>
      <w:r w:rsidRPr="00E31114">
        <w:rPr>
          <w:rFonts w:ascii="Arial" w:hAnsi="Arial" w:cs="Arial"/>
          <w:i w:val="0"/>
          <w:iCs w:val="0"/>
          <w:color w:val="000000" w:themeColor="text1"/>
        </w:rPr>
        <w:br/>
        <w:t>- Relevance for financial prediction</w:t>
      </w:r>
      <w:r w:rsidRPr="00E31114">
        <w:rPr>
          <w:rFonts w:ascii="Arial" w:hAnsi="Arial" w:cs="Arial"/>
          <w:i w:val="0"/>
          <w:iCs w:val="0"/>
          <w:color w:val="000000" w:themeColor="text1"/>
        </w:rPr>
        <w:br/>
        <w:t>- Suitability for Geldium’s business needs</w:t>
      </w:r>
    </w:p>
    <w:p w14:paraId="4169BF63" w14:textId="1C123987" w:rsidR="004B5529" w:rsidRPr="001032EE" w:rsidRDefault="00E31114">
      <w:pPr>
        <w:rPr>
          <w:rFonts w:ascii="Arial" w:hAnsi="Arial" w:cs="Arial"/>
          <w:i w:val="0"/>
          <w:iCs w:val="0"/>
          <w:color w:val="000000" w:themeColor="text1"/>
        </w:rPr>
      </w:pPr>
      <w:r w:rsidRPr="00E31114">
        <w:rPr>
          <w:rFonts w:ascii="Arial" w:hAnsi="Arial" w:cs="Arial"/>
          <w:i w:val="0"/>
          <w:iCs w:val="0"/>
          <w:color w:val="000000" w:themeColor="text1"/>
        </w:rPr>
        <w:br/>
      </w:r>
      <w:r w:rsidRPr="00E31114">
        <w:rPr>
          <w:rFonts w:ascii="Arial" w:hAnsi="Arial" w:cs="Arial"/>
          <w:i w:val="0"/>
          <w:iCs w:val="0"/>
          <w:color w:val="000000" w:themeColor="text1"/>
        </w:rPr>
        <w:br/>
      </w:r>
      <w:r w:rsidR="001032EE" w:rsidRPr="001032EE">
        <w:rPr>
          <w:rFonts w:ascii="Arial" w:hAnsi="Arial" w:cs="Arial"/>
          <w:i w:val="0"/>
          <w:iCs w:val="0"/>
          <w:color w:val="000000" w:themeColor="text1"/>
        </w:rPr>
        <w:t>[</w:t>
      </w:r>
      <w:r w:rsidR="001032EE" w:rsidRPr="001032EE">
        <w:rPr>
          <w:rFonts w:ascii="Arial" w:hAnsi="Arial" w:cs="Arial"/>
          <w:i w:val="0"/>
          <w:iCs w:val="0"/>
          <w:color w:val="000000" w:themeColor="text1"/>
        </w:rPr>
        <w:t>While complex models like Random Forest can be powerful, Logistic Regression is often considered the "gold standard" for credit delinquency datasets like Delinquency_prediction_dataset.xlsx.</w:t>
      </w:r>
    </w:p>
    <w:p w14:paraId="0C3272D9" w14:textId="77777777" w:rsidR="001032EE" w:rsidRPr="001032EE" w:rsidRDefault="001032EE" w:rsidP="001032EE">
      <w:pPr>
        <w:rPr>
          <w:rFonts w:ascii="Arial" w:hAnsi="Arial" w:cs="Arial"/>
          <w:b/>
          <w:bCs/>
          <w:i w:val="0"/>
          <w:iCs w:val="0"/>
          <w:color w:val="000000" w:themeColor="text1"/>
          <w:lang w:val="en-IN"/>
        </w:rPr>
      </w:pPr>
      <w:r w:rsidRPr="001032EE">
        <w:rPr>
          <w:rFonts w:ascii="Arial" w:hAnsi="Arial" w:cs="Arial"/>
          <w:b/>
          <w:bCs/>
          <w:i w:val="0"/>
          <w:iCs w:val="0"/>
          <w:color w:val="000000" w:themeColor="text1"/>
          <w:lang w:val="en-IN"/>
        </w:rPr>
        <w:t>1. Probabilistic Output for Risk Assessment</w:t>
      </w:r>
    </w:p>
    <w:p w14:paraId="066C9EDD" w14:textId="2B8157CE" w:rsidR="001032EE" w:rsidRPr="001032EE" w:rsidRDefault="001032EE" w:rsidP="001032EE">
      <w:pPr>
        <w:rPr>
          <w:rFonts w:ascii="Arial" w:hAnsi="Arial" w:cs="Arial"/>
          <w:i w:val="0"/>
          <w:iCs w:val="0"/>
          <w:color w:val="000000" w:themeColor="text1"/>
          <w:lang w:val="en-IN"/>
        </w:rPr>
      </w:pPr>
      <w:r w:rsidRPr="001032EE">
        <w:rPr>
          <w:rFonts w:ascii="Arial" w:hAnsi="Arial" w:cs="Arial"/>
          <w:i w:val="0"/>
          <w:iCs w:val="0"/>
          <w:color w:val="000000" w:themeColor="text1"/>
          <w:lang w:val="en-IN"/>
        </w:rPr>
        <w:t>In delinquency model</w:t>
      </w:r>
      <w:r>
        <w:rPr>
          <w:rFonts w:ascii="Arial" w:hAnsi="Arial" w:cs="Arial"/>
          <w:i w:val="0"/>
          <w:iCs w:val="0"/>
          <w:color w:val="000000" w:themeColor="text1"/>
          <w:lang w:val="en-IN"/>
        </w:rPr>
        <w:t>l</w:t>
      </w:r>
      <w:r w:rsidRPr="001032EE">
        <w:rPr>
          <w:rFonts w:ascii="Arial" w:hAnsi="Arial" w:cs="Arial"/>
          <w:i w:val="0"/>
          <w:iCs w:val="0"/>
          <w:color w:val="000000" w:themeColor="text1"/>
          <w:lang w:val="en-IN"/>
        </w:rPr>
        <w:t xml:space="preserve">ing, you don't just want a "Yes/No" answer; you want to know the </w:t>
      </w:r>
      <w:r w:rsidRPr="001032EE">
        <w:rPr>
          <w:rFonts w:ascii="Arial" w:hAnsi="Arial" w:cs="Arial"/>
          <w:b/>
          <w:bCs/>
          <w:i w:val="0"/>
          <w:iCs w:val="0"/>
          <w:color w:val="000000" w:themeColor="text1"/>
          <w:lang w:val="en-IN"/>
        </w:rPr>
        <w:t>probability of default</w:t>
      </w:r>
      <w:r w:rsidRPr="001032EE">
        <w:rPr>
          <w:rFonts w:ascii="Arial" w:hAnsi="Arial" w:cs="Arial"/>
          <w:i w:val="0"/>
          <w:iCs w:val="0"/>
          <w:color w:val="000000" w:themeColor="text1"/>
          <w:lang w:val="en-IN"/>
        </w:rPr>
        <w:t>. Logistic Regression provides a continuous probability score (between 0 and 1). This allows financial institutions to set custom thresholds (e.g., flagging anyone with a risk score &gt; 0.60 for manual review).</w:t>
      </w:r>
    </w:p>
    <w:p w14:paraId="5ED83E43" w14:textId="77777777" w:rsidR="001032EE" w:rsidRPr="001032EE" w:rsidRDefault="001032EE" w:rsidP="001032EE">
      <w:pPr>
        <w:rPr>
          <w:rFonts w:ascii="Arial" w:hAnsi="Arial" w:cs="Arial"/>
          <w:b/>
          <w:bCs/>
          <w:i w:val="0"/>
          <w:iCs w:val="0"/>
          <w:color w:val="000000" w:themeColor="text1"/>
          <w:lang w:val="en-IN"/>
        </w:rPr>
      </w:pPr>
      <w:r w:rsidRPr="001032EE">
        <w:rPr>
          <w:rFonts w:ascii="Arial" w:hAnsi="Arial" w:cs="Arial"/>
          <w:b/>
          <w:bCs/>
          <w:i w:val="0"/>
          <w:iCs w:val="0"/>
          <w:color w:val="000000" w:themeColor="text1"/>
          <w:lang w:val="en-IN"/>
        </w:rPr>
        <w:t>2. High Interpretability (The "Why")</w:t>
      </w:r>
    </w:p>
    <w:p w14:paraId="28D98980" w14:textId="77777777" w:rsidR="001032EE" w:rsidRPr="001032EE" w:rsidRDefault="001032EE" w:rsidP="001032EE">
      <w:pPr>
        <w:rPr>
          <w:rFonts w:ascii="Arial" w:hAnsi="Arial" w:cs="Arial"/>
          <w:i w:val="0"/>
          <w:iCs w:val="0"/>
          <w:color w:val="000000" w:themeColor="text1"/>
          <w:lang w:val="en-IN"/>
        </w:rPr>
      </w:pPr>
      <w:r w:rsidRPr="001032EE">
        <w:rPr>
          <w:rFonts w:ascii="Arial" w:hAnsi="Arial" w:cs="Arial"/>
          <w:i w:val="0"/>
          <w:iCs w:val="0"/>
          <w:color w:val="000000" w:themeColor="text1"/>
          <w:lang w:val="en-IN"/>
        </w:rPr>
        <w:t xml:space="preserve">Unlike "black-box" models, Logistic Regression tells you exactly how much each factor influences the outcome through </w:t>
      </w:r>
      <w:r w:rsidRPr="001032EE">
        <w:rPr>
          <w:rFonts w:ascii="Arial" w:hAnsi="Arial" w:cs="Arial"/>
          <w:b/>
          <w:bCs/>
          <w:i w:val="0"/>
          <w:iCs w:val="0"/>
          <w:color w:val="000000" w:themeColor="text1"/>
          <w:lang w:val="en-IN"/>
        </w:rPr>
        <w:t>coefficients</w:t>
      </w:r>
      <w:r w:rsidRPr="001032EE">
        <w:rPr>
          <w:rFonts w:ascii="Arial" w:hAnsi="Arial" w:cs="Arial"/>
          <w:i w:val="0"/>
          <w:iCs w:val="0"/>
          <w:color w:val="000000" w:themeColor="text1"/>
          <w:lang w:val="en-IN"/>
        </w:rPr>
        <w:t>:</w:t>
      </w:r>
    </w:p>
    <w:p w14:paraId="3936F37F" w14:textId="70FD59CC" w:rsidR="001032EE" w:rsidRPr="001032EE" w:rsidRDefault="001032EE" w:rsidP="001032EE">
      <w:pPr>
        <w:rPr>
          <w:rFonts w:ascii="Arial" w:hAnsi="Arial" w:cs="Arial"/>
          <w:i w:val="0"/>
          <w:iCs w:val="0"/>
          <w:color w:val="000000" w:themeColor="text1"/>
          <w:lang w:val="en-IN"/>
        </w:rPr>
      </w:pPr>
      <w:r>
        <w:rPr>
          <w:rFonts w:ascii="Arial" w:hAnsi="Arial" w:cs="Arial"/>
          <w:i w:val="0"/>
          <w:iCs w:val="0"/>
          <w:color w:val="000000" w:themeColor="text1"/>
          <w:lang w:val="en-IN"/>
        </w:rPr>
        <w:t>-</w:t>
      </w:r>
      <w:r w:rsidRPr="001032EE">
        <w:rPr>
          <w:rFonts w:ascii="Arial" w:hAnsi="Arial" w:cs="Arial"/>
          <w:i w:val="0"/>
          <w:iCs w:val="0"/>
          <w:color w:val="000000" w:themeColor="text1"/>
          <w:lang w:val="en-IN"/>
        </w:rPr>
        <w:t xml:space="preserve">  There are no extreme non-linear "pockets" or clusters in the distribution.</w:t>
      </w:r>
    </w:p>
    <w:p w14:paraId="0C282FB9" w14:textId="0235B2A9" w:rsidR="001032EE" w:rsidRPr="001032EE" w:rsidRDefault="001032EE" w:rsidP="001032EE">
      <w:pPr>
        <w:rPr>
          <w:rFonts w:ascii="Arial" w:hAnsi="Arial" w:cs="Arial"/>
          <w:i w:val="0"/>
          <w:iCs w:val="0"/>
          <w:color w:val="000000" w:themeColor="text1"/>
          <w:lang w:val="en-IN"/>
        </w:rPr>
      </w:pPr>
      <w:r w:rsidRPr="001032EE">
        <w:rPr>
          <w:rFonts w:ascii="Arial" w:hAnsi="Arial" w:cs="Arial"/>
          <w:i w:val="0"/>
          <w:iCs w:val="0"/>
          <w:color w:val="000000" w:themeColor="text1"/>
          <w:lang w:val="en-IN"/>
        </w:rPr>
        <w:t xml:space="preserve">When the relationship between features and the target is monotonic (e.g., as </w:t>
      </w:r>
      <w:proofErr w:type="spellStart"/>
      <w:r w:rsidRPr="001032EE">
        <w:rPr>
          <w:rFonts w:ascii="Arial" w:hAnsi="Arial" w:cs="Arial"/>
          <w:i w:val="0"/>
          <w:iCs w:val="0"/>
          <w:color w:val="000000" w:themeColor="text1"/>
          <w:lang w:val="en-IN"/>
        </w:rPr>
        <w:t>Missed_Payments</w:t>
      </w:r>
      <w:proofErr w:type="spellEnd"/>
      <w:r w:rsidRPr="001032EE">
        <w:rPr>
          <w:rFonts w:ascii="Arial" w:hAnsi="Arial" w:cs="Arial"/>
          <w:i w:val="0"/>
          <w:iCs w:val="0"/>
          <w:color w:val="000000" w:themeColor="text1"/>
          <w:lang w:val="en-IN"/>
        </w:rPr>
        <w:t xml:space="preserve"> go up, risk </w:t>
      </w:r>
      <w:r w:rsidRPr="001032EE">
        <w:rPr>
          <w:rFonts w:ascii="Arial" w:hAnsi="Arial" w:cs="Arial"/>
          <w:color w:val="000000" w:themeColor="text1"/>
          <w:lang w:val="en-IN"/>
        </w:rPr>
        <w:t>always</w:t>
      </w:r>
      <w:r w:rsidRPr="001032EE">
        <w:rPr>
          <w:rFonts w:ascii="Arial" w:hAnsi="Arial" w:cs="Arial"/>
          <w:i w:val="0"/>
          <w:iCs w:val="0"/>
          <w:color w:val="000000" w:themeColor="text1"/>
          <w:lang w:val="en-IN"/>
        </w:rPr>
        <w:t xml:space="preserve"> goes up), Logistic Regression is computationally more efficient and less prone to </w:t>
      </w:r>
      <w:r w:rsidRPr="001032EE">
        <w:rPr>
          <w:rFonts w:ascii="Arial" w:hAnsi="Arial" w:cs="Arial"/>
          <w:b/>
          <w:bCs/>
          <w:i w:val="0"/>
          <w:iCs w:val="0"/>
          <w:color w:val="000000" w:themeColor="text1"/>
          <w:lang w:val="en-IN"/>
        </w:rPr>
        <w:t>overfitting</w:t>
      </w:r>
      <w:r w:rsidRPr="001032EE">
        <w:rPr>
          <w:rFonts w:ascii="Arial" w:hAnsi="Arial" w:cs="Arial"/>
          <w:i w:val="0"/>
          <w:iCs w:val="0"/>
          <w:color w:val="000000" w:themeColor="text1"/>
          <w:lang w:val="en-IN"/>
        </w:rPr>
        <w:t xml:space="preserve"> than complex tree-based models.</w:t>
      </w:r>
      <w:r>
        <w:rPr>
          <w:rFonts w:ascii="Arial" w:hAnsi="Arial" w:cs="Arial"/>
          <w:i w:val="0"/>
          <w:iCs w:val="0"/>
          <w:color w:val="000000" w:themeColor="text1"/>
          <w:lang w:val="en-IN"/>
        </w:rPr>
        <w:t>]</w:t>
      </w:r>
    </w:p>
    <w:p w14:paraId="5E90E552" w14:textId="77777777" w:rsidR="001032EE" w:rsidRPr="00E31114" w:rsidRDefault="001032EE">
      <w:pPr>
        <w:rPr>
          <w:rFonts w:ascii="Arial" w:hAnsi="Arial" w:cs="Arial"/>
          <w:i w:val="0"/>
          <w:iCs w:val="0"/>
          <w:color w:val="000000" w:themeColor="text1"/>
        </w:rPr>
      </w:pPr>
    </w:p>
    <w:p w14:paraId="10E007DE" w14:textId="77777777" w:rsidR="004B5529" w:rsidRPr="00E31114" w:rsidRDefault="00E31114">
      <w:pPr>
        <w:pStyle w:val="Heading1"/>
        <w:rPr>
          <w:rFonts w:ascii="Arial" w:hAnsi="Arial" w:cs="Arial"/>
          <w:i w:val="0"/>
          <w:iCs w:val="0"/>
          <w:color w:val="000000" w:themeColor="text1"/>
        </w:rPr>
      </w:pPr>
      <w:r w:rsidRPr="00E31114">
        <w:rPr>
          <w:rFonts w:ascii="Arial" w:hAnsi="Arial" w:cs="Arial"/>
          <w:i w:val="0"/>
          <w:iCs w:val="0"/>
          <w:color w:val="000000" w:themeColor="text1"/>
        </w:rPr>
        <w:t>3. Evaluation Strategy</w:t>
      </w:r>
    </w:p>
    <w:p w14:paraId="7D9A8D63" w14:textId="77777777" w:rsidR="004B5529" w:rsidRPr="00E31114" w:rsidRDefault="00E31114">
      <w:pPr>
        <w:rPr>
          <w:rFonts w:ascii="Arial" w:hAnsi="Arial" w:cs="Arial"/>
          <w:i w:val="0"/>
          <w:iCs w:val="0"/>
          <w:color w:val="000000" w:themeColor="text1"/>
        </w:rPr>
      </w:pPr>
      <w:r w:rsidRPr="00E31114">
        <w:rPr>
          <w:rFonts w:ascii="Arial" w:hAnsi="Arial" w:cs="Arial"/>
          <w:i w:val="0"/>
          <w:iCs w:val="0"/>
          <w:color w:val="000000" w:themeColor="text1"/>
        </w:rPr>
        <w:t>Outline how you would evaluate your model’s performance. Include:</w:t>
      </w:r>
      <w:r w:rsidRPr="00E31114">
        <w:rPr>
          <w:rFonts w:ascii="Arial" w:hAnsi="Arial" w:cs="Arial"/>
          <w:i w:val="0"/>
          <w:iCs w:val="0"/>
          <w:color w:val="000000" w:themeColor="text1"/>
        </w:rPr>
        <w:br/>
        <w:t>- Which metrics you would use (e.g., accuracy, precision, recall, F1 score, AUC)</w:t>
      </w:r>
      <w:r w:rsidRPr="00E31114">
        <w:rPr>
          <w:rFonts w:ascii="Arial" w:hAnsi="Arial" w:cs="Arial"/>
          <w:i w:val="0"/>
          <w:iCs w:val="0"/>
          <w:color w:val="000000" w:themeColor="text1"/>
        </w:rPr>
        <w:br/>
        <w:t>- How you would interpret those metrics</w:t>
      </w:r>
      <w:r w:rsidRPr="00E31114">
        <w:rPr>
          <w:rFonts w:ascii="Arial" w:hAnsi="Arial" w:cs="Arial"/>
          <w:i w:val="0"/>
          <w:iCs w:val="0"/>
          <w:color w:val="000000" w:themeColor="text1"/>
        </w:rPr>
        <w:br/>
        <w:t>- Any plans to detect or reduce bias in your model</w:t>
      </w:r>
      <w:r w:rsidRPr="00E31114">
        <w:rPr>
          <w:rFonts w:ascii="Arial" w:hAnsi="Arial" w:cs="Arial"/>
          <w:i w:val="0"/>
          <w:iCs w:val="0"/>
          <w:color w:val="000000" w:themeColor="text1"/>
        </w:rPr>
        <w:br/>
        <w:t>- Ethical considerations in making predictions about customer financial behavior</w:t>
      </w:r>
    </w:p>
    <w:p w14:paraId="2D2F0295" w14:textId="26288D83" w:rsidR="004B5529" w:rsidRPr="00E00DDC" w:rsidRDefault="00E31114">
      <w:pPr>
        <w:rPr>
          <w:rFonts w:ascii="Arial" w:hAnsi="Arial" w:cs="Arial"/>
          <w:i w:val="0"/>
          <w:iCs w:val="0"/>
          <w:color w:val="000000" w:themeColor="text1"/>
          <w:lang w:val="en-IN"/>
        </w:rPr>
      </w:pPr>
      <w:r w:rsidRPr="00E31114">
        <w:rPr>
          <w:rFonts w:ascii="Arial" w:hAnsi="Arial" w:cs="Arial"/>
          <w:i w:val="0"/>
          <w:iCs w:val="0"/>
          <w:color w:val="000000" w:themeColor="text1"/>
        </w:rPr>
        <w:br/>
        <w:t>[</w:t>
      </w:r>
      <w:r w:rsidR="00E00DDC" w:rsidRPr="00E00DDC">
        <w:rPr>
          <w:rFonts w:ascii="Arial" w:hAnsi="Arial" w:cs="Arial"/>
          <w:i w:val="0"/>
          <w:iCs w:val="0"/>
          <w:color w:val="000000" w:themeColor="text1"/>
          <w:lang w:val="en-IN"/>
        </w:rPr>
        <w:t xml:space="preserve">Instead of just Accuracy, we should focus on </w:t>
      </w:r>
      <w:r w:rsidR="00E00DDC" w:rsidRPr="00E00DDC">
        <w:rPr>
          <w:rFonts w:ascii="Arial" w:hAnsi="Arial" w:cs="Arial"/>
          <w:b/>
          <w:bCs/>
          <w:i w:val="0"/>
          <w:iCs w:val="0"/>
          <w:color w:val="000000" w:themeColor="text1"/>
          <w:lang w:val="en-IN"/>
        </w:rPr>
        <w:t>Recall</w:t>
      </w:r>
      <w:r w:rsidR="00E00DDC" w:rsidRPr="00E00DDC">
        <w:rPr>
          <w:rFonts w:ascii="Arial" w:hAnsi="Arial" w:cs="Arial"/>
          <w:i w:val="0"/>
          <w:iCs w:val="0"/>
          <w:color w:val="000000" w:themeColor="text1"/>
          <w:lang w:val="en-IN"/>
        </w:rPr>
        <w:t xml:space="preserve"> (the ability to catch as many delinquent accounts as possible) and the </w:t>
      </w:r>
      <w:r w:rsidR="00E00DDC" w:rsidRPr="00E00DDC">
        <w:rPr>
          <w:rFonts w:ascii="Arial" w:hAnsi="Arial" w:cs="Arial"/>
          <w:b/>
          <w:bCs/>
          <w:i w:val="0"/>
          <w:iCs w:val="0"/>
          <w:color w:val="000000" w:themeColor="text1"/>
          <w:lang w:val="en-IN"/>
        </w:rPr>
        <w:t>F1-Score</w:t>
      </w:r>
      <w:r w:rsidR="00E00DDC" w:rsidRPr="00E00DDC">
        <w:rPr>
          <w:rFonts w:ascii="Arial" w:hAnsi="Arial" w:cs="Arial"/>
          <w:i w:val="0"/>
          <w:iCs w:val="0"/>
          <w:color w:val="000000" w:themeColor="text1"/>
          <w:lang w:val="en-IN"/>
        </w:rPr>
        <w:t>.</w:t>
      </w:r>
      <w:r w:rsidRPr="00E31114">
        <w:rPr>
          <w:rFonts w:ascii="Arial" w:hAnsi="Arial" w:cs="Arial"/>
          <w:i w:val="0"/>
          <w:iCs w:val="0"/>
          <w:color w:val="000000" w:themeColor="text1"/>
        </w:rPr>
        <w:t>]</w:t>
      </w:r>
    </w:p>
    <w:sectPr w:rsidR="004B5529" w:rsidRPr="00E00D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17EF1" w14:textId="77777777" w:rsidR="00DB7759" w:rsidRDefault="00DB7759" w:rsidP="00E31114">
      <w:pPr>
        <w:spacing w:after="0" w:line="240" w:lineRule="auto"/>
      </w:pPr>
      <w:r>
        <w:separator/>
      </w:r>
    </w:p>
  </w:endnote>
  <w:endnote w:type="continuationSeparator" w:id="0">
    <w:p w14:paraId="64F492EF" w14:textId="77777777" w:rsidR="00DB7759" w:rsidRDefault="00DB7759" w:rsidP="00E31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42673" w14:textId="77777777" w:rsidR="00DB7759" w:rsidRDefault="00DB7759" w:rsidP="00E31114">
      <w:pPr>
        <w:spacing w:after="0" w:line="240" w:lineRule="auto"/>
      </w:pPr>
      <w:r>
        <w:separator/>
      </w:r>
    </w:p>
  </w:footnote>
  <w:footnote w:type="continuationSeparator" w:id="0">
    <w:p w14:paraId="530760DC" w14:textId="77777777" w:rsidR="00DB7759" w:rsidRDefault="00DB7759" w:rsidP="00E311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35594A"/>
    <w:multiLevelType w:val="multilevel"/>
    <w:tmpl w:val="74729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FF7240"/>
    <w:multiLevelType w:val="multilevel"/>
    <w:tmpl w:val="B5227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517537">
    <w:abstractNumId w:val="8"/>
  </w:num>
  <w:num w:numId="2" w16cid:durableId="662591834">
    <w:abstractNumId w:val="6"/>
  </w:num>
  <w:num w:numId="3" w16cid:durableId="788158861">
    <w:abstractNumId w:val="5"/>
  </w:num>
  <w:num w:numId="4" w16cid:durableId="645207700">
    <w:abstractNumId w:val="4"/>
  </w:num>
  <w:num w:numId="5" w16cid:durableId="1573539268">
    <w:abstractNumId w:val="7"/>
  </w:num>
  <w:num w:numId="6" w16cid:durableId="206184450">
    <w:abstractNumId w:val="3"/>
  </w:num>
  <w:num w:numId="7" w16cid:durableId="1710837754">
    <w:abstractNumId w:val="2"/>
  </w:num>
  <w:num w:numId="8" w16cid:durableId="716853685">
    <w:abstractNumId w:val="1"/>
  </w:num>
  <w:num w:numId="9" w16cid:durableId="1352419503">
    <w:abstractNumId w:val="0"/>
  </w:num>
  <w:num w:numId="10" w16cid:durableId="1041637194">
    <w:abstractNumId w:val="10"/>
  </w:num>
  <w:num w:numId="11" w16cid:durableId="7783306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32EE"/>
    <w:rsid w:val="0015074B"/>
    <w:rsid w:val="0029639D"/>
    <w:rsid w:val="00326F90"/>
    <w:rsid w:val="004B5529"/>
    <w:rsid w:val="008237CA"/>
    <w:rsid w:val="00AA1D8D"/>
    <w:rsid w:val="00B47730"/>
    <w:rsid w:val="00CB0664"/>
    <w:rsid w:val="00DB7759"/>
    <w:rsid w:val="00E00DDC"/>
    <w:rsid w:val="00E31114"/>
    <w:rsid w:val="00F565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94E744"/>
  <w14:defaultImageDpi w14:val="300"/>
  <w15:docId w15:val="{578686E3-F8AA-B641-B7B7-8F5C3F9AF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114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1114"/>
    <w:pPr>
      <w:pBdr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pBdr>
      <w:shd w:val="clear" w:color="auto" w:fill="EFEFEF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585858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1114"/>
    <w:pPr>
      <w:pBdr>
        <w:top w:val="single" w:sz="4" w:space="0" w:color="B2B2B2" w:themeColor="accent2"/>
        <w:left w:val="single" w:sz="48" w:space="2" w:color="B2B2B2" w:themeColor="accent2"/>
        <w:bottom w:val="single" w:sz="4" w:space="0" w:color="B2B2B2" w:themeColor="accent2"/>
        <w:right w:val="single" w:sz="4" w:space="4" w:color="B2B2B2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858585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1114"/>
    <w:pPr>
      <w:pBdr>
        <w:left w:val="single" w:sz="48" w:space="2" w:color="B2B2B2" w:themeColor="accent2"/>
        <w:bottom w:val="single" w:sz="4" w:space="0" w:color="B2B2B2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858585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114"/>
    <w:pPr>
      <w:pBdr>
        <w:left w:val="single" w:sz="4" w:space="2" w:color="B2B2B2" w:themeColor="accent2"/>
        <w:bottom w:val="single" w:sz="4" w:space="2" w:color="B2B2B2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858585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114"/>
    <w:pPr>
      <w:pBdr>
        <w:left w:val="dotted" w:sz="4" w:space="2" w:color="B2B2B2" w:themeColor="accent2"/>
        <w:bottom w:val="dotted" w:sz="4" w:space="2" w:color="B2B2B2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858585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114"/>
    <w:pPr>
      <w:pBdr>
        <w:bottom w:val="single" w:sz="4" w:space="2" w:color="E0E0E0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858585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114"/>
    <w:pPr>
      <w:pBdr>
        <w:bottom w:val="dotted" w:sz="4" w:space="2" w:color="D0D0D0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858585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114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B2B2B2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114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B2B2B2" w:themeColor="accen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basedOn w:val="Normal"/>
    <w:link w:val="NoSpacingChar"/>
    <w:uiPriority w:val="1"/>
    <w:qFormat/>
    <w:rsid w:val="00E31114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31114"/>
    <w:rPr>
      <w:rFonts w:asciiTheme="majorHAnsi" w:eastAsiaTheme="majorEastAsia" w:hAnsiTheme="majorHAnsi" w:cstheme="majorBidi"/>
      <w:b/>
      <w:bCs/>
      <w:i/>
      <w:iCs/>
      <w:color w:val="585858" w:themeColor="accent2" w:themeShade="7F"/>
      <w:shd w:val="clear" w:color="auto" w:fill="EFEFEF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rsid w:val="00E31114"/>
    <w:rPr>
      <w:rFonts w:asciiTheme="majorHAnsi" w:eastAsiaTheme="majorEastAsia" w:hAnsiTheme="majorHAnsi" w:cstheme="majorBidi"/>
      <w:b/>
      <w:bCs/>
      <w:i/>
      <w:iCs/>
      <w:color w:val="858585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E31114"/>
    <w:rPr>
      <w:rFonts w:asciiTheme="majorHAnsi" w:eastAsiaTheme="majorEastAsia" w:hAnsiTheme="majorHAnsi" w:cstheme="majorBidi"/>
      <w:b/>
      <w:bCs/>
      <w:i/>
      <w:iCs/>
      <w:color w:val="858585" w:themeColor="accent2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E31114"/>
    <w:pPr>
      <w:pBdr>
        <w:top w:val="single" w:sz="48" w:space="0" w:color="B2B2B2" w:themeColor="accent2"/>
        <w:bottom w:val="single" w:sz="48" w:space="0" w:color="B2B2B2" w:themeColor="accent2"/>
      </w:pBdr>
      <w:shd w:val="clear" w:color="auto" w:fill="B2B2B2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E31114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B2B2B2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114"/>
    <w:pPr>
      <w:pBdr>
        <w:bottom w:val="dotted" w:sz="8" w:space="10" w:color="B2B2B2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585858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31114"/>
    <w:rPr>
      <w:rFonts w:asciiTheme="majorHAnsi" w:eastAsiaTheme="majorEastAsia" w:hAnsiTheme="majorHAnsi" w:cstheme="majorBidi"/>
      <w:i/>
      <w:iCs/>
      <w:color w:val="585858" w:themeColor="accent2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E31114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E31114"/>
    <w:rPr>
      <w:i w:val="0"/>
      <w:iCs w:val="0"/>
      <w:color w:val="858585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E31114"/>
    <w:rPr>
      <w:color w:val="858585" w:themeColor="accent2" w:themeShade="BF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114"/>
    <w:rPr>
      <w:rFonts w:asciiTheme="majorHAnsi" w:eastAsiaTheme="majorEastAsia" w:hAnsiTheme="majorHAnsi" w:cstheme="majorBidi"/>
      <w:b/>
      <w:bCs/>
      <w:i/>
      <w:iCs/>
      <w:color w:val="858585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114"/>
    <w:rPr>
      <w:rFonts w:asciiTheme="majorHAnsi" w:eastAsiaTheme="majorEastAsia" w:hAnsiTheme="majorHAnsi" w:cstheme="majorBidi"/>
      <w:b/>
      <w:bCs/>
      <w:i/>
      <w:iCs/>
      <w:color w:val="858585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114"/>
    <w:rPr>
      <w:rFonts w:asciiTheme="majorHAnsi" w:eastAsiaTheme="majorEastAsia" w:hAnsiTheme="majorHAnsi" w:cstheme="majorBidi"/>
      <w:i/>
      <w:iCs/>
      <w:color w:val="858585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114"/>
    <w:rPr>
      <w:rFonts w:asciiTheme="majorHAnsi" w:eastAsiaTheme="majorEastAsia" w:hAnsiTheme="majorHAnsi" w:cstheme="majorBidi"/>
      <w:i/>
      <w:iCs/>
      <w:color w:val="858585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114"/>
    <w:rPr>
      <w:rFonts w:asciiTheme="majorHAnsi" w:eastAsiaTheme="majorEastAsia" w:hAnsiTheme="majorHAnsi" w:cstheme="majorBidi"/>
      <w:i/>
      <w:iCs/>
      <w:color w:val="B2B2B2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114"/>
    <w:rPr>
      <w:rFonts w:asciiTheme="majorHAnsi" w:eastAsiaTheme="majorEastAsia" w:hAnsiTheme="majorHAnsi" w:cstheme="majorBidi"/>
      <w:i/>
      <w:iCs/>
      <w:color w:val="B2B2B2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31114"/>
    <w:rPr>
      <w:b/>
      <w:bCs/>
      <w:color w:val="858585" w:themeColor="accent2" w:themeShade="BF"/>
      <w:sz w:val="18"/>
      <w:szCs w:val="18"/>
    </w:rPr>
  </w:style>
  <w:style w:type="character" w:styleId="Strong">
    <w:name w:val="Strong"/>
    <w:uiPriority w:val="22"/>
    <w:qFormat/>
    <w:rsid w:val="00E31114"/>
    <w:rPr>
      <w:b/>
      <w:bCs/>
      <w:spacing w:val="0"/>
    </w:rPr>
  </w:style>
  <w:style w:type="character" w:styleId="Emphasis">
    <w:name w:val="Emphasis"/>
    <w:uiPriority w:val="20"/>
    <w:qFormat/>
    <w:rsid w:val="00E31114"/>
    <w:rPr>
      <w:rFonts w:asciiTheme="majorHAnsi" w:eastAsiaTheme="majorEastAsia" w:hAnsiTheme="majorHAnsi" w:cstheme="majorBidi"/>
      <w:b/>
      <w:bCs/>
      <w:i/>
      <w:iCs/>
      <w:color w:val="B2B2B2" w:themeColor="accent2"/>
      <w:bdr w:val="single" w:sz="18" w:space="0" w:color="EFEFEF" w:themeColor="accent2" w:themeTint="33"/>
      <w:shd w:val="clear" w:color="auto" w:fill="EFEFEF" w:themeFill="accent2" w:themeFillTint="33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114"/>
    <w:pPr>
      <w:pBdr>
        <w:top w:val="dotted" w:sz="8" w:space="10" w:color="B2B2B2" w:themeColor="accent2"/>
        <w:bottom w:val="dotted" w:sz="8" w:space="10" w:color="B2B2B2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B2B2B2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114"/>
    <w:rPr>
      <w:rFonts w:asciiTheme="majorHAnsi" w:eastAsiaTheme="majorEastAsia" w:hAnsiTheme="majorHAnsi" w:cstheme="majorBidi"/>
      <w:b/>
      <w:bCs/>
      <w:i/>
      <w:iCs/>
      <w:color w:val="B2B2B2" w:themeColor="accent2"/>
      <w:sz w:val="20"/>
      <w:szCs w:val="20"/>
    </w:rPr>
  </w:style>
  <w:style w:type="character" w:styleId="SubtleEmphasis">
    <w:name w:val="Subtle Emphasis"/>
    <w:uiPriority w:val="19"/>
    <w:qFormat/>
    <w:rsid w:val="00E31114"/>
    <w:rPr>
      <w:rFonts w:asciiTheme="majorHAnsi" w:eastAsiaTheme="majorEastAsia" w:hAnsiTheme="majorHAnsi" w:cstheme="majorBidi"/>
      <w:i/>
      <w:iCs/>
      <w:color w:val="B2B2B2" w:themeColor="accent2"/>
    </w:rPr>
  </w:style>
  <w:style w:type="character" w:styleId="IntenseEmphasis">
    <w:name w:val="Intense Emphasis"/>
    <w:uiPriority w:val="21"/>
    <w:qFormat/>
    <w:rsid w:val="00E31114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B2B2B2" w:themeColor="accent2"/>
      <w:shd w:val="clear" w:color="auto" w:fill="B2B2B2" w:themeFill="accent2"/>
      <w:vertAlign w:val="baseline"/>
    </w:rPr>
  </w:style>
  <w:style w:type="character" w:styleId="SubtleReference">
    <w:name w:val="Subtle Reference"/>
    <w:uiPriority w:val="31"/>
    <w:qFormat/>
    <w:rsid w:val="00E31114"/>
    <w:rPr>
      <w:i/>
      <w:iCs/>
      <w:smallCaps/>
      <w:color w:val="B2B2B2" w:themeColor="accent2"/>
      <w:u w:color="B2B2B2" w:themeColor="accent2"/>
    </w:rPr>
  </w:style>
  <w:style w:type="character" w:styleId="IntenseReference">
    <w:name w:val="Intense Reference"/>
    <w:uiPriority w:val="32"/>
    <w:qFormat/>
    <w:rsid w:val="00E31114"/>
    <w:rPr>
      <w:b/>
      <w:bCs/>
      <w:i/>
      <w:iCs/>
      <w:smallCaps/>
      <w:color w:val="B2B2B2" w:themeColor="accent2"/>
      <w:u w:color="B2B2B2" w:themeColor="accent2"/>
    </w:rPr>
  </w:style>
  <w:style w:type="character" w:styleId="BookTitle">
    <w:name w:val="Book Title"/>
    <w:uiPriority w:val="33"/>
    <w:qFormat/>
    <w:rsid w:val="00E31114"/>
    <w:rPr>
      <w:rFonts w:asciiTheme="majorHAnsi" w:eastAsiaTheme="majorEastAsia" w:hAnsiTheme="majorHAnsi" w:cstheme="majorBidi"/>
      <w:b/>
      <w:bCs/>
      <w:i/>
      <w:iCs/>
      <w:smallCaps/>
      <w:color w:val="858585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31114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A5A5A5" w:themeColor="accent1" w:themeShade="BF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DDDD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2B2B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69696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808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F5F5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D4D4D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E31114"/>
    <w:rPr>
      <w:i/>
      <w:iCs/>
      <w:sz w:val="20"/>
      <w:szCs w:val="20"/>
    </w:rPr>
  </w:style>
  <w:style w:type="paragraph" w:customStyle="1" w:styleId="PersonalName">
    <w:name w:val="Personal Name"/>
    <w:basedOn w:val="Title"/>
    <w:rsid w:val="00E31114"/>
    <w:rPr>
      <w:b/>
      <w:caps/>
      <w:color w:val="000000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E00DD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Gre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SHABUDDIN SHAIK</cp:lastModifiedBy>
  <cp:revision>2</cp:revision>
  <dcterms:created xsi:type="dcterms:W3CDTF">2026-05-01T10:33:00Z</dcterms:created>
  <dcterms:modified xsi:type="dcterms:W3CDTF">2026-05-01T10:33:00Z</dcterms:modified>
  <cp:category/>
</cp:coreProperties>
</file>