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BB0A4">
      <w:pPr>
        <w:pStyle w:val="7"/>
        <w:spacing w:before="0" w:beforeAutospacing="0" w:after="0" w:afterAutospacing="0"/>
        <w:jc w:val="center"/>
        <w:rPr>
          <w:sz w:val="36"/>
          <w:szCs w:val="36"/>
        </w:rPr>
      </w:pPr>
      <w:r>
        <w:rPr>
          <w:b/>
          <w:bCs/>
          <w:color w:val="000000"/>
          <w:sz w:val="36"/>
          <w:szCs w:val="36"/>
        </w:rPr>
        <w:t>Project Design Phase</w:t>
      </w:r>
    </w:p>
    <w:p w14:paraId="27FFDFC3">
      <w:pPr>
        <w:pStyle w:val="7"/>
        <w:spacing w:before="0" w:beforeAutospacing="0" w:after="0" w:afterAutospacing="0"/>
        <w:jc w:val="center"/>
        <w:rPr>
          <w:b/>
          <w:bCs/>
          <w:color w:val="000000"/>
          <w:sz w:val="36"/>
          <w:szCs w:val="36"/>
        </w:rPr>
      </w:pPr>
      <w:r>
        <w:rPr>
          <w:b/>
          <w:bCs/>
          <w:color w:val="000000"/>
          <w:sz w:val="36"/>
          <w:szCs w:val="36"/>
        </w:rPr>
        <w:t>Solution Architecture</w:t>
      </w:r>
    </w:p>
    <w:p w14:paraId="7060C452">
      <w:pPr>
        <w:pStyle w:val="7"/>
        <w:spacing w:before="0" w:beforeAutospacing="0" w:after="0" w:afterAutospacing="0"/>
        <w:jc w:val="center"/>
        <w:rPr>
          <w:sz w:val="36"/>
          <w:szCs w:val="36"/>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68AFEC0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1D099325">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18B68D33">
            <w:pPr>
              <w:spacing w:after="0" w:line="240" w:lineRule="auto"/>
              <w:rPr>
                <w:rFonts w:ascii="Times New Roman" w:hAnsi="Times New Roman" w:cs="Times New Roman"/>
                <w:b/>
              </w:rPr>
            </w:pPr>
            <w:r>
              <w:rPr>
                <w:rFonts w:ascii="Times New Roman" w:hAnsi="Times New Roman" w:cs="Times New Roman"/>
                <w:b/>
              </w:rPr>
              <w:t>26-06-2025</w:t>
            </w:r>
          </w:p>
        </w:tc>
      </w:tr>
      <w:tr w14:paraId="0C4E234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CB10F39">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53DCC835">
            <w:pPr>
              <w:spacing w:after="0" w:line="240" w:lineRule="auto"/>
              <w:rPr>
                <w:rFonts w:hint="default" w:ascii="Times New Roman" w:hAnsi="Times New Roman" w:cs="Times New Roman"/>
                <w:b/>
                <w:lang w:val="en-US"/>
              </w:rPr>
            </w:pPr>
            <w:r>
              <w:rPr>
                <w:rFonts w:hint="default" w:ascii="Times New Roman" w:hAnsi="Times New Roman"/>
                <w:b/>
                <w:color w:val="222222"/>
                <w:shd w:val="clear" w:color="auto" w:fill="FFFFFF"/>
              </w:rPr>
              <w:t>LTVIP2025TMID55625</w:t>
            </w:r>
            <w:bookmarkStart w:id="0" w:name="_GoBack"/>
            <w:bookmarkEnd w:id="0"/>
          </w:p>
        </w:tc>
      </w:tr>
      <w:tr w14:paraId="4918171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061B3BE5">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721F234D">
            <w:pPr>
              <w:pStyle w:val="7"/>
              <w:rPr>
                <w:b/>
                <w:sz w:val="22"/>
                <w:szCs w:val="22"/>
              </w:rPr>
            </w:pPr>
            <w:r>
              <w:rPr>
                <w:b/>
                <w:sz w:val="22"/>
                <w:szCs w:val="22"/>
              </w:rPr>
              <w:t>ResolveFlow: Online Complaint Registration and Management System</w:t>
            </w:r>
          </w:p>
        </w:tc>
      </w:tr>
    </w:tbl>
    <w:p w14:paraId="4AAFD50D">
      <w:pPr>
        <w:rPr>
          <w:sz w:val="24"/>
          <w:szCs w:val="24"/>
          <w:lang w:val="en-IN"/>
        </w:rPr>
      </w:pPr>
    </w:p>
    <w:p w14:paraId="7F933388">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Introduction to the Project Design Phase</w:t>
      </w:r>
    </w:p>
    <w:p w14:paraId="3BFCBEA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Project Design Phase translates the conceptual ideas and user requirements into a concrete technical plan. Solution Architecture is a critical part of this phase, providing a high-level design that defines the system's structure, behavior, and various views of the system to its stakeholders. It ensures that the system is scalable, secure, maintainable, and aligned with business objectives.</w:t>
      </w:r>
    </w:p>
    <w:p w14:paraId="6B182DB9">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Solution Architecture Overview</w:t>
      </w:r>
    </w:p>
    <w:p w14:paraId="68BA8058">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Online Complaint Registration and Management System will employ a </w:t>
      </w:r>
      <w:r>
        <w:rPr>
          <w:rFonts w:ascii="Times New Roman" w:hAnsi="Times New Roman" w:eastAsia="Times New Roman" w:cs="Times New Roman"/>
          <w:b/>
          <w:bCs/>
          <w:sz w:val="20"/>
          <w:szCs w:val="20"/>
        </w:rPr>
        <w:t>Client-Server Architecture</w:t>
      </w:r>
      <w:r>
        <w:rPr>
          <w:rFonts w:ascii="Times New Roman" w:hAnsi="Times New Roman" w:eastAsia="Times New Roman" w:cs="Times New Roman"/>
          <w:sz w:val="20"/>
          <w:szCs w:val="20"/>
        </w:rPr>
        <w:t xml:space="preserve">. This model clearly separates the user interface (client) from the data storage and processing logic (server), enabling modularity, scalability, and easier maintenance. All communication between the client and server will be handled via </w:t>
      </w:r>
      <w:r>
        <w:rPr>
          <w:rFonts w:ascii="Times New Roman" w:hAnsi="Times New Roman" w:eastAsia="Times New Roman" w:cs="Times New Roman"/>
          <w:b/>
          <w:bCs/>
          <w:sz w:val="20"/>
          <w:szCs w:val="20"/>
        </w:rPr>
        <w:t>RESTful APIs</w:t>
      </w:r>
      <w:r>
        <w:rPr>
          <w:rFonts w:ascii="Times New Roman" w:hAnsi="Times New Roman" w:eastAsia="Times New Roman" w:cs="Times New Roman"/>
          <w:sz w:val="20"/>
          <w:szCs w:val="20"/>
        </w:rPr>
        <w:t>, ensuring a standardized and efficient data exchange.</w:t>
      </w:r>
    </w:p>
    <w:p w14:paraId="61ABF141">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Key Architectural Components</w:t>
      </w:r>
    </w:p>
    <w:p w14:paraId="2A86592A">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is composed of the following primary components:</w:t>
      </w:r>
    </w:p>
    <w:p w14:paraId="71525E3F">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3.1. Frontend (Client-Side)</w:t>
      </w:r>
    </w:p>
    <w:p w14:paraId="3185DE2A">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Provides the user interface (UI) and user experience (UX) for all user roles (Customer, Agent, Administrator). It is responsible for presenting data, handling user input, and making requests to the backend.</w:t>
      </w:r>
    </w:p>
    <w:p w14:paraId="0B46C1E7">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291B9A5E">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User Registration and Login Interfaces.</w:t>
      </w:r>
    </w:p>
    <w:p w14:paraId="1AB91474">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Complaint Submission Forms (with attachments).</w:t>
      </w:r>
    </w:p>
    <w:p w14:paraId="2136BE57">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User Dashboard for tracking complaint status.</w:t>
      </w:r>
    </w:p>
    <w:p w14:paraId="2A536A4A">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In-app Messaging/Chat interface.</w:t>
      </w:r>
    </w:p>
    <w:p w14:paraId="504613A8">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Admin and Agent dashboards for complaint management.</w:t>
      </w:r>
    </w:p>
    <w:p w14:paraId="3865B5EF">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Displaying notifications.</w:t>
      </w:r>
    </w:p>
    <w:p w14:paraId="01DDD5B1">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3.2. Backend (Server-Side)</w:t>
      </w:r>
    </w:p>
    <w:p w14:paraId="763EE53D">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Acts as the central processing unit of the system. It handles business logic, data validation, database interactions, user authentication/authorization, and communication with external services.</w:t>
      </w:r>
    </w:p>
    <w:p w14:paraId="6BA18810">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536E64FE">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Managing user accounts (registration, login, profiles).</w:t>
      </w:r>
    </w:p>
    <w:p w14:paraId="20152315">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Processing complaint submissions and attachments.</w:t>
      </w:r>
    </w:p>
    <w:p w14:paraId="76CE5D05">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Implementing complaint routing and assignment logic.</w:t>
      </w:r>
    </w:p>
    <w:p w14:paraId="20F14ECF">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Handling real-time chat messages between users and agents.</w:t>
      </w:r>
    </w:p>
    <w:p w14:paraId="591DCAD8">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Managing status updates and sending notifications.</w:t>
      </w:r>
    </w:p>
    <w:p w14:paraId="7774EC86">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Providing secure APIs for frontend interaction.</w:t>
      </w:r>
    </w:p>
    <w:p w14:paraId="12F88AAB">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Enforcing security and access control policies.</w:t>
      </w:r>
    </w:p>
    <w:p w14:paraId="488C6430">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3.3. Database</w:t>
      </w:r>
    </w:p>
    <w:p w14:paraId="3B92D0D8">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Stores all persistent data required by the system, including user profiles, complaint details, messages, attachments metadata, and system configuration.</w:t>
      </w:r>
    </w:p>
    <w:p w14:paraId="6683FF9D">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73296E7E">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Reliable storage and retrieval of structured and unstructured data.</w:t>
      </w:r>
    </w:p>
    <w:p w14:paraId="3E6E515E">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Ensuring data integrity and consistency.</w:t>
      </w:r>
    </w:p>
    <w:p w14:paraId="2156AC80">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Providing efficient querying capabilities.</w:t>
      </w:r>
    </w:p>
    <w:p w14:paraId="1A09523B">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3.4. APIs (Application Programming Interfaces)</w:t>
      </w:r>
    </w:p>
    <w:p w14:paraId="3BB97593">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Define the contract for how the frontend and backend communicate. All interactions between components will be exposed as RESTful endpoints.</w:t>
      </w:r>
    </w:p>
    <w:p w14:paraId="5EDC055D">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06C7B64E">
      <w:pPr>
        <w:numPr>
          <w:ilvl w:val="1"/>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Standardizing data exchange formats (JSON).</w:t>
      </w:r>
    </w:p>
    <w:p w14:paraId="54CDDAB7">
      <w:pPr>
        <w:numPr>
          <w:ilvl w:val="1"/>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Enabling secure and efficient communication.</w:t>
      </w:r>
    </w:p>
    <w:p w14:paraId="28825F33">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3.5. External Services / Integrations</w:t>
      </w:r>
    </w:p>
    <w:p w14:paraId="36FE8060">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Components responsible for specific functionalities not handled by the core backend, such as sending emails or SMS messages.</w:t>
      </w:r>
    </w:p>
    <w:p w14:paraId="63DE74E1">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0E74AC0F">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Delivering real-time user notifications</w:t>
      </w:r>
      <w:r>
        <w:rPr>
          <w:rFonts w:ascii="Times New Roman" w:hAnsi="Times New Roman" w:eastAsia="Times New Roman" w:cs="Times New Roman"/>
          <w:sz w:val="24"/>
          <w:szCs w:val="24"/>
        </w:rPr>
        <w:t>.</w:t>
      </w:r>
    </w:p>
    <w:p w14:paraId="61ACAC9F">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Technology Stack</w:t>
      </w:r>
    </w:p>
    <w:p w14:paraId="54D0DA56">
      <w:pPr>
        <w:numPr>
          <w:ilvl w:val="0"/>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Development:</w:t>
      </w:r>
    </w:p>
    <w:p w14:paraId="797C7992">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Libraries/Frameworks:</w:t>
      </w:r>
      <w:r>
        <w:rPr>
          <w:rFonts w:ascii="Times New Roman" w:hAnsi="Times New Roman" w:eastAsia="Times New Roman" w:cs="Times New Roman"/>
          <w:sz w:val="20"/>
          <w:szCs w:val="20"/>
        </w:rPr>
        <w:t xml:space="preserve"> Bootstrap and Material UI (for UI components and responsiveness).</w:t>
      </w:r>
    </w:p>
    <w:p w14:paraId="2611418B">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 Communication:</w:t>
      </w:r>
      <w:r>
        <w:rPr>
          <w:rFonts w:ascii="Times New Roman" w:hAnsi="Times New Roman" w:eastAsia="Times New Roman" w:cs="Times New Roman"/>
          <w:sz w:val="20"/>
          <w:szCs w:val="20"/>
        </w:rPr>
        <w:t xml:space="preserve"> Axios (for making HTTP requests to the backend).</w:t>
      </w:r>
    </w:p>
    <w:p w14:paraId="1F81DA8D">
      <w:pPr>
        <w:numPr>
          <w:ilvl w:val="0"/>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Development:</w:t>
      </w:r>
    </w:p>
    <w:p w14:paraId="26DA737F">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Framework:</w:t>
      </w:r>
      <w:r>
        <w:rPr>
          <w:rFonts w:ascii="Times New Roman" w:hAnsi="Times New Roman" w:eastAsia="Times New Roman" w:cs="Times New Roman"/>
          <w:sz w:val="20"/>
          <w:szCs w:val="20"/>
        </w:rPr>
        <w:t xml:space="preserve"> Express.js (for building robust RESTful APIs).</w:t>
      </w:r>
    </w:p>
    <w:p w14:paraId="334D0C2D">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Real-time Communication:</w:t>
      </w:r>
      <w:r>
        <w:rPr>
          <w:rFonts w:ascii="Times New Roman" w:hAnsi="Times New Roman" w:eastAsia="Times New Roman" w:cs="Times New Roman"/>
          <w:sz w:val="20"/>
          <w:szCs w:val="20"/>
        </w:rPr>
        <w:t xml:space="preserve"> Socket.io (for the in-app messaging/chat feature, enabling real-time updates).</w:t>
      </w:r>
    </w:p>
    <w:p w14:paraId="243D43AE">
      <w:pPr>
        <w:numPr>
          <w:ilvl w:val="0"/>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w:t>
      </w:r>
    </w:p>
    <w:p w14:paraId="1844672C">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 System:</w:t>
      </w:r>
      <w:r>
        <w:rPr>
          <w:rFonts w:ascii="Times New Roman" w:hAnsi="Times New Roman" w:eastAsia="Times New Roman" w:cs="Times New Roman"/>
          <w:sz w:val="20"/>
          <w:szCs w:val="20"/>
        </w:rPr>
        <w:t xml:space="preserve"> MongoDB (NoSQL database, for flexible and scalable data storage).</w:t>
      </w:r>
    </w:p>
    <w:p w14:paraId="1283BDF5">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Data Flow (High-Level)</w:t>
      </w:r>
    </w:p>
    <w:p w14:paraId="6394EC5B">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Interaction:</w:t>
      </w:r>
      <w:r>
        <w:rPr>
          <w:rFonts w:ascii="Times New Roman" w:hAnsi="Times New Roman" w:eastAsia="Times New Roman" w:cs="Times New Roman"/>
          <w:sz w:val="20"/>
          <w:szCs w:val="20"/>
        </w:rPr>
        <w:t xml:space="preserve"> A user (Customer, Agent, Admin) interacts with the </w:t>
      </w:r>
      <w:r>
        <w:rPr>
          <w:rFonts w:ascii="Times New Roman" w:hAnsi="Times New Roman" w:eastAsia="Times New Roman" w:cs="Times New Roman"/>
          <w:b/>
          <w:bCs/>
          <w:sz w:val="20"/>
          <w:szCs w:val="20"/>
        </w:rPr>
        <w:t>Frontend Application</w:t>
      </w:r>
      <w:r>
        <w:rPr>
          <w:rFonts w:ascii="Times New Roman" w:hAnsi="Times New Roman" w:eastAsia="Times New Roman" w:cs="Times New Roman"/>
          <w:sz w:val="20"/>
          <w:szCs w:val="20"/>
        </w:rPr>
        <w:t>.</w:t>
      </w:r>
    </w:p>
    <w:p w14:paraId="511CB97C">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Request to Backend:</w:t>
      </w:r>
      <w:r>
        <w:rPr>
          <w:rFonts w:ascii="Times New Roman" w:hAnsi="Times New Roman" w:eastAsia="Times New Roman" w:cs="Times New Roman"/>
          <w:sz w:val="20"/>
          <w:szCs w:val="20"/>
        </w:rPr>
        <w:t xml:space="preserve"> The Frontend uses </w:t>
      </w:r>
      <w:r>
        <w:rPr>
          <w:rFonts w:ascii="Times New Roman" w:hAnsi="Times New Roman" w:eastAsia="Times New Roman" w:cs="Times New Roman"/>
          <w:b/>
          <w:bCs/>
          <w:sz w:val="20"/>
          <w:szCs w:val="20"/>
        </w:rPr>
        <w:t>Axios</w:t>
      </w:r>
      <w:r>
        <w:rPr>
          <w:rFonts w:ascii="Times New Roman" w:hAnsi="Times New Roman" w:eastAsia="Times New Roman" w:cs="Times New Roman"/>
          <w:sz w:val="20"/>
          <w:szCs w:val="20"/>
        </w:rPr>
        <w:t xml:space="preserve"> to send API requests (e.g., submit complaint, fetch status, send message) to the </w:t>
      </w:r>
      <w:r>
        <w:rPr>
          <w:rFonts w:ascii="Times New Roman" w:hAnsi="Times New Roman" w:eastAsia="Times New Roman" w:cs="Times New Roman"/>
          <w:b/>
          <w:bCs/>
          <w:sz w:val="20"/>
          <w:szCs w:val="20"/>
        </w:rPr>
        <w:t>Backend Server</w:t>
      </w:r>
      <w:r>
        <w:rPr>
          <w:rFonts w:ascii="Times New Roman" w:hAnsi="Times New Roman" w:eastAsia="Times New Roman" w:cs="Times New Roman"/>
          <w:sz w:val="20"/>
          <w:szCs w:val="20"/>
        </w:rPr>
        <w:t xml:space="preserve"> (Express.js).</w:t>
      </w:r>
    </w:p>
    <w:p w14:paraId="17180588">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Processing:</w:t>
      </w:r>
      <w:r>
        <w:rPr>
          <w:rFonts w:ascii="Times New Roman" w:hAnsi="Times New Roman" w:eastAsia="Times New Roman" w:cs="Times New Roman"/>
          <w:sz w:val="20"/>
          <w:szCs w:val="20"/>
        </w:rPr>
        <w:t xml:space="preserve"> The Backend processes the request, performs necessary business logic, and interacts with the </w:t>
      </w:r>
      <w:r>
        <w:rPr>
          <w:rFonts w:ascii="Times New Roman" w:hAnsi="Times New Roman" w:eastAsia="Times New Roman" w:cs="Times New Roman"/>
          <w:b/>
          <w:bCs/>
          <w:sz w:val="20"/>
          <w:szCs w:val="20"/>
        </w:rPr>
        <w:t>MongoDB Database</w:t>
      </w:r>
      <w:r>
        <w:rPr>
          <w:rFonts w:ascii="Times New Roman" w:hAnsi="Times New Roman" w:eastAsia="Times New Roman" w:cs="Times New Roman"/>
          <w:sz w:val="20"/>
          <w:szCs w:val="20"/>
        </w:rPr>
        <w:t xml:space="preserve"> for data storage or retrieval.</w:t>
      </w:r>
    </w:p>
    <w:p w14:paraId="22E8620D">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 Interaction:</w:t>
      </w:r>
      <w:r>
        <w:rPr>
          <w:rFonts w:ascii="Times New Roman" w:hAnsi="Times New Roman" w:eastAsia="Times New Roman" w:cs="Times New Roman"/>
          <w:sz w:val="20"/>
          <w:szCs w:val="20"/>
        </w:rPr>
        <w:t xml:space="preserve"> Data is stored in or retrieved from MongoDB.</w:t>
      </w:r>
    </w:p>
    <w:p w14:paraId="2B6105BC">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Real-time Updates:</w:t>
      </w:r>
      <w:r>
        <w:rPr>
          <w:rFonts w:ascii="Times New Roman" w:hAnsi="Times New Roman" w:eastAsia="Times New Roman" w:cs="Times New Roman"/>
          <w:sz w:val="20"/>
          <w:szCs w:val="20"/>
        </w:rPr>
        <w:t xml:space="preserve"> For chat messages or real-time status updates, </w:t>
      </w:r>
      <w:r>
        <w:rPr>
          <w:rFonts w:ascii="Times New Roman" w:hAnsi="Times New Roman" w:eastAsia="Times New Roman" w:cs="Times New Roman"/>
          <w:b/>
          <w:bCs/>
          <w:sz w:val="20"/>
          <w:szCs w:val="20"/>
        </w:rPr>
        <w:t>Socket.io</w:t>
      </w:r>
      <w:r>
        <w:rPr>
          <w:rFonts w:ascii="Times New Roman" w:hAnsi="Times New Roman" w:eastAsia="Times New Roman" w:cs="Times New Roman"/>
          <w:sz w:val="20"/>
          <w:szCs w:val="20"/>
        </w:rPr>
        <w:t xml:space="preserve"> facilitates bidirectional communication between the Backend and connected Frontends.</w:t>
      </w:r>
    </w:p>
    <w:p w14:paraId="4C566935">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External Services:</w:t>
      </w:r>
      <w:r>
        <w:rPr>
          <w:rFonts w:ascii="Times New Roman" w:hAnsi="Times New Roman" w:eastAsia="Times New Roman" w:cs="Times New Roman"/>
          <w:sz w:val="20"/>
          <w:szCs w:val="20"/>
        </w:rPr>
        <w:t xml:space="preserve"> The Backend may trigger </w:t>
      </w:r>
      <w:r>
        <w:rPr>
          <w:rFonts w:ascii="Times New Roman" w:hAnsi="Times New Roman" w:eastAsia="Times New Roman" w:cs="Times New Roman"/>
          <w:b/>
          <w:bCs/>
          <w:sz w:val="20"/>
          <w:szCs w:val="20"/>
        </w:rPr>
        <w:t>External Services</w:t>
      </w:r>
      <w:r>
        <w:rPr>
          <w:rFonts w:ascii="Times New Roman" w:hAnsi="Times New Roman" w:eastAsia="Times New Roman" w:cs="Times New Roman"/>
          <w:sz w:val="20"/>
          <w:szCs w:val="20"/>
        </w:rPr>
        <w:t xml:space="preserve"> (e.g., email/SMS notification service) based on certain events (e.g., complaint status change).</w:t>
      </w:r>
    </w:p>
    <w:p w14:paraId="531A8FD2">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Response to Frontend:</w:t>
      </w:r>
      <w:r>
        <w:rPr>
          <w:rFonts w:ascii="Times New Roman" w:hAnsi="Times New Roman" w:eastAsia="Times New Roman" w:cs="Times New Roman"/>
          <w:sz w:val="20"/>
          <w:szCs w:val="20"/>
        </w:rPr>
        <w:t xml:space="preserve"> The Backend sends a response back to the Frontend.</w:t>
      </w:r>
    </w:p>
    <w:p w14:paraId="39ECAC3D">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UI Update:</w:t>
      </w:r>
      <w:r>
        <w:rPr>
          <w:rFonts w:ascii="Times New Roman" w:hAnsi="Times New Roman" w:eastAsia="Times New Roman" w:cs="Times New Roman"/>
          <w:sz w:val="20"/>
          <w:szCs w:val="20"/>
        </w:rPr>
        <w:t xml:space="preserve"> The Frontend updates the UI based on the response received.</w:t>
      </w:r>
    </w:p>
    <w:p w14:paraId="55801E60">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 Security Considerations</w:t>
      </w:r>
    </w:p>
    <w:p w14:paraId="3BB9569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Security is paramount and will be integrated at every layer:</w:t>
      </w:r>
    </w:p>
    <w:p w14:paraId="1BD3E8CD">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Authentication:</w:t>
      </w:r>
      <w:r>
        <w:rPr>
          <w:rFonts w:ascii="Times New Roman" w:hAnsi="Times New Roman" w:eastAsia="Times New Roman" w:cs="Times New Roman"/>
          <w:sz w:val="20"/>
          <w:szCs w:val="20"/>
        </w:rPr>
        <w:t xml:space="preserve"> Secure user registration, password hashing, and authentication mechanisms (e.g., JWTs for session management). Consideration for 2FA as a Major Project.</w:t>
      </w:r>
    </w:p>
    <w:p w14:paraId="1F914B22">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Authorization &amp; Access Control:</w:t>
      </w:r>
      <w:r>
        <w:rPr>
          <w:rFonts w:ascii="Times New Roman" w:hAnsi="Times New Roman" w:eastAsia="Times New Roman" w:cs="Times New Roman"/>
          <w:sz w:val="20"/>
          <w:szCs w:val="20"/>
        </w:rPr>
        <w:t xml:space="preserve"> Role-based access control (RBAC) to ensure users can only access authorized features and data.</w:t>
      </w:r>
    </w:p>
    <w:p w14:paraId="6AFA6B29">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 Encryption:</w:t>
      </w:r>
      <w:r>
        <w:rPr>
          <w:rFonts w:ascii="Times New Roman" w:hAnsi="Times New Roman" w:eastAsia="Times New Roman" w:cs="Times New Roman"/>
          <w:sz w:val="20"/>
          <w:szCs w:val="20"/>
        </w:rPr>
        <w:t xml:space="preserve"> Data encrypted in transit (HTTPS/SSL/TLS) and at rest (database encryption where applicable).</w:t>
      </w:r>
    </w:p>
    <w:p w14:paraId="7BC8F26E">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Input Validation:</w:t>
      </w:r>
      <w:r>
        <w:rPr>
          <w:rFonts w:ascii="Times New Roman" w:hAnsi="Times New Roman" w:eastAsia="Times New Roman" w:cs="Times New Roman"/>
          <w:sz w:val="20"/>
          <w:szCs w:val="20"/>
        </w:rPr>
        <w:t xml:space="preserve"> Strict input validation on the backend to prevent injection attacks (SQL Injection, XSS, etc.).</w:t>
      </w:r>
    </w:p>
    <w:p w14:paraId="359C17B6">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 Security:</w:t>
      </w:r>
      <w:r>
        <w:rPr>
          <w:rFonts w:ascii="Times New Roman" w:hAnsi="Times New Roman" w:eastAsia="Times New Roman" w:cs="Times New Roman"/>
          <w:sz w:val="20"/>
          <w:szCs w:val="20"/>
        </w:rPr>
        <w:t xml:space="preserve"> Rate limiting, API keys (if applicable for external services), and proper error handling to prevent information disclosure.</w:t>
      </w:r>
    </w:p>
    <w:p w14:paraId="5BAA95B3">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Confidentiality:</w:t>
      </w:r>
      <w:r>
        <w:rPr>
          <w:rFonts w:ascii="Times New Roman" w:hAnsi="Times New Roman" w:eastAsia="Times New Roman" w:cs="Times New Roman"/>
          <w:sz w:val="20"/>
          <w:szCs w:val="20"/>
        </w:rPr>
        <w:t xml:space="preserve"> Measures to ensure user and complaint data confidentiality.</w:t>
      </w:r>
    </w:p>
    <w:p w14:paraId="40B3A4FD">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 Scalability &amp; Performance</w:t>
      </w:r>
    </w:p>
    <w:p w14:paraId="0CDDBDCE">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Stateless Backend:</w:t>
      </w:r>
      <w:r>
        <w:rPr>
          <w:rFonts w:ascii="Times New Roman" w:hAnsi="Times New Roman" w:eastAsia="Times New Roman" w:cs="Times New Roman"/>
          <w:sz w:val="20"/>
          <w:szCs w:val="20"/>
        </w:rPr>
        <w:t xml:space="preserve"> Express.js backend will be designed to be largely stateless for easier scaling horizontally (adding more server instances).</w:t>
      </w:r>
    </w:p>
    <w:p w14:paraId="58231C12">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MongoDB Scalability:</w:t>
      </w:r>
      <w:r>
        <w:rPr>
          <w:rFonts w:ascii="Times New Roman" w:hAnsi="Times New Roman" w:eastAsia="Times New Roman" w:cs="Times New Roman"/>
          <w:sz w:val="20"/>
          <w:szCs w:val="20"/>
        </w:rPr>
        <w:t xml:space="preserve"> MongoDB's sharding capabilities provide a path for horizontal scaling of the database.</w:t>
      </w:r>
    </w:p>
    <w:p w14:paraId="2A40C47C">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 Efficiency:</w:t>
      </w:r>
      <w:r>
        <w:rPr>
          <w:rFonts w:ascii="Times New Roman" w:hAnsi="Times New Roman" w:eastAsia="Times New Roman" w:cs="Times New Roman"/>
          <w:sz w:val="20"/>
          <w:szCs w:val="20"/>
        </w:rPr>
        <w:t xml:space="preserve"> Optimized API endpoints and efficient database queries will be prioritized.</w:t>
      </w:r>
    </w:p>
    <w:p w14:paraId="5AD73525">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Real-time Efficiency:</w:t>
      </w:r>
      <w:r>
        <w:rPr>
          <w:rFonts w:ascii="Times New Roman" w:hAnsi="Times New Roman" w:eastAsia="Times New Roman" w:cs="Times New Roman"/>
          <w:sz w:val="20"/>
          <w:szCs w:val="20"/>
        </w:rPr>
        <w:t xml:space="preserve"> Socket.io is designed for efficient, low-latency real-time communication.</w:t>
      </w:r>
    </w:p>
    <w:p w14:paraId="0C8FCDC2">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 Deployment Strategy (High-Level)</w:t>
      </w:r>
    </w:p>
    <w:p w14:paraId="27187359">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will likely be deployed in a cloud environment (e.g., Google Cloud Platform, AWS, Azure) to leverage managed services for database, hosting, and scalability. Frontend and Backend components will be deployed separately.</w:t>
      </w:r>
    </w:p>
    <w:p w14:paraId="19519277">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9. Architectural Diagram</w:t>
      </w:r>
    </w:p>
    <w:p w14:paraId="2919790B">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diagram provides a high-level visual representation of the proposed Solution Architecture:</w:t>
      </w:r>
    </w:p>
    <w:p w14:paraId="0739985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5943600" cy="4058285"/>
            <wp:effectExtent l="19050" t="0" r="0" b="0"/>
            <wp:docPr id="3" name="Picture 2" descr="Editor _ Mermaid Chart-2025-06-26-130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ditor _ Mermaid Chart-2025-06-26-130744.png"/>
                    <pic:cNvPicPr>
                      <a:picLocks noChangeAspect="1"/>
                    </pic:cNvPicPr>
                  </pic:nvPicPr>
                  <pic:blipFill>
                    <a:blip r:embed="rId7" cstate="print"/>
                    <a:stretch>
                      <a:fillRect/>
                    </a:stretch>
                  </pic:blipFill>
                  <pic:spPr>
                    <a:xfrm>
                      <a:off x="0" y="0"/>
                      <a:ext cx="5943600" cy="4058285"/>
                    </a:xfrm>
                    <a:prstGeom prst="rect">
                      <a:avLst/>
                    </a:prstGeom>
                  </pic:spPr>
                </pic:pic>
              </a:graphicData>
            </a:graphic>
          </wp:inline>
        </w:drawing>
      </w:r>
    </w:p>
    <w:p w14:paraId="7B8DF94E">
      <w:pPr>
        <w:pStyle w:val="7"/>
      </w:pPr>
      <w:r>
        <w:rPr>
          <w:rStyle w:val="11"/>
          <w:b/>
          <w:bCs/>
        </w:rPr>
        <w:t>Explanation of Diagram Elements:</w:t>
      </w:r>
    </w:p>
    <w:p w14:paraId="4B1B2232">
      <w:pPr>
        <w:pStyle w:val="7"/>
        <w:numPr>
          <w:ilvl w:val="0"/>
          <w:numId w:val="10"/>
        </w:numPr>
        <w:rPr>
          <w:sz w:val="20"/>
          <w:szCs w:val="20"/>
        </w:rPr>
      </w:pPr>
      <w:r>
        <w:rPr>
          <w:rStyle w:val="11"/>
          <w:b/>
          <w:bCs/>
          <w:sz w:val="20"/>
          <w:szCs w:val="20"/>
        </w:rPr>
        <w:t>Users:</w:t>
      </w:r>
      <w:r>
        <w:rPr>
          <w:rStyle w:val="11"/>
          <w:sz w:val="20"/>
          <w:szCs w:val="20"/>
        </w:rPr>
        <w:t xml:space="preserve"> Represented by the initial </w:t>
      </w:r>
      <w:r>
        <w:rPr>
          <w:rStyle w:val="11"/>
          <w:rFonts w:ascii="Courier New" w:hAnsi="Courier New" w:cs="Courier New"/>
          <w:sz w:val="20"/>
          <w:szCs w:val="20"/>
        </w:rPr>
        <w:t>A</w:t>
      </w:r>
      <w:r>
        <w:rPr>
          <w:rStyle w:val="11"/>
          <w:sz w:val="20"/>
          <w:szCs w:val="20"/>
        </w:rPr>
        <w:t xml:space="preserve"> node accessing the Frontend.</w:t>
      </w:r>
    </w:p>
    <w:p w14:paraId="2776AF0E">
      <w:pPr>
        <w:pStyle w:val="7"/>
        <w:numPr>
          <w:ilvl w:val="0"/>
          <w:numId w:val="10"/>
        </w:numPr>
        <w:rPr>
          <w:sz w:val="20"/>
          <w:szCs w:val="20"/>
        </w:rPr>
      </w:pPr>
      <w:r>
        <w:rPr>
          <w:rStyle w:val="11"/>
          <w:b/>
          <w:bCs/>
          <w:sz w:val="20"/>
          <w:szCs w:val="20"/>
        </w:rPr>
        <w:t>Frontend Application:</w:t>
      </w:r>
      <w:r>
        <w:rPr>
          <w:rStyle w:val="11"/>
          <w:sz w:val="20"/>
          <w:szCs w:val="20"/>
        </w:rPr>
        <w:t xml:space="preserve"> The client-side part, built with UI libraries and using Axios for API calls.</w:t>
      </w:r>
    </w:p>
    <w:p w14:paraId="58094F7B">
      <w:pPr>
        <w:pStyle w:val="7"/>
        <w:numPr>
          <w:ilvl w:val="0"/>
          <w:numId w:val="10"/>
        </w:numPr>
        <w:rPr>
          <w:sz w:val="20"/>
          <w:szCs w:val="20"/>
        </w:rPr>
      </w:pPr>
      <w:r>
        <w:rPr>
          <w:rStyle w:val="11"/>
          <w:b/>
          <w:bCs/>
          <w:sz w:val="20"/>
          <w:szCs w:val="20"/>
        </w:rPr>
        <w:t>Backend Server:</w:t>
      </w:r>
      <w:r>
        <w:rPr>
          <w:rStyle w:val="11"/>
          <w:sz w:val="20"/>
          <w:szCs w:val="20"/>
        </w:rPr>
        <w:t xml:space="preserve"> The core logic powered by Express.js, handling database interactions and real-time communication via Socket.io.</w:t>
      </w:r>
    </w:p>
    <w:p w14:paraId="3CECC4C7">
      <w:pPr>
        <w:pStyle w:val="7"/>
        <w:numPr>
          <w:ilvl w:val="0"/>
          <w:numId w:val="10"/>
        </w:numPr>
        <w:rPr>
          <w:sz w:val="20"/>
          <w:szCs w:val="20"/>
        </w:rPr>
      </w:pPr>
      <w:r>
        <w:rPr>
          <w:rStyle w:val="11"/>
          <w:b/>
          <w:bCs/>
          <w:sz w:val="20"/>
          <w:szCs w:val="20"/>
        </w:rPr>
        <w:t>MongoDB Database:</w:t>
      </w:r>
      <w:r>
        <w:rPr>
          <w:rStyle w:val="11"/>
          <w:sz w:val="20"/>
          <w:szCs w:val="20"/>
        </w:rPr>
        <w:t xml:space="preserve"> The central data store.</w:t>
      </w:r>
    </w:p>
    <w:p w14:paraId="1B9C0992">
      <w:pPr>
        <w:pStyle w:val="7"/>
        <w:numPr>
          <w:ilvl w:val="0"/>
          <w:numId w:val="10"/>
        </w:numPr>
        <w:rPr>
          <w:sz w:val="20"/>
          <w:szCs w:val="20"/>
        </w:rPr>
      </w:pPr>
      <w:r>
        <w:rPr>
          <w:rStyle w:val="11"/>
          <w:b/>
          <w:bCs/>
          <w:sz w:val="20"/>
          <w:szCs w:val="20"/>
        </w:rPr>
        <w:t>External Notification Service:</w:t>
      </w:r>
      <w:r>
        <w:rPr>
          <w:rStyle w:val="11"/>
          <w:sz w:val="20"/>
          <w:szCs w:val="20"/>
        </w:rPr>
        <w:t xml:space="preserve"> For sending email/SMS updates.</w:t>
      </w:r>
    </w:p>
    <w:p w14:paraId="6915CF67">
      <w:pPr>
        <w:pStyle w:val="7"/>
        <w:numPr>
          <w:ilvl w:val="0"/>
          <w:numId w:val="10"/>
        </w:numPr>
        <w:rPr>
          <w:sz w:val="20"/>
          <w:szCs w:val="20"/>
        </w:rPr>
      </w:pPr>
      <w:r>
        <w:rPr>
          <w:rStyle w:val="11"/>
          <w:b/>
          <w:bCs/>
          <w:sz w:val="20"/>
          <w:szCs w:val="20"/>
        </w:rPr>
        <w:t>Real-time Chat:</w:t>
      </w:r>
      <w:r>
        <w:rPr>
          <w:rStyle w:val="11"/>
          <w:sz w:val="20"/>
          <w:szCs w:val="20"/>
        </w:rPr>
        <w:t xml:space="preserve"> The communication channel enabled by Socket.io.</w:t>
      </w:r>
    </w:p>
    <w:p w14:paraId="6C0EE1A2">
      <w:pPr>
        <w:pStyle w:val="7"/>
        <w:numPr>
          <w:ilvl w:val="0"/>
          <w:numId w:val="10"/>
        </w:numPr>
        <w:rPr>
          <w:sz w:val="20"/>
          <w:szCs w:val="20"/>
        </w:rPr>
      </w:pPr>
      <w:r>
        <w:rPr>
          <w:rStyle w:val="11"/>
          <w:b/>
          <w:bCs/>
          <w:sz w:val="20"/>
          <w:szCs w:val="20"/>
        </w:rPr>
        <w:t>Data Sub-elements:</w:t>
      </w:r>
      <w:r>
        <w:rPr>
          <w:rStyle w:val="11"/>
          <w:sz w:val="20"/>
          <w:szCs w:val="20"/>
        </w:rPr>
        <w:t xml:space="preserve"> Details what the MongoDB database stores.</w:t>
      </w:r>
    </w:p>
    <w:p w14:paraId="3B26CEA4">
      <w:pPr>
        <w:pStyle w:val="7"/>
        <w:rPr>
          <w:sz w:val="20"/>
          <w:szCs w:val="20"/>
        </w:rPr>
      </w:pPr>
      <w:r>
        <w:rPr>
          <w:rStyle w:val="11"/>
          <w:sz w:val="20"/>
          <w:szCs w:val="20"/>
        </w:rPr>
        <w:t>This Solution Architecture document provides a clear roadmap for the development team, outlining the technical framework for the Online Complaint Registration and Management System.</w:t>
      </w:r>
    </w:p>
    <w:p w14:paraId="47E34878">
      <w:pPr>
        <w:rPr>
          <w:sz w:val="20"/>
          <w:szCs w:val="20"/>
          <w:lang w:val="en-IN"/>
        </w:rPr>
      </w:pPr>
    </w:p>
    <w:sectPr>
      <w:headerReference r:id="rId5" w:type="default"/>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64570">
    <w:pP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61893"/>
    <w:multiLevelType w:val="multilevel"/>
    <w:tmpl w:val="134618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1AF712E"/>
    <w:multiLevelType w:val="multilevel"/>
    <w:tmpl w:val="21AF71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23C2004"/>
    <w:multiLevelType w:val="multilevel"/>
    <w:tmpl w:val="223C2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440065"/>
    <w:multiLevelType w:val="multilevel"/>
    <w:tmpl w:val="334400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CD91C6B"/>
    <w:multiLevelType w:val="multilevel"/>
    <w:tmpl w:val="3CD91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6F314F9"/>
    <w:multiLevelType w:val="multilevel"/>
    <w:tmpl w:val="46F314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A9509B"/>
    <w:multiLevelType w:val="multilevel"/>
    <w:tmpl w:val="47A950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C4513A7"/>
    <w:multiLevelType w:val="multilevel"/>
    <w:tmpl w:val="5C4513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C4D0E4C"/>
    <w:multiLevelType w:val="multilevel"/>
    <w:tmpl w:val="6C4D0E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B0E0E18"/>
    <w:multiLevelType w:val="multilevel"/>
    <w:tmpl w:val="7B0E0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8"/>
  </w:num>
  <w:num w:numId="3">
    <w:abstractNumId w:val="0"/>
  </w:num>
  <w:num w:numId="4">
    <w:abstractNumId w:val="4"/>
  </w:num>
  <w:num w:numId="5">
    <w:abstractNumId w:val="1"/>
  </w:num>
  <w:num w:numId="6">
    <w:abstractNumId w:val="5"/>
  </w:num>
  <w:num w:numId="7">
    <w:abstractNumId w:val="7"/>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93F5F"/>
    <w:rsid w:val="002E20C9"/>
    <w:rsid w:val="00382877"/>
    <w:rsid w:val="00393F5F"/>
    <w:rsid w:val="003A053C"/>
    <w:rsid w:val="0072424A"/>
    <w:rsid w:val="007F6A4F"/>
    <w:rsid w:val="00C6524B"/>
    <w:rsid w:val="00CA0631"/>
    <w:rsid w:val="3EF31816"/>
    <w:rsid w:val="7F31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qFormat/>
    <w:uiPriority w:val="99"/>
    <w:pPr>
      <w:spacing w:after="0" w:line="240" w:lineRule="auto"/>
    </w:pPr>
    <w:rPr>
      <w:rFonts w:ascii="Tahoma" w:hAnsi="Tahoma" w:cs="Tahoma"/>
      <w:sz w:val="16"/>
      <w:szCs w:val="16"/>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2 Char"/>
    <w:basedOn w:val="4"/>
    <w:link w:val="2"/>
    <w:qFormat/>
    <w:uiPriority w:val="9"/>
    <w:rPr>
      <w:rFonts w:ascii="Times New Roman" w:hAnsi="Times New Roman" w:eastAsia="Times New Roman" w:cs="Times New Roman"/>
      <w:b/>
      <w:bCs/>
      <w:sz w:val="36"/>
      <w:szCs w:val="36"/>
    </w:rPr>
  </w:style>
  <w:style w:type="character" w:customStyle="1" w:styleId="10">
    <w:name w:val="Heading 3 Char"/>
    <w:basedOn w:val="4"/>
    <w:link w:val="3"/>
    <w:qFormat/>
    <w:uiPriority w:val="9"/>
    <w:rPr>
      <w:rFonts w:ascii="Times New Roman" w:hAnsi="Times New Roman" w:eastAsia="Times New Roman" w:cs="Times New Roman"/>
      <w:b/>
      <w:bCs/>
      <w:sz w:val="27"/>
      <w:szCs w:val="27"/>
    </w:rPr>
  </w:style>
  <w:style w:type="character" w:customStyle="1" w:styleId="11">
    <w:name w:val="selected"/>
    <w:basedOn w:val="4"/>
    <w:qFormat/>
    <w:uiPriority w:val="0"/>
  </w:style>
  <w:style w:type="character" w:customStyle="1" w:styleId="12">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1047</Words>
  <Characters>5974</Characters>
  <Lines>49</Lines>
  <Paragraphs>14</Paragraphs>
  <TotalTime>10</TotalTime>
  <ScaleCrop>false</ScaleCrop>
  <LinksUpToDate>false</LinksUpToDate>
  <CharactersWithSpaces>7007</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2025-06-26T13:00:00Z</dcterms:created>
  <dc:creator>DELL</dc:creator>
  <cp:lastModifiedBy>ilasg</cp:lastModifiedBy>
  <dcterms:modified xsi:type="dcterms:W3CDTF">2025-06-30T05:14:22Z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0920364837C04F23B9D7E3E22A9A99C5_12</vt:lpwstr>
  </property>
</Properties>
</file>