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E5F1" w14:textId="77777777" w:rsidR="00EB79FB" w:rsidRDefault="00EB79FB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1E320E" w14:textId="77777777" w:rsidR="00EB79FB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5E732551" w14:textId="77777777" w:rsidR="00EB79FB" w:rsidRDefault="00EB79FB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EB79FB" w14:paraId="01C00AF2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B734A" w14:textId="77777777" w:rsidR="00EB79FB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28FB5" w14:textId="77777777" w:rsidR="00EB79FB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February 2026</w:t>
            </w:r>
          </w:p>
        </w:tc>
      </w:tr>
      <w:tr w:rsidR="00EB79FB" w14:paraId="557DFA0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09798" w14:textId="77777777" w:rsidR="00EB79FB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4661B" w14:textId="6D809F41" w:rsidR="00EB79FB" w:rsidRDefault="005731A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5E9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LTVIP2026TMIDS66312</w:t>
            </w:r>
          </w:p>
        </w:tc>
      </w:tr>
      <w:tr w:rsidR="00EB79FB" w14:paraId="1A254F1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D4DFB" w14:textId="77777777" w:rsidR="00EB79FB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590EB" w14:textId="32A71261" w:rsidR="00EB79FB" w:rsidRDefault="005731A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NutriGen</w:t>
            </w:r>
            <w:proofErr w:type="spellEnd"/>
          </w:p>
        </w:tc>
      </w:tr>
      <w:tr w:rsidR="00EB79FB" w14:paraId="1638809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78597" w14:textId="77777777" w:rsidR="00EB79FB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CA4BB" w14:textId="77777777" w:rsidR="00EB79FB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0A9CE7D" w14:textId="77777777" w:rsidR="00EB79FB" w:rsidRDefault="00EB79FB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635CA3" w14:textId="77777777" w:rsidR="00EB79FB" w:rsidRDefault="000000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39F7FA55" w14:textId="77777777" w:rsidR="005731AC" w:rsidRDefault="005731AC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proofErr w:type="spellStart"/>
      <w:r w:rsidRPr="005731AC">
        <w:rPr>
          <w:rFonts w:ascii="Times New Roman" w:eastAsia="Times New Roman" w:hAnsi="Times New Roman" w:cs="Times New Roman"/>
          <w:b/>
          <w:bCs/>
          <w:sz w:val="24"/>
          <w:szCs w:val="24"/>
        </w:rPr>
        <w:t>NutriGen</w:t>
      </w:r>
      <w:proofErr w:type="spellEnd"/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 project, no custom model training is performed. Instead, a pre-trained Gemini AI model is integrated to generate personalized nutrition plans and health guidance.</w:t>
      </w:r>
    </w:p>
    <w:p w14:paraId="542F5972" w14:textId="3E861C49" w:rsidR="00EB79FB" w:rsidRDefault="000000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Code:</w:t>
      </w:r>
    </w:p>
    <w:p w14:paraId="37873C50" w14:textId="77777777" w:rsidR="00EB79FB" w:rsidRDefault="000000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Selection and Initialization</w:t>
      </w:r>
    </w:p>
    <w:p w14:paraId="26094CE6" w14:textId="773A9562" w:rsidR="005731AC" w:rsidRPr="005731AC" w:rsidRDefault="005731AC" w:rsidP="005731AC">
      <w:pPr>
        <w:widowControl/>
        <w:spacing w:after="160" w:line="360" w:lineRule="auto"/>
        <w:ind w:firstLine="720"/>
        <w:jc w:val="both"/>
        <w:rPr>
          <w:rFonts w:eastAsia="Times New Roman"/>
          <w:lang w:val="en-IN"/>
        </w:rPr>
      </w:pPr>
      <w:r w:rsidRPr="005731AC">
        <w:rPr>
          <w:rFonts w:eastAsia="Times New Roman"/>
          <w:lang w:val="en-IN"/>
        </w:rPr>
        <w:t xml:space="preserve">The </w:t>
      </w:r>
      <w:r w:rsidRPr="005731AC">
        <w:rPr>
          <w:rFonts w:eastAsia="Times New Roman"/>
          <w:b/>
          <w:bCs/>
          <w:lang w:val="en-IN"/>
        </w:rPr>
        <w:t>Gemini Flash Lite (models/</w:t>
      </w:r>
      <w:proofErr w:type="spellStart"/>
      <w:r w:rsidRPr="005731AC">
        <w:rPr>
          <w:rFonts w:eastAsia="Times New Roman"/>
          <w:b/>
          <w:bCs/>
          <w:lang w:val="en-IN"/>
        </w:rPr>
        <w:t>gemini</w:t>
      </w:r>
      <w:proofErr w:type="spellEnd"/>
      <w:r w:rsidRPr="005731AC">
        <w:rPr>
          <w:rFonts w:eastAsia="Times New Roman"/>
          <w:b/>
          <w:bCs/>
          <w:lang w:val="en-IN"/>
        </w:rPr>
        <w:t>-flash-latest)</w:t>
      </w:r>
      <w:r w:rsidRPr="005731AC">
        <w:rPr>
          <w:rFonts w:eastAsia="Times New Roman"/>
          <w:lang w:val="en-IN"/>
        </w:rPr>
        <w:t xml:space="preserve"> model is selected because:</w:t>
      </w:r>
    </w:p>
    <w:p w14:paraId="4DD7DBDC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It is lightweight and optimized for fast inference</w:t>
      </w:r>
    </w:p>
    <w:p w14:paraId="6D1A6BA0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Suitable for real-time personalized nutrition generation</w:t>
      </w:r>
    </w:p>
    <w:p w14:paraId="299FB7C3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Efficient in handling structured health prompts</w:t>
      </w:r>
    </w:p>
    <w:p w14:paraId="6F597733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Cost-effective for scalable deployment</w:t>
      </w:r>
    </w:p>
    <w:p w14:paraId="091E2361" w14:textId="77777777" w:rsidR="00EB79FB" w:rsidRDefault="00000000">
      <w:pPr>
        <w:widowControl/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3FE323" wp14:editId="65F977D6">
            <wp:extent cx="3225800" cy="1907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01A6" w14:textId="77777777" w:rsidR="00EB79FB" w:rsidRDefault="00EB79FB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8C2D1A" w14:textId="77777777" w:rsidR="00EB79FB" w:rsidRDefault="000000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Report:</w:t>
      </w:r>
    </w:p>
    <w:tbl>
      <w:tblPr>
        <w:tblW w:w="95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00"/>
        <w:gridCol w:w="3793"/>
        <w:gridCol w:w="4517"/>
      </w:tblGrid>
      <w:tr w:rsidR="00EB79FB" w14:paraId="5B399605" w14:textId="77777777">
        <w:trPr>
          <w:trHeight w:val="105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AAF238" w14:textId="77777777" w:rsidR="00EB79FB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1B3BE4" w14:textId="77777777" w:rsidR="00EB79FB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Summary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562BB" w14:textId="77777777" w:rsidR="00EB79FB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Training and Validation Performance Metrics</w:t>
            </w:r>
          </w:p>
        </w:tc>
      </w:tr>
      <w:tr w:rsidR="00EB79FB" w14:paraId="28DC8D76" w14:textId="77777777">
        <w:trPr>
          <w:trHeight w:val="549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D21D8" w14:textId="77777777" w:rsidR="00EB79F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8481E" w14:textId="77777777" w:rsidR="00EB79F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Pre-trained generative language model optimized for fast text generation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68EA" w14:textId="550667C2" w:rsidR="00EB79FB" w:rsidRDefault="005731AC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731A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Nutritional relevance, medical appropriateness, personalization accuracy, adherence to calorie targets, coherence, clarity, response time</w:t>
            </w:r>
          </w:p>
        </w:tc>
      </w:tr>
    </w:tbl>
    <w:p w14:paraId="302BB808" w14:textId="77777777" w:rsidR="00EB79FB" w:rsidRDefault="00EB79FB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B79FB">
      <w:headerReference w:type="default" r:id="rId9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CDF50" w14:textId="77777777" w:rsidR="001016DC" w:rsidRDefault="001016DC">
      <w:r>
        <w:separator/>
      </w:r>
    </w:p>
  </w:endnote>
  <w:endnote w:type="continuationSeparator" w:id="0">
    <w:p w14:paraId="44B910BF" w14:textId="77777777" w:rsidR="001016DC" w:rsidRDefault="00101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841FA" w14:textId="77777777" w:rsidR="001016DC" w:rsidRDefault="001016DC">
      <w:r>
        <w:separator/>
      </w:r>
    </w:p>
  </w:footnote>
  <w:footnote w:type="continuationSeparator" w:id="0">
    <w:p w14:paraId="7E396DB6" w14:textId="77777777" w:rsidR="001016DC" w:rsidRDefault="00101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C84F" w14:textId="77777777" w:rsidR="00EB79FB" w:rsidRDefault="00000000">
    <w:pPr>
      <w:jc w:val="both"/>
    </w:pPr>
    <w:r>
      <w:rPr>
        <w:noProof/>
      </w:rPr>
      <w:drawing>
        <wp:anchor distT="114300" distB="114300" distL="114300" distR="114300" simplePos="0" relativeHeight="3" behindDoc="0" locked="0" layoutInCell="0" allowOverlap="1" wp14:anchorId="20B21A1D" wp14:editId="6BA0A14D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5" behindDoc="1" locked="0" layoutInCell="0" allowOverlap="1" wp14:anchorId="0C58EDDA" wp14:editId="4AA986CE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3D76820" w14:textId="77777777" w:rsidR="00EB79FB" w:rsidRDefault="00EB79FB"/>
  <w:p w14:paraId="49C25CE8" w14:textId="77777777" w:rsidR="00EB79FB" w:rsidRDefault="00EB79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2413D"/>
    <w:multiLevelType w:val="multilevel"/>
    <w:tmpl w:val="096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8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9FB"/>
    <w:rsid w:val="001016DC"/>
    <w:rsid w:val="005731AC"/>
    <w:rsid w:val="00662454"/>
    <w:rsid w:val="00EB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0CD6"/>
  <w15:docId w15:val="{FF03D328-7725-41BB-9DE3-33CBC9F3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NormalWeb">
    <w:name w:val="Normal (Web)"/>
    <w:basedOn w:val="Normal"/>
    <w:uiPriority w:val="99"/>
    <w:semiHidden/>
    <w:unhideWhenUsed/>
    <w:rsid w:val="005731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Shaik mohammed</dc:creator>
  <dc:description/>
  <cp:lastModifiedBy>Yaseen Shaik mohammed</cp:lastModifiedBy>
  <cp:revision>2</cp:revision>
  <dcterms:created xsi:type="dcterms:W3CDTF">2026-02-13T11:34:00Z</dcterms:created>
  <dcterms:modified xsi:type="dcterms:W3CDTF">2026-02-13T11:34:00Z</dcterms:modified>
  <dc:language>en-US</dc:language>
</cp:coreProperties>
</file>