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5E4A4" w14:textId="77777777" w:rsidR="003F6BCC" w:rsidRDefault="00000000">
      <w:pPr>
        <w:spacing w:before="200" w:after="100"/>
        <w:jc w:val="center"/>
      </w:pPr>
      <w:r>
        <w:rPr>
          <w:b/>
          <w:bCs/>
          <w:sz w:val="32"/>
          <w:szCs w:val="32"/>
        </w:rPr>
        <w:t>Energy Cost Optimization in Cooling Systems Using Deep Reinforcement Learning</w:t>
      </w:r>
    </w:p>
    <w:p w14:paraId="5C9109BE" w14:textId="2E4F7DA7" w:rsidR="003F6BCC" w:rsidRDefault="003F6BCC">
      <w:pPr>
        <w:spacing w:after="160"/>
        <w:jc w:val="center"/>
      </w:pPr>
    </w:p>
    <w:p w14:paraId="432FB7A2" w14:textId="77777777" w:rsidR="003F6BCC" w:rsidRDefault="00000000">
      <w:pPr>
        <w:spacing w:before="80" w:after="120"/>
        <w:jc w:val="both"/>
      </w:pPr>
      <w:r>
        <w:rPr>
          <w:b/>
          <w:bCs/>
          <w:i/>
          <w:iCs/>
        </w:rPr>
        <w:t>Abstract</w:t>
      </w:r>
      <w:r>
        <w:t xml:space="preserve"> — Cooling systems consume a major portion of building electricity. This paper proposes a Deep Q-Network (DQN) reinforcement learning agent that controls a cooling system intelligently to minimise energy cost while maintaining occupant comfort. The agent learns to avoid peak tariff hours, pre-cool spaces before expensive periods, and shut off during unoccupied times — all automatically through trial-and-error learning. Results show a 47.9% cost reduction over a standard thermostat baseline.</w:t>
      </w:r>
    </w:p>
    <w:p w14:paraId="18A49420" w14:textId="77777777" w:rsidR="003F6BCC" w:rsidRDefault="00000000">
      <w:pPr>
        <w:spacing w:after="160"/>
        <w:rPr>
          <w:i/>
          <w:iCs/>
        </w:rPr>
      </w:pPr>
      <w:r>
        <w:rPr>
          <w:b/>
          <w:bCs/>
          <w:i/>
          <w:iCs/>
        </w:rPr>
        <w:t>Keywords</w:t>
      </w:r>
      <w:r>
        <w:rPr>
          <w:i/>
          <w:iCs/>
        </w:rPr>
        <w:t xml:space="preserve"> — reinforcement learning, DQN, energy optimization, cooling system, HVAC, reward shaping.</w:t>
      </w:r>
    </w:p>
    <w:p w14:paraId="0AC33B51" w14:textId="77777777" w:rsidR="006661AB" w:rsidRDefault="006661AB">
      <w:pPr>
        <w:spacing w:after="160"/>
        <w:rPr>
          <w:i/>
          <w:iCs/>
        </w:rPr>
      </w:pPr>
    </w:p>
    <w:p w14:paraId="3F8C2CAD" w14:textId="77777777" w:rsidR="006661AB" w:rsidRDefault="006661AB">
      <w:pPr>
        <w:spacing w:after="160"/>
      </w:pPr>
    </w:p>
    <w:p w14:paraId="7CD35408" w14:textId="77777777" w:rsidR="003F6BCC" w:rsidRDefault="00000000">
      <w:pPr>
        <w:spacing w:before="160" w:after="80"/>
        <w:jc w:val="center"/>
      </w:pPr>
      <w:r>
        <w:rPr>
          <w:b/>
          <w:bCs/>
        </w:rPr>
        <w:t>I. INTRODUCTION</w:t>
      </w:r>
    </w:p>
    <w:p w14:paraId="524BB0E4" w14:textId="77777777" w:rsidR="003F6BCC" w:rsidRDefault="00000000">
      <w:pPr>
        <w:spacing w:after="80"/>
        <w:jc w:val="both"/>
      </w:pPr>
      <w:r>
        <w:t>Cooling systems such as air conditioners and HVAC units account for up to 40% of total building energy consumption. Conventional thermostats operate on fixed rules — they turn ON when temperature is high and OFF when it is low — without any awareness of electricity prices, room occupancy, or weather conditions. This leads to significant energy waste and high electricity bills.</w:t>
      </w:r>
    </w:p>
    <w:p w14:paraId="3CCDE994" w14:textId="77777777" w:rsidR="003F6BCC" w:rsidRDefault="00000000">
      <w:pPr>
        <w:spacing w:after="80"/>
        <w:jc w:val="both"/>
      </w:pPr>
      <w:r>
        <w:t>This paper addresses this problem by replacing the fixed-rule controller with a Reinforcement Learning (RL) agent. The agent learns through experience which cooling actions save the most money while keeping the room comfortable — adapting its behaviour to time-of-use tariffs, occupancy patterns, and outdoor conditions automatically.</w:t>
      </w:r>
    </w:p>
    <w:p w14:paraId="6BFB5056" w14:textId="77777777" w:rsidR="006661AB" w:rsidRDefault="006661AB">
      <w:pPr>
        <w:spacing w:after="80"/>
        <w:jc w:val="both"/>
      </w:pPr>
    </w:p>
    <w:p w14:paraId="4AB94F45" w14:textId="77777777" w:rsidR="006661AB" w:rsidRDefault="006661AB">
      <w:pPr>
        <w:spacing w:after="80"/>
        <w:jc w:val="both"/>
      </w:pPr>
    </w:p>
    <w:p w14:paraId="4286A8EF" w14:textId="77777777" w:rsidR="003F6BCC" w:rsidRDefault="00000000">
      <w:pPr>
        <w:spacing w:before="160" w:after="80"/>
        <w:jc w:val="center"/>
      </w:pPr>
      <w:r>
        <w:rPr>
          <w:b/>
          <w:bCs/>
        </w:rPr>
        <w:t>II. PROBLEM FORMULATION</w:t>
      </w:r>
    </w:p>
    <w:p w14:paraId="430BAE51" w14:textId="77777777" w:rsidR="003F6BCC" w:rsidRDefault="00000000">
      <w:pPr>
        <w:spacing w:before="100" w:after="40"/>
      </w:pPr>
      <w:r>
        <w:rPr>
          <w:b/>
          <w:bCs/>
          <w:i/>
          <w:iCs/>
        </w:rPr>
        <w:t>A. What the Agent Controls</w:t>
      </w:r>
    </w:p>
    <w:p w14:paraId="322B3CEF" w14:textId="77777777" w:rsidR="003F6BCC" w:rsidRDefault="00000000">
      <w:pPr>
        <w:spacing w:after="80"/>
        <w:jc w:val="both"/>
      </w:pPr>
      <w:r>
        <w:t>The agent controls a single-zone cooling system (air conditioner). At every 15-minute time step, it decides how much cooling to apply based on the current state of the environment.</w:t>
      </w:r>
    </w:p>
    <w:p w14:paraId="3FCD58B1" w14:textId="77777777" w:rsidR="003F6BCC" w:rsidRDefault="00000000">
      <w:pPr>
        <w:spacing w:before="100" w:after="40"/>
      </w:pPr>
      <w:r>
        <w:rPr>
          <w:b/>
          <w:bCs/>
          <w:i/>
          <w:iCs/>
        </w:rPr>
        <w:t>B. State — What the Agent Observes</w:t>
      </w:r>
    </w:p>
    <w:p w14:paraId="43D05D29" w14:textId="77777777" w:rsidR="003F6BCC" w:rsidRDefault="00000000">
      <w:pPr>
        <w:spacing w:before="60" w:after="60"/>
        <w:jc w:val="center"/>
      </w:pPr>
      <w:proofErr w:type="spellStart"/>
      <w:r>
        <w:rPr>
          <w:rFonts w:ascii="Courier New" w:eastAsia="Courier New" w:hAnsi="Courier New" w:cs="Courier New"/>
          <w:b/>
          <w:bCs/>
        </w:rPr>
        <w:t>s_t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= (</w:t>
      </w:r>
      <w:proofErr w:type="spellStart"/>
      <w:r>
        <w:rPr>
          <w:rFonts w:ascii="Courier New" w:eastAsia="Courier New" w:hAnsi="Courier New" w:cs="Courier New"/>
          <w:b/>
          <w:bCs/>
        </w:rPr>
        <w:t>T_</w:t>
      </w:r>
      <w:proofErr w:type="gramStart"/>
      <w:r>
        <w:rPr>
          <w:rFonts w:ascii="Courier New" w:eastAsia="Courier New" w:hAnsi="Courier New" w:cs="Courier New"/>
          <w:b/>
          <w:bCs/>
        </w:rPr>
        <w:t>in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,  </w:t>
      </w:r>
      <w:proofErr w:type="spellStart"/>
      <w:r>
        <w:rPr>
          <w:rFonts w:ascii="Courier New" w:eastAsia="Courier New" w:hAnsi="Courier New" w:cs="Courier New"/>
          <w:b/>
          <w:bCs/>
        </w:rPr>
        <w:t>T</w:t>
      </w:r>
      <w:proofErr w:type="gramEnd"/>
      <w:r>
        <w:rPr>
          <w:rFonts w:ascii="Courier New" w:eastAsia="Courier New" w:hAnsi="Courier New" w:cs="Courier New"/>
          <w:b/>
          <w:bCs/>
        </w:rPr>
        <w:t>_</w:t>
      </w:r>
      <w:proofErr w:type="gramStart"/>
      <w:r>
        <w:rPr>
          <w:rFonts w:ascii="Courier New" w:eastAsia="Courier New" w:hAnsi="Courier New" w:cs="Courier New"/>
          <w:b/>
          <w:bCs/>
        </w:rPr>
        <w:t>out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,  </w:t>
      </w:r>
      <w:proofErr w:type="spellStart"/>
      <w:r>
        <w:rPr>
          <w:rFonts w:ascii="Courier New" w:eastAsia="Courier New" w:hAnsi="Courier New" w:cs="Courier New"/>
          <w:b/>
          <w:bCs/>
        </w:rPr>
        <w:t>P</w:t>
      </w:r>
      <w:proofErr w:type="gramEnd"/>
      <w:r>
        <w:rPr>
          <w:rFonts w:ascii="Courier New" w:eastAsia="Courier New" w:hAnsi="Courier New" w:cs="Courier New"/>
          <w:b/>
          <w:bCs/>
        </w:rPr>
        <w:t>_</w:t>
      </w:r>
      <w:proofErr w:type="gramStart"/>
      <w:r>
        <w:rPr>
          <w:rFonts w:ascii="Courier New" w:eastAsia="Courier New" w:hAnsi="Courier New" w:cs="Courier New"/>
          <w:b/>
          <w:bCs/>
        </w:rPr>
        <w:t>e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,  Occupancy,  </w:t>
      </w:r>
      <w:proofErr w:type="spellStart"/>
      <w:r>
        <w:rPr>
          <w:rFonts w:ascii="Courier New" w:eastAsia="Courier New" w:hAnsi="Courier New" w:cs="Courier New"/>
          <w:b/>
          <w:bCs/>
        </w:rPr>
        <w:t>E</w:t>
      </w:r>
      <w:proofErr w:type="gramEnd"/>
      <w:r>
        <w:rPr>
          <w:rFonts w:ascii="Courier New" w:eastAsia="Courier New" w:hAnsi="Courier New" w:cs="Courier New"/>
          <w:b/>
          <w:bCs/>
        </w:rPr>
        <w:t>_</w:t>
      </w:r>
      <w:proofErr w:type="gramStart"/>
      <w:r>
        <w:rPr>
          <w:rFonts w:ascii="Courier New" w:eastAsia="Courier New" w:hAnsi="Courier New" w:cs="Courier New"/>
          <w:b/>
          <w:bCs/>
        </w:rPr>
        <w:t>prev</w:t>
      </w:r>
      <w:proofErr w:type="spellEnd"/>
      <w:r>
        <w:rPr>
          <w:rFonts w:ascii="Courier New" w:eastAsia="Courier New" w:hAnsi="Courier New" w:cs="Courier New"/>
          <w:b/>
          <w:bCs/>
        </w:rPr>
        <w:t>,  Hour</w:t>
      </w:r>
      <w:proofErr w:type="gramEnd"/>
      <w:r>
        <w:rPr>
          <w:rFonts w:ascii="Courier New" w:eastAsia="Courier New" w:hAnsi="Courier New" w:cs="Courier New"/>
          <w:b/>
          <w:bCs/>
        </w:rPr>
        <w:t>)</w:t>
      </w:r>
    </w:p>
    <w:p w14:paraId="2B92C616" w14:textId="77777777" w:rsidR="003F6BCC" w:rsidRDefault="00000000">
      <w:pPr>
        <w:spacing w:after="80"/>
        <w:jc w:val="both"/>
      </w:pPr>
      <w:proofErr w:type="spellStart"/>
      <w:r>
        <w:t>T_in</w:t>
      </w:r>
      <w:proofErr w:type="spellEnd"/>
      <w:r>
        <w:t xml:space="preserve"> = current indoor </w:t>
      </w:r>
      <w:proofErr w:type="gramStart"/>
      <w:r>
        <w:t xml:space="preserve">temperature,  </w:t>
      </w:r>
      <w:proofErr w:type="spellStart"/>
      <w:r>
        <w:t>T</w:t>
      </w:r>
      <w:proofErr w:type="gramEnd"/>
      <w:r>
        <w:t>_out</w:t>
      </w:r>
      <w:proofErr w:type="spellEnd"/>
      <w:r>
        <w:t xml:space="preserve"> = outdoor </w:t>
      </w:r>
      <w:proofErr w:type="gramStart"/>
      <w:r>
        <w:t xml:space="preserve">temperature,  </w:t>
      </w:r>
      <w:proofErr w:type="spellStart"/>
      <w:r>
        <w:t>P</w:t>
      </w:r>
      <w:proofErr w:type="gramEnd"/>
      <w:r>
        <w:t>_e</w:t>
      </w:r>
      <w:proofErr w:type="spellEnd"/>
      <w:r>
        <w:t xml:space="preserve"> = electricity tariff (peak / off-peak</w:t>
      </w:r>
      <w:proofErr w:type="gramStart"/>
      <w:r>
        <w:t>),  Occupancy</w:t>
      </w:r>
      <w:proofErr w:type="gramEnd"/>
      <w:r>
        <w:t xml:space="preserve"> = is the room </w:t>
      </w:r>
      <w:proofErr w:type="gramStart"/>
      <w:r>
        <w:t>occupied?,</w:t>
      </w:r>
      <w:proofErr w:type="gramEnd"/>
      <w:r>
        <w:t xml:space="preserve">  </w:t>
      </w:r>
      <w:proofErr w:type="spellStart"/>
      <w:r>
        <w:t>E_prev</w:t>
      </w:r>
      <w:proofErr w:type="spellEnd"/>
      <w:r>
        <w:t xml:space="preserve"> = energy used last </w:t>
      </w:r>
      <w:proofErr w:type="gramStart"/>
      <w:r>
        <w:t>step,  Hour</w:t>
      </w:r>
      <w:proofErr w:type="gramEnd"/>
      <w:r>
        <w:t xml:space="preserve"> = current hour of the day.</w:t>
      </w:r>
    </w:p>
    <w:p w14:paraId="38C60BD1" w14:textId="77777777" w:rsidR="003F6BCC" w:rsidRDefault="00000000">
      <w:pPr>
        <w:spacing w:before="100" w:after="40"/>
      </w:pPr>
      <w:r>
        <w:rPr>
          <w:b/>
          <w:bCs/>
          <w:i/>
          <w:iCs/>
        </w:rPr>
        <w:t>C. Action — What the Agent Can Do</w:t>
      </w:r>
    </w:p>
    <w:p w14:paraId="20C011E4" w14:textId="77777777" w:rsidR="003F6BCC" w:rsidRDefault="00000000">
      <w:pPr>
        <w:pStyle w:val="ListParagraph"/>
        <w:numPr>
          <w:ilvl w:val="0"/>
          <w:numId w:val="2"/>
        </w:numPr>
        <w:spacing w:before="20" w:after="20"/>
      </w:pPr>
      <w:r>
        <w:t>Action 0: Turn cooling OFF</w:t>
      </w:r>
    </w:p>
    <w:p w14:paraId="037B1DD1" w14:textId="77777777" w:rsidR="003F6BCC" w:rsidRDefault="00000000">
      <w:pPr>
        <w:pStyle w:val="ListParagraph"/>
        <w:numPr>
          <w:ilvl w:val="0"/>
          <w:numId w:val="2"/>
        </w:numPr>
        <w:spacing w:before="20" w:after="20"/>
      </w:pPr>
      <w:r>
        <w:t>Action 1: Run cooling at LOW power</w:t>
      </w:r>
    </w:p>
    <w:p w14:paraId="25338111" w14:textId="77777777" w:rsidR="003F6BCC" w:rsidRDefault="00000000">
      <w:pPr>
        <w:pStyle w:val="ListParagraph"/>
        <w:numPr>
          <w:ilvl w:val="0"/>
          <w:numId w:val="2"/>
        </w:numPr>
        <w:spacing w:before="20" w:after="20"/>
      </w:pPr>
      <w:r>
        <w:t>Action 2: Run cooling at HIGH power</w:t>
      </w:r>
    </w:p>
    <w:p w14:paraId="43EB2E1C" w14:textId="77777777" w:rsidR="003F6BCC" w:rsidRDefault="00000000">
      <w:pPr>
        <w:spacing w:before="100" w:after="40"/>
      </w:pPr>
      <w:r>
        <w:rPr>
          <w:b/>
          <w:bCs/>
          <w:i/>
          <w:iCs/>
        </w:rPr>
        <w:t>D. Reward and Penalty</w:t>
      </w:r>
    </w:p>
    <w:p w14:paraId="3054C635" w14:textId="77777777" w:rsidR="003F6BCC" w:rsidRDefault="003F6BCC">
      <w:pPr>
        <w:spacing w:after="60"/>
      </w:pPr>
    </w:p>
    <w:p w14:paraId="3F44B785" w14:textId="77777777" w:rsidR="003F6BCC" w:rsidRDefault="00000000">
      <w:pPr>
        <w:spacing w:before="60" w:after="80"/>
        <w:jc w:val="center"/>
      </w:pPr>
      <w:r>
        <w:rPr>
          <w:b/>
          <w:bCs/>
          <w:sz w:val="18"/>
          <w:szCs w:val="18"/>
        </w:rPr>
        <w:t>TABLE I.   Reward and Penalty Signal Design</w:t>
      </w:r>
    </w:p>
    <w:tbl>
      <w:tblPr>
        <w:tblW w:w="7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800"/>
        <w:gridCol w:w="1426"/>
      </w:tblGrid>
      <w:tr w:rsidR="003F6BCC" w14:paraId="51B668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1421B" w14:textId="77777777" w:rsidR="003F6BC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Condition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1E904" w14:textId="77777777" w:rsidR="003F6BC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Signal</w:t>
            </w:r>
          </w:p>
        </w:tc>
        <w:tc>
          <w:tcPr>
            <w:tcW w:w="1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504D0" w14:textId="77777777" w:rsidR="003F6BC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3F6BCC" w14:paraId="762892C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57330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Temperature within comfort range (occupied)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0D858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Reward</w:t>
            </w:r>
          </w:p>
        </w:tc>
        <w:tc>
          <w:tcPr>
            <w:tcW w:w="1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894FC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+10</w:t>
            </w:r>
          </w:p>
        </w:tc>
      </w:tr>
      <w:tr w:rsidR="003F6BCC" w14:paraId="014417F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32F90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Cooling during off-peak tariff hours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4705E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Reward</w:t>
            </w:r>
          </w:p>
        </w:tc>
        <w:tc>
          <w:tcPr>
            <w:tcW w:w="1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7A3CE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+5</w:t>
            </w:r>
          </w:p>
        </w:tc>
      </w:tr>
      <w:tr w:rsidR="003F6BCC" w14:paraId="7563BEE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90C05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System OFF during unoccupied period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EDDC0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Reward</w:t>
            </w:r>
          </w:p>
        </w:tc>
        <w:tc>
          <w:tcPr>
            <w:tcW w:w="1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E1475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+8</w:t>
            </w:r>
          </w:p>
        </w:tc>
      </w:tr>
      <w:tr w:rsidR="003F6BCC" w14:paraId="35432FA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0254D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Energy below daily budget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3AC0D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Reward</w:t>
            </w:r>
          </w:p>
        </w:tc>
        <w:tc>
          <w:tcPr>
            <w:tcW w:w="1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C4796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+6</w:t>
            </w:r>
          </w:p>
        </w:tc>
      </w:tr>
      <w:tr w:rsidR="003F6BCC" w14:paraId="4FD65C6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8755B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Temperature above comfort range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B13C7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Penalty</w:t>
            </w:r>
          </w:p>
        </w:tc>
        <w:tc>
          <w:tcPr>
            <w:tcW w:w="1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28C89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-15</w:t>
            </w:r>
          </w:p>
        </w:tc>
      </w:tr>
      <w:tr w:rsidR="003F6BCC" w14:paraId="4D5E83D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3C657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Overcooling (temperature too low)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CD92A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Penalty</w:t>
            </w:r>
          </w:p>
        </w:tc>
        <w:tc>
          <w:tcPr>
            <w:tcW w:w="1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3E6EB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-8</w:t>
            </w:r>
          </w:p>
        </w:tc>
      </w:tr>
      <w:tr w:rsidR="003F6BCC" w14:paraId="7B0FF21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57B7E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Full power cooling during peak tariff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F722F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Penalty</w:t>
            </w:r>
          </w:p>
        </w:tc>
        <w:tc>
          <w:tcPr>
            <w:tcW w:w="1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C2DA5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-12</w:t>
            </w:r>
          </w:p>
        </w:tc>
      </w:tr>
      <w:tr w:rsidR="003F6BCC" w14:paraId="027B3B1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79D26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Cooling an unoccupied room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47C37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Penalty</w:t>
            </w:r>
          </w:p>
        </w:tc>
        <w:tc>
          <w:tcPr>
            <w:tcW w:w="1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E39C7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-10</w:t>
            </w:r>
          </w:p>
        </w:tc>
      </w:tr>
      <w:tr w:rsidR="003F6BCC" w14:paraId="0CAA624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5E8B8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Frequent ON/OFF switching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DCA1E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Penalty</w:t>
            </w:r>
          </w:p>
        </w:tc>
        <w:tc>
          <w:tcPr>
            <w:tcW w:w="1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FA143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-7</w:t>
            </w:r>
          </w:p>
        </w:tc>
      </w:tr>
      <w:tr w:rsidR="003F6BCC" w14:paraId="74B3C5D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A1170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Daily energy budget exceeded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C0459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Penalty</w:t>
            </w:r>
          </w:p>
        </w:tc>
        <w:tc>
          <w:tcPr>
            <w:tcW w:w="1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FC48B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-20</w:t>
            </w:r>
          </w:p>
        </w:tc>
      </w:tr>
    </w:tbl>
    <w:p w14:paraId="2FBA800F" w14:textId="77777777" w:rsidR="003F6BCC" w:rsidRDefault="003F6BCC">
      <w:pPr>
        <w:spacing w:after="60"/>
      </w:pPr>
    </w:p>
    <w:p w14:paraId="634B2F20" w14:textId="77777777" w:rsidR="006661AB" w:rsidRDefault="006661AB">
      <w:pPr>
        <w:spacing w:before="100" w:after="40"/>
        <w:rPr>
          <w:b/>
          <w:bCs/>
          <w:i/>
          <w:iCs/>
        </w:rPr>
      </w:pPr>
    </w:p>
    <w:p w14:paraId="20CF9219" w14:textId="3A943893" w:rsidR="003F6BCC" w:rsidRDefault="00000000">
      <w:pPr>
        <w:spacing w:before="100" w:after="40"/>
      </w:pPr>
      <w:r>
        <w:rPr>
          <w:b/>
          <w:bCs/>
          <w:i/>
          <w:iCs/>
        </w:rPr>
        <w:t>E. Reward Equation</w:t>
      </w:r>
    </w:p>
    <w:p w14:paraId="562489F8" w14:textId="77777777" w:rsidR="003F6BCC" w:rsidRDefault="00000000">
      <w:pPr>
        <w:spacing w:before="60" w:after="60"/>
        <w:jc w:val="center"/>
      </w:pPr>
      <w:r>
        <w:rPr>
          <w:rFonts w:ascii="Courier New" w:eastAsia="Courier New" w:hAnsi="Courier New" w:cs="Courier New"/>
          <w:b/>
          <w:bCs/>
        </w:rPr>
        <w:t>R(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s,a</w:t>
      </w:r>
      <w:proofErr w:type="spellEnd"/>
      <w:proofErr w:type="gramEnd"/>
      <w:r>
        <w:rPr>
          <w:rFonts w:ascii="Courier New" w:eastAsia="Courier New" w:hAnsi="Courier New" w:cs="Courier New"/>
          <w:b/>
          <w:bCs/>
        </w:rPr>
        <w:t xml:space="preserve">) = </w:t>
      </w:r>
      <w:proofErr w:type="spellStart"/>
      <w:r>
        <w:rPr>
          <w:rFonts w:ascii="Courier New" w:eastAsia="Courier New" w:hAnsi="Courier New" w:cs="Courier New"/>
          <w:b/>
          <w:bCs/>
        </w:rPr>
        <w:t>R_</w:t>
      </w:r>
      <w:proofErr w:type="gramStart"/>
      <w:r>
        <w:rPr>
          <w:rFonts w:ascii="Courier New" w:eastAsia="Courier New" w:hAnsi="Courier New" w:cs="Courier New"/>
          <w:b/>
          <w:bCs/>
        </w:rPr>
        <w:t>cost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 +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</w:rPr>
        <w:t>R_</w:t>
      </w:r>
      <w:proofErr w:type="gramStart"/>
      <w:r>
        <w:rPr>
          <w:rFonts w:ascii="Courier New" w:eastAsia="Courier New" w:hAnsi="Courier New" w:cs="Courier New"/>
          <w:b/>
          <w:bCs/>
        </w:rPr>
        <w:t>comfort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 +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</w:rPr>
        <w:t>R_efficiency</w:t>
      </w:r>
      <w:proofErr w:type="spellEnd"/>
    </w:p>
    <w:p w14:paraId="52CDD479" w14:textId="77777777" w:rsidR="003F6BCC" w:rsidRDefault="00000000">
      <w:pPr>
        <w:spacing w:before="60" w:after="60"/>
        <w:jc w:val="center"/>
      </w:pPr>
      <w:proofErr w:type="spellStart"/>
      <w:r>
        <w:rPr>
          <w:rFonts w:ascii="Courier New" w:eastAsia="Courier New" w:hAnsi="Courier New" w:cs="Courier New"/>
          <w:b/>
          <w:bCs/>
        </w:rPr>
        <w:t>R_cost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    = -</w:t>
      </w:r>
      <w:proofErr w:type="spellStart"/>
      <w:r>
        <w:rPr>
          <w:rFonts w:ascii="Courier New" w:eastAsia="Courier New" w:hAnsi="Courier New" w:cs="Courier New"/>
          <w:b/>
          <w:bCs/>
        </w:rPr>
        <w:t>P_e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* E(</w:t>
      </w:r>
      <w:proofErr w:type="gramStart"/>
      <w:r>
        <w:rPr>
          <w:rFonts w:ascii="Courier New" w:eastAsia="Courier New" w:hAnsi="Courier New" w:cs="Courier New"/>
          <w:b/>
          <w:bCs/>
        </w:rPr>
        <w:t xml:space="preserve">a)   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     </w:t>
      </w:r>
      <w:proofErr w:type="gramStart"/>
      <w:r>
        <w:rPr>
          <w:rFonts w:ascii="Courier New" w:eastAsia="Courier New" w:hAnsi="Courier New" w:cs="Courier New"/>
          <w:b/>
          <w:bCs/>
        </w:rPr>
        <w:t xml:space="preserve">   [</w:t>
      </w:r>
      <w:proofErr w:type="gramEnd"/>
      <w:r>
        <w:rPr>
          <w:rFonts w:ascii="Courier New" w:eastAsia="Courier New" w:hAnsi="Courier New" w:cs="Courier New"/>
          <w:b/>
          <w:bCs/>
        </w:rPr>
        <w:t>2x penalty during peak hours]</w:t>
      </w:r>
    </w:p>
    <w:p w14:paraId="3D5CF695" w14:textId="77777777" w:rsidR="003F6BCC" w:rsidRDefault="00000000">
      <w:pPr>
        <w:spacing w:before="60" w:after="60"/>
        <w:jc w:val="center"/>
      </w:pPr>
      <w:proofErr w:type="spellStart"/>
      <w:r>
        <w:rPr>
          <w:rFonts w:ascii="Courier New" w:eastAsia="Courier New" w:hAnsi="Courier New" w:cs="Courier New"/>
          <w:b/>
          <w:bCs/>
        </w:rPr>
        <w:t>R_</w:t>
      </w:r>
      <w:proofErr w:type="gramStart"/>
      <w:r>
        <w:rPr>
          <w:rFonts w:ascii="Courier New" w:eastAsia="Courier New" w:hAnsi="Courier New" w:cs="Courier New"/>
          <w:b/>
          <w:bCs/>
        </w:rPr>
        <w:t>comfort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 =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-alpha * |</w:t>
      </w:r>
      <w:proofErr w:type="spellStart"/>
      <w:r>
        <w:rPr>
          <w:rFonts w:ascii="Courier New" w:eastAsia="Courier New" w:hAnsi="Courier New" w:cs="Courier New"/>
          <w:b/>
          <w:bCs/>
        </w:rPr>
        <w:t>T_in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- </w:t>
      </w:r>
      <w:proofErr w:type="spellStart"/>
      <w:r>
        <w:rPr>
          <w:rFonts w:ascii="Courier New" w:eastAsia="Courier New" w:hAnsi="Courier New" w:cs="Courier New"/>
          <w:b/>
          <w:bCs/>
        </w:rPr>
        <w:t>T_setpoint</w:t>
      </w:r>
      <w:proofErr w:type="spellEnd"/>
      <w:proofErr w:type="gramStart"/>
      <w:r>
        <w:rPr>
          <w:rFonts w:ascii="Courier New" w:eastAsia="Courier New" w:hAnsi="Courier New" w:cs="Courier New"/>
          <w:b/>
          <w:bCs/>
        </w:rPr>
        <w:t>|  if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outside comfort range</w:t>
      </w:r>
    </w:p>
    <w:p w14:paraId="326C76B0" w14:textId="77777777" w:rsidR="003F6BCC" w:rsidRDefault="00000000">
      <w:pPr>
        <w:spacing w:before="60" w:after="60"/>
        <w:jc w:val="center"/>
        <w:rPr>
          <w:rFonts w:ascii="Courier New" w:eastAsia="Courier New" w:hAnsi="Courier New" w:cs="Courier New"/>
          <w:b/>
          <w:bCs/>
        </w:rPr>
      </w:pPr>
      <w:proofErr w:type="spellStart"/>
      <w:r>
        <w:rPr>
          <w:rFonts w:ascii="Courier New" w:eastAsia="Courier New" w:hAnsi="Courier New" w:cs="Courier New"/>
          <w:b/>
          <w:bCs/>
        </w:rPr>
        <w:t>R_efficiency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= +</w:t>
      </w:r>
      <w:proofErr w:type="gramStart"/>
      <w:r>
        <w:rPr>
          <w:rFonts w:ascii="Courier New" w:eastAsia="Courier New" w:hAnsi="Courier New" w:cs="Courier New"/>
          <w:b/>
          <w:bCs/>
        </w:rPr>
        <w:t>beta  if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unoccupied &amp; OFF   -gamma if frequent switching</w:t>
      </w:r>
    </w:p>
    <w:p w14:paraId="302DF1F2" w14:textId="77777777" w:rsidR="006661AB" w:rsidRDefault="006661AB">
      <w:pPr>
        <w:spacing w:before="60" w:after="60"/>
        <w:jc w:val="center"/>
        <w:rPr>
          <w:rFonts w:ascii="Courier New" w:eastAsia="Courier New" w:hAnsi="Courier New" w:cs="Courier New"/>
          <w:b/>
          <w:bCs/>
        </w:rPr>
      </w:pPr>
    </w:p>
    <w:p w14:paraId="513AE338" w14:textId="77777777" w:rsidR="006661AB" w:rsidRDefault="006661AB">
      <w:pPr>
        <w:spacing w:before="60" w:after="60"/>
        <w:jc w:val="center"/>
      </w:pPr>
    </w:p>
    <w:p w14:paraId="06121F7F" w14:textId="77777777" w:rsidR="003F6BCC" w:rsidRDefault="00000000">
      <w:pPr>
        <w:spacing w:before="160" w:after="80"/>
        <w:jc w:val="center"/>
      </w:pPr>
      <w:r>
        <w:rPr>
          <w:b/>
          <w:bCs/>
        </w:rPr>
        <w:t>III. METHODOLOGY</w:t>
      </w:r>
    </w:p>
    <w:p w14:paraId="004F11A6" w14:textId="77777777" w:rsidR="003F6BCC" w:rsidRDefault="00000000">
      <w:pPr>
        <w:spacing w:after="80"/>
        <w:jc w:val="both"/>
      </w:pPr>
      <w:r>
        <w:t>The proposed methodology follows an 8-step training pipeline. At each time step the agent observes the environment state, selects a cooling action using an epsilon-greedy policy, receives a reward signal, and stores the transition in a replay buffer. The Q-network is updated from random mini-batches, with a separate target network synchronised every 1,000 steps to stabilise learning. Training runs for 1,000 episodes before evaluation. Figure 1 illustrates the complete methodology flowchart.</w:t>
      </w:r>
    </w:p>
    <w:p w14:paraId="7464BDDB" w14:textId="77777777" w:rsidR="003F6BCC" w:rsidRDefault="003F6BCC">
      <w:pPr>
        <w:spacing w:after="60"/>
      </w:pPr>
    </w:p>
    <w:p w14:paraId="57D46F5F" w14:textId="77777777" w:rsidR="003F6BCC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C5CC562" wp14:editId="2E0CF521">
            <wp:extent cx="3238500" cy="485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7EA2" w14:textId="77777777" w:rsidR="003F6BCC" w:rsidRDefault="00000000">
      <w:pPr>
        <w:spacing w:before="80" w:after="120"/>
        <w:jc w:val="center"/>
      </w:pPr>
      <w:r>
        <w:rPr>
          <w:i/>
          <w:iCs/>
          <w:sz w:val="18"/>
          <w:szCs w:val="18"/>
        </w:rPr>
        <w:t>Figure 1. Methodology flowchart — 8-step RL training pipeline</w:t>
      </w:r>
    </w:p>
    <w:p w14:paraId="19476D51" w14:textId="77777777" w:rsidR="006661AB" w:rsidRDefault="006661AB">
      <w:pPr>
        <w:spacing w:before="160" w:after="80"/>
        <w:jc w:val="center"/>
        <w:rPr>
          <w:b/>
          <w:bCs/>
        </w:rPr>
      </w:pPr>
    </w:p>
    <w:p w14:paraId="1923CEA4" w14:textId="3C865869" w:rsidR="003F6BCC" w:rsidRDefault="00000000">
      <w:pPr>
        <w:spacing w:before="160" w:after="80"/>
        <w:jc w:val="center"/>
      </w:pPr>
      <w:r>
        <w:rPr>
          <w:b/>
          <w:bCs/>
        </w:rPr>
        <w:t>IV. SYSTEM ARCHITECTURE</w:t>
      </w:r>
    </w:p>
    <w:p w14:paraId="0DBB2F7D" w14:textId="77777777" w:rsidR="003F6BCC" w:rsidRDefault="00000000">
      <w:pPr>
        <w:spacing w:after="80"/>
        <w:jc w:val="both"/>
      </w:pPr>
      <w:r>
        <w:t>The system comprises six modules operating in a closed loop: the environment, perception module, Q-network, action execution, reward module, replay buffer, and training/target network pair. At every 15-minute step, the environment produces a state vector that flows through the agent and back as a cooling action. Figure 2 shows the full architecture diagram.</w:t>
      </w:r>
    </w:p>
    <w:p w14:paraId="611993F1" w14:textId="77777777" w:rsidR="003F6BCC" w:rsidRDefault="003F6BCC">
      <w:pPr>
        <w:spacing w:after="60"/>
      </w:pPr>
    </w:p>
    <w:p w14:paraId="2D4D73F8" w14:textId="77777777" w:rsidR="003F6BCC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224B321" wp14:editId="14F8BF0D">
            <wp:extent cx="3238500" cy="4381500"/>
            <wp:effectExtent l="0" t="0" r="0" b="0"/>
            <wp:docPr id="1715596660" name="Picture 1715596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CEC2" w14:textId="77777777" w:rsidR="003F6BCC" w:rsidRDefault="00000000">
      <w:pPr>
        <w:spacing w:before="80" w:after="120"/>
        <w:jc w:val="center"/>
      </w:pPr>
      <w:r>
        <w:rPr>
          <w:i/>
          <w:iCs/>
          <w:sz w:val="18"/>
          <w:szCs w:val="18"/>
        </w:rPr>
        <w:t>Figure 2. System architecture — closed-loop RL cooling control</w:t>
      </w:r>
    </w:p>
    <w:p w14:paraId="61C8B423" w14:textId="77777777" w:rsidR="006661AB" w:rsidRDefault="006661AB" w:rsidP="006661AB">
      <w:pPr>
        <w:spacing w:before="160" w:after="80"/>
        <w:jc w:val="center"/>
        <w:rPr>
          <w:b/>
          <w:bCs/>
        </w:rPr>
      </w:pPr>
    </w:p>
    <w:p w14:paraId="5CB46DF3" w14:textId="53A0FAF7" w:rsidR="003F6BCC" w:rsidRDefault="00000000" w:rsidP="006661AB">
      <w:pPr>
        <w:spacing w:before="160" w:after="80"/>
        <w:jc w:val="center"/>
      </w:pPr>
      <w:r>
        <w:rPr>
          <w:b/>
          <w:bCs/>
        </w:rPr>
        <w:t>V. RESULTS</w:t>
      </w:r>
    </w:p>
    <w:p w14:paraId="10EAE49D" w14:textId="77777777" w:rsidR="003F6BCC" w:rsidRDefault="00000000">
      <w:pPr>
        <w:spacing w:before="60" w:after="80"/>
        <w:jc w:val="center"/>
      </w:pPr>
      <w:r>
        <w:rPr>
          <w:b/>
          <w:bCs/>
          <w:sz w:val="18"/>
          <w:szCs w:val="18"/>
        </w:rPr>
        <w:t>TABLE II.   Performance Comparison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3F6BCC" w14:paraId="3182D4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10CA4" w14:textId="77777777" w:rsidR="003F6BC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EAC7F" w14:textId="77777777" w:rsidR="003F6BC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Daily Cost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C5177" w14:textId="77777777" w:rsidR="003F6BC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Comfort Violations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E0718" w14:textId="77777777" w:rsidR="003F6BC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Peak Usage</w:t>
            </w:r>
          </w:p>
        </w:tc>
      </w:tr>
      <w:tr w:rsidR="003F6BCC" w14:paraId="4C2CB3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C0FA0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Fixed Thermostat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01F2D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142.5 INR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8E814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3.1%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C12DE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18.4 kWh</w:t>
            </w:r>
          </w:p>
        </w:tc>
      </w:tr>
      <w:tr w:rsidR="003F6BCC" w14:paraId="50B8A4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DE2D8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Time-Scheduled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4729B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98.7 INR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D5AA2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12.4%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AC6C7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4.2 kWh</w:t>
            </w:r>
          </w:p>
        </w:tc>
      </w:tr>
      <w:tr w:rsidR="003F6BCC" w14:paraId="4EB618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BC979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Proposed DQN Agent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D1BB2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74.3 INR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C555B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4.8%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347CC" w14:textId="77777777" w:rsidR="003F6BCC" w:rsidRDefault="00000000">
            <w:pPr>
              <w:jc w:val="center"/>
            </w:pPr>
            <w:r>
              <w:rPr>
                <w:sz w:val="18"/>
                <w:szCs w:val="18"/>
              </w:rPr>
              <w:t>3.1 kWh</w:t>
            </w:r>
          </w:p>
        </w:tc>
      </w:tr>
    </w:tbl>
    <w:p w14:paraId="3AD20EB7" w14:textId="77777777" w:rsidR="003F6BCC" w:rsidRDefault="003F6BCC">
      <w:pPr>
        <w:spacing w:after="60"/>
      </w:pPr>
    </w:p>
    <w:p w14:paraId="278B5547" w14:textId="77777777" w:rsidR="003F6BCC" w:rsidRDefault="00000000">
      <w:pPr>
        <w:spacing w:after="80"/>
        <w:jc w:val="both"/>
      </w:pPr>
      <w:r>
        <w:t>The DQN agent achieves the lowest daily cost (74.3 INR) — a 47.9% saving over the fixed thermostat. Comfort violations remain low at 4.8%, far better than the time-scheduled approach (12.4%). Peak electricity usage is also the lowest at 3.1 kWh.</w:t>
      </w:r>
    </w:p>
    <w:p w14:paraId="393F81D0" w14:textId="77777777" w:rsidR="006661AB" w:rsidRDefault="006661AB">
      <w:pPr>
        <w:spacing w:after="80"/>
        <w:jc w:val="both"/>
      </w:pPr>
    </w:p>
    <w:p w14:paraId="15B52952" w14:textId="77777777" w:rsidR="006661AB" w:rsidRDefault="006661AB">
      <w:pPr>
        <w:spacing w:after="80"/>
        <w:jc w:val="both"/>
      </w:pPr>
    </w:p>
    <w:p w14:paraId="091BA950" w14:textId="77777777" w:rsidR="006661AB" w:rsidRDefault="006661AB">
      <w:pPr>
        <w:spacing w:after="80"/>
        <w:jc w:val="both"/>
      </w:pPr>
    </w:p>
    <w:p w14:paraId="452972A7" w14:textId="77777777" w:rsidR="006661AB" w:rsidRDefault="006661AB">
      <w:pPr>
        <w:spacing w:after="80"/>
        <w:jc w:val="both"/>
      </w:pPr>
    </w:p>
    <w:p w14:paraId="2753539F" w14:textId="77777777" w:rsidR="003F6BCC" w:rsidRDefault="00000000">
      <w:pPr>
        <w:spacing w:before="160" w:after="80"/>
        <w:jc w:val="center"/>
      </w:pPr>
      <w:r>
        <w:rPr>
          <w:b/>
          <w:bCs/>
        </w:rPr>
        <w:lastRenderedPageBreak/>
        <w:t>VI. WHAT THE AGENT GAINS</w:t>
      </w:r>
    </w:p>
    <w:p w14:paraId="42BBB189" w14:textId="77777777" w:rsidR="003F6BCC" w:rsidRDefault="00000000">
      <w:pPr>
        <w:pStyle w:val="ListParagraph"/>
        <w:numPr>
          <w:ilvl w:val="0"/>
          <w:numId w:val="2"/>
        </w:numPr>
        <w:spacing w:before="20" w:after="20"/>
      </w:pPr>
      <w:r>
        <w:t>Cost Reduction: 47.9% lower electricity bill by avoiding peak tariff hours.</w:t>
      </w:r>
    </w:p>
    <w:p w14:paraId="3596A625" w14:textId="77777777" w:rsidR="003F6BCC" w:rsidRDefault="00000000">
      <w:pPr>
        <w:pStyle w:val="ListParagraph"/>
        <w:numPr>
          <w:ilvl w:val="0"/>
          <w:numId w:val="2"/>
        </w:numPr>
        <w:spacing w:before="20" w:after="20"/>
      </w:pPr>
      <w:r>
        <w:t>Pre-Cooling Strategy: The agent learns to cool the room before peak hours using cheap electricity, then coast through the expensive period.</w:t>
      </w:r>
    </w:p>
    <w:p w14:paraId="6F7096F4" w14:textId="77777777" w:rsidR="003F6BCC" w:rsidRDefault="00000000">
      <w:pPr>
        <w:pStyle w:val="ListParagraph"/>
        <w:numPr>
          <w:ilvl w:val="0"/>
          <w:numId w:val="2"/>
        </w:numPr>
        <w:spacing w:before="20" w:after="20"/>
      </w:pPr>
      <w:r>
        <w:t>Occupancy Awareness: Automatically stops cooling when the room is empty.</w:t>
      </w:r>
    </w:p>
    <w:p w14:paraId="4D5C13B6" w14:textId="77777777" w:rsidR="003F6BCC" w:rsidRDefault="00000000">
      <w:pPr>
        <w:pStyle w:val="ListParagraph"/>
        <w:numPr>
          <w:ilvl w:val="0"/>
          <w:numId w:val="2"/>
        </w:numPr>
        <w:spacing w:before="20" w:after="20"/>
      </w:pPr>
      <w:r>
        <w:t>No Overcooling: Learns the minimum cooling needed — not more, not less.</w:t>
      </w:r>
    </w:p>
    <w:p w14:paraId="606D1DBC" w14:textId="77777777" w:rsidR="003F6BCC" w:rsidRDefault="00000000">
      <w:pPr>
        <w:pStyle w:val="ListParagraph"/>
        <w:numPr>
          <w:ilvl w:val="0"/>
          <w:numId w:val="2"/>
        </w:numPr>
        <w:spacing w:before="20" w:after="20"/>
      </w:pPr>
      <w:r>
        <w:t>Equipment Protection: Smoother operation from penalising frequent switching.</w:t>
      </w:r>
    </w:p>
    <w:p w14:paraId="551A8F5C" w14:textId="77777777" w:rsidR="003F6BCC" w:rsidRDefault="00000000">
      <w:pPr>
        <w:pStyle w:val="ListParagraph"/>
        <w:numPr>
          <w:ilvl w:val="0"/>
          <w:numId w:val="2"/>
        </w:numPr>
        <w:spacing w:before="20" w:after="20"/>
      </w:pPr>
      <w:r>
        <w:t>Weather Adaptation: Adjusts strategy based on outdoor temperature each day.</w:t>
      </w:r>
    </w:p>
    <w:p w14:paraId="76FAA2FF" w14:textId="77777777" w:rsidR="003F6BCC" w:rsidRDefault="00000000">
      <w:pPr>
        <w:pStyle w:val="ListParagraph"/>
        <w:numPr>
          <w:ilvl w:val="0"/>
          <w:numId w:val="2"/>
        </w:numPr>
        <w:spacing w:before="20" w:after="20"/>
      </w:pPr>
      <w:r>
        <w:t>Fully Autonomous: No human intervention needed once trained.</w:t>
      </w:r>
    </w:p>
    <w:p w14:paraId="4DA842CF" w14:textId="77777777" w:rsidR="006661AB" w:rsidRDefault="006661AB" w:rsidP="006661AB">
      <w:pPr>
        <w:spacing w:before="20" w:after="20"/>
      </w:pPr>
    </w:p>
    <w:p w14:paraId="0E7298A3" w14:textId="77777777" w:rsidR="006661AB" w:rsidRDefault="006661AB" w:rsidP="006661AB">
      <w:pPr>
        <w:spacing w:before="20" w:after="20"/>
      </w:pPr>
    </w:p>
    <w:p w14:paraId="084C0408" w14:textId="77777777" w:rsidR="003F6BCC" w:rsidRDefault="00000000">
      <w:pPr>
        <w:spacing w:before="160" w:after="80"/>
        <w:jc w:val="center"/>
      </w:pPr>
      <w:r>
        <w:rPr>
          <w:b/>
          <w:bCs/>
        </w:rPr>
        <w:t>VII. CONCLUSION</w:t>
      </w:r>
    </w:p>
    <w:p w14:paraId="67434FE4" w14:textId="77777777" w:rsidR="003F6BCC" w:rsidRDefault="00000000">
      <w:pPr>
        <w:spacing w:after="80"/>
        <w:jc w:val="both"/>
      </w:pPr>
      <w:r>
        <w:t>This paper presented a Deep Q-Network agent for energy cost optimization in cooling systems. By learning from a reward function that jointly penalises cost and comfort violations, the agent autonomously discovers intelligent control strategies — including pre-cooling, occupancy-based shutdown, and peak-hour avoidance — that significantly outperform conventional rule-based controllers. The proposed approach achieves a 47.9% reduction in daily energy cost while maintaining acceptable thermal comfort, demonstrating the practical value of reinforcement learning for smart building energy management.</w:t>
      </w:r>
    </w:p>
    <w:sectPr w:rsidR="003F6BC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2F38"/>
    <w:multiLevelType w:val="hybridMultilevel"/>
    <w:tmpl w:val="8F60FCFA"/>
    <w:lvl w:ilvl="0" w:tplc="9976D1CA">
      <w:start w:val="1"/>
      <w:numFmt w:val="bullet"/>
      <w:lvlText w:val="●"/>
      <w:lvlJc w:val="left"/>
      <w:pPr>
        <w:ind w:left="720" w:hanging="360"/>
      </w:pPr>
    </w:lvl>
    <w:lvl w:ilvl="1" w:tplc="E6308520">
      <w:start w:val="1"/>
      <w:numFmt w:val="bullet"/>
      <w:lvlText w:val="○"/>
      <w:lvlJc w:val="left"/>
      <w:pPr>
        <w:ind w:left="1440" w:hanging="360"/>
      </w:pPr>
    </w:lvl>
    <w:lvl w:ilvl="2" w:tplc="8BBC2F18">
      <w:start w:val="1"/>
      <w:numFmt w:val="bullet"/>
      <w:lvlText w:val="■"/>
      <w:lvlJc w:val="left"/>
      <w:pPr>
        <w:ind w:left="2160" w:hanging="360"/>
      </w:pPr>
    </w:lvl>
    <w:lvl w:ilvl="3" w:tplc="0A443358">
      <w:start w:val="1"/>
      <w:numFmt w:val="bullet"/>
      <w:lvlText w:val="●"/>
      <w:lvlJc w:val="left"/>
      <w:pPr>
        <w:ind w:left="2880" w:hanging="360"/>
      </w:pPr>
    </w:lvl>
    <w:lvl w:ilvl="4" w:tplc="47726F86">
      <w:start w:val="1"/>
      <w:numFmt w:val="bullet"/>
      <w:lvlText w:val="○"/>
      <w:lvlJc w:val="left"/>
      <w:pPr>
        <w:ind w:left="3600" w:hanging="360"/>
      </w:pPr>
    </w:lvl>
    <w:lvl w:ilvl="5" w:tplc="EE12F1B2">
      <w:start w:val="1"/>
      <w:numFmt w:val="bullet"/>
      <w:lvlText w:val="■"/>
      <w:lvlJc w:val="left"/>
      <w:pPr>
        <w:ind w:left="4320" w:hanging="360"/>
      </w:pPr>
    </w:lvl>
    <w:lvl w:ilvl="6" w:tplc="F614F7A4">
      <w:start w:val="1"/>
      <w:numFmt w:val="bullet"/>
      <w:lvlText w:val="●"/>
      <w:lvlJc w:val="left"/>
      <w:pPr>
        <w:ind w:left="5040" w:hanging="360"/>
      </w:pPr>
    </w:lvl>
    <w:lvl w:ilvl="7" w:tplc="D4EAA3F8">
      <w:start w:val="1"/>
      <w:numFmt w:val="bullet"/>
      <w:lvlText w:val="●"/>
      <w:lvlJc w:val="left"/>
      <w:pPr>
        <w:ind w:left="5760" w:hanging="360"/>
      </w:pPr>
    </w:lvl>
    <w:lvl w:ilvl="8" w:tplc="C87602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5D0F67"/>
    <w:multiLevelType w:val="hybridMultilevel"/>
    <w:tmpl w:val="36666E18"/>
    <w:lvl w:ilvl="0" w:tplc="0750E8C8">
      <w:start w:val="1"/>
      <w:numFmt w:val="bullet"/>
      <w:lvlText w:val="•"/>
      <w:lvlJc w:val="left"/>
      <w:pPr>
        <w:ind w:left="360" w:hanging="180"/>
      </w:pPr>
    </w:lvl>
    <w:lvl w:ilvl="1" w:tplc="C9D694EA">
      <w:numFmt w:val="decimal"/>
      <w:lvlText w:val=""/>
      <w:lvlJc w:val="left"/>
    </w:lvl>
    <w:lvl w:ilvl="2" w:tplc="4ED82696">
      <w:numFmt w:val="decimal"/>
      <w:lvlText w:val=""/>
      <w:lvlJc w:val="left"/>
    </w:lvl>
    <w:lvl w:ilvl="3" w:tplc="A5960C34">
      <w:numFmt w:val="decimal"/>
      <w:lvlText w:val=""/>
      <w:lvlJc w:val="left"/>
    </w:lvl>
    <w:lvl w:ilvl="4" w:tplc="684475EE">
      <w:numFmt w:val="decimal"/>
      <w:lvlText w:val=""/>
      <w:lvlJc w:val="left"/>
    </w:lvl>
    <w:lvl w:ilvl="5" w:tplc="89F4FE42">
      <w:numFmt w:val="decimal"/>
      <w:lvlText w:val=""/>
      <w:lvlJc w:val="left"/>
    </w:lvl>
    <w:lvl w:ilvl="6" w:tplc="D45EB862">
      <w:numFmt w:val="decimal"/>
      <w:lvlText w:val=""/>
      <w:lvlJc w:val="left"/>
    </w:lvl>
    <w:lvl w:ilvl="7" w:tplc="2D5EE354">
      <w:numFmt w:val="decimal"/>
      <w:lvlText w:val=""/>
      <w:lvlJc w:val="left"/>
    </w:lvl>
    <w:lvl w:ilvl="8" w:tplc="C548EC54">
      <w:numFmt w:val="decimal"/>
      <w:lvlText w:val=""/>
      <w:lvlJc w:val="left"/>
    </w:lvl>
  </w:abstractNum>
  <w:num w:numId="1" w16cid:durableId="1876579454">
    <w:abstractNumId w:val="0"/>
    <w:lvlOverride w:ilvl="0">
      <w:startOverride w:val="1"/>
    </w:lvlOverride>
  </w:num>
  <w:num w:numId="2" w16cid:durableId="15558949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BCC"/>
    <w:rsid w:val="0033466E"/>
    <w:rsid w:val="003F6BCC"/>
    <w:rsid w:val="0066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DA05D"/>
  <w15:docId w15:val="{55425B9B-3071-41DC-B7BE-13D24C6F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838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pardi S</cp:lastModifiedBy>
  <cp:revision>2</cp:revision>
  <dcterms:created xsi:type="dcterms:W3CDTF">2026-03-31T09:04:00Z</dcterms:created>
  <dcterms:modified xsi:type="dcterms:W3CDTF">2026-03-31T09:08:00Z</dcterms:modified>
</cp:coreProperties>
</file>