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04AF1" w14:textId="77777777" w:rsidR="00E50993" w:rsidRPr="00E50993" w:rsidRDefault="00E50993" w:rsidP="00E50993">
      <w:pPr>
        <w:rPr>
          <w:rFonts w:ascii="Times New Roman" w:hAnsi="Times New Roman" w:cs="Times New Roman"/>
          <w:b/>
          <w:bCs/>
          <w:sz w:val="36"/>
          <w:szCs w:val="36"/>
        </w:rPr>
      </w:pPr>
      <w:r w:rsidRPr="00E50993">
        <w:rPr>
          <w:rFonts w:ascii="Times New Roman" w:hAnsi="Times New Roman" w:cs="Times New Roman"/>
          <w:b/>
          <w:bCs/>
          <w:sz w:val="36"/>
          <w:szCs w:val="36"/>
        </w:rPr>
        <w:t>Time Series Anomaly Detection for IoT Sensors</w:t>
      </w:r>
    </w:p>
    <w:p w14:paraId="63C02C98" w14:textId="77777777" w:rsidR="00E50993" w:rsidRDefault="00E50993" w:rsidP="00E50993">
      <w:pPr>
        <w:rPr>
          <w:rFonts w:ascii="Times New Roman" w:hAnsi="Times New Roman" w:cs="Times New Roman"/>
          <w:b/>
          <w:bCs/>
          <w:sz w:val="32"/>
          <w:szCs w:val="32"/>
        </w:rPr>
      </w:pPr>
    </w:p>
    <w:p w14:paraId="3467C875" w14:textId="50307FD9" w:rsidR="00E50993" w:rsidRPr="00E50993" w:rsidRDefault="00E50993" w:rsidP="00E50993">
      <w:pPr>
        <w:rPr>
          <w:rFonts w:ascii="Times New Roman" w:hAnsi="Times New Roman" w:cs="Times New Roman"/>
          <w:b/>
          <w:bCs/>
          <w:sz w:val="32"/>
          <w:szCs w:val="32"/>
        </w:rPr>
      </w:pPr>
      <w:r>
        <w:rPr>
          <w:rFonts w:ascii="Times New Roman" w:hAnsi="Times New Roman" w:cs="Times New Roman"/>
          <w:b/>
          <w:bCs/>
          <w:sz w:val="32"/>
          <w:szCs w:val="32"/>
        </w:rPr>
        <w:t>1.</w:t>
      </w:r>
      <w:r w:rsidRPr="00E50993">
        <w:rPr>
          <w:rFonts w:ascii="Times New Roman" w:hAnsi="Times New Roman" w:cs="Times New Roman"/>
          <w:b/>
          <w:bCs/>
          <w:sz w:val="32"/>
          <w:szCs w:val="32"/>
        </w:rPr>
        <w:t>Problem Understanding and Approach</w:t>
      </w:r>
    </w:p>
    <w:p w14:paraId="0C82003B" w14:textId="77777777" w:rsidR="00E50993" w:rsidRPr="00E50993" w:rsidRDefault="00E50993" w:rsidP="00E50993">
      <w:pPr>
        <w:rPr>
          <w:rFonts w:ascii="Times New Roman" w:hAnsi="Times New Roman" w:cs="Times New Roman"/>
          <w:sz w:val="28"/>
          <w:szCs w:val="28"/>
        </w:rPr>
      </w:pPr>
      <w:r w:rsidRPr="00E50993">
        <w:rPr>
          <w:rFonts w:ascii="Times New Roman" w:hAnsi="Times New Roman" w:cs="Times New Roman"/>
          <w:sz w:val="28"/>
          <w:szCs w:val="28"/>
        </w:rPr>
        <w:t xml:space="preserve">The objective of this project is to build an anomaly detection system for time-series sensor data representing CPU utilization of an AWS EC2 instance. The goal is to identify unusual patterns that may indicate system failures or abnormal </w:t>
      </w:r>
      <w:proofErr w:type="spellStart"/>
      <w:r w:rsidRPr="00E50993">
        <w:rPr>
          <w:rFonts w:ascii="Times New Roman" w:hAnsi="Times New Roman" w:cs="Times New Roman"/>
          <w:sz w:val="28"/>
          <w:szCs w:val="28"/>
        </w:rPr>
        <w:t>behavior</w:t>
      </w:r>
      <w:proofErr w:type="spellEnd"/>
      <w:r w:rsidRPr="00E50993">
        <w:rPr>
          <w:rFonts w:ascii="Times New Roman" w:hAnsi="Times New Roman" w:cs="Times New Roman"/>
          <w:sz w:val="28"/>
          <w:szCs w:val="28"/>
        </w:rPr>
        <w:t>.</w:t>
      </w:r>
    </w:p>
    <w:p w14:paraId="724F9519" w14:textId="77777777" w:rsidR="00E50993" w:rsidRPr="00E50993" w:rsidRDefault="00E50993" w:rsidP="00E50993">
      <w:pPr>
        <w:rPr>
          <w:rFonts w:ascii="Times New Roman" w:hAnsi="Times New Roman" w:cs="Times New Roman"/>
          <w:sz w:val="28"/>
          <w:szCs w:val="28"/>
        </w:rPr>
      </w:pPr>
      <w:r w:rsidRPr="00E50993">
        <w:rPr>
          <w:rFonts w:ascii="Times New Roman" w:hAnsi="Times New Roman" w:cs="Times New Roman"/>
          <w:sz w:val="28"/>
          <w:szCs w:val="28"/>
        </w:rPr>
        <w:t>The dataset used is ec2_cpu_utilization_5f5533 from the NAB benchmark, consisting of 4032 timestamped observations with only 2 anomalies. This makes the dataset highly imbalanced, posing a challenge for traditional supervised learning methods.</w:t>
      </w:r>
    </w:p>
    <w:p w14:paraId="7217CCBA" w14:textId="77777777" w:rsidR="00E50993" w:rsidRPr="00E50993" w:rsidRDefault="00E50993" w:rsidP="00E50993">
      <w:pPr>
        <w:rPr>
          <w:rFonts w:ascii="Times New Roman" w:hAnsi="Times New Roman" w:cs="Times New Roman"/>
          <w:sz w:val="28"/>
          <w:szCs w:val="28"/>
        </w:rPr>
      </w:pPr>
      <w:r w:rsidRPr="00E50993">
        <w:rPr>
          <w:rFonts w:ascii="Times New Roman" w:hAnsi="Times New Roman" w:cs="Times New Roman"/>
          <w:sz w:val="28"/>
          <w:szCs w:val="28"/>
        </w:rPr>
        <w:t>To address this, an unsupervised learning approach was adopted:</w:t>
      </w:r>
    </w:p>
    <w:p w14:paraId="1615E419" w14:textId="77777777" w:rsidR="00E50993" w:rsidRPr="00E50993" w:rsidRDefault="00E50993" w:rsidP="00E50993">
      <w:pPr>
        <w:numPr>
          <w:ilvl w:val="0"/>
          <w:numId w:val="1"/>
        </w:numPr>
        <w:rPr>
          <w:rFonts w:ascii="Times New Roman" w:hAnsi="Times New Roman" w:cs="Times New Roman"/>
          <w:sz w:val="28"/>
          <w:szCs w:val="28"/>
        </w:rPr>
      </w:pPr>
      <w:r w:rsidRPr="00E50993">
        <w:rPr>
          <w:rFonts w:ascii="Times New Roman" w:hAnsi="Times New Roman" w:cs="Times New Roman"/>
          <w:sz w:val="28"/>
          <w:szCs w:val="28"/>
        </w:rPr>
        <w:t xml:space="preserve">Isolation Forest for statistical anomaly detection </w:t>
      </w:r>
    </w:p>
    <w:p w14:paraId="60DC558B" w14:textId="77777777" w:rsidR="00E50993" w:rsidRPr="00E50993" w:rsidRDefault="00E50993" w:rsidP="00E50993">
      <w:pPr>
        <w:numPr>
          <w:ilvl w:val="0"/>
          <w:numId w:val="1"/>
        </w:numPr>
        <w:rPr>
          <w:rFonts w:ascii="Times New Roman" w:hAnsi="Times New Roman" w:cs="Times New Roman"/>
          <w:sz w:val="28"/>
          <w:szCs w:val="28"/>
        </w:rPr>
      </w:pPr>
      <w:r w:rsidRPr="00E50993">
        <w:rPr>
          <w:rFonts w:ascii="Times New Roman" w:hAnsi="Times New Roman" w:cs="Times New Roman"/>
          <w:sz w:val="28"/>
          <w:szCs w:val="28"/>
        </w:rPr>
        <w:t xml:space="preserve">Autoencoder for deep learning-based anomaly detection </w:t>
      </w:r>
    </w:p>
    <w:p w14:paraId="7FCA93C1" w14:textId="77777777" w:rsidR="00E50993" w:rsidRPr="00E50993" w:rsidRDefault="00E50993" w:rsidP="00E50993">
      <w:pPr>
        <w:rPr>
          <w:rFonts w:ascii="Times New Roman" w:hAnsi="Times New Roman" w:cs="Times New Roman"/>
          <w:sz w:val="28"/>
          <w:szCs w:val="28"/>
        </w:rPr>
      </w:pPr>
      <w:r w:rsidRPr="00E50993">
        <w:rPr>
          <w:rFonts w:ascii="Times New Roman" w:hAnsi="Times New Roman" w:cs="Times New Roman"/>
          <w:sz w:val="28"/>
          <w:szCs w:val="28"/>
        </w:rPr>
        <w:t xml:space="preserve">Both models were designed to learn normal patterns and detect deviations without relying heavily on </w:t>
      </w:r>
      <w:proofErr w:type="spellStart"/>
      <w:r w:rsidRPr="00E50993">
        <w:rPr>
          <w:rFonts w:ascii="Times New Roman" w:hAnsi="Times New Roman" w:cs="Times New Roman"/>
          <w:sz w:val="28"/>
          <w:szCs w:val="28"/>
        </w:rPr>
        <w:t>labeled</w:t>
      </w:r>
      <w:proofErr w:type="spellEnd"/>
      <w:r w:rsidRPr="00E50993">
        <w:rPr>
          <w:rFonts w:ascii="Times New Roman" w:hAnsi="Times New Roman" w:cs="Times New Roman"/>
          <w:sz w:val="28"/>
          <w:szCs w:val="28"/>
        </w:rPr>
        <w:t xml:space="preserve"> data.</w:t>
      </w:r>
    </w:p>
    <w:p w14:paraId="3ABE8466" w14:textId="77777777" w:rsidR="00E50993" w:rsidRDefault="00E50993" w:rsidP="00E50993">
      <w:pPr>
        <w:rPr>
          <w:rFonts w:ascii="Times New Roman" w:hAnsi="Times New Roman" w:cs="Times New Roman"/>
          <w:b/>
          <w:bCs/>
          <w:sz w:val="32"/>
          <w:szCs w:val="32"/>
        </w:rPr>
      </w:pPr>
    </w:p>
    <w:p w14:paraId="2260D7FD" w14:textId="3A7B0005" w:rsidR="00E50993" w:rsidRPr="00E50993" w:rsidRDefault="00E50993" w:rsidP="00E50993">
      <w:pPr>
        <w:rPr>
          <w:rFonts w:ascii="Times New Roman" w:hAnsi="Times New Roman" w:cs="Times New Roman"/>
          <w:b/>
          <w:bCs/>
          <w:sz w:val="32"/>
          <w:szCs w:val="32"/>
        </w:rPr>
      </w:pPr>
      <w:r>
        <w:rPr>
          <w:rFonts w:ascii="Times New Roman" w:hAnsi="Times New Roman" w:cs="Times New Roman"/>
          <w:b/>
          <w:bCs/>
          <w:sz w:val="32"/>
          <w:szCs w:val="32"/>
        </w:rPr>
        <w:t>2.</w:t>
      </w:r>
      <w:r w:rsidRPr="00E50993">
        <w:rPr>
          <w:rFonts w:ascii="Times New Roman" w:hAnsi="Times New Roman" w:cs="Times New Roman"/>
          <w:b/>
          <w:bCs/>
          <w:sz w:val="32"/>
          <w:szCs w:val="32"/>
        </w:rPr>
        <w:t>Feature Engineering Rationale</w:t>
      </w:r>
    </w:p>
    <w:p w14:paraId="784ACCC3" w14:textId="77777777" w:rsidR="00E50993" w:rsidRPr="00E50993" w:rsidRDefault="00E50993" w:rsidP="00E50993">
      <w:pPr>
        <w:rPr>
          <w:rFonts w:ascii="Times New Roman" w:hAnsi="Times New Roman" w:cs="Times New Roman"/>
          <w:sz w:val="28"/>
          <w:szCs w:val="28"/>
        </w:rPr>
      </w:pPr>
      <w:r w:rsidRPr="00E50993">
        <w:rPr>
          <w:rFonts w:ascii="Times New Roman" w:hAnsi="Times New Roman" w:cs="Times New Roman"/>
          <w:sz w:val="28"/>
          <w:szCs w:val="28"/>
        </w:rPr>
        <w:t>Feature engineering was crucial to capture temporal patterns in the time-series data.</w:t>
      </w:r>
    </w:p>
    <w:p w14:paraId="689E5C75" w14:textId="77777777" w:rsidR="00E50993" w:rsidRPr="00E50993" w:rsidRDefault="00E50993" w:rsidP="00E50993">
      <w:pPr>
        <w:rPr>
          <w:rFonts w:ascii="Times New Roman" w:hAnsi="Times New Roman" w:cs="Times New Roman"/>
          <w:b/>
          <w:bCs/>
          <w:sz w:val="28"/>
          <w:szCs w:val="28"/>
        </w:rPr>
      </w:pPr>
      <w:r w:rsidRPr="00E50993">
        <w:rPr>
          <w:rFonts w:ascii="Times New Roman" w:hAnsi="Times New Roman" w:cs="Times New Roman"/>
          <w:b/>
          <w:bCs/>
          <w:sz w:val="28"/>
          <w:szCs w:val="28"/>
        </w:rPr>
        <w:t>The following features were created:</w:t>
      </w:r>
    </w:p>
    <w:p w14:paraId="1E4DEC04" w14:textId="77777777" w:rsidR="00E50993" w:rsidRPr="00E50993" w:rsidRDefault="00E50993" w:rsidP="00E50993">
      <w:pPr>
        <w:numPr>
          <w:ilvl w:val="0"/>
          <w:numId w:val="2"/>
        </w:numPr>
        <w:rPr>
          <w:rFonts w:ascii="Times New Roman" w:hAnsi="Times New Roman" w:cs="Times New Roman"/>
          <w:sz w:val="28"/>
          <w:szCs w:val="28"/>
        </w:rPr>
      </w:pPr>
      <w:r w:rsidRPr="00E50993">
        <w:rPr>
          <w:rFonts w:ascii="Times New Roman" w:hAnsi="Times New Roman" w:cs="Times New Roman"/>
          <w:sz w:val="28"/>
          <w:szCs w:val="28"/>
        </w:rPr>
        <w:t>Rolling Mean &amp; Rolling Standard Deviation</w:t>
      </w:r>
      <w:r w:rsidRPr="00E50993">
        <w:rPr>
          <w:rFonts w:ascii="Times New Roman" w:hAnsi="Times New Roman" w:cs="Times New Roman"/>
          <w:sz w:val="28"/>
          <w:szCs w:val="28"/>
        </w:rPr>
        <w:br/>
        <w:t xml:space="preserve">Capture local trends and variability, helping identify sudden deviations. </w:t>
      </w:r>
    </w:p>
    <w:p w14:paraId="2E64246E" w14:textId="77777777" w:rsidR="00E50993" w:rsidRPr="00E50993" w:rsidRDefault="00E50993" w:rsidP="00E50993">
      <w:pPr>
        <w:numPr>
          <w:ilvl w:val="0"/>
          <w:numId w:val="2"/>
        </w:numPr>
        <w:rPr>
          <w:rFonts w:ascii="Times New Roman" w:hAnsi="Times New Roman" w:cs="Times New Roman"/>
          <w:sz w:val="28"/>
          <w:szCs w:val="28"/>
        </w:rPr>
      </w:pPr>
      <w:r w:rsidRPr="00E50993">
        <w:rPr>
          <w:rFonts w:ascii="Times New Roman" w:hAnsi="Times New Roman" w:cs="Times New Roman"/>
          <w:sz w:val="28"/>
          <w:szCs w:val="28"/>
        </w:rPr>
        <w:t>Lag Features (lag_1, lag_2)</w:t>
      </w:r>
      <w:r w:rsidRPr="00E50993">
        <w:rPr>
          <w:rFonts w:ascii="Times New Roman" w:hAnsi="Times New Roman" w:cs="Times New Roman"/>
          <w:sz w:val="28"/>
          <w:szCs w:val="28"/>
        </w:rPr>
        <w:br/>
        <w:t xml:space="preserve">Preserve temporal dependencies by incorporating past observations. </w:t>
      </w:r>
    </w:p>
    <w:p w14:paraId="52D654AB" w14:textId="77777777" w:rsidR="00E50993" w:rsidRPr="00E50993" w:rsidRDefault="00E50993" w:rsidP="00E50993">
      <w:pPr>
        <w:numPr>
          <w:ilvl w:val="0"/>
          <w:numId w:val="2"/>
        </w:numPr>
        <w:rPr>
          <w:rFonts w:ascii="Times New Roman" w:hAnsi="Times New Roman" w:cs="Times New Roman"/>
          <w:sz w:val="28"/>
          <w:szCs w:val="28"/>
        </w:rPr>
      </w:pPr>
      <w:r w:rsidRPr="00E50993">
        <w:rPr>
          <w:rFonts w:ascii="Times New Roman" w:hAnsi="Times New Roman" w:cs="Times New Roman"/>
          <w:sz w:val="28"/>
          <w:szCs w:val="28"/>
        </w:rPr>
        <w:t>First Difference (diff)</w:t>
      </w:r>
      <w:r w:rsidRPr="00E50993">
        <w:rPr>
          <w:rFonts w:ascii="Times New Roman" w:hAnsi="Times New Roman" w:cs="Times New Roman"/>
          <w:sz w:val="28"/>
          <w:szCs w:val="28"/>
        </w:rPr>
        <w:br/>
        <w:t xml:space="preserve">Highlights abrupt changes between consecutive data points. </w:t>
      </w:r>
    </w:p>
    <w:p w14:paraId="037B139E" w14:textId="77777777" w:rsidR="00E50993" w:rsidRPr="00E50993" w:rsidRDefault="00E50993" w:rsidP="00E50993">
      <w:pPr>
        <w:numPr>
          <w:ilvl w:val="0"/>
          <w:numId w:val="2"/>
        </w:numPr>
        <w:rPr>
          <w:rFonts w:ascii="Times New Roman" w:hAnsi="Times New Roman" w:cs="Times New Roman"/>
          <w:sz w:val="28"/>
          <w:szCs w:val="28"/>
        </w:rPr>
      </w:pPr>
      <w:r w:rsidRPr="00E50993">
        <w:rPr>
          <w:rFonts w:ascii="Times New Roman" w:hAnsi="Times New Roman" w:cs="Times New Roman"/>
          <w:sz w:val="28"/>
          <w:szCs w:val="28"/>
        </w:rPr>
        <w:t xml:space="preserve">Time-based Features (hour, </w:t>
      </w:r>
      <w:proofErr w:type="spellStart"/>
      <w:r w:rsidRPr="00E50993">
        <w:rPr>
          <w:rFonts w:ascii="Times New Roman" w:hAnsi="Times New Roman" w:cs="Times New Roman"/>
          <w:sz w:val="28"/>
          <w:szCs w:val="28"/>
        </w:rPr>
        <w:t>dayofweek</w:t>
      </w:r>
      <w:proofErr w:type="spellEnd"/>
      <w:r w:rsidRPr="00E50993">
        <w:rPr>
          <w:rFonts w:ascii="Times New Roman" w:hAnsi="Times New Roman" w:cs="Times New Roman"/>
          <w:sz w:val="28"/>
          <w:szCs w:val="28"/>
        </w:rPr>
        <w:t>)</w:t>
      </w:r>
      <w:r w:rsidRPr="00E50993">
        <w:rPr>
          <w:rFonts w:ascii="Times New Roman" w:hAnsi="Times New Roman" w:cs="Times New Roman"/>
          <w:sz w:val="28"/>
          <w:szCs w:val="28"/>
        </w:rPr>
        <w:br/>
        <w:t>Capture periodic patterns and potential seasonality.</w:t>
      </w:r>
    </w:p>
    <w:p w14:paraId="796009B5" w14:textId="77777777" w:rsidR="00E50993" w:rsidRDefault="00E50993" w:rsidP="005273F7">
      <w:pPr>
        <w:rPr>
          <w:rFonts w:ascii="Times New Roman" w:hAnsi="Times New Roman" w:cs="Times New Roman"/>
          <w:b/>
          <w:bCs/>
          <w:sz w:val="32"/>
          <w:szCs w:val="32"/>
        </w:rPr>
      </w:pPr>
    </w:p>
    <w:p w14:paraId="0084D9FD" w14:textId="77777777" w:rsidR="00E50993" w:rsidRDefault="00E50993" w:rsidP="00E50993">
      <w:pPr>
        <w:rPr>
          <w:rFonts w:ascii="Times New Roman" w:hAnsi="Times New Roman" w:cs="Times New Roman"/>
          <w:b/>
          <w:bCs/>
          <w:sz w:val="32"/>
          <w:szCs w:val="32"/>
        </w:rPr>
      </w:pPr>
    </w:p>
    <w:p w14:paraId="48AFE7B7" w14:textId="2D7692AC" w:rsidR="00E50993" w:rsidRPr="00E50993" w:rsidRDefault="00E50993" w:rsidP="00E50993">
      <w:pPr>
        <w:rPr>
          <w:rFonts w:ascii="Times New Roman" w:hAnsi="Times New Roman" w:cs="Times New Roman"/>
          <w:b/>
          <w:bCs/>
          <w:sz w:val="32"/>
          <w:szCs w:val="32"/>
        </w:rPr>
      </w:pPr>
      <w:r>
        <w:rPr>
          <w:rFonts w:ascii="Times New Roman" w:hAnsi="Times New Roman" w:cs="Times New Roman"/>
          <w:b/>
          <w:bCs/>
          <w:sz w:val="32"/>
          <w:szCs w:val="32"/>
        </w:rPr>
        <w:t>3.</w:t>
      </w:r>
      <w:r w:rsidRPr="00E50993">
        <w:rPr>
          <w:rFonts w:ascii="Times New Roman" w:hAnsi="Times New Roman" w:cs="Times New Roman"/>
          <w:b/>
          <w:bCs/>
          <w:sz w:val="32"/>
          <w:szCs w:val="32"/>
        </w:rPr>
        <w:t>Feature Scaling</w:t>
      </w:r>
    </w:p>
    <w:p w14:paraId="1F59281B" w14:textId="77777777" w:rsidR="00E50993" w:rsidRPr="00E50993" w:rsidRDefault="00E50993" w:rsidP="00E50993">
      <w:pPr>
        <w:rPr>
          <w:rFonts w:ascii="Times New Roman" w:hAnsi="Times New Roman" w:cs="Times New Roman"/>
          <w:sz w:val="28"/>
          <w:szCs w:val="28"/>
        </w:rPr>
      </w:pPr>
      <w:r w:rsidRPr="00E50993">
        <w:rPr>
          <w:rFonts w:ascii="Times New Roman" w:hAnsi="Times New Roman" w:cs="Times New Roman"/>
          <w:sz w:val="28"/>
          <w:szCs w:val="28"/>
        </w:rPr>
        <w:t xml:space="preserve">Feature scaling was performed using </w:t>
      </w:r>
      <w:proofErr w:type="spellStart"/>
      <w:r w:rsidRPr="00E50993">
        <w:rPr>
          <w:rFonts w:ascii="Times New Roman" w:hAnsi="Times New Roman" w:cs="Times New Roman"/>
          <w:sz w:val="28"/>
          <w:szCs w:val="28"/>
        </w:rPr>
        <w:t>StandardScaler</w:t>
      </w:r>
      <w:proofErr w:type="spellEnd"/>
      <w:r w:rsidRPr="00E50993">
        <w:rPr>
          <w:rFonts w:ascii="Times New Roman" w:hAnsi="Times New Roman" w:cs="Times New Roman"/>
          <w:sz w:val="28"/>
          <w:szCs w:val="28"/>
        </w:rPr>
        <w:t xml:space="preserve"> to normalize the data.</w:t>
      </w:r>
    </w:p>
    <w:p w14:paraId="3A64585E" w14:textId="77777777" w:rsidR="00E50993" w:rsidRPr="00E50993" w:rsidRDefault="00E50993" w:rsidP="00E50993">
      <w:pPr>
        <w:numPr>
          <w:ilvl w:val="0"/>
          <w:numId w:val="3"/>
        </w:numPr>
        <w:rPr>
          <w:rFonts w:ascii="Times New Roman" w:hAnsi="Times New Roman" w:cs="Times New Roman"/>
          <w:sz w:val="28"/>
          <w:szCs w:val="28"/>
        </w:rPr>
      </w:pPr>
      <w:r w:rsidRPr="00E50993">
        <w:rPr>
          <w:rFonts w:ascii="Times New Roman" w:hAnsi="Times New Roman" w:cs="Times New Roman"/>
          <w:sz w:val="28"/>
          <w:szCs w:val="28"/>
        </w:rPr>
        <w:t xml:space="preserve">The scaler was fitted only on normal data (label = 0) to avoid data leakage. </w:t>
      </w:r>
    </w:p>
    <w:p w14:paraId="369EEFB5" w14:textId="77777777" w:rsidR="00E50993" w:rsidRPr="00E50993" w:rsidRDefault="00E50993" w:rsidP="00E50993">
      <w:pPr>
        <w:numPr>
          <w:ilvl w:val="0"/>
          <w:numId w:val="3"/>
        </w:numPr>
        <w:rPr>
          <w:rFonts w:ascii="Times New Roman" w:hAnsi="Times New Roman" w:cs="Times New Roman"/>
          <w:sz w:val="28"/>
          <w:szCs w:val="28"/>
        </w:rPr>
      </w:pPr>
      <w:r w:rsidRPr="00E50993">
        <w:rPr>
          <w:rFonts w:ascii="Times New Roman" w:hAnsi="Times New Roman" w:cs="Times New Roman"/>
          <w:sz w:val="28"/>
          <w:szCs w:val="28"/>
        </w:rPr>
        <w:t xml:space="preserve">The transformation was then applied to the entire dataset. </w:t>
      </w:r>
    </w:p>
    <w:p w14:paraId="0A5EB944" w14:textId="77777777" w:rsidR="00E50993" w:rsidRPr="00E50993" w:rsidRDefault="00E50993" w:rsidP="00E50993">
      <w:pPr>
        <w:rPr>
          <w:rFonts w:ascii="Times New Roman" w:hAnsi="Times New Roman" w:cs="Times New Roman"/>
          <w:b/>
          <w:bCs/>
          <w:sz w:val="32"/>
          <w:szCs w:val="32"/>
        </w:rPr>
      </w:pPr>
      <w:r w:rsidRPr="00E50993">
        <w:rPr>
          <w:rFonts w:ascii="Times New Roman" w:hAnsi="Times New Roman" w:cs="Times New Roman"/>
          <w:sz w:val="28"/>
          <w:szCs w:val="28"/>
        </w:rPr>
        <w:t>Scaling ensures that all features contribute equally and is especially important for the Autoencoder, as neural networks are sensitive to feature magnitudes.</w:t>
      </w:r>
    </w:p>
    <w:p w14:paraId="1AD851E1" w14:textId="77777777" w:rsidR="00E50993" w:rsidRDefault="00E50993" w:rsidP="005273F7">
      <w:pPr>
        <w:rPr>
          <w:rFonts w:ascii="Times New Roman" w:hAnsi="Times New Roman" w:cs="Times New Roman"/>
          <w:b/>
          <w:bCs/>
          <w:sz w:val="32"/>
          <w:szCs w:val="32"/>
        </w:rPr>
      </w:pPr>
    </w:p>
    <w:p w14:paraId="550B1603" w14:textId="58C1FD81" w:rsidR="00E50993" w:rsidRPr="00E50993" w:rsidRDefault="00E50993" w:rsidP="00E50993">
      <w:pPr>
        <w:rPr>
          <w:rFonts w:ascii="Times New Roman" w:hAnsi="Times New Roman" w:cs="Times New Roman"/>
          <w:b/>
          <w:bCs/>
          <w:sz w:val="32"/>
          <w:szCs w:val="32"/>
        </w:rPr>
      </w:pPr>
      <w:r>
        <w:rPr>
          <w:rFonts w:ascii="Times New Roman" w:hAnsi="Times New Roman" w:cs="Times New Roman"/>
          <w:b/>
          <w:bCs/>
          <w:sz w:val="32"/>
          <w:szCs w:val="32"/>
        </w:rPr>
        <w:t>4</w:t>
      </w:r>
      <w:r w:rsidRPr="00E50993">
        <w:rPr>
          <w:rFonts w:ascii="Times New Roman" w:hAnsi="Times New Roman" w:cs="Times New Roman"/>
          <w:b/>
          <w:bCs/>
          <w:sz w:val="32"/>
          <w:szCs w:val="32"/>
        </w:rPr>
        <w:t>. Model Selection and Comparison</w:t>
      </w:r>
    </w:p>
    <w:p w14:paraId="25584E4D" w14:textId="77777777" w:rsidR="00E50993" w:rsidRPr="00E50993" w:rsidRDefault="00E50993" w:rsidP="00E50993">
      <w:pPr>
        <w:rPr>
          <w:rFonts w:ascii="Times New Roman" w:hAnsi="Times New Roman" w:cs="Times New Roman"/>
          <w:b/>
          <w:bCs/>
          <w:sz w:val="28"/>
          <w:szCs w:val="28"/>
        </w:rPr>
      </w:pPr>
      <w:r w:rsidRPr="00E50993">
        <w:rPr>
          <w:rFonts w:ascii="Times New Roman" w:hAnsi="Times New Roman" w:cs="Times New Roman"/>
          <w:b/>
          <w:bCs/>
          <w:sz w:val="28"/>
          <w:szCs w:val="28"/>
        </w:rPr>
        <w:t>Isolation Forest</w:t>
      </w:r>
    </w:p>
    <w:p w14:paraId="47C0B850" w14:textId="77777777" w:rsidR="00E50993" w:rsidRPr="00E50993" w:rsidRDefault="00E50993" w:rsidP="00E50993">
      <w:pPr>
        <w:rPr>
          <w:rFonts w:ascii="Times New Roman" w:hAnsi="Times New Roman" w:cs="Times New Roman"/>
          <w:sz w:val="28"/>
          <w:szCs w:val="28"/>
        </w:rPr>
      </w:pPr>
      <w:r w:rsidRPr="00E50993">
        <w:rPr>
          <w:rFonts w:ascii="Times New Roman" w:hAnsi="Times New Roman" w:cs="Times New Roman"/>
          <w:sz w:val="28"/>
          <w:szCs w:val="28"/>
        </w:rPr>
        <w:t>Isolation Forest works by randomly partitioning data points. Since anomalies are rare and different, they are isolated quickly, resulting in shorter path lengths.</w:t>
      </w:r>
    </w:p>
    <w:p w14:paraId="476BB4D2" w14:textId="77777777" w:rsidR="00E50993" w:rsidRPr="00E50993" w:rsidRDefault="00E50993" w:rsidP="00E50993">
      <w:pPr>
        <w:rPr>
          <w:rFonts w:ascii="Times New Roman" w:hAnsi="Times New Roman" w:cs="Times New Roman"/>
          <w:b/>
          <w:bCs/>
          <w:sz w:val="28"/>
          <w:szCs w:val="28"/>
        </w:rPr>
      </w:pPr>
      <w:r w:rsidRPr="00E50993">
        <w:rPr>
          <w:rFonts w:ascii="Times New Roman" w:hAnsi="Times New Roman" w:cs="Times New Roman"/>
          <w:b/>
          <w:bCs/>
          <w:sz w:val="28"/>
          <w:szCs w:val="28"/>
        </w:rPr>
        <w:t>Autoencoder</w:t>
      </w:r>
    </w:p>
    <w:p w14:paraId="0A04BB60" w14:textId="77777777" w:rsidR="00E50993" w:rsidRPr="00E50993" w:rsidRDefault="00E50993" w:rsidP="00E50993">
      <w:pPr>
        <w:rPr>
          <w:rFonts w:ascii="Times New Roman" w:hAnsi="Times New Roman" w:cs="Times New Roman"/>
          <w:sz w:val="28"/>
          <w:szCs w:val="28"/>
        </w:rPr>
      </w:pPr>
      <w:r w:rsidRPr="00E50993">
        <w:rPr>
          <w:rFonts w:ascii="Times New Roman" w:hAnsi="Times New Roman" w:cs="Times New Roman"/>
          <w:sz w:val="28"/>
          <w:szCs w:val="28"/>
        </w:rPr>
        <w:t>The Autoencoder is trained only on normal data to reconstruct input features. Anomalies are detected based on high reconstruction error, as they deviate from learned patterns.</w:t>
      </w:r>
    </w:p>
    <w:p w14:paraId="2B5B69EC" w14:textId="77777777" w:rsidR="00E50993" w:rsidRPr="00E50993" w:rsidRDefault="00E50993" w:rsidP="00E50993">
      <w:pPr>
        <w:rPr>
          <w:rFonts w:ascii="Times New Roman" w:hAnsi="Times New Roman" w:cs="Times New Roman"/>
          <w:b/>
          <w:bCs/>
          <w:sz w:val="28"/>
          <w:szCs w:val="28"/>
        </w:rPr>
      </w:pPr>
      <w:r w:rsidRPr="00E50993">
        <w:rPr>
          <w:rFonts w:ascii="Times New Roman" w:hAnsi="Times New Roman" w:cs="Times New Roman"/>
          <w:b/>
          <w:bCs/>
          <w:sz w:val="28"/>
          <w:szCs w:val="28"/>
        </w:rPr>
        <w:t>Model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8"/>
        <w:gridCol w:w="1810"/>
        <w:gridCol w:w="1522"/>
      </w:tblGrid>
      <w:tr w:rsidR="00E50993" w:rsidRPr="00E50993" w14:paraId="21169C3E" w14:textId="77777777">
        <w:trPr>
          <w:tblHeader/>
          <w:tblCellSpacing w:w="15" w:type="dxa"/>
        </w:trPr>
        <w:tc>
          <w:tcPr>
            <w:tcW w:w="0" w:type="auto"/>
            <w:vAlign w:val="center"/>
            <w:hideMark/>
          </w:tcPr>
          <w:p w14:paraId="6CFB5467" w14:textId="77777777" w:rsidR="00E50993" w:rsidRPr="00E50993" w:rsidRDefault="00E50993" w:rsidP="00E50993">
            <w:pPr>
              <w:rPr>
                <w:rFonts w:ascii="Times New Roman" w:hAnsi="Times New Roman" w:cs="Times New Roman"/>
                <w:sz w:val="28"/>
                <w:szCs w:val="28"/>
              </w:rPr>
            </w:pPr>
            <w:r w:rsidRPr="00E50993">
              <w:rPr>
                <w:rFonts w:ascii="Times New Roman" w:hAnsi="Times New Roman" w:cs="Times New Roman"/>
                <w:sz w:val="28"/>
                <w:szCs w:val="28"/>
              </w:rPr>
              <w:t>Metric</w:t>
            </w:r>
          </w:p>
        </w:tc>
        <w:tc>
          <w:tcPr>
            <w:tcW w:w="0" w:type="auto"/>
            <w:vAlign w:val="center"/>
            <w:hideMark/>
          </w:tcPr>
          <w:p w14:paraId="00E1F32D" w14:textId="77777777" w:rsidR="00E50993" w:rsidRPr="00E50993" w:rsidRDefault="00E50993" w:rsidP="00E50993">
            <w:pPr>
              <w:rPr>
                <w:rFonts w:ascii="Times New Roman" w:hAnsi="Times New Roman" w:cs="Times New Roman"/>
                <w:sz w:val="28"/>
                <w:szCs w:val="28"/>
              </w:rPr>
            </w:pPr>
            <w:r w:rsidRPr="00E50993">
              <w:rPr>
                <w:rFonts w:ascii="Times New Roman" w:hAnsi="Times New Roman" w:cs="Times New Roman"/>
                <w:sz w:val="28"/>
                <w:szCs w:val="28"/>
              </w:rPr>
              <w:t>Isolation Forest</w:t>
            </w:r>
          </w:p>
        </w:tc>
        <w:tc>
          <w:tcPr>
            <w:tcW w:w="0" w:type="auto"/>
            <w:vAlign w:val="center"/>
            <w:hideMark/>
          </w:tcPr>
          <w:p w14:paraId="773AAD48" w14:textId="77777777" w:rsidR="00E50993" w:rsidRPr="00E50993" w:rsidRDefault="00E50993" w:rsidP="00E50993">
            <w:pPr>
              <w:rPr>
                <w:rFonts w:ascii="Times New Roman" w:hAnsi="Times New Roman" w:cs="Times New Roman"/>
                <w:sz w:val="28"/>
                <w:szCs w:val="28"/>
              </w:rPr>
            </w:pPr>
            <w:r w:rsidRPr="00E50993">
              <w:rPr>
                <w:rFonts w:ascii="Times New Roman" w:hAnsi="Times New Roman" w:cs="Times New Roman"/>
                <w:sz w:val="28"/>
                <w:szCs w:val="28"/>
              </w:rPr>
              <w:t>Autoencoder</w:t>
            </w:r>
          </w:p>
        </w:tc>
      </w:tr>
      <w:tr w:rsidR="00E50993" w:rsidRPr="00E50993" w14:paraId="7F4203FA" w14:textId="77777777">
        <w:trPr>
          <w:tblCellSpacing w:w="15" w:type="dxa"/>
        </w:trPr>
        <w:tc>
          <w:tcPr>
            <w:tcW w:w="0" w:type="auto"/>
            <w:vAlign w:val="center"/>
            <w:hideMark/>
          </w:tcPr>
          <w:p w14:paraId="7B74C9EA" w14:textId="77777777" w:rsidR="00E50993" w:rsidRPr="00E50993" w:rsidRDefault="00E50993" w:rsidP="00E50993">
            <w:pPr>
              <w:rPr>
                <w:rFonts w:ascii="Times New Roman" w:hAnsi="Times New Roman" w:cs="Times New Roman"/>
                <w:sz w:val="28"/>
                <w:szCs w:val="28"/>
              </w:rPr>
            </w:pPr>
            <w:r w:rsidRPr="00E50993">
              <w:rPr>
                <w:rFonts w:ascii="Times New Roman" w:hAnsi="Times New Roman" w:cs="Times New Roman"/>
                <w:sz w:val="28"/>
                <w:szCs w:val="28"/>
              </w:rPr>
              <w:t>Precision</w:t>
            </w:r>
          </w:p>
        </w:tc>
        <w:tc>
          <w:tcPr>
            <w:tcW w:w="0" w:type="auto"/>
            <w:vAlign w:val="center"/>
            <w:hideMark/>
          </w:tcPr>
          <w:p w14:paraId="4A731C94" w14:textId="0DF486CA" w:rsidR="00E50993" w:rsidRPr="00E50993" w:rsidRDefault="00E50993" w:rsidP="00E50993">
            <w:pPr>
              <w:rPr>
                <w:rFonts w:ascii="Times New Roman" w:hAnsi="Times New Roman" w:cs="Times New Roman"/>
                <w:sz w:val="28"/>
                <w:szCs w:val="28"/>
              </w:rPr>
            </w:pPr>
            <w:r>
              <w:rPr>
                <w:rFonts w:ascii="Times New Roman" w:hAnsi="Times New Roman" w:cs="Times New Roman"/>
                <w:sz w:val="28"/>
                <w:szCs w:val="28"/>
              </w:rPr>
              <w:t xml:space="preserve">  </w:t>
            </w:r>
            <w:r w:rsidRPr="00E50993">
              <w:rPr>
                <w:rFonts w:ascii="Times New Roman" w:hAnsi="Times New Roman" w:cs="Times New Roman"/>
                <w:sz w:val="28"/>
                <w:szCs w:val="28"/>
              </w:rPr>
              <w:t>0.33</w:t>
            </w:r>
          </w:p>
        </w:tc>
        <w:tc>
          <w:tcPr>
            <w:tcW w:w="0" w:type="auto"/>
            <w:vAlign w:val="center"/>
            <w:hideMark/>
          </w:tcPr>
          <w:p w14:paraId="3D1C3C4C" w14:textId="77777777" w:rsidR="00E50993" w:rsidRPr="00E50993" w:rsidRDefault="00E50993" w:rsidP="00E50993">
            <w:pPr>
              <w:rPr>
                <w:rFonts w:ascii="Times New Roman" w:hAnsi="Times New Roman" w:cs="Times New Roman"/>
                <w:sz w:val="28"/>
                <w:szCs w:val="28"/>
              </w:rPr>
            </w:pPr>
            <w:r w:rsidRPr="00E50993">
              <w:rPr>
                <w:rFonts w:ascii="Times New Roman" w:hAnsi="Times New Roman" w:cs="Times New Roman"/>
                <w:sz w:val="28"/>
                <w:szCs w:val="28"/>
              </w:rPr>
              <w:t>0.25</w:t>
            </w:r>
          </w:p>
        </w:tc>
      </w:tr>
      <w:tr w:rsidR="00E50993" w:rsidRPr="00E50993" w14:paraId="51544A8A" w14:textId="77777777">
        <w:trPr>
          <w:tblCellSpacing w:w="15" w:type="dxa"/>
        </w:trPr>
        <w:tc>
          <w:tcPr>
            <w:tcW w:w="0" w:type="auto"/>
            <w:vAlign w:val="center"/>
            <w:hideMark/>
          </w:tcPr>
          <w:p w14:paraId="229F7BE4" w14:textId="77777777" w:rsidR="00E50993" w:rsidRPr="00E50993" w:rsidRDefault="00E50993" w:rsidP="00E50993">
            <w:pPr>
              <w:rPr>
                <w:rFonts w:ascii="Times New Roman" w:hAnsi="Times New Roman" w:cs="Times New Roman"/>
                <w:sz w:val="28"/>
                <w:szCs w:val="28"/>
              </w:rPr>
            </w:pPr>
            <w:r w:rsidRPr="00E50993">
              <w:rPr>
                <w:rFonts w:ascii="Times New Roman" w:hAnsi="Times New Roman" w:cs="Times New Roman"/>
                <w:sz w:val="28"/>
                <w:szCs w:val="28"/>
              </w:rPr>
              <w:t>Recall</w:t>
            </w:r>
          </w:p>
        </w:tc>
        <w:tc>
          <w:tcPr>
            <w:tcW w:w="0" w:type="auto"/>
            <w:vAlign w:val="center"/>
            <w:hideMark/>
          </w:tcPr>
          <w:p w14:paraId="5B60AD39" w14:textId="617DCCAE" w:rsidR="00E50993" w:rsidRPr="00E50993" w:rsidRDefault="00E50993" w:rsidP="00E50993">
            <w:pPr>
              <w:rPr>
                <w:rFonts w:ascii="Times New Roman" w:hAnsi="Times New Roman" w:cs="Times New Roman"/>
                <w:sz w:val="28"/>
                <w:szCs w:val="28"/>
              </w:rPr>
            </w:pPr>
            <w:r>
              <w:rPr>
                <w:rFonts w:ascii="Times New Roman" w:hAnsi="Times New Roman" w:cs="Times New Roman"/>
                <w:sz w:val="28"/>
                <w:szCs w:val="28"/>
              </w:rPr>
              <w:t xml:space="preserve">  </w:t>
            </w:r>
            <w:r w:rsidRPr="00E50993">
              <w:rPr>
                <w:rFonts w:ascii="Times New Roman" w:hAnsi="Times New Roman" w:cs="Times New Roman"/>
                <w:sz w:val="28"/>
                <w:szCs w:val="28"/>
              </w:rPr>
              <w:t>0.50</w:t>
            </w:r>
          </w:p>
        </w:tc>
        <w:tc>
          <w:tcPr>
            <w:tcW w:w="0" w:type="auto"/>
            <w:vAlign w:val="center"/>
            <w:hideMark/>
          </w:tcPr>
          <w:p w14:paraId="26E243EB" w14:textId="77777777" w:rsidR="00E50993" w:rsidRPr="00E50993" w:rsidRDefault="00E50993" w:rsidP="00E50993">
            <w:pPr>
              <w:rPr>
                <w:rFonts w:ascii="Times New Roman" w:hAnsi="Times New Roman" w:cs="Times New Roman"/>
                <w:sz w:val="28"/>
                <w:szCs w:val="28"/>
              </w:rPr>
            </w:pPr>
            <w:r w:rsidRPr="00E50993">
              <w:rPr>
                <w:rFonts w:ascii="Times New Roman" w:hAnsi="Times New Roman" w:cs="Times New Roman"/>
                <w:sz w:val="28"/>
                <w:szCs w:val="28"/>
              </w:rPr>
              <w:t>0.50</w:t>
            </w:r>
          </w:p>
        </w:tc>
      </w:tr>
      <w:tr w:rsidR="00E50993" w:rsidRPr="00E50993" w14:paraId="6D1DF6A9" w14:textId="77777777">
        <w:trPr>
          <w:tblCellSpacing w:w="15" w:type="dxa"/>
        </w:trPr>
        <w:tc>
          <w:tcPr>
            <w:tcW w:w="0" w:type="auto"/>
            <w:vAlign w:val="center"/>
            <w:hideMark/>
          </w:tcPr>
          <w:p w14:paraId="29BC6481" w14:textId="77777777" w:rsidR="00E50993" w:rsidRPr="00E50993" w:rsidRDefault="00E50993" w:rsidP="00E50993">
            <w:pPr>
              <w:rPr>
                <w:rFonts w:ascii="Times New Roman" w:hAnsi="Times New Roman" w:cs="Times New Roman"/>
                <w:sz w:val="28"/>
                <w:szCs w:val="28"/>
              </w:rPr>
            </w:pPr>
            <w:r w:rsidRPr="00E50993">
              <w:rPr>
                <w:rFonts w:ascii="Times New Roman" w:hAnsi="Times New Roman" w:cs="Times New Roman"/>
                <w:sz w:val="28"/>
                <w:szCs w:val="28"/>
              </w:rPr>
              <w:t>F1 Score</w:t>
            </w:r>
          </w:p>
        </w:tc>
        <w:tc>
          <w:tcPr>
            <w:tcW w:w="0" w:type="auto"/>
            <w:vAlign w:val="center"/>
            <w:hideMark/>
          </w:tcPr>
          <w:p w14:paraId="3B687092" w14:textId="0CB6F265" w:rsidR="00E50993" w:rsidRPr="00E50993" w:rsidRDefault="00E50993" w:rsidP="00E50993">
            <w:pPr>
              <w:rPr>
                <w:rFonts w:ascii="Times New Roman" w:hAnsi="Times New Roman" w:cs="Times New Roman"/>
                <w:sz w:val="28"/>
                <w:szCs w:val="28"/>
              </w:rPr>
            </w:pPr>
            <w:r>
              <w:rPr>
                <w:rFonts w:ascii="Times New Roman" w:hAnsi="Times New Roman" w:cs="Times New Roman"/>
                <w:sz w:val="28"/>
                <w:szCs w:val="28"/>
              </w:rPr>
              <w:t xml:space="preserve">  </w:t>
            </w:r>
            <w:r w:rsidRPr="00E50993">
              <w:rPr>
                <w:rFonts w:ascii="Times New Roman" w:hAnsi="Times New Roman" w:cs="Times New Roman"/>
                <w:sz w:val="28"/>
                <w:szCs w:val="28"/>
              </w:rPr>
              <w:t>0.40</w:t>
            </w:r>
          </w:p>
        </w:tc>
        <w:tc>
          <w:tcPr>
            <w:tcW w:w="0" w:type="auto"/>
            <w:vAlign w:val="center"/>
            <w:hideMark/>
          </w:tcPr>
          <w:p w14:paraId="30B3645C" w14:textId="77777777" w:rsidR="00E50993" w:rsidRPr="00E50993" w:rsidRDefault="00E50993" w:rsidP="00E50993">
            <w:pPr>
              <w:rPr>
                <w:rFonts w:ascii="Times New Roman" w:hAnsi="Times New Roman" w:cs="Times New Roman"/>
                <w:sz w:val="28"/>
                <w:szCs w:val="28"/>
              </w:rPr>
            </w:pPr>
            <w:r w:rsidRPr="00E50993">
              <w:rPr>
                <w:rFonts w:ascii="Times New Roman" w:hAnsi="Times New Roman" w:cs="Times New Roman"/>
                <w:sz w:val="28"/>
                <w:szCs w:val="28"/>
              </w:rPr>
              <w:t>0.33</w:t>
            </w:r>
          </w:p>
        </w:tc>
      </w:tr>
    </w:tbl>
    <w:p w14:paraId="795DF158" w14:textId="77777777" w:rsidR="00E50993" w:rsidRPr="00E50993" w:rsidRDefault="00E50993" w:rsidP="00E50993">
      <w:pPr>
        <w:rPr>
          <w:rFonts w:ascii="Times New Roman" w:hAnsi="Times New Roman" w:cs="Times New Roman"/>
          <w:b/>
          <w:bCs/>
          <w:sz w:val="28"/>
          <w:szCs w:val="28"/>
        </w:rPr>
      </w:pPr>
      <w:r w:rsidRPr="00E50993">
        <w:rPr>
          <w:rFonts w:ascii="Times New Roman" w:hAnsi="Times New Roman" w:cs="Times New Roman"/>
          <w:b/>
          <w:bCs/>
          <w:sz w:val="28"/>
          <w:szCs w:val="28"/>
        </w:rPr>
        <w:t>Comparison</w:t>
      </w:r>
    </w:p>
    <w:p w14:paraId="2400B5D5" w14:textId="77777777" w:rsidR="00E50993" w:rsidRPr="00E50993" w:rsidRDefault="00E50993" w:rsidP="00E50993">
      <w:pPr>
        <w:rPr>
          <w:rFonts w:ascii="Times New Roman" w:hAnsi="Times New Roman" w:cs="Times New Roman"/>
          <w:sz w:val="28"/>
          <w:szCs w:val="28"/>
        </w:rPr>
      </w:pPr>
      <w:r w:rsidRPr="00E50993">
        <w:rPr>
          <w:rFonts w:ascii="Times New Roman" w:hAnsi="Times New Roman" w:cs="Times New Roman"/>
          <w:sz w:val="28"/>
          <w:szCs w:val="28"/>
        </w:rPr>
        <w:t>Both models achieved the same recall (0.5), meaning each detected 1 out of 2 anomalies.</w:t>
      </w:r>
    </w:p>
    <w:p w14:paraId="4A4C5F68" w14:textId="77777777" w:rsidR="00E50993" w:rsidRPr="00E50993" w:rsidRDefault="00E50993" w:rsidP="00E50993">
      <w:pPr>
        <w:rPr>
          <w:rFonts w:ascii="Times New Roman" w:hAnsi="Times New Roman" w:cs="Times New Roman"/>
          <w:b/>
          <w:bCs/>
          <w:sz w:val="28"/>
          <w:szCs w:val="28"/>
        </w:rPr>
      </w:pPr>
      <w:r w:rsidRPr="00E50993">
        <w:rPr>
          <w:rFonts w:ascii="Times New Roman" w:hAnsi="Times New Roman" w:cs="Times New Roman"/>
          <w:b/>
          <w:bCs/>
          <w:sz w:val="28"/>
          <w:szCs w:val="28"/>
        </w:rPr>
        <w:t>However:</w:t>
      </w:r>
    </w:p>
    <w:p w14:paraId="6EF4E701" w14:textId="77777777" w:rsidR="00E50993" w:rsidRPr="00E50993" w:rsidRDefault="00E50993" w:rsidP="00E50993">
      <w:pPr>
        <w:numPr>
          <w:ilvl w:val="0"/>
          <w:numId w:val="4"/>
        </w:numPr>
        <w:rPr>
          <w:rFonts w:ascii="Times New Roman" w:hAnsi="Times New Roman" w:cs="Times New Roman"/>
          <w:sz w:val="28"/>
          <w:szCs w:val="28"/>
        </w:rPr>
      </w:pPr>
      <w:r w:rsidRPr="00E50993">
        <w:rPr>
          <w:rFonts w:ascii="Times New Roman" w:hAnsi="Times New Roman" w:cs="Times New Roman"/>
          <w:sz w:val="28"/>
          <w:szCs w:val="28"/>
        </w:rPr>
        <w:t xml:space="preserve">Isolation Forest achieved higher precision, indicating fewer false positives </w:t>
      </w:r>
    </w:p>
    <w:p w14:paraId="444F037B" w14:textId="77777777" w:rsidR="00E50993" w:rsidRPr="00E50993" w:rsidRDefault="00E50993" w:rsidP="00E50993">
      <w:pPr>
        <w:numPr>
          <w:ilvl w:val="0"/>
          <w:numId w:val="4"/>
        </w:numPr>
        <w:rPr>
          <w:rFonts w:ascii="Times New Roman" w:hAnsi="Times New Roman" w:cs="Times New Roman"/>
          <w:sz w:val="28"/>
          <w:szCs w:val="28"/>
        </w:rPr>
      </w:pPr>
      <w:r w:rsidRPr="00E50993">
        <w:rPr>
          <w:rFonts w:ascii="Times New Roman" w:hAnsi="Times New Roman" w:cs="Times New Roman"/>
          <w:sz w:val="28"/>
          <w:szCs w:val="28"/>
        </w:rPr>
        <w:t xml:space="preserve">Autoencoder was more sensitive but produced more incorrect predictions </w:t>
      </w:r>
    </w:p>
    <w:p w14:paraId="4DBD3966" w14:textId="77777777" w:rsidR="00E50993" w:rsidRDefault="00E50993" w:rsidP="005273F7">
      <w:pPr>
        <w:rPr>
          <w:rFonts w:ascii="Segoe UI Emoji" w:hAnsi="Segoe UI Emoji" w:cs="Segoe UI Emoji"/>
          <w:b/>
          <w:bCs/>
          <w:sz w:val="32"/>
          <w:szCs w:val="32"/>
        </w:rPr>
      </w:pPr>
    </w:p>
    <w:p w14:paraId="019D053F" w14:textId="672FACC9" w:rsidR="00E50993" w:rsidRPr="00E50993" w:rsidRDefault="00E50993" w:rsidP="00E50993">
      <w:pPr>
        <w:rPr>
          <w:rFonts w:ascii="Times New Roman" w:hAnsi="Times New Roman" w:cs="Times New Roman"/>
          <w:b/>
          <w:bCs/>
          <w:sz w:val="32"/>
          <w:szCs w:val="32"/>
        </w:rPr>
      </w:pPr>
      <w:r>
        <w:rPr>
          <w:rFonts w:ascii="Times New Roman" w:hAnsi="Times New Roman" w:cs="Times New Roman"/>
          <w:b/>
          <w:bCs/>
          <w:sz w:val="32"/>
          <w:szCs w:val="32"/>
        </w:rPr>
        <w:t>5</w:t>
      </w:r>
      <w:r w:rsidRPr="00E50993">
        <w:rPr>
          <w:rFonts w:ascii="Times New Roman" w:hAnsi="Times New Roman" w:cs="Times New Roman"/>
          <w:b/>
          <w:bCs/>
          <w:sz w:val="32"/>
          <w:szCs w:val="32"/>
        </w:rPr>
        <w:t>. Key Findings and Business Insights</w:t>
      </w:r>
    </w:p>
    <w:p w14:paraId="7FDEF655" w14:textId="77777777" w:rsidR="00E50993" w:rsidRPr="00E50993" w:rsidRDefault="00E50993" w:rsidP="00E50993">
      <w:pPr>
        <w:numPr>
          <w:ilvl w:val="0"/>
          <w:numId w:val="5"/>
        </w:numPr>
        <w:rPr>
          <w:rFonts w:ascii="Times New Roman" w:hAnsi="Times New Roman" w:cs="Times New Roman"/>
          <w:sz w:val="28"/>
          <w:szCs w:val="28"/>
        </w:rPr>
      </w:pPr>
      <w:r w:rsidRPr="00E50993">
        <w:rPr>
          <w:rFonts w:ascii="Times New Roman" w:hAnsi="Times New Roman" w:cs="Times New Roman"/>
          <w:sz w:val="28"/>
          <w:szCs w:val="28"/>
        </w:rPr>
        <w:t xml:space="preserve">The dataset exhibits stable operational </w:t>
      </w:r>
      <w:proofErr w:type="spellStart"/>
      <w:r w:rsidRPr="00E50993">
        <w:rPr>
          <w:rFonts w:ascii="Times New Roman" w:hAnsi="Times New Roman" w:cs="Times New Roman"/>
          <w:sz w:val="28"/>
          <w:szCs w:val="28"/>
        </w:rPr>
        <w:t>behavior</w:t>
      </w:r>
      <w:proofErr w:type="spellEnd"/>
      <w:r w:rsidRPr="00E50993">
        <w:rPr>
          <w:rFonts w:ascii="Times New Roman" w:hAnsi="Times New Roman" w:cs="Times New Roman"/>
          <w:sz w:val="28"/>
          <w:szCs w:val="28"/>
        </w:rPr>
        <w:t xml:space="preserve"> with rare anomalies. </w:t>
      </w:r>
    </w:p>
    <w:p w14:paraId="279D20C7" w14:textId="77777777" w:rsidR="00E50993" w:rsidRPr="00E50993" w:rsidRDefault="00E50993" w:rsidP="00E50993">
      <w:pPr>
        <w:numPr>
          <w:ilvl w:val="0"/>
          <w:numId w:val="5"/>
        </w:numPr>
        <w:rPr>
          <w:rFonts w:ascii="Times New Roman" w:hAnsi="Times New Roman" w:cs="Times New Roman"/>
          <w:sz w:val="28"/>
          <w:szCs w:val="28"/>
        </w:rPr>
      </w:pPr>
      <w:r w:rsidRPr="00E50993">
        <w:rPr>
          <w:rFonts w:ascii="Times New Roman" w:hAnsi="Times New Roman" w:cs="Times New Roman"/>
          <w:sz w:val="28"/>
          <w:szCs w:val="28"/>
        </w:rPr>
        <w:t xml:space="preserve">Both models successfully detected significant deviations in CPU utilization. </w:t>
      </w:r>
    </w:p>
    <w:p w14:paraId="51FF4816" w14:textId="77777777" w:rsidR="00E50993" w:rsidRPr="00E50993" w:rsidRDefault="00E50993" w:rsidP="00E50993">
      <w:pPr>
        <w:numPr>
          <w:ilvl w:val="0"/>
          <w:numId w:val="5"/>
        </w:numPr>
        <w:rPr>
          <w:rFonts w:ascii="Times New Roman" w:hAnsi="Times New Roman" w:cs="Times New Roman"/>
          <w:sz w:val="28"/>
          <w:szCs w:val="28"/>
        </w:rPr>
      </w:pPr>
      <w:r w:rsidRPr="00E50993">
        <w:rPr>
          <w:rFonts w:ascii="Times New Roman" w:hAnsi="Times New Roman" w:cs="Times New Roman"/>
          <w:sz w:val="28"/>
          <w:szCs w:val="28"/>
        </w:rPr>
        <w:t xml:space="preserve">Proper threshold and hyperparameter tuning played a critical role in performance. </w:t>
      </w:r>
    </w:p>
    <w:p w14:paraId="497D4D02" w14:textId="77777777" w:rsidR="00E50993" w:rsidRPr="00E50993" w:rsidRDefault="00E50993" w:rsidP="00E50993">
      <w:pPr>
        <w:numPr>
          <w:ilvl w:val="0"/>
          <w:numId w:val="5"/>
        </w:numPr>
        <w:rPr>
          <w:rFonts w:ascii="Times New Roman" w:hAnsi="Times New Roman" w:cs="Times New Roman"/>
          <w:sz w:val="28"/>
          <w:szCs w:val="28"/>
        </w:rPr>
      </w:pPr>
      <w:r w:rsidRPr="00E50993">
        <w:rPr>
          <w:rFonts w:ascii="Times New Roman" w:hAnsi="Times New Roman" w:cs="Times New Roman"/>
          <w:sz w:val="28"/>
          <w:szCs w:val="28"/>
        </w:rPr>
        <w:t xml:space="preserve">Isolation Forest provided more consistent and reliable predictions. </w:t>
      </w:r>
    </w:p>
    <w:p w14:paraId="67001779" w14:textId="77777777" w:rsidR="00E50993" w:rsidRPr="00E50993" w:rsidRDefault="00E50993" w:rsidP="00E50993">
      <w:pPr>
        <w:rPr>
          <w:rFonts w:ascii="Times New Roman" w:hAnsi="Times New Roman" w:cs="Times New Roman"/>
          <w:b/>
          <w:bCs/>
          <w:sz w:val="28"/>
          <w:szCs w:val="28"/>
        </w:rPr>
      </w:pPr>
      <w:r w:rsidRPr="00E50993">
        <w:rPr>
          <w:rFonts w:ascii="Times New Roman" w:hAnsi="Times New Roman" w:cs="Times New Roman"/>
          <w:b/>
          <w:bCs/>
          <w:sz w:val="28"/>
          <w:szCs w:val="28"/>
        </w:rPr>
        <w:t>Business Value</w:t>
      </w:r>
    </w:p>
    <w:p w14:paraId="09915D52" w14:textId="77777777" w:rsidR="00E50993" w:rsidRPr="00E50993" w:rsidRDefault="00E50993" w:rsidP="00E50993">
      <w:pPr>
        <w:numPr>
          <w:ilvl w:val="0"/>
          <w:numId w:val="6"/>
        </w:numPr>
        <w:rPr>
          <w:rFonts w:ascii="Times New Roman" w:hAnsi="Times New Roman" w:cs="Times New Roman"/>
          <w:sz w:val="28"/>
          <w:szCs w:val="28"/>
        </w:rPr>
      </w:pPr>
      <w:r w:rsidRPr="00E50993">
        <w:rPr>
          <w:rFonts w:ascii="Times New Roman" w:hAnsi="Times New Roman" w:cs="Times New Roman"/>
          <w:sz w:val="28"/>
          <w:szCs w:val="28"/>
        </w:rPr>
        <w:t xml:space="preserve">Enables early detection of abnormal system </w:t>
      </w:r>
      <w:proofErr w:type="spellStart"/>
      <w:r w:rsidRPr="00E50993">
        <w:rPr>
          <w:rFonts w:ascii="Times New Roman" w:hAnsi="Times New Roman" w:cs="Times New Roman"/>
          <w:sz w:val="28"/>
          <w:szCs w:val="28"/>
        </w:rPr>
        <w:t>behavior</w:t>
      </w:r>
      <w:proofErr w:type="spellEnd"/>
      <w:r w:rsidRPr="00E50993">
        <w:rPr>
          <w:rFonts w:ascii="Times New Roman" w:hAnsi="Times New Roman" w:cs="Times New Roman"/>
          <w:sz w:val="28"/>
          <w:szCs w:val="28"/>
        </w:rPr>
        <w:t xml:space="preserve"> </w:t>
      </w:r>
    </w:p>
    <w:p w14:paraId="28B5B688" w14:textId="77777777" w:rsidR="00E50993" w:rsidRPr="00E50993" w:rsidRDefault="00E50993" w:rsidP="00E50993">
      <w:pPr>
        <w:numPr>
          <w:ilvl w:val="0"/>
          <w:numId w:val="6"/>
        </w:numPr>
        <w:rPr>
          <w:rFonts w:ascii="Times New Roman" w:hAnsi="Times New Roman" w:cs="Times New Roman"/>
          <w:sz w:val="28"/>
          <w:szCs w:val="28"/>
        </w:rPr>
      </w:pPr>
      <w:r w:rsidRPr="00E50993">
        <w:rPr>
          <w:rFonts w:ascii="Times New Roman" w:hAnsi="Times New Roman" w:cs="Times New Roman"/>
          <w:sz w:val="28"/>
          <w:szCs w:val="28"/>
        </w:rPr>
        <w:t xml:space="preserve">Helps prevent system failures and downtime </w:t>
      </w:r>
    </w:p>
    <w:p w14:paraId="5E284B88" w14:textId="77777777" w:rsidR="00E50993" w:rsidRPr="00E50993" w:rsidRDefault="00E50993" w:rsidP="00E50993">
      <w:pPr>
        <w:numPr>
          <w:ilvl w:val="0"/>
          <w:numId w:val="6"/>
        </w:numPr>
        <w:rPr>
          <w:rFonts w:ascii="Times New Roman" w:hAnsi="Times New Roman" w:cs="Times New Roman"/>
          <w:sz w:val="28"/>
          <w:szCs w:val="28"/>
        </w:rPr>
      </w:pPr>
      <w:r w:rsidRPr="00E50993">
        <w:rPr>
          <w:rFonts w:ascii="Times New Roman" w:hAnsi="Times New Roman" w:cs="Times New Roman"/>
          <w:sz w:val="28"/>
          <w:szCs w:val="28"/>
        </w:rPr>
        <w:t xml:space="preserve">Supports proactive monitoring in IoT environments </w:t>
      </w:r>
    </w:p>
    <w:p w14:paraId="4AE68F3A" w14:textId="77777777" w:rsidR="00E50993" w:rsidRPr="00E50993" w:rsidRDefault="00E50993" w:rsidP="00E50993">
      <w:pPr>
        <w:numPr>
          <w:ilvl w:val="0"/>
          <w:numId w:val="6"/>
        </w:numPr>
        <w:rPr>
          <w:rFonts w:ascii="Times New Roman" w:hAnsi="Times New Roman" w:cs="Times New Roman"/>
          <w:sz w:val="28"/>
          <w:szCs w:val="28"/>
        </w:rPr>
      </w:pPr>
      <w:r w:rsidRPr="00E50993">
        <w:rPr>
          <w:rFonts w:ascii="Times New Roman" w:hAnsi="Times New Roman" w:cs="Times New Roman"/>
          <w:sz w:val="28"/>
          <w:szCs w:val="28"/>
        </w:rPr>
        <w:t>Reduces operational and maintenance costs</w:t>
      </w:r>
    </w:p>
    <w:p w14:paraId="01AC168D" w14:textId="77777777" w:rsidR="00E50993" w:rsidRDefault="00E50993" w:rsidP="005273F7">
      <w:pPr>
        <w:rPr>
          <w:rFonts w:ascii="Times New Roman" w:hAnsi="Times New Roman" w:cs="Times New Roman"/>
          <w:b/>
          <w:bCs/>
          <w:sz w:val="32"/>
          <w:szCs w:val="32"/>
        </w:rPr>
      </w:pPr>
    </w:p>
    <w:p w14:paraId="7DFEF4E1" w14:textId="68510792" w:rsidR="00E50993" w:rsidRPr="00E50993" w:rsidRDefault="00E50993" w:rsidP="00E50993">
      <w:pPr>
        <w:rPr>
          <w:rFonts w:ascii="Times New Roman" w:hAnsi="Times New Roman" w:cs="Times New Roman"/>
          <w:b/>
          <w:bCs/>
          <w:sz w:val="32"/>
          <w:szCs w:val="32"/>
        </w:rPr>
      </w:pPr>
      <w:r>
        <w:rPr>
          <w:rFonts w:ascii="Times New Roman" w:hAnsi="Times New Roman" w:cs="Times New Roman"/>
          <w:b/>
          <w:bCs/>
          <w:sz w:val="32"/>
          <w:szCs w:val="32"/>
        </w:rPr>
        <w:t>6</w:t>
      </w:r>
      <w:r w:rsidRPr="00E50993">
        <w:rPr>
          <w:rFonts w:ascii="Times New Roman" w:hAnsi="Times New Roman" w:cs="Times New Roman"/>
          <w:b/>
          <w:bCs/>
          <w:sz w:val="32"/>
          <w:szCs w:val="32"/>
        </w:rPr>
        <w:t>. Limitations and Future Improvements</w:t>
      </w:r>
    </w:p>
    <w:p w14:paraId="390562C3" w14:textId="77777777" w:rsidR="00E50993" w:rsidRPr="00E50993" w:rsidRDefault="00E50993" w:rsidP="00E50993">
      <w:pPr>
        <w:rPr>
          <w:rFonts w:ascii="Times New Roman" w:hAnsi="Times New Roman" w:cs="Times New Roman"/>
          <w:b/>
          <w:bCs/>
          <w:sz w:val="28"/>
          <w:szCs w:val="28"/>
        </w:rPr>
      </w:pPr>
      <w:r w:rsidRPr="00E50993">
        <w:rPr>
          <w:rFonts w:ascii="Times New Roman" w:hAnsi="Times New Roman" w:cs="Times New Roman"/>
          <w:b/>
          <w:bCs/>
          <w:sz w:val="28"/>
          <w:szCs w:val="28"/>
        </w:rPr>
        <w:t>Limitations</w:t>
      </w:r>
    </w:p>
    <w:p w14:paraId="1EAA9DFF" w14:textId="77777777" w:rsidR="00E50993" w:rsidRPr="00E50993" w:rsidRDefault="00E50993" w:rsidP="00E50993">
      <w:pPr>
        <w:numPr>
          <w:ilvl w:val="0"/>
          <w:numId w:val="7"/>
        </w:numPr>
        <w:rPr>
          <w:rFonts w:ascii="Times New Roman" w:hAnsi="Times New Roman" w:cs="Times New Roman"/>
          <w:sz w:val="28"/>
          <w:szCs w:val="28"/>
        </w:rPr>
      </w:pPr>
      <w:r w:rsidRPr="00E50993">
        <w:rPr>
          <w:rFonts w:ascii="Times New Roman" w:hAnsi="Times New Roman" w:cs="Times New Roman"/>
          <w:sz w:val="28"/>
          <w:szCs w:val="28"/>
        </w:rPr>
        <w:t xml:space="preserve">Extremely small number of anomalies makes evaluation less robust </w:t>
      </w:r>
    </w:p>
    <w:p w14:paraId="127BFA3C" w14:textId="77777777" w:rsidR="00E50993" w:rsidRPr="00E50993" w:rsidRDefault="00E50993" w:rsidP="00E50993">
      <w:pPr>
        <w:numPr>
          <w:ilvl w:val="0"/>
          <w:numId w:val="7"/>
        </w:numPr>
        <w:rPr>
          <w:rFonts w:ascii="Times New Roman" w:hAnsi="Times New Roman" w:cs="Times New Roman"/>
          <w:sz w:val="28"/>
          <w:szCs w:val="28"/>
        </w:rPr>
      </w:pPr>
      <w:r w:rsidRPr="00E50993">
        <w:rPr>
          <w:rFonts w:ascii="Times New Roman" w:hAnsi="Times New Roman" w:cs="Times New Roman"/>
          <w:sz w:val="28"/>
          <w:szCs w:val="28"/>
        </w:rPr>
        <w:t xml:space="preserve">Performance metrics are sensitive to small prediction changes </w:t>
      </w:r>
    </w:p>
    <w:p w14:paraId="393B84EC" w14:textId="77777777" w:rsidR="00E50993" w:rsidRPr="00E50993" w:rsidRDefault="00E50993" w:rsidP="00E50993">
      <w:pPr>
        <w:numPr>
          <w:ilvl w:val="0"/>
          <w:numId w:val="7"/>
        </w:numPr>
        <w:rPr>
          <w:rFonts w:ascii="Times New Roman" w:hAnsi="Times New Roman" w:cs="Times New Roman"/>
          <w:sz w:val="28"/>
          <w:szCs w:val="28"/>
        </w:rPr>
      </w:pPr>
      <w:r w:rsidRPr="00E50993">
        <w:rPr>
          <w:rFonts w:ascii="Times New Roman" w:hAnsi="Times New Roman" w:cs="Times New Roman"/>
          <w:sz w:val="28"/>
          <w:szCs w:val="28"/>
        </w:rPr>
        <w:t xml:space="preserve">Autoencoder results may vary slightly due to randomness </w:t>
      </w:r>
    </w:p>
    <w:p w14:paraId="3B672342" w14:textId="77777777" w:rsidR="00E50993" w:rsidRPr="00E50993" w:rsidRDefault="00E50993" w:rsidP="00E50993">
      <w:pPr>
        <w:numPr>
          <w:ilvl w:val="0"/>
          <w:numId w:val="7"/>
        </w:numPr>
        <w:rPr>
          <w:rFonts w:ascii="Times New Roman" w:hAnsi="Times New Roman" w:cs="Times New Roman"/>
          <w:sz w:val="28"/>
          <w:szCs w:val="28"/>
        </w:rPr>
      </w:pPr>
      <w:r w:rsidRPr="00E50993">
        <w:rPr>
          <w:rFonts w:ascii="Times New Roman" w:hAnsi="Times New Roman" w:cs="Times New Roman"/>
          <w:sz w:val="28"/>
          <w:szCs w:val="28"/>
        </w:rPr>
        <w:t xml:space="preserve">Dataset is univariate, limiting contextual understanding </w:t>
      </w:r>
    </w:p>
    <w:p w14:paraId="1964B81C" w14:textId="77777777" w:rsidR="00E50993" w:rsidRPr="00E50993" w:rsidRDefault="00E50993" w:rsidP="00E50993">
      <w:pPr>
        <w:rPr>
          <w:rFonts w:ascii="Times New Roman" w:hAnsi="Times New Roman" w:cs="Times New Roman"/>
          <w:b/>
          <w:bCs/>
          <w:sz w:val="28"/>
          <w:szCs w:val="28"/>
        </w:rPr>
      </w:pPr>
      <w:r w:rsidRPr="00E50993">
        <w:rPr>
          <w:rFonts w:ascii="Times New Roman" w:hAnsi="Times New Roman" w:cs="Times New Roman"/>
          <w:b/>
          <w:bCs/>
          <w:sz w:val="28"/>
          <w:szCs w:val="28"/>
        </w:rPr>
        <w:t>Future Improvements</w:t>
      </w:r>
    </w:p>
    <w:p w14:paraId="47F7C750" w14:textId="77777777" w:rsidR="00E50993" w:rsidRPr="00E50993" w:rsidRDefault="00E50993" w:rsidP="00E50993">
      <w:pPr>
        <w:numPr>
          <w:ilvl w:val="0"/>
          <w:numId w:val="8"/>
        </w:numPr>
        <w:rPr>
          <w:rFonts w:ascii="Times New Roman" w:hAnsi="Times New Roman" w:cs="Times New Roman"/>
          <w:sz w:val="28"/>
          <w:szCs w:val="28"/>
        </w:rPr>
      </w:pPr>
      <w:r w:rsidRPr="00E50993">
        <w:rPr>
          <w:rFonts w:ascii="Times New Roman" w:hAnsi="Times New Roman" w:cs="Times New Roman"/>
          <w:sz w:val="28"/>
          <w:szCs w:val="28"/>
        </w:rPr>
        <w:t xml:space="preserve">Use multivariate time-series data for richer context </w:t>
      </w:r>
    </w:p>
    <w:p w14:paraId="07A62A4C" w14:textId="77777777" w:rsidR="00E50993" w:rsidRPr="00E50993" w:rsidRDefault="00E50993" w:rsidP="00E50993">
      <w:pPr>
        <w:numPr>
          <w:ilvl w:val="0"/>
          <w:numId w:val="8"/>
        </w:numPr>
        <w:rPr>
          <w:rFonts w:ascii="Times New Roman" w:hAnsi="Times New Roman" w:cs="Times New Roman"/>
          <w:sz w:val="28"/>
          <w:szCs w:val="28"/>
        </w:rPr>
      </w:pPr>
      <w:r w:rsidRPr="00E50993">
        <w:rPr>
          <w:rFonts w:ascii="Times New Roman" w:hAnsi="Times New Roman" w:cs="Times New Roman"/>
          <w:sz w:val="28"/>
          <w:szCs w:val="28"/>
        </w:rPr>
        <w:t xml:space="preserve">Implement LSTM-based models for sequential learning </w:t>
      </w:r>
    </w:p>
    <w:p w14:paraId="0CB15E1C" w14:textId="77777777" w:rsidR="00E50993" w:rsidRPr="00E50993" w:rsidRDefault="00E50993" w:rsidP="00E50993">
      <w:pPr>
        <w:numPr>
          <w:ilvl w:val="0"/>
          <w:numId w:val="8"/>
        </w:numPr>
        <w:rPr>
          <w:rFonts w:ascii="Times New Roman" w:hAnsi="Times New Roman" w:cs="Times New Roman"/>
          <w:sz w:val="28"/>
          <w:szCs w:val="28"/>
        </w:rPr>
      </w:pPr>
      <w:r w:rsidRPr="00E50993">
        <w:rPr>
          <w:rFonts w:ascii="Times New Roman" w:hAnsi="Times New Roman" w:cs="Times New Roman"/>
          <w:sz w:val="28"/>
          <w:szCs w:val="28"/>
        </w:rPr>
        <w:t xml:space="preserve">Apply adaptive thresholding techniques </w:t>
      </w:r>
    </w:p>
    <w:p w14:paraId="0B740A01" w14:textId="77777777" w:rsidR="00E50993" w:rsidRPr="00E50993" w:rsidRDefault="00E50993" w:rsidP="00E50993">
      <w:pPr>
        <w:numPr>
          <w:ilvl w:val="0"/>
          <w:numId w:val="8"/>
        </w:numPr>
        <w:rPr>
          <w:rFonts w:ascii="Times New Roman" w:hAnsi="Times New Roman" w:cs="Times New Roman"/>
          <w:sz w:val="28"/>
          <w:szCs w:val="28"/>
        </w:rPr>
      </w:pPr>
      <w:r w:rsidRPr="00E50993">
        <w:rPr>
          <w:rFonts w:ascii="Times New Roman" w:hAnsi="Times New Roman" w:cs="Times New Roman"/>
          <w:sz w:val="28"/>
          <w:szCs w:val="28"/>
        </w:rPr>
        <w:t xml:space="preserve">Build a real-time anomaly detection system </w:t>
      </w:r>
    </w:p>
    <w:p w14:paraId="7DB073D1" w14:textId="77777777" w:rsidR="00E50993" w:rsidRPr="00E50993" w:rsidRDefault="00E50993" w:rsidP="00E50993">
      <w:pPr>
        <w:numPr>
          <w:ilvl w:val="0"/>
          <w:numId w:val="8"/>
        </w:numPr>
        <w:rPr>
          <w:rFonts w:ascii="Times New Roman" w:hAnsi="Times New Roman" w:cs="Times New Roman"/>
          <w:sz w:val="28"/>
          <w:szCs w:val="28"/>
        </w:rPr>
      </w:pPr>
      <w:r w:rsidRPr="00E50993">
        <w:rPr>
          <w:rFonts w:ascii="Times New Roman" w:hAnsi="Times New Roman" w:cs="Times New Roman"/>
          <w:sz w:val="28"/>
          <w:szCs w:val="28"/>
        </w:rPr>
        <w:t>Use ensemble methods to improve robustness</w:t>
      </w:r>
    </w:p>
    <w:p w14:paraId="22B0C4F4" w14:textId="77777777" w:rsidR="00E50993" w:rsidRDefault="00E50993" w:rsidP="005273F7">
      <w:pPr>
        <w:rPr>
          <w:rFonts w:ascii="Times New Roman" w:hAnsi="Times New Roman" w:cs="Times New Roman"/>
          <w:b/>
          <w:bCs/>
          <w:sz w:val="32"/>
          <w:szCs w:val="32"/>
        </w:rPr>
      </w:pPr>
    </w:p>
    <w:p w14:paraId="7C1EC5A3" w14:textId="13877F83" w:rsidR="00E50993" w:rsidRPr="00E50993" w:rsidRDefault="00E50993" w:rsidP="00E50993">
      <w:pPr>
        <w:rPr>
          <w:rFonts w:ascii="Times New Roman" w:hAnsi="Times New Roman" w:cs="Times New Roman"/>
          <w:b/>
          <w:bCs/>
          <w:sz w:val="32"/>
          <w:szCs w:val="32"/>
        </w:rPr>
      </w:pPr>
      <w:r>
        <w:rPr>
          <w:rFonts w:ascii="Times New Roman" w:hAnsi="Times New Roman" w:cs="Times New Roman"/>
          <w:b/>
          <w:bCs/>
          <w:sz w:val="32"/>
          <w:szCs w:val="32"/>
        </w:rPr>
        <w:lastRenderedPageBreak/>
        <w:t>7.</w:t>
      </w:r>
      <w:r w:rsidRPr="00E50993">
        <w:rPr>
          <w:rFonts w:ascii="Times New Roman" w:hAnsi="Times New Roman" w:cs="Times New Roman"/>
          <w:b/>
          <w:bCs/>
          <w:sz w:val="32"/>
          <w:szCs w:val="32"/>
        </w:rPr>
        <w:t>Conclusion</w:t>
      </w:r>
    </w:p>
    <w:p w14:paraId="4390EEAF" w14:textId="77777777" w:rsidR="00E50993" w:rsidRPr="00E50993" w:rsidRDefault="00E50993" w:rsidP="00E50993">
      <w:pPr>
        <w:rPr>
          <w:rFonts w:ascii="Times New Roman" w:hAnsi="Times New Roman" w:cs="Times New Roman"/>
          <w:b/>
          <w:bCs/>
          <w:sz w:val="32"/>
          <w:szCs w:val="32"/>
        </w:rPr>
      </w:pPr>
      <w:r w:rsidRPr="00E50993">
        <w:rPr>
          <w:rFonts w:ascii="Times New Roman" w:hAnsi="Times New Roman" w:cs="Times New Roman"/>
          <w:sz w:val="28"/>
          <w:szCs w:val="28"/>
        </w:rPr>
        <w:t>This project demonstrates that anomaly detection in highly imbalanced time-series data requires careful feature engineering and hyperparameter tuning. While both models were effective, Isolation Forest provided better overall performance due to fewer false positives. The results highlight that simpler models can outperform complex deep learning approaches when anomalies are extremely rare</w:t>
      </w:r>
      <w:r w:rsidRPr="00E50993">
        <w:rPr>
          <w:rFonts w:ascii="Times New Roman" w:hAnsi="Times New Roman" w:cs="Times New Roman"/>
          <w:b/>
          <w:bCs/>
          <w:sz w:val="32"/>
          <w:szCs w:val="32"/>
        </w:rPr>
        <w:t>.</w:t>
      </w:r>
    </w:p>
    <w:p w14:paraId="2E8027A7" w14:textId="77777777" w:rsidR="00E50993" w:rsidRPr="005273F7" w:rsidRDefault="00E50993" w:rsidP="005273F7">
      <w:pPr>
        <w:rPr>
          <w:rFonts w:ascii="Times New Roman" w:hAnsi="Times New Roman" w:cs="Times New Roman"/>
          <w:b/>
          <w:bCs/>
          <w:sz w:val="32"/>
          <w:szCs w:val="32"/>
        </w:rPr>
      </w:pPr>
    </w:p>
    <w:p w14:paraId="7012AE62" w14:textId="77777777" w:rsidR="005273F7" w:rsidRPr="005273F7" w:rsidRDefault="005273F7">
      <w:pPr>
        <w:rPr>
          <w:rFonts w:ascii="Times New Roman" w:hAnsi="Times New Roman" w:cs="Times New Roman"/>
          <w:b/>
          <w:bCs/>
          <w:sz w:val="32"/>
          <w:szCs w:val="32"/>
        </w:rPr>
      </w:pPr>
    </w:p>
    <w:sectPr w:rsidR="005273F7" w:rsidRPr="005273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972CD"/>
    <w:multiLevelType w:val="multilevel"/>
    <w:tmpl w:val="012A2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63875"/>
    <w:multiLevelType w:val="multilevel"/>
    <w:tmpl w:val="243C7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E7346"/>
    <w:multiLevelType w:val="multilevel"/>
    <w:tmpl w:val="1F36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6D4D1F"/>
    <w:multiLevelType w:val="hybridMultilevel"/>
    <w:tmpl w:val="E0A4AF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6CB6BA6"/>
    <w:multiLevelType w:val="multilevel"/>
    <w:tmpl w:val="2FE0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453285"/>
    <w:multiLevelType w:val="multilevel"/>
    <w:tmpl w:val="A19A1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853DAE"/>
    <w:multiLevelType w:val="multilevel"/>
    <w:tmpl w:val="FA18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A43571"/>
    <w:multiLevelType w:val="multilevel"/>
    <w:tmpl w:val="C59C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F34117"/>
    <w:multiLevelType w:val="multilevel"/>
    <w:tmpl w:val="8A06A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1615166">
    <w:abstractNumId w:val="1"/>
  </w:num>
  <w:num w:numId="2" w16cid:durableId="1885362540">
    <w:abstractNumId w:val="0"/>
  </w:num>
  <w:num w:numId="3" w16cid:durableId="1076636586">
    <w:abstractNumId w:val="8"/>
  </w:num>
  <w:num w:numId="4" w16cid:durableId="337081473">
    <w:abstractNumId w:val="2"/>
  </w:num>
  <w:num w:numId="5" w16cid:durableId="217328236">
    <w:abstractNumId w:val="6"/>
  </w:num>
  <w:num w:numId="6" w16cid:durableId="124128197">
    <w:abstractNumId w:val="4"/>
  </w:num>
  <w:num w:numId="7" w16cid:durableId="850686766">
    <w:abstractNumId w:val="7"/>
  </w:num>
  <w:num w:numId="8" w16cid:durableId="752355738">
    <w:abstractNumId w:val="5"/>
  </w:num>
  <w:num w:numId="9" w16cid:durableId="9263781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8E6"/>
    <w:rsid w:val="001B6727"/>
    <w:rsid w:val="002C300A"/>
    <w:rsid w:val="003D58E6"/>
    <w:rsid w:val="005273F7"/>
    <w:rsid w:val="0078534E"/>
    <w:rsid w:val="008353C2"/>
    <w:rsid w:val="00A177AC"/>
    <w:rsid w:val="00A44562"/>
    <w:rsid w:val="00E509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93C24"/>
  <w15:chartTrackingRefBased/>
  <w15:docId w15:val="{3BE0E386-F481-4418-A0AC-0139DA5B9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58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58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58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58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58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58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58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58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58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8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58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58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58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58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58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58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58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58E6"/>
    <w:rPr>
      <w:rFonts w:eastAsiaTheme="majorEastAsia" w:cstheme="majorBidi"/>
      <w:color w:val="272727" w:themeColor="text1" w:themeTint="D8"/>
    </w:rPr>
  </w:style>
  <w:style w:type="paragraph" w:styleId="Title">
    <w:name w:val="Title"/>
    <w:basedOn w:val="Normal"/>
    <w:next w:val="Normal"/>
    <w:link w:val="TitleChar"/>
    <w:uiPriority w:val="10"/>
    <w:qFormat/>
    <w:rsid w:val="003D58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58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58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58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58E6"/>
    <w:pPr>
      <w:spacing w:before="160"/>
      <w:jc w:val="center"/>
    </w:pPr>
    <w:rPr>
      <w:i/>
      <w:iCs/>
      <w:color w:val="404040" w:themeColor="text1" w:themeTint="BF"/>
    </w:rPr>
  </w:style>
  <w:style w:type="character" w:customStyle="1" w:styleId="QuoteChar">
    <w:name w:val="Quote Char"/>
    <w:basedOn w:val="DefaultParagraphFont"/>
    <w:link w:val="Quote"/>
    <w:uiPriority w:val="29"/>
    <w:rsid w:val="003D58E6"/>
    <w:rPr>
      <w:i/>
      <w:iCs/>
      <w:color w:val="404040" w:themeColor="text1" w:themeTint="BF"/>
    </w:rPr>
  </w:style>
  <w:style w:type="paragraph" w:styleId="ListParagraph">
    <w:name w:val="List Paragraph"/>
    <w:basedOn w:val="Normal"/>
    <w:uiPriority w:val="34"/>
    <w:qFormat/>
    <w:rsid w:val="003D58E6"/>
    <w:pPr>
      <w:ind w:left="720"/>
      <w:contextualSpacing/>
    </w:pPr>
  </w:style>
  <w:style w:type="character" w:styleId="IntenseEmphasis">
    <w:name w:val="Intense Emphasis"/>
    <w:basedOn w:val="DefaultParagraphFont"/>
    <w:uiPriority w:val="21"/>
    <w:qFormat/>
    <w:rsid w:val="003D58E6"/>
    <w:rPr>
      <w:i/>
      <w:iCs/>
      <w:color w:val="2F5496" w:themeColor="accent1" w:themeShade="BF"/>
    </w:rPr>
  </w:style>
  <w:style w:type="paragraph" w:styleId="IntenseQuote">
    <w:name w:val="Intense Quote"/>
    <w:basedOn w:val="Normal"/>
    <w:next w:val="Normal"/>
    <w:link w:val="IntenseQuoteChar"/>
    <w:uiPriority w:val="30"/>
    <w:qFormat/>
    <w:rsid w:val="003D58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58E6"/>
    <w:rPr>
      <w:i/>
      <w:iCs/>
      <w:color w:val="2F5496" w:themeColor="accent1" w:themeShade="BF"/>
    </w:rPr>
  </w:style>
  <w:style w:type="character" w:styleId="IntenseReference">
    <w:name w:val="Intense Reference"/>
    <w:basedOn w:val="DefaultParagraphFont"/>
    <w:uiPriority w:val="32"/>
    <w:qFormat/>
    <w:rsid w:val="003D58E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608</Words>
  <Characters>3472</Characters>
  <Application>Microsoft Office Word</Application>
  <DocSecurity>0</DocSecurity>
  <Lines>28</Lines>
  <Paragraphs>8</Paragraphs>
  <ScaleCrop>false</ScaleCrop>
  <Company/>
  <LinksUpToDate>false</LinksUpToDate>
  <CharactersWithSpaces>4072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Ismail</dc:creator>
  <cp:keywords/>
  <dc:description/>
  <cp:lastModifiedBy>Mohammed Ismail</cp:lastModifiedBy>
  <cp:revision>2</cp:revision>
  <cp:lastPrinted>2026-02-02T05:31:00Z</cp:lastPrinted>
  <dcterms:created xsi:type="dcterms:W3CDTF">2026-03-25T03:02:00Z</dcterms:created>
  <dcterms:modified xsi:type="dcterms:W3CDTF">2026-03-25T03:02:00Z</dcterms:modified>
</cp:coreProperties>
</file>