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66D3" w14:textId="05B3F958" w:rsidR="00094739" w:rsidRDefault="008277AB" w:rsidP="008277AB">
      <w:pPr>
        <w:jc w:val="center"/>
        <w:rPr>
          <w:b/>
          <w:bCs/>
          <w:sz w:val="40"/>
          <w:szCs w:val="40"/>
        </w:rPr>
      </w:pPr>
      <w:r w:rsidRPr="008277AB">
        <w:rPr>
          <w:b/>
          <w:bCs/>
          <w:sz w:val="40"/>
          <w:szCs w:val="40"/>
        </w:rPr>
        <w:t xml:space="preserve">ECS </w:t>
      </w:r>
      <w:r w:rsidR="009601B4">
        <w:rPr>
          <w:b/>
          <w:bCs/>
          <w:sz w:val="40"/>
          <w:szCs w:val="40"/>
        </w:rPr>
        <w:t>–</w:t>
      </w:r>
      <w:r w:rsidRPr="008277AB">
        <w:rPr>
          <w:b/>
          <w:bCs/>
          <w:sz w:val="40"/>
          <w:szCs w:val="40"/>
        </w:rPr>
        <w:t xml:space="preserve"> TASK</w:t>
      </w:r>
    </w:p>
    <w:p w14:paraId="43030496" w14:textId="2344F676" w:rsidR="009601B4" w:rsidRDefault="009601B4" w:rsidP="009601B4">
      <w:pPr>
        <w:pStyle w:val="ListParagraph"/>
        <w:numPr>
          <w:ilvl w:val="0"/>
          <w:numId w:val="1"/>
        </w:num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9601B4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Setup a highly available ecs cluster with load balancer and dynamic port mapping</w:t>
      </w:r>
      <w:r w:rsidRPr="009601B4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.</w:t>
      </w:r>
    </w:p>
    <w:p w14:paraId="5026CA8F" w14:textId="77777777" w:rsidR="00330886" w:rsidRP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Architecture &amp; decisions (quick)</w:t>
      </w:r>
    </w:p>
    <w:p w14:paraId="7B35BB65" w14:textId="77777777" w:rsidR="00330886" w:rsidRPr="00330886" w:rsidRDefault="00330886" w:rsidP="00330886">
      <w:pPr>
        <w:numPr>
          <w:ilvl w:val="0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3 AZs for HA (one subnet per AZ)</w:t>
      </w:r>
    </w:p>
    <w:p w14:paraId="5762FDA9" w14:textId="77777777" w:rsidR="00330886" w:rsidRPr="00330886" w:rsidRDefault="00330886" w:rsidP="00330886">
      <w:pPr>
        <w:numPr>
          <w:ilvl w:val="0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ALB in public subnets (internet facing)</w:t>
      </w:r>
    </w:p>
    <w:p w14:paraId="0BAA32DC" w14:textId="77777777" w:rsidR="00330886" w:rsidRPr="00330886" w:rsidRDefault="00330886" w:rsidP="00330886">
      <w:pPr>
        <w:numPr>
          <w:ilvl w:val="0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Fargate tasks in private subnets (recommended) — tasks do not have public IPs; ALB talks to tasks via private IPs and dynamic ports.</w:t>
      </w:r>
    </w:p>
    <w:p w14:paraId="1B6DDC12" w14:textId="77777777" w:rsidR="00330886" w:rsidRPr="00330886" w:rsidRDefault="00330886" w:rsidP="00330886">
      <w:pPr>
        <w:numPr>
          <w:ilvl w:val="1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Option B (simpler for testing): put tasks in public subnets with assign_public_ip = true. (Not recommended for prod.)</w:t>
      </w:r>
    </w:p>
    <w:p w14:paraId="60A05037" w14:textId="77777777" w:rsidR="00330886" w:rsidRPr="00330886" w:rsidRDefault="00330886" w:rsidP="00330886">
      <w:pPr>
        <w:numPr>
          <w:ilvl w:val="0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Use target_type = "ip" in the Target Group (required for Fargate + dynamic ports).</w:t>
      </w:r>
    </w:p>
    <w:p w14:paraId="0132383C" w14:textId="77777777" w:rsidR="00330886" w:rsidRPr="00330886" w:rsidRDefault="00330886" w:rsidP="00330886">
      <w:pPr>
        <w:numPr>
          <w:ilvl w:val="0"/>
          <w:numId w:val="2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Container definitions should specify containerPort but omit hostPort so ECS uses dynamic host ports.</w:t>
      </w:r>
    </w:p>
    <w:p w14:paraId="3D3B7E7C" w14:textId="77777777" w:rsidR="00330886" w:rsidRP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High-level steps</w:t>
      </w:r>
    </w:p>
    <w:p w14:paraId="2E70370F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VPC + subnets (public + private), IGW, NAT Gateway (for private subnets’ egress).</w:t>
      </w:r>
    </w:p>
    <w:p w14:paraId="21FD1663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Security Groups (ALB SG + tasks SG).</w:t>
      </w:r>
    </w:p>
    <w:p w14:paraId="0550A8F0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ALB, Target Group (target_type = "ip"), and Listener.</w:t>
      </w:r>
    </w:p>
    <w:p w14:paraId="026DB1EB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IAM roles (task execution role + task role).</w:t>
      </w:r>
    </w:p>
    <w:p w14:paraId="454F36B9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CloudWatch Log Group.</w:t>
      </w:r>
    </w:p>
    <w:p w14:paraId="0AF33373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ECS Cluster.</w:t>
      </w:r>
    </w:p>
    <w:p w14:paraId="2F097DE6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ECS Task Definition (FARGATE) with container definitions using dynamic port mapping.</w:t>
      </w:r>
    </w:p>
    <w:p w14:paraId="1A2FA019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Create ECS Service referencing ALB target group (load_balancer block) and network_configuration referencing private subnets.</w:t>
      </w:r>
    </w:p>
    <w:p w14:paraId="301D93C2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(Optional) App autoscaling and outputs.</w:t>
      </w:r>
    </w:p>
    <w:p w14:paraId="79BA478C" w14:textId="77777777" w:rsidR="00330886" w:rsidRPr="00330886" w:rsidRDefault="00330886" w:rsidP="00330886">
      <w:pPr>
        <w:numPr>
          <w:ilvl w:val="0"/>
          <w:numId w:val="3"/>
        </w:numPr>
        <w:jc w:val="lef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30886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Validate and debug.</w:t>
      </w:r>
    </w:p>
    <w:p w14:paraId="6D5DE4BA" w14:textId="77777777" w:rsid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</w:p>
    <w:p w14:paraId="019B8B1B" w14:textId="218A08E2" w:rsid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 xml:space="preserve">In main.tf I have written a code </w:t>
      </w:r>
    </w:p>
    <w:p w14:paraId="1B34E4EC" w14:textId="72F5B655" w:rsid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hyperlink r:id="rId5" w:history="1">
        <w:r w:rsidRPr="00A8683A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lang w:eastAsia="en-IN"/>
          </w:rPr>
          <w:t>https://github.com/Shaik123-hu/ECS-Project.git</w:t>
        </w:r>
      </w:hyperlink>
    </w:p>
    <w:p w14:paraId="54E46B11" w14:textId="2B4F3755" w:rsidR="00330886" w:rsidRPr="00330886" w:rsidRDefault="00330886" w:rsidP="00330886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 xml:space="preserve">this will create the </w:t>
      </w:r>
      <w:r w:rsidRPr="009601B4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a highly available ecs cluster with load balancer</w:t>
      </w:r>
    </w:p>
    <w:p w14:paraId="0F6D22B1" w14:textId="2CC0CE14" w:rsidR="00B66DAB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 xml:space="preserve">create a folder </w:t>
      </w:r>
    </w:p>
    <w:p w14:paraId="7386DE42" w14:textId="5C4786DA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 xml:space="preserve">open visual studio </w:t>
      </w:r>
    </w:p>
    <w:p w14:paraId="7C45A594" w14:textId="1E33454E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lastRenderedPageBreak/>
        <w:t xml:space="preserve">aws configure </w:t>
      </w:r>
    </w:p>
    <w:p w14:paraId="1DE0763E" w14:textId="41C323A4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terraform init</w:t>
      </w:r>
    </w:p>
    <w:p w14:paraId="57835C70" w14:textId="5899B4DC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terraform plan</w:t>
      </w:r>
    </w:p>
    <w:p w14:paraId="22DC782C" w14:textId="19FC834E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terraform apply</w:t>
      </w:r>
    </w:p>
    <w:p w14:paraId="27067D72" w14:textId="77777777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</w:p>
    <w:p w14:paraId="15B23FBB" w14:textId="18EDC673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drawing>
          <wp:inline distT="0" distB="0" distL="0" distR="0" wp14:anchorId="74E2D8C1" wp14:editId="1FAD7847">
            <wp:extent cx="5731510" cy="2898775"/>
            <wp:effectExtent l="0" t="0" r="2540" b="0"/>
            <wp:docPr id="179430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08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B0E" w14:textId="77777777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</w:p>
    <w:p w14:paraId="150A3A1C" w14:textId="4DC2DE97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Once this is done check in aws console</w:t>
      </w:r>
    </w:p>
    <w:p w14:paraId="4A6BCE8F" w14:textId="53941498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drawing>
          <wp:inline distT="0" distB="0" distL="0" distR="0" wp14:anchorId="72E6E3C8" wp14:editId="0108E6B0">
            <wp:extent cx="5731510" cy="1630045"/>
            <wp:effectExtent l="0" t="0" r="2540" b="8255"/>
            <wp:docPr id="97160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097" w14:textId="3B0CE048" w:rsidR="00832F7F" w:rsidRDefault="00832F7F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832F7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drawing>
          <wp:inline distT="0" distB="0" distL="0" distR="0" wp14:anchorId="7804F29C" wp14:editId="75867217">
            <wp:extent cx="5731510" cy="1981200"/>
            <wp:effectExtent l="0" t="0" r="2540" b="0"/>
            <wp:docPr id="158531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2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5FDA" w14:textId="25691995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lastRenderedPageBreak/>
        <w:drawing>
          <wp:inline distT="0" distB="0" distL="0" distR="0" wp14:anchorId="4C07361E" wp14:editId="52F76A3F">
            <wp:extent cx="5731510" cy="2533650"/>
            <wp:effectExtent l="0" t="0" r="2540" b="0"/>
            <wp:docPr id="167824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1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DCC3" w14:textId="77777777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</w:p>
    <w:p w14:paraId="132FB2A5" w14:textId="53276D04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Go to load balancer</w:t>
      </w:r>
    </w:p>
    <w:p w14:paraId="25947544" w14:textId="3D241215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And check with DNS</w:t>
      </w:r>
    </w:p>
    <w:p w14:paraId="622ABDD5" w14:textId="151263E6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drawing>
          <wp:inline distT="0" distB="0" distL="0" distR="0" wp14:anchorId="7D8F33B6" wp14:editId="14710EA1">
            <wp:extent cx="5731510" cy="2158365"/>
            <wp:effectExtent l="0" t="0" r="2540" b="0"/>
            <wp:docPr id="7165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718" w14:textId="77777777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</w:p>
    <w:p w14:paraId="5D634CC7" w14:textId="35978D18" w:rsidR="00456A96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t>ha-ecs-cluster-alb-818830589.us-east-1.elb.amazonaws.com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br/>
      </w:r>
    </w:p>
    <w:p w14:paraId="07A62696" w14:textId="0F9BF698" w:rsidR="00456A96" w:rsidRPr="00B66DAB" w:rsidRDefault="00456A96" w:rsidP="00B66DAB">
      <w:pPr>
        <w:jc w:val="left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</w:pPr>
      <w:r w:rsidRPr="00456A96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drawing>
          <wp:inline distT="0" distB="0" distL="0" distR="0" wp14:anchorId="6D4FE4FB" wp14:editId="1681C6DC">
            <wp:extent cx="5731510" cy="1424940"/>
            <wp:effectExtent l="0" t="0" r="2540" b="3810"/>
            <wp:docPr id="34369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92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DCB" w14:textId="77777777" w:rsidR="009601B4" w:rsidRPr="009601B4" w:rsidRDefault="009601B4" w:rsidP="009601B4">
      <w:pPr>
        <w:jc w:val="left"/>
        <w:rPr>
          <w:b/>
          <w:bCs/>
          <w:sz w:val="40"/>
          <w:szCs w:val="40"/>
        </w:rPr>
      </w:pPr>
    </w:p>
    <w:sectPr w:rsidR="009601B4" w:rsidRPr="009601B4" w:rsidSect="008277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1E2A"/>
    <w:multiLevelType w:val="hybridMultilevel"/>
    <w:tmpl w:val="87F2EA94"/>
    <w:lvl w:ilvl="0" w:tplc="EAC4F026">
      <w:start w:val="1"/>
      <w:numFmt w:val="decimal"/>
      <w:lvlText w:val="%1."/>
      <w:lvlJc w:val="left"/>
      <w:pPr>
        <w:ind w:left="730" w:hanging="370"/>
      </w:pPr>
      <w:rPr>
        <w:rFonts w:asciiTheme="minorHAnsi" w:eastAsiaTheme="minorHAnsi" w:hAnsiTheme="minorHAnsi" w:cstheme="minorBidi"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21D9E"/>
    <w:multiLevelType w:val="multilevel"/>
    <w:tmpl w:val="D820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4317A"/>
    <w:multiLevelType w:val="multilevel"/>
    <w:tmpl w:val="80B4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149439">
    <w:abstractNumId w:val="0"/>
  </w:num>
  <w:num w:numId="2" w16cid:durableId="123548553">
    <w:abstractNumId w:val="1"/>
  </w:num>
  <w:num w:numId="3" w16cid:durableId="47953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B"/>
    <w:rsid w:val="00094739"/>
    <w:rsid w:val="00330886"/>
    <w:rsid w:val="00456A96"/>
    <w:rsid w:val="00770326"/>
    <w:rsid w:val="008277AB"/>
    <w:rsid w:val="00832F7F"/>
    <w:rsid w:val="008363CB"/>
    <w:rsid w:val="009601B4"/>
    <w:rsid w:val="00997B08"/>
    <w:rsid w:val="00AC4477"/>
    <w:rsid w:val="00B23C39"/>
    <w:rsid w:val="00B66DAB"/>
    <w:rsid w:val="00E7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1813"/>
  <w15:chartTrackingRefBased/>
  <w15:docId w15:val="{317D6671-15FA-4BE2-BB56-F2AE717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827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aik123-hu/ECS-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19</cp:revision>
  <dcterms:created xsi:type="dcterms:W3CDTF">2025-10-22T05:49:00Z</dcterms:created>
  <dcterms:modified xsi:type="dcterms:W3CDTF">2025-10-22T07:09:00Z</dcterms:modified>
</cp:coreProperties>
</file>