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Closure Report</w:t>
      </w:r>
    </w:p>
    <w:p>
      <w:r>
        <w:t>Project: Digital Transformation &amp; E-Commerce Website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Status</w:t>
            </w:r>
          </w:p>
        </w:tc>
        <w:tc>
          <w:tcPr>
            <w:tcW w:type="dxa" w:w="4320"/>
          </w:tcPr>
          <w:p>
            <w:r>
              <w:t>Completed Successfully</w:t>
            </w:r>
          </w:p>
        </w:tc>
      </w:tr>
      <w:tr>
        <w:tc>
          <w:tcPr>
            <w:tcW w:type="dxa" w:w="4320"/>
          </w:tcPr>
          <w:p>
            <w:r>
              <w:t>Objectives Achieved</w:t>
            </w:r>
          </w:p>
        </w:tc>
        <w:tc>
          <w:tcPr>
            <w:tcW w:type="dxa" w:w="4320"/>
          </w:tcPr>
          <w:p>
            <w:r>
              <w:t>Website launched, online payments enabled, user accounts implemented</w:t>
            </w:r>
          </w:p>
        </w:tc>
      </w:tr>
      <w:tr>
        <w:tc>
          <w:tcPr>
            <w:tcW w:type="dxa" w:w="4320"/>
          </w:tcPr>
          <w:p>
            <w:r>
              <w:t>Final Budget Status</w:t>
            </w:r>
          </w:p>
        </w:tc>
        <w:tc>
          <w:tcPr>
            <w:tcW w:type="dxa" w:w="4320"/>
          </w:tcPr>
          <w:p>
            <w:r>
              <w:t>Within Approved Budget</w:t>
            </w:r>
          </w:p>
        </w:tc>
      </w:tr>
      <w:tr>
        <w:tc>
          <w:tcPr>
            <w:tcW w:type="dxa" w:w="4320"/>
          </w:tcPr>
          <w:p>
            <w:r>
              <w:t>Final Schedule Status</w:t>
            </w:r>
          </w:p>
        </w:tc>
        <w:tc>
          <w:tcPr>
            <w:tcW w:type="dxa" w:w="4320"/>
          </w:tcPr>
          <w:p>
            <w:r>
              <w:t>Completed on Schedule</w:t>
            </w:r>
          </w:p>
        </w:tc>
      </w:tr>
      <w:tr>
        <w:tc>
          <w:tcPr>
            <w:tcW w:type="dxa" w:w="4320"/>
          </w:tcPr>
          <w:p>
            <w:r>
              <w:t>Key Deliverables</w:t>
            </w:r>
          </w:p>
        </w:tc>
        <w:tc>
          <w:tcPr>
            <w:tcW w:type="dxa" w:w="4320"/>
          </w:tcPr>
          <w:p>
            <w:r>
              <w:t>E-commerce platform, testing, deployment, training</w:t>
            </w:r>
          </w:p>
        </w:tc>
      </w:tr>
      <w:tr>
        <w:tc>
          <w:tcPr>
            <w:tcW w:type="dxa" w:w="4320"/>
          </w:tcPr>
          <w:p>
            <w:r>
              <w:t>Lessons Learned</w:t>
            </w:r>
          </w:p>
        </w:tc>
        <w:tc>
          <w:tcPr>
            <w:tcW w:type="dxa" w:w="4320"/>
          </w:tcPr>
          <w:p>
            <w:r>
              <w:t>Early stakeholder communication reduced delays; weekly risk reviews improved project control.</w:t>
            </w:r>
          </w:p>
        </w:tc>
      </w:tr>
      <w:tr>
        <w:tc>
          <w:tcPr>
            <w:tcW w:type="dxa" w:w="4320"/>
          </w:tcPr>
          <w:p>
            <w:r>
              <w:t>Project Sign-off</w:t>
            </w:r>
          </w:p>
        </w:tc>
        <w:tc>
          <w:tcPr>
            <w:tcW w:type="dxa" w:w="4320"/>
          </w:tcPr>
          <w:p>
            <w:r>
              <w:t>Approved by Project Sponsor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