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AA06B4F" w14:textId="77777777" w:rsidR="00B2489B" w:rsidRDefault="00000000">
      <w:pPr>
        <w:spacing w:after="300"/>
        <w:jc w:val="center"/>
      </w:pPr>
      <w:r>
        <w:rPr>
          <w:b/>
          <w:bCs/>
          <w:sz w:val="32"/>
          <w:szCs w:val="32"/>
        </w:rPr>
        <w:t>Project 4: Ethical Considerations in Deep Learning</w:t>
      </w:r>
    </w:p>
    <w:p w14:paraId="2741A040" w14:textId="77777777" w:rsidR="00B2489B" w:rsidRPr="00694276" w:rsidRDefault="00000000">
      <w:pPr>
        <w:pStyle w:val="Heading1"/>
        <w:spacing w:before="300" w:after="150"/>
        <w:rPr>
          <w:b/>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694276">
        <w:rPr>
          <w:b/>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Introduction</w:t>
      </w:r>
    </w:p>
    <w:p w14:paraId="1BAD75F8" w14:textId="77777777" w:rsidR="00B2489B" w:rsidRDefault="00000000">
      <w:pPr>
        <w:spacing w:after="160"/>
        <w:jc w:val="both"/>
      </w:pPr>
      <w:r>
        <w:t>Deep Learning now sits behind decisions that used to be made entirely by people: who gets approved for a loan, which resume gets a second look, what content is flagged online, and how a medical scan is read. This shift has made everyday tasks faster and more consistent, but it has also introduced a new set of risks. When a model is trained without care, its errors do not stay small and random — they can repeat the same unfair outcome at scale, for thousands of people at once.</w:t>
      </w:r>
    </w:p>
    <w:p w14:paraId="68935FD7" w14:textId="77777777" w:rsidR="00B2489B" w:rsidRDefault="00000000">
      <w:pPr>
        <w:spacing w:after="160"/>
        <w:jc w:val="both"/>
      </w:pPr>
      <w:r>
        <w:t>This project examines three ethical issues in Deep Learning, walks through a documented real-world case, and outlines practical steps organizations can take to reduce the harm these systems can cause.</w:t>
      </w:r>
    </w:p>
    <w:p w14:paraId="78D0B682" w14:textId="77777777" w:rsidR="00B2489B" w:rsidRPr="00694276" w:rsidRDefault="00000000">
      <w:pPr>
        <w:pStyle w:val="Heading1"/>
        <w:spacing w:before="300" w:after="150"/>
        <w:rPr>
          <w:b/>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694276">
        <w:rPr>
          <w:b/>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Task 1: Three Ethical Issues in Deep Learning</w:t>
      </w:r>
    </w:p>
    <w:p w14:paraId="79F69FA5" w14:textId="77777777" w:rsidR="00B2489B" w:rsidRDefault="00000000">
      <w:pPr>
        <w:pStyle w:val="Heading2"/>
        <w:spacing w:before="250" w:after="120"/>
      </w:pPr>
      <w:r w:rsidRPr="00694276">
        <w:rPr>
          <w:b/>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1. Data Privacy</w:t>
      </w:r>
    </w:p>
    <w:p w14:paraId="055777E7" w14:textId="77777777" w:rsidR="00B2489B" w:rsidRDefault="00000000">
      <w:pPr>
        <w:spacing w:after="160"/>
        <w:jc w:val="both"/>
      </w:pPr>
      <w:r>
        <w:t xml:space="preserve">Deep Learning models are only as good as the data they are trained on, and that data is often large in scale and personal in nature — images, voice recordings, location history, browsing </w:t>
      </w:r>
      <w:proofErr w:type="spellStart"/>
      <w:r>
        <w:t>behavior</w:t>
      </w:r>
      <w:proofErr w:type="spellEnd"/>
      <w:r>
        <w:t>, or health records. Individuals frequently have little visibility into how this data was gathered or where it ends up being used.</w:t>
      </w:r>
    </w:p>
    <w:p w14:paraId="079F8F3F" w14:textId="77777777" w:rsidR="00B2489B" w:rsidRDefault="00000000">
      <w:pPr>
        <w:spacing w:after="160"/>
        <w:jc w:val="both"/>
      </w:pPr>
      <w:r>
        <w:t>Example: Smart home devices and voice assistants continuously collect audio snippets to improve speech recognition, often without users fully understanding how long that audio is stored or who can access it.</w:t>
      </w:r>
    </w:p>
    <w:p w14:paraId="0F470B74" w14:textId="77777777" w:rsidR="00B2489B" w:rsidRDefault="00000000">
      <w:pPr>
        <w:spacing w:after="160"/>
        <w:jc w:val="both"/>
      </w:pPr>
      <w:r>
        <w:t>Mitigation: Organizations should apply data minimization — collecting only what a model genuinely needs — combined with encryption, access controls, and clear retention limits so personal data is not held indefinitely.</w:t>
      </w:r>
    </w:p>
    <w:p w14:paraId="338F1105" w14:textId="77777777" w:rsidR="00B2489B" w:rsidRPr="00694276" w:rsidRDefault="00000000">
      <w:pPr>
        <w:pStyle w:val="Heading2"/>
        <w:spacing w:before="250" w:after="120"/>
        <w:rPr>
          <w:b/>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694276">
        <w:rPr>
          <w:b/>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2. Algorithmic Bias</w:t>
      </w:r>
    </w:p>
    <w:p w14:paraId="128CC948" w14:textId="77777777" w:rsidR="00B2489B" w:rsidRDefault="00000000">
      <w:pPr>
        <w:spacing w:after="160"/>
        <w:jc w:val="both"/>
      </w:pPr>
      <w:r>
        <w:t>A Deep Learning model reproduces the patterns present in its training data, including patterns that reflect historical discrimination. When that data disproportionately represents one group over another, or encodes past unfair decisions, the model's predictions inherit and can even amplify that imbalance.</w:t>
      </w:r>
    </w:p>
    <w:p w14:paraId="3E12882D" w14:textId="77777777" w:rsidR="00B2489B" w:rsidRDefault="00000000">
      <w:pPr>
        <w:spacing w:after="160"/>
        <w:jc w:val="both"/>
      </w:pPr>
      <w:r>
        <w:t>Example: A healthcare model that predicts which patients need extra care can underestimate the needs of certain demographic groups if the training data used past healthcare spending as a proxy for illness, since spending itself reflects unequal access to care.</w:t>
      </w:r>
    </w:p>
    <w:p w14:paraId="67FF08F4" w14:textId="77777777" w:rsidR="00B2489B" w:rsidRDefault="00000000">
      <w:pPr>
        <w:spacing w:after="160"/>
        <w:jc w:val="both"/>
      </w:pPr>
      <w:r>
        <w:t>Mitigation: Bias should be measured before deployment using fairness metrics across demographic subgroups, and training datasets should be audited and rebalanced rather than assumed to be neutral simply because they are large.</w:t>
      </w:r>
    </w:p>
    <w:p w14:paraId="3E0753FB" w14:textId="77777777" w:rsidR="00B2489B" w:rsidRPr="00694276" w:rsidRDefault="00000000">
      <w:pPr>
        <w:pStyle w:val="Heading2"/>
        <w:spacing w:before="250" w:after="120"/>
        <w:rPr>
          <w:b/>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694276">
        <w:rPr>
          <w:b/>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3. Misuse of AI</w:t>
      </w:r>
    </w:p>
    <w:p w14:paraId="3A2D87C5" w14:textId="77777777" w:rsidR="00B2489B" w:rsidRDefault="00000000">
      <w:pPr>
        <w:spacing w:after="160"/>
        <w:jc w:val="both"/>
      </w:pPr>
      <w:r>
        <w:t>The same generative capabilities that make Deep Learning useful for creative and productive work also make it possible to fabricate convincing but false content — synthetic voices, manipulated images, or fake video. Because these tools require little technical skill to use, misuse is not limited to sophisticated actors.</w:t>
      </w:r>
    </w:p>
    <w:p w14:paraId="7FBE6442" w14:textId="77777777" w:rsidR="00B2489B" w:rsidRDefault="00000000">
      <w:pPr>
        <w:spacing w:after="160"/>
        <w:jc w:val="both"/>
      </w:pPr>
      <w:r>
        <w:t>Example: Voice-cloning tools have been used to impersonate real people in phone scams, generating a short synthetic clip of a person's voice from a few seconds of publicly available audio.</w:t>
      </w:r>
    </w:p>
    <w:p w14:paraId="4619340F" w14:textId="77777777" w:rsidR="00B2489B" w:rsidRDefault="00000000">
      <w:pPr>
        <w:spacing w:after="160"/>
        <w:jc w:val="both"/>
      </w:pPr>
      <w:r>
        <w:t xml:space="preserve">Mitigation: Platforms can deploy automated detection systems, require provenance </w:t>
      </w:r>
      <w:proofErr w:type="spellStart"/>
      <w:r>
        <w:t>labeling</w:t>
      </w:r>
      <w:proofErr w:type="spellEnd"/>
      <w:r>
        <w:t xml:space="preserve"> on synthetic media, and enforce policies with real consequences for malicious use.</w:t>
      </w:r>
    </w:p>
    <w:p w14:paraId="4FEEF57F" w14:textId="77777777" w:rsidR="00B2489B" w:rsidRPr="00694276" w:rsidRDefault="00000000">
      <w:pPr>
        <w:pStyle w:val="Heading1"/>
        <w:spacing w:before="300" w:after="150"/>
        <w:rPr>
          <w:b/>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694276">
        <w:rPr>
          <w:b/>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Task 2: Real-World Example</w:t>
      </w:r>
    </w:p>
    <w:p w14:paraId="1D4CDF02" w14:textId="77777777" w:rsidR="00B2489B" w:rsidRPr="00694276" w:rsidRDefault="00000000">
      <w:pPr>
        <w:pStyle w:val="Heading2"/>
        <w:spacing w:before="250" w:after="120"/>
        <w:rPr>
          <w:b/>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694276">
        <w:rPr>
          <w:b/>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Algorithmic Bias in Automated Hiring: The Amazon Recruiting Tool</w:t>
      </w:r>
    </w:p>
    <w:p w14:paraId="29140959" w14:textId="77777777" w:rsidR="00B2489B" w:rsidRDefault="00000000">
      <w:pPr>
        <w:spacing w:after="160"/>
        <w:jc w:val="both"/>
      </w:pPr>
      <w:r>
        <w:lastRenderedPageBreak/>
        <w:t>A well-documented case of Deep Learning causing unintended harm is Amazon's internal AI recruiting tool, built around 2014 to screen resumes and rank candidates automatically. The system was trained on ten years of resumes submitted to the company, most of which came from men, reflecting the historical gender imbalance in the tech industry.</w:t>
      </w:r>
    </w:p>
    <w:p w14:paraId="00B768F6" w14:textId="77777777" w:rsidR="00B2489B" w:rsidRDefault="00000000">
      <w:pPr>
        <w:spacing w:after="160"/>
        <w:jc w:val="both"/>
      </w:pPr>
      <w:r>
        <w:t>Because the model learned from this historically skewed dataset, it began penalizing resumes that contained the word "women's" (as in "women's chess club captain") and downgraded graduates of two all-women's colleges. It had, in effect, taught itself that male candidates were preferable, not because gender was an explicit input, but because gender was embedded indirectly in patterns the model was allowed to learn from. Amazon engineers attempted to correct the tool for these specific patterns, but could not guarantee the model would not find other proxies for gender, and the project was scrapped before it was used company-wide.</w:t>
      </w:r>
    </w:p>
    <w:p w14:paraId="17425FBD" w14:textId="77777777" w:rsidR="00B2489B" w:rsidRPr="00694276" w:rsidRDefault="00000000">
      <w:pPr>
        <w:pStyle w:val="Heading2"/>
        <w:spacing w:before="250" w:after="120"/>
        <w:rPr>
          <w:b/>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694276">
        <w:rPr>
          <w:b/>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Why is this an ethical concern?</w:t>
      </w:r>
    </w:p>
    <w:p w14:paraId="685F9C3E" w14:textId="77777777" w:rsidR="00B2489B" w:rsidRDefault="00000000">
      <w:pPr>
        <w:spacing w:after="160"/>
        <w:jc w:val="both"/>
      </w:pPr>
      <w:r>
        <w:t>This case illustrates that bias does not require intent. No one instructed the model to prefer male candidates; the bias emerged from historical data reflecting past hiring decisions. The concern is compounded by scale and by invisibility — a single biased hiring manager affects a handful of decisions, while a biased model can affect every application that passes through it, often without candidates ever knowing an algorithm was involved in their rejection.</w:t>
      </w:r>
    </w:p>
    <w:p w14:paraId="36F9DFE9" w14:textId="77777777" w:rsidR="00B2489B" w:rsidRPr="00694276" w:rsidRDefault="00000000">
      <w:pPr>
        <w:pStyle w:val="Heading1"/>
        <w:spacing w:before="300" w:after="150"/>
        <w:rPr>
          <w:b/>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694276">
        <w:rPr>
          <w:b/>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Task 3: Measures to Reduce Ethical Issues</w:t>
      </w:r>
    </w:p>
    <w:p w14:paraId="2B0FC6A9" w14:textId="77777777" w:rsidR="00B2489B" w:rsidRDefault="00000000">
      <w:pPr>
        <w:spacing w:after="160"/>
        <w:jc w:val="both"/>
      </w:pPr>
      <w:r>
        <w:rPr>
          <w:b/>
          <w:bCs/>
        </w:rPr>
        <w:t xml:space="preserve">1. Data Minimization and Security. </w:t>
      </w:r>
      <w:r>
        <w:t>Collect only the personal data strictly necessary for a model's purpose, and secure it with encryption, access restrictions, and defined retention periods.</w:t>
      </w:r>
    </w:p>
    <w:p w14:paraId="17451325" w14:textId="77777777" w:rsidR="00B2489B" w:rsidRDefault="00000000">
      <w:pPr>
        <w:spacing w:after="160"/>
        <w:jc w:val="both"/>
      </w:pPr>
      <w:r>
        <w:rPr>
          <w:b/>
          <w:bCs/>
        </w:rPr>
        <w:t xml:space="preserve">2. Bias Auditing Before and After Deployment. </w:t>
      </w:r>
      <w:r>
        <w:t>Test training data and model outputs against fairness metrics across demographic groups, not just for overall accuracy, and repeat this testing as models are retrained on new data.</w:t>
      </w:r>
    </w:p>
    <w:p w14:paraId="4FFC2C6F" w14:textId="77777777" w:rsidR="00B2489B" w:rsidRDefault="00000000">
      <w:pPr>
        <w:spacing w:after="160"/>
        <w:jc w:val="both"/>
      </w:pPr>
      <w:r>
        <w:rPr>
          <w:b/>
          <w:bCs/>
        </w:rPr>
        <w:t xml:space="preserve">3. Synthetic Content Detection. </w:t>
      </w:r>
      <w:r>
        <w:t>Platforms should invest in tools that can flag AI-generated or AI-modified audio, images, and video before they spread widely.</w:t>
      </w:r>
    </w:p>
    <w:p w14:paraId="18418ECB" w14:textId="77777777" w:rsidR="00B2489B" w:rsidRDefault="00000000">
      <w:pPr>
        <w:spacing w:after="160"/>
        <w:jc w:val="both"/>
      </w:pPr>
      <w:r>
        <w:rPr>
          <w:b/>
          <w:bCs/>
        </w:rPr>
        <w:t xml:space="preserve">4. Transparent </w:t>
      </w:r>
      <w:proofErr w:type="spellStart"/>
      <w:r>
        <w:rPr>
          <w:b/>
          <w:bCs/>
        </w:rPr>
        <w:t>Labeling</w:t>
      </w:r>
      <w:proofErr w:type="spellEnd"/>
      <w:r>
        <w:rPr>
          <w:b/>
          <w:bCs/>
        </w:rPr>
        <w:t xml:space="preserve">. </w:t>
      </w:r>
      <w:r>
        <w:t>Content created or substantially altered by AI should be clearly disclosed to the people viewing or affected by it.</w:t>
      </w:r>
    </w:p>
    <w:p w14:paraId="260FCDE0" w14:textId="77777777" w:rsidR="00B2489B" w:rsidRDefault="00000000">
      <w:pPr>
        <w:spacing w:after="160"/>
        <w:jc w:val="both"/>
      </w:pPr>
      <w:r>
        <w:rPr>
          <w:b/>
          <w:bCs/>
        </w:rPr>
        <w:t xml:space="preserve">5. Human Oversight on High-Stakes Decisions. </w:t>
      </w:r>
      <w:r>
        <w:t>Automated systems used in hiring, lending, healthcare, or criminal justice should include a human review step before a final decision is made, rather than operating fully autonomously.</w:t>
      </w:r>
    </w:p>
    <w:p w14:paraId="4759D2D5" w14:textId="77777777" w:rsidR="00B2489B" w:rsidRPr="00694276" w:rsidRDefault="00000000">
      <w:pPr>
        <w:pStyle w:val="Heading1"/>
        <w:spacing w:before="300" w:after="150"/>
        <w:rPr>
          <w:b/>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694276">
        <w:rPr>
          <w:b/>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Conclusion</w:t>
      </w:r>
    </w:p>
    <w:p w14:paraId="5BFA01A8" w14:textId="77777777" w:rsidR="00B2489B" w:rsidRDefault="00000000">
      <w:pPr>
        <w:spacing w:after="160"/>
        <w:jc w:val="both"/>
      </w:pPr>
      <w:r>
        <w:t xml:space="preserve">Deep Learning delivers real gains in speed and scale, but those same properties mean its mistakes can be repeated across thousands of decisions before anyone notices. Data privacy, algorithmic bias, and misuse are not abstract risks; the Amazon recruiting case shows how a model can absorb and act on discrimination that was never explicitly coded into it. Responsible use of Deep Learning depends on active measures — data minimization, bias auditing, content detection, </w:t>
      </w:r>
      <w:proofErr w:type="spellStart"/>
      <w:r>
        <w:t>labeling</w:t>
      </w:r>
      <w:proofErr w:type="spellEnd"/>
      <w:r>
        <w:t>, and continued human oversight — rather than assuming a system is neutral because it is automated.</w:t>
      </w:r>
    </w:p>
    <w:sectPr w:rsidR="00B2489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08114AB"/>
    <w:multiLevelType w:val="hybridMultilevel"/>
    <w:tmpl w:val="12E8CDE8"/>
    <w:lvl w:ilvl="0" w:tplc="F12006F6">
      <w:start w:val="1"/>
      <w:numFmt w:val="bullet"/>
      <w:lvlText w:val="●"/>
      <w:lvlJc w:val="left"/>
      <w:pPr>
        <w:ind w:left="720" w:hanging="360"/>
      </w:pPr>
    </w:lvl>
    <w:lvl w:ilvl="1" w:tplc="55AE745C">
      <w:start w:val="1"/>
      <w:numFmt w:val="bullet"/>
      <w:lvlText w:val="○"/>
      <w:lvlJc w:val="left"/>
      <w:pPr>
        <w:ind w:left="1440" w:hanging="360"/>
      </w:pPr>
    </w:lvl>
    <w:lvl w:ilvl="2" w:tplc="60AE6CB4">
      <w:start w:val="1"/>
      <w:numFmt w:val="bullet"/>
      <w:lvlText w:val="■"/>
      <w:lvlJc w:val="left"/>
      <w:pPr>
        <w:ind w:left="2160" w:hanging="360"/>
      </w:pPr>
    </w:lvl>
    <w:lvl w:ilvl="3" w:tplc="A5729C4A">
      <w:start w:val="1"/>
      <w:numFmt w:val="bullet"/>
      <w:lvlText w:val="●"/>
      <w:lvlJc w:val="left"/>
      <w:pPr>
        <w:ind w:left="2880" w:hanging="360"/>
      </w:pPr>
    </w:lvl>
    <w:lvl w:ilvl="4" w:tplc="6DFA9C90">
      <w:start w:val="1"/>
      <w:numFmt w:val="bullet"/>
      <w:lvlText w:val="○"/>
      <w:lvlJc w:val="left"/>
      <w:pPr>
        <w:ind w:left="3600" w:hanging="360"/>
      </w:pPr>
    </w:lvl>
    <w:lvl w:ilvl="5" w:tplc="CD665782">
      <w:start w:val="1"/>
      <w:numFmt w:val="bullet"/>
      <w:lvlText w:val="■"/>
      <w:lvlJc w:val="left"/>
      <w:pPr>
        <w:ind w:left="4320" w:hanging="360"/>
      </w:pPr>
    </w:lvl>
    <w:lvl w:ilvl="6" w:tplc="AB242060">
      <w:start w:val="1"/>
      <w:numFmt w:val="bullet"/>
      <w:lvlText w:val="●"/>
      <w:lvlJc w:val="left"/>
      <w:pPr>
        <w:ind w:left="5040" w:hanging="360"/>
      </w:pPr>
    </w:lvl>
    <w:lvl w:ilvl="7" w:tplc="567E824C">
      <w:start w:val="1"/>
      <w:numFmt w:val="bullet"/>
      <w:lvlText w:val="●"/>
      <w:lvlJc w:val="left"/>
      <w:pPr>
        <w:ind w:left="5760" w:hanging="360"/>
      </w:pPr>
    </w:lvl>
    <w:lvl w:ilvl="8" w:tplc="37B0B5D0">
      <w:start w:val="1"/>
      <w:numFmt w:val="bullet"/>
      <w:lvlText w:val="●"/>
      <w:lvlJc w:val="left"/>
      <w:pPr>
        <w:ind w:left="6480" w:hanging="360"/>
      </w:pPr>
    </w:lvl>
  </w:abstractNum>
  <w:num w:numId="1" w16cid:durableId="1625621566">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489B"/>
    <w:rsid w:val="00694276"/>
    <w:rsid w:val="00B2489B"/>
    <w:rsid w:val="00CE50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560828C2"/>
  <w15:docId w15:val="{C243D7B0-C33B-9748-A451-87669F16A6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928</Words>
  <Characters>5294</Characters>
  <Application>Microsoft Office Word</Application>
  <DocSecurity>0</DocSecurity>
  <Lines>44</Lines>
  <Paragraphs>12</Paragraphs>
  <ScaleCrop>false</ScaleCrop>
  <Company/>
  <LinksUpToDate>false</LinksUpToDate>
  <CharactersWithSpaces>6210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Shaik Mohammed Afraz Hussain</cp:lastModifiedBy>
  <cp:revision>2</cp:revision>
  <dcterms:created xsi:type="dcterms:W3CDTF">2026-09-25T06:55:00Z</dcterms:created>
  <dcterms:modified xsi:type="dcterms:W3CDTF">2026-09-25T06:59:00Z</dcterms:modified>
</cp:coreProperties>
</file>