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82011">
      <w:pPr>
        <w:pStyle w:val="6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527FB3D">
      <w:pPr>
        <w:spacing w:before="0" w:line="240" w:lineRule="auto"/>
        <w:rPr>
          <w:b/>
          <w:sz w:val="20"/>
        </w:rPr>
      </w:pPr>
    </w:p>
    <w:p w14:paraId="1A563301">
      <w:pPr>
        <w:spacing w:before="0" w:line="240" w:lineRule="auto"/>
        <w:rPr>
          <w:b/>
          <w:sz w:val="20"/>
        </w:rPr>
      </w:pPr>
    </w:p>
    <w:p w14:paraId="050C2972">
      <w:pPr>
        <w:spacing w:before="28" w:after="0" w:line="240" w:lineRule="auto"/>
        <w:rPr>
          <w:b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7DCD8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5C7504EB">
            <w:pPr>
              <w:pStyle w:val="9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vAlign w:val="top"/>
          </w:tcPr>
          <w:p>
            <w:r>
              <w:t>15 July 2026</w:t>
            </w:r>
          </w:p>
        </w:tc>
      </w:tr>
      <w:tr w14:paraId="1E8ADD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D1DE307">
            <w:pPr>
              <w:pStyle w:val="9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xxxxxx</w:t>
            </w:r>
          </w:p>
        </w:tc>
      </w:tr>
      <w:tr w14:paraId="7AE1EBC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B5DF688">
            <w:pPr>
              <w:pStyle w:val="9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vAlign w:val="top"/>
          </w:tcPr>
          <w:p>
            <w:r>
              <w:t>Credit Card Approval Prediction</w:t>
            </w:r>
          </w:p>
        </w:tc>
      </w:tr>
      <w:tr w14:paraId="5D952B1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4A19A19E">
            <w:pPr>
              <w:pStyle w:val="9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r>
              <w:t>2 Marks</w:t>
            </w:r>
          </w:p>
        </w:tc>
      </w:tr>
    </w:tbl>
    <w:p w14:paraId="05B37D63">
      <w:pPr>
        <w:spacing w:before="0" w:line="240" w:lineRule="auto"/>
        <w:rPr>
          <w:b/>
          <w:sz w:val="24"/>
        </w:rPr>
      </w:pPr>
    </w:p>
    <w:p w14:paraId="4C4B7682">
      <w:pPr>
        <w:spacing w:before="19" w:line="240" w:lineRule="auto"/>
        <w:rPr>
          <w:b/>
          <w:sz w:val="24"/>
        </w:rPr>
      </w:pPr>
    </w:p>
    <w:p w14:paraId="3623223C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0C85D9CD">
      <w:pPr>
        <w:spacing w:before="5" w:line="240" w:lineRule="auto"/>
        <w:rPr>
          <w:b/>
          <w:sz w:val="24"/>
        </w:rPr>
      </w:pPr>
    </w:p>
    <w:p w14:paraId="5D831112">
      <w:pPr>
        <w:pStyle w:val="4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0B0E352F">
      <w:pPr>
        <w:pStyle w:val="4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737DFED4">
      <w:pPr>
        <w:spacing w:before="240"/>
        <w:ind w:left="0" w:right="0" w:firstLine="0"/>
        <w:jc w:val="left"/>
        <w:rPr>
          <w:b/>
          <w:sz w:val="24"/>
        </w:rPr>
      </w:pPr>
      <w:bookmarkStart w:id="0" w:name="Technology Stack Details 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325011C5">
      <w:pPr>
        <w:spacing w:before="1" w:line="240" w:lineRule="auto"/>
        <w:rPr>
          <w:b/>
          <w:sz w:val="6"/>
        </w:rPr>
      </w:pPr>
    </w:p>
    <w:tbl>
      <w:tblPr>
        <w:tblStyle w:val="3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2EF926E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5" w:type="dxa"/>
          <w:trHeight w:val="1360" w:hRule="atLeast"/>
        </w:trPr>
        <w:tc>
          <w:tcPr>
            <w:tcW w:w="920" w:type="dxa"/>
          </w:tcPr>
          <w:p w14:paraId="6D862A98">
            <w:pPr>
              <w:pStyle w:val="9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378F608A">
            <w:pPr>
              <w:pStyle w:val="9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1FC313AF">
            <w:pPr>
              <w:pStyle w:val="9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71009571">
            <w:pPr>
              <w:pStyle w:val="9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773DCD6D">
            <w:pPr>
              <w:pStyle w:val="9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</w:tbl>
    <w:tbl>
      <w:tblPr>
        <w:tblW w:w="0" w:type="auto"/>
        <w:tblCellSpacing w:w="15" w:type="dxa"/>
        <w:tblInd w:w="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2520"/>
        <w:gridCol w:w="1900"/>
        <w:gridCol w:w="3440"/>
      </w:tblGrid>
      <w:tr w14:paraId="0DBFC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1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Frontend / Client-Side (e.g., React, Angular, HTML/CSS)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React.js, HTML5, CSS3, Bootstrap, JavaScript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Provides a responsive, user-friendly interface with reusable components, fast rendering, and compatibility across desktop and mobile devices.</w:t>
            </w:r>
          </w:p>
        </w:tc>
      </w:tr>
      <w:tr w14:paraId="7431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2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Backend / Server-Side (e.g., Node.js, Python/Django, Java)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Python (Django Framework)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Offers robust backend development, built-in security, REST API support, and seamless integration with ML libraries used for credit approval prediction.</w:t>
            </w:r>
          </w:p>
        </w:tc>
      </w:tr>
      <w:tr w14:paraId="7F8E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3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Database / Data Storage (e.g., MySQL, MongoDB, PostgreSQL)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MySQL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Stores structured data such as applicant profiles, income details, credit history, application status, and prediction history with high reliability.</w:t>
            </w:r>
          </w:p>
        </w:tc>
      </w:tr>
      <w:tr w14:paraId="0954C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4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Cloud / Hosting / Deployment (e.g., AWS, Azure, Heroku, Docker)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AWS (EC2 &amp; RDS), Docker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Enables scalable, secure, and cost-effective cloud deployment with containerized application management and easy maintenance.</w:t>
            </w:r>
          </w:p>
        </w:tc>
      </w:tr>
      <w:tr w14:paraId="6AB17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5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Version Control &amp; CI/CD (e.g., GitHub, GitLab, Jenkins)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GitHub, GitHub Actions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Supports source code management, team collaboration, version tracking, and automated build, testing, and deployment workflows.</w:t>
            </w:r>
          </w:p>
        </w:tc>
      </w:tr>
      <w:tr w14:paraId="1E10E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5" w:type="dxa"/>
            <w:shd w:val="clear"/>
            <w:vAlign w:val="center"/>
          </w:tcPr>
          <w:p>
            <w:r>
              <w:t>6</w:t>
            </w:r>
          </w:p>
        </w:tc>
        <w:tc>
          <w:tcPr>
            <w:tcW w:w="2490" w:type="dxa"/>
            <w:shd w:val="clear"/>
            <w:vAlign w:val="center"/>
          </w:tcPr>
          <w:p>
            <w:r>
              <w:t>Third-Party APIs / Other Tools (e.g., Stripe, Twilio, Google Maps)</w:t>
            </w:r>
          </w:p>
        </w:tc>
        <w:tc>
          <w:tcPr>
            <w:tcW w:w="1870" w:type="dxa"/>
            <w:shd w:val="clear"/>
            <w:vAlign w:val="center"/>
          </w:tcPr>
          <w:p>
            <w:r>
              <w:t>Credit Bureau API, KYC Verification API, TensorFlow/Scikit-learn</w:t>
            </w:r>
          </w:p>
        </w:tc>
        <w:tc>
          <w:tcPr>
            <w:tcW w:w="3395" w:type="dxa"/>
            <w:shd w:val="clear"/>
            <w:vAlign w:val="center"/>
          </w:tcPr>
          <w:p>
            <w:r>
              <w:t>Credit Bureau API provides real-time credit score data, KYC API verifies applicant identity, and TensorFlow/Scikit-learn powers ML-based credit card approval prediction.</w:t>
            </w:r>
          </w:p>
        </w:tc>
      </w:tr>
    </w:tbl>
    <w:p w14:paraId="071A4F0F">
      <w:pPr>
        <w:rPr>
          <w:rFonts w:hint="default" w:ascii="Calibri" w:hAnsi="Calibri" w:cs="Calibri"/>
          <w:b w:val="0"/>
          <w:bCs w:val="0"/>
        </w:rPr>
      </w:pPr>
      <w:bookmarkStart w:id="1" w:name="_GoBack"/>
    </w:p>
    <w:bookmarkEnd w:id="1"/>
    <w:sectPr>
      <w:headerReference r:id="rId5" w:type="default"/>
      <w:type w:val="continuous"/>
      <w:pgSz w:w="12240" w:h="15840"/>
      <w:pgMar w:top="1440" w:right="1440" w:bottom="280" w:left="1440" w:header="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AA66E">
    <w:pPr>
      <w:pStyle w:val="4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11B5F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Title"/>
    <w:basedOn w:val="1"/>
    <w:qFormat/>
    <w:uiPriority w:val="1"/>
    <w:pPr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225</Words>
  <Characters>1402</Characters>
  <TotalTime>1</TotalTime>
  <ScaleCrop>false</ScaleCrop>
  <LinksUpToDate>false</LinksUpToDate>
  <CharactersWithSpaces>1577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2026-07-04T19:40:00Z</dcterms:created>
  <dc:creator>yasee</dc:creator>
  <cp:lastModifiedBy>Yaseen Ali</cp:lastModifiedBy>
  <dcterms:modified xsi:type="dcterms:W3CDTF">2026-07-04T19:41:57Z</dcterms:modified>
  <dc:title>Technology 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LastSaved">
    <vt:filetime>2026-07-04T00:00:00Z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eyJoZGlkIjoiNjQwNDY0MDdlNDU5ZGQzZjQwNTYxNDMyNjhhOWY4YmQiLCJ1c2VySWQiOiI1Njc2MjY5ODE2MDcifQ==</vt:lpwstr>
  </property>
  <property fmtid="{D5CDD505-2E9C-101B-9397-08002B2CF9AE}" pid="6" name="KSOProductBuildVer">
    <vt:lpwstr>1033-12.1.0.26880</vt:lpwstr>
  </property>
  <property fmtid="{D5CDD505-2E9C-101B-9397-08002B2CF9AE}" pid="7" name="ICV">
    <vt:lpwstr>2CE5585A0ADD4A24A1E965021ED163E5_12</vt:lpwstr>
  </property>
</Properties>
</file>