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148A3">
      <w:pPr>
        <w:tabs>
          <w:tab w:val="left" w:pos="8430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bookmarkStart w:id="4" w:name="_GoBack"/>
      <w:r>
        <w:rPr>
          <w:rFonts w:ascii="Times New Roman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"/>
    <w:p w14:paraId="6E5985EB">
      <w:pPr>
        <w:pStyle w:val="2"/>
      </w:pPr>
      <w:bookmarkStart w:id="0" w:name="No. of Functional Features Included in 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5F61D82B">
      <w:pPr>
        <w:pStyle w:val="6"/>
        <w:spacing w:before="48"/>
        <w:rPr>
          <w:rFonts w:ascii="Arial"/>
          <w:b/>
        </w:rPr>
      </w:pPr>
    </w:p>
    <w:tbl>
      <w:tblPr>
        <w:tblStyle w:val="5"/>
        <w:tblW w:w="0" w:type="auto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0DFBA1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820" w:type="dxa"/>
          </w:tcPr>
          <w:p w14:paraId="177BDFEE">
            <w:pPr>
              <w:pStyle w:val="10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  <w:vAlign w:val="top"/>
          </w:tcPr>
          <w:p>
            <w:r>
              <w:t>15 July 2026</w:t>
            </w:r>
          </w:p>
        </w:tc>
      </w:tr>
      <w:tr w14:paraId="404FD8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0E87904D">
            <w:pPr>
              <w:pStyle w:val="10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r>
              <w:t>XXXXXX</w:t>
            </w:r>
          </w:p>
        </w:tc>
      </w:tr>
      <w:tr w14:paraId="77D5CB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820" w:type="dxa"/>
          </w:tcPr>
          <w:p w14:paraId="1C5D0CCE">
            <w:pPr>
              <w:pStyle w:val="10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  <w:vAlign w:val="top"/>
          </w:tcPr>
          <w:p>
            <w:r>
              <w:t>Credit Card Approval Prediction</w:t>
            </w:r>
          </w:p>
        </w:tc>
      </w:tr>
      <w:tr w14:paraId="3E73C6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4C5F045C">
            <w:pPr>
              <w:pStyle w:val="10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r>
              <w:t>5 Marks</w:t>
            </w:r>
          </w:p>
        </w:tc>
      </w:tr>
    </w:tbl>
    <w:p w14:paraId="02BBA591">
      <w:pPr>
        <w:pStyle w:val="6"/>
        <w:spacing w:before="210"/>
        <w:rPr>
          <w:rFonts w:ascii="Arial"/>
          <w:b/>
          <w:sz w:val="28"/>
        </w:rPr>
      </w:pPr>
    </w:p>
    <w:p w14:paraId="03E47C15">
      <w:pPr>
        <w:pStyle w:val="3"/>
      </w:pPr>
      <w:bookmarkStart w:id="1" w:name="Functional Features Overview: "/>
      <w:bookmarkEnd w:id="1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7DBAF4B4">
      <w:pPr>
        <w:pStyle w:val="6"/>
        <w:spacing w:before="66" w:line="292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14:paraId="667B97BC">
      <w:pPr>
        <w:pStyle w:val="6"/>
        <w:spacing w:before="19" w:after="1"/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1820"/>
        <w:gridCol w:w="2820"/>
        <w:gridCol w:w="1700"/>
        <w:gridCol w:w="1980"/>
        <w:gridCol w:w="1420"/>
      </w:tblGrid>
      <w:tr w14:paraId="726D7D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0" w:hRule="atLeast"/>
        </w:trPr>
        <w:tc>
          <w:tcPr>
            <w:tcW w:w="580" w:type="dxa"/>
          </w:tcPr>
          <w:p w14:paraId="547378A3">
            <w:pPr>
              <w:pStyle w:val="10"/>
              <w:spacing w:before="156"/>
              <w:rPr>
                <w:sz w:val="18"/>
              </w:rPr>
            </w:pPr>
          </w:p>
          <w:p w14:paraId="50B5BDB4">
            <w:pPr>
              <w:pStyle w:val="10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820" w:type="dxa"/>
          </w:tcPr>
          <w:p w14:paraId="768E028A">
            <w:pPr>
              <w:pStyle w:val="10"/>
              <w:spacing w:before="156"/>
              <w:rPr>
                <w:sz w:val="18"/>
              </w:rPr>
            </w:pPr>
          </w:p>
          <w:p w14:paraId="1BABD74C">
            <w:pPr>
              <w:pStyle w:val="10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18DAB5B1">
            <w:pPr>
              <w:pStyle w:val="10"/>
              <w:spacing w:before="156"/>
              <w:rPr>
                <w:sz w:val="18"/>
              </w:rPr>
            </w:pPr>
          </w:p>
          <w:p w14:paraId="0B5CD86B">
            <w:pPr>
              <w:pStyle w:val="10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446747B8">
            <w:pPr>
              <w:pStyle w:val="10"/>
              <w:spacing w:before="36"/>
              <w:rPr>
                <w:sz w:val="18"/>
              </w:rPr>
            </w:pPr>
          </w:p>
          <w:p w14:paraId="166FCB0C">
            <w:pPr>
              <w:pStyle w:val="10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r>
              <w:rPr>
                <w:rFonts w:ascii="Arial"/>
                <w:b/>
                <w:spacing w:val="-2"/>
                <w:sz w:val="18"/>
              </w:rPr>
              <w:t xml:space="preserve">Componen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 w14:paraId="436BE0F0">
            <w:pPr>
              <w:pStyle w:val="10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6F8AD5FE">
            <w:pPr>
              <w:pStyle w:val="10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5FFAAD39">
            <w:pPr>
              <w:pStyle w:val="10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2EFD1629">
            <w:pPr>
              <w:pStyle w:val="10"/>
              <w:spacing w:before="36"/>
              <w:rPr>
                <w:sz w:val="18"/>
              </w:rPr>
            </w:pPr>
          </w:p>
          <w:p w14:paraId="60FC3B20">
            <w:pPr>
              <w:pStyle w:val="10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14:paraId="2F9678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  <w:vAlign w:val="center"/>
          </w:tcPr>
          <w:p>
            <w:r>
              <w:t>1</w:t>
            </w:r>
          </w:p>
        </w:tc>
        <w:tc>
          <w:tcPr>
            <w:tcW w:w="1820" w:type="dxa"/>
            <w:vAlign w:val="center"/>
          </w:tcPr>
          <w:p>
            <w:r>
              <w:t>User Authentication</w:t>
            </w:r>
          </w:p>
        </w:tc>
        <w:tc>
          <w:tcPr>
            <w:tcW w:w="2820" w:type="dxa"/>
            <w:vAlign w:val="center"/>
          </w:tcPr>
          <w:p>
            <w:r>
              <w:t>Secure login and registration for applicants and admin</w:t>
            </w:r>
          </w:p>
        </w:tc>
        <w:tc>
          <w:tcPr>
            <w:tcW w:w="1700" w:type="dxa"/>
            <w:vAlign w:val="center"/>
          </w:tcPr>
          <w:p>
            <w:r>
              <w:t>Authentication Module</w:t>
            </w:r>
          </w:p>
        </w:tc>
        <w:tc>
          <w:tcPr>
            <w:tcW w:w="1980" w:type="dxa"/>
            <w:vAlign w:val="center"/>
          </w:tcPr>
          <w:p>
            <w:r>
              <w:t>Done</w:t>
            </w:r>
          </w:p>
        </w:tc>
        <w:tc>
          <w:tcPr>
            <w:tcW w:w="1420" w:type="dxa"/>
            <w:vAlign w:val="center"/>
          </w:tcPr>
          <w:p>
            <w:r>
              <w:t>10</w:t>
            </w:r>
          </w:p>
        </w:tc>
      </w:tr>
      <w:tr w14:paraId="667BB9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  <w:vAlign w:val="center"/>
          </w:tcPr>
          <w:p>
            <w:r>
              <w:t>2</w:t>
            </w:r>
          </w:p>
        </w:tc>
        <w:tc>
          <w:tcPr>
            <w:tcW w:w="1820" w:type="dxa"/>
            <w:vAlign w:val="center"/>
          </w:tcPr>
          <w:p>
            <w:r>
              <w:t>Credit Card Approval Prediction</w:t>
            </w:r>
          </w:p>
        </w:tc>
        <w:tc>
          <w:tcPr>
            <w:tcW w:w="2820" w:type="dxa"/>
            <w:vAlign w:val="center"/>
          </w:tcPr>
          <w:p>
            <w:r>
              <w:t>Predicts whether an application should be approved based on income and credit history</w:t>
            </w:r>
          </w:p>
        </w:tc>
        <w:tc>
          <w:tcPr>
            <w:tcW w:w="1700" w:type="dxa"/>
            <w:vAlign w:val="center"/>
          </w:tcPr>
          <w:p>
            <w:r>
              <w:t>ML Prediction Module</w:t>
            </w:r>
          </w:p>
        </w:tc>
        <w:tc>
          <w:tcPr>
            <w:tcW w:w="1980" w:type="dxa"/>
            <w:vAlign w:val="center"/>
          </w:tcPr>
          <w:p>
            <w:r>
              <w:t>Done</w:t>
            </w:r>
          </w:p>
        </w:tc>
        <w:tc>
          <w:tcPr>
            <w:tcW w:w="1420" w:type="dxa"/>
            <w:vAlign w:val="center"/>
          </w:tcPr>
          <w:p>
            <w:r>
              <w:t>15</w:t>
            </w:r>
          </w:p>
        </w:tc>
      </w:tr>
      <w:tr w14:paraId="5D8A37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  <w:vAlign w:val="center"/>
          </w:tcPr>
          <w:p>
            <w:r>
              <w:t>3</w:t>
            </w:r>
          </w:p>
        </w:tc>
        <w:tc>
          <w:tcPr>
            <w:tcW w:w="1820" w:type="dxa"/>
            <w:vAlign w:val="center"/>
          </w:tcPr>
          <w:p>
            <w:r>
              <w:t>Credit Risk Scoring</w:t>
            </w:r>
          </w:p>
        </w:tc>
        <w:tc>
          <w:tcPr>
            <w:tcW w:w="2820" w:type="dxa"/>
            <w:vAlign w:val="center"/>
          </w:tcPr>
          <w:p>
            <w:r>
              <w:t>Predicts applicant credit risk score using machine learning</w:t>
            </w:r>
          </w:p>
        </w:tc>
        <w:tc>
          <w:tcPr>
            <w:tcW w:w="1700" w:type="dxa"/>
            <w:vAlign w:val="center"/>
          </w:tcPr>
          <w:p>
            <w:r>
              <w:t>Risk Scoring Module</w:t>
            </w:r>
          </w:p>
        </w:tc>
        <w:tc>
          <w:tcPr>
            <w:tcW w:w="1980" w:type="dxa"/>
            <w:vAlign w:val="center"/>
          </w:tcPr>
          <w:p>
            <w:r>
              <w:t>Done</w:t>
            </w:r>
          </w:p>
        </w:tc>
        <w:tc>
          <w:tcPr>
            <w:tcW w:w="1420" w:type="dxa"/>
            <w:vAlign w:val="center"/>
          </w:tcPr>
          <w:p>
            <w:r>
              <w:t>15</w:t>
            </w:r>
          </w:p>
        </w:tc>
      </w:tr>
      <w:tr w14:paraId="6D2558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  <w:vAlign w:val="center"/>
          </w:tcPr>
          <w:p>
            <w:r>
              <w:t>4</w:t>
            </w:r>
          </w:p>
        </w:tc>
        <w:tc>
          <w:tcPr>
            <w:tcW w:w="1820" w:type="dxa"/>
            <w:vAlign w:val="center"/>
          </w:tcPr>
          <w:p>
            <w:r>
              <w:t>Eligibility &amp; Credit Limit Suggestion</w:t>
            </w:r>
          </w:p>
        </w:tc>
        <w:tc>
          <w:tcPr>
            <w:tcW w:w="2820" w:type="dxa"/>
            <w:vAlign w:val="center"/>
          </w:tcPr>
          <w:p>
            <w:r>
              <w:t>Recommends suitable credit limit based on applicant profile</w:t>
            </w:r>
          </w:p>
        </w:tc>
        <w:tc>
          <w:tcPr>
            <w:tcW w:w="1700" w:type="dxa"/>
            <w:vAlign w:val="center"/>
          </w:tcPr>
          <w:p>
            <w:r>
              <w:t>Recommendation Module</w:t>
            </w:r>
          </w:p>
        </w:tc>
        <w:tc>
          <w:tcPr>
            <w:tcW w:w="1980" w:type="dxa"/>
            <w:vAlign w:val="center"/>
          </w:tcPr>
          <w:p>
            <w:r>
              <w:t>Done</w:t>
            </w:r>
          </w:p>
        </w:tc>
        <w:tc>
          <w:tcPr>
            <w:tcW w:w="1420" w:type="dxa"/>
            <w:vAlign w:val="center"/>
          </w:tcPr>
          <w:p>
            <w:r>
              <w:t>10</w:t>
            </w:r>
          </w:p>
        </w:tc>
      </w:tr>
      <w:tr w14:paraId="0E5500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  <w:vAlign w:val="center"/>
          </w:tcPr>
          <w:p>
            <w:r>
              <w:t>5</w:t>
            </w:r>
          </w:p>
        </w:tc>
        <w:tc>
          <w:tcPr>
            <w:tcW w:w="1820" w:type="dxa"/>
            <w:vAlign w:val="center"/>
          </w:tcPr>
          <w:p>
            <w:r>
              <w:t>Application Status Tracking</w:t>
            </w:r>
          </w:p>
        </w:tc>
        <w:tc>
          <w:tcPr>
            <w:tcW w:w="2820" w:type="dxa"/>
            <w:vAlign w:val="center"/>
          </w:tcPr>
          <w:p>
            <w:r>
              <w:t>Displays real-time application and approval status</w:t>
            </w:r>
          </w:p>
        </w:tc>
        <w:tc>
          <w:tcPr>
            <w:tcW w:w="1700" w:type="dxa"/>
            <w:vAlign w:val="center"/>
          </w:tcPr>
          <w:p>
            <w:r>
              <w:t>Status Tracking Module</w:t>
            </w:r>
          </w:p>
        </w:tc>
        <w:tc>
          <w:tcPr>
            <w:tcW w:w="1980" w:type="dxa"/>
            <w:vAlign w:val="center"/>
          </w:tcPr>
          <w:p>
            <w:r>
              <w:t>Done</w:t>
            </w:r>
          </w:p>
        </w:tc>
        <w:tc>
          <w:tcPr>
            <w:tcW w:w="1420" w:type="dxa"/>
            <w:vAlign w:val="center"/>
          </w:tcPr>
          <w:p>
            <w:r>
              <w:t>10</w:t>
            </w:r>
          </w:p>
        </w:tc>
      </w:tr>
      <w:tr w14:paraId="290B0D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  <w:vAlign w:val="center"/>
          </w:tcPr>
          <w:p>
            <w:r>
              <w:t>6</w:t>
            </w:r>
          </w:p>
        </w:tc>
        <w:tc>
          <w:tcPr>
            <w:tcW w:w="1820" w:type="dxa"/>
            <w:vAlign w:val="center"/>
          </w:tcPr>
          <w:p>
            <w:r>
              <w:t>Fraud Risk Detection</w:t>
            </w:r>
          </w:p>
        </w:tc>
        <w:tc>
          <w:tcPr>
            <w:tcW w:w="2820" w:type="dxa"/>
            <w:vAlign w:val="center"/>
          </w:tcPr>
          <w:p>
            <w:r>
              <w:t>Identifies potentially fraudulent applications from submitted data</w:t>
            </w:r>
          </w:p>
        </w:tc>
        <w:tc>
          <w:tcPr>
            <w:tcW w:w="1700" w:type="dxa"/>
            <w:vAlign w:val="center"/>
          </w:tcPr>
          <w:p>
            <w:r>
              <w:t>Fraud Detection Module</w:t>
            </w:r>
          </w:p>
        </w:tc>
        <w:tc>
          <w:tcPr>
            <w:tcW w:w="1980" w:type="dxa"/>
            <w:vAlign w:val="center"/>
          </w:tcPr>
          <w:p>
            <w:r>
              <w:t>Done</w:t>
            </w:r>
          </w:p>
        </w:tc>
        <w:tc>
          <w:tcPr>
            <w:tcW w:w="1420" w:type="dxa"/>
            <w:vAlign w:val="center"/>
          </w:tcPr>
          <w:p>
            <w:r>
              <w:t>15</w:t>
            </w:r>
          </w:p>
        </w:tc>
      </w:tr>
      <w:tr w14:paraId="211D10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  <w:vAlign w:val="center"/>
          </w:tcPr>
          <w:p>
            <w:r>
              <w:t>7</w:t>
            </w:r>
          </w:p>
        </w:tc>
        <w:tc>
          <w:tcPr>
            <w:tcW w:w="1820" w:type="dxa"/>
            <w:vAlign w:val="center"/>
          </w:tcPr>
          <w:p>
            <w:r>
              <w:t>Admin Dashboard</w:t>
            </w:r>
          </w:p>
        </w:tc>
        <w:tc>
          <w:tcPr>
            <w:tcW w:w="2820" w:type="dxa"/>
            <w:vAlign w:val="center"/>
          </w:tcPr>
          <w:p>
            <w:r>
              <w:t>Manage users, datasets, and prediction records</w:t>
            </w:r>
          </w:p>
        </w:tc>
        <w:tc>
          <w:tcPr>
            <w:tcW w:w="1700" w:type="dxa"/>
            <w:vAlign w:val="center"/>
          </w:tcPr>
          <w:p>
            <w:r>
              <w:t>Admin Module</w:t>
            </w:r>
          </w:p>
        </w:tc>
        <w:tc>
          <w:tcPr>
            <w:tcW w:w="1980" w:type="dxa"/>
            <w:vAlign w:val="center"/>
          </w:tcPr>
          <w:p>
            <w:r>
              <w:t>Done</w:t>
            </w:r>
          </w:p>
        </w:tc>
        <w:tc>
          <w:tcPr>
            <w:tcW w:w="1420" w:type="dxa"/>
            <w:vAlign w:val="center"/>
          </w:tcPr>
          <w:p>
            <w:r>
              <w:t>10</w:t>
            </w:r>
          </w:p>
        </w:tc>
      </w:tr>
      <w:tr w14:paraId="67A88A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  <w:vAlign w:val="center"/>
          </w:tcPr>
          <w:p>
            <w:r>
              <w:t>8</w:t>
            </w:r>
          </w:p>
        </w:tc>
        <w:tc>
          <w:tcPr>
            <w:tcW w:w="1820" w:type="dxa"/>
            <w:vAlign w:val="center"/>
          </w:tcPr>
          <w:p>
            <w:r>
              <w:t>Database Management</w:t>
            </w:r>
          </w:p>
        </w:tc>
        <w:tc>
          <w:tcPr>
            <w:tcW w:w="2820" w:type="dxa"/>
            <w:vAlign w:val="center"/>
          </w:tcPr>
          <w:p>
            <w:r>
              <w:t>Stores applicant details, credit data, predictions, and reports</w:t>
            </w:r>
          </w:p>
        </w:tc>
        <w:tc>
          <w:tcPr>
            <w:tcW w:w="1700" w:type="dxa"/>
            <w:vAlign w:val="center"/>
          </w:tcPr>
          <w:p>
            <w:r>
              <w:t>MySQL Database</w:t>
            </w:r>
          </w:p>
        </w:tc>
        <w:tc>
          <w:tcPr>
            <w:tcW w:w="1980" w:type="dxa"/>
            <w:vAlign w:val="center"/>
          </w:tcPr>
          <w:p>
            <w:r>
              <w:t>Done</w:t>
            </w:r>
          </w:p>
        </w:tc>
        <w:tc>
          <w:tcPr>
            <w:tcW w:w="1420" w:type="dxa"/>
            <w:vAlign w:val="center"/>
          </w:tcPr>
          <w:p>
            <w:r>
              <w:t>15</w:t>
            </w:r>
          </w:p>
        </w:tc>
      </w:tr>
    </w:tbl>
    <w:p w14:paraId="6DA19745">
      <w:pPr>
        <w:pStyle w:val="6"/>
      </w:pPr>
    </w:p>
    <w:p w14:paraId="2625006F">
      <w:pPr>
        <w:pStyle w:val="6"/>
        <w:spacing w:before="77"/>
      </w:pPr>
    </w:p>
    <w:p w14:paraId="52204F33">
      <w:pPr>
        <w:pStyle w:val="3"/>
        <w:spacing w:after="34"/>
      </w:pPr>
      <w:bookmarkStart w:id="2" w:name="Feature Summary: "/>
      <w:bookmarkEnd w:id="2"/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0"/>
        <w:gridCol w:w="5780"/>
      </w:tblGrid>
      <w:tr w14:paraId="175107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137" w:type="dxa"/>
          <w:trHeight w:val="499" w:hRule="atLeast"/>
        </w:trPr>
        <w:tc>
          <w:tcPr>
            <w:tcW w:w="4540" w:type="dxa"/>
          </w:tcPr>
          <w:p w14:paraId="56B7C2CF">
            <w:pPr>
              <w:pStyle w:val="10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79F95A12">
            <w:pPr>
              <w:pStyle w:val="10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</w:tbl>
    <w:tbl>
      <w:tblPr>
        <w:tblW w:w="0" w:type="auto"/>
        <w:tblCellSpacing w:w="15" w:type="dxa"/>
        <w:tblInd w:w="1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40"/>
        <w:gridCol w:w="5780"/>
      </w:tblGrid>
      <w:tr w14:paraId="314F0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495" w:type="dxa"/>
            <w:shd w:val="clear"/>
            <w:vAlign w:val="center"/>
          </w:tcPr>
          <w:p w14:paraId="133E4F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Style w:val="7"/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Total Features Planned</w:t>
            </w:r>
          </w:p>
        </w:tc>
        <w:tc>
          <w:tcPr>
            <w:tcW w:w="5735" w:type="dxa"/>
            <w:shd w:val="clear"/>
            <w:vAlign w:val="center"/>
          </w:tcPr>
          <w:p w14:paraId="22139B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48F32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495" w:type="dxa"/>
            <w:shd w:val="clear"/>
            <w:vAlign w:val="center"/>
          </w:tcPr>
          <w:p w14:paraId="16B481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Style w:val="7"/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Total Features Implemented</w:t>
            </w:r>
          </w:p>
        </w:tc>
        <w:tc>
          <w:tcPr>
            <w:tcW w:w="5735" w:type="dxa"/>
            <w:shd w:val="clear"/>
            <w:vAlign w:val="center"/>
          </w:tcPr>
          <w:p w14:paraId="689439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1340B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495" w:type="dxa"/>
            <w:shd w:val="clear"/>
            <w:vAlign w:val="center"/>
          </w:tcPr>
          <w:p w14:paraId="2FE7CA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Style w:val="7"/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Core / Must-Have Features</w:t>
            </w:r>
          </w:p>
        </w:tc>
        <w:tc>
          <w:tcPr>
            <w:tcW w:w="5735" w:type="dxa"/>
            <w:shd w:val="clear"/>
            <w:vAlign w:val="center"/>
          </w:tcPr>
          <w:p>
            <w:r>
              <w:t>5 (User Authentication, Credit Card Approval Prediction, Credit Risk Scoring, Eligibility &amp; Credit Limit Suggestion, Application Status Tracking)</w:t>
            </w:r>
          </w:p>
        </w:tc>
      </w:tr>
      <w:tr w14:paraId="6EB56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495" w:type="dxa"/>
            <w:shd w:val="clear"/>
            <w:vAlign w:val="center"/>
          </w:tcPr>
          <w:p w14:paraId="658FD0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Style w:val="7"/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Additional / Nice-to-Have Features</w:t>
            </w:r>
          </w:p>
        </w:tc>
        <w:tc>
          <w:tcPr>
            <w:tcW w:w="5735" w:type="dxa"/>
            <w:shd w:val="clear"/>
            <w:vAlign w:val="center"/>
          </w:tcPr>
          <w:p>
            <w:r>
              <w:t>3 (Fraud Risk Detection, Admin Dashboard, Database Management)</w:t>
            </w:r>
          </w:p>
        </w:tc>
      </w:tr>
      <w:tr w14:paraId="04143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495" w:type="dxa"/>
            <w:shd w:val="clear"/>
            <w:vAlign w:val="center"/>
          </w:tcPr>
          <w:p w14:paraId="40BBB2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Style w:val="7"/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Features Tested &amp; Verified</w:t>
            </w:r>
          </w:p>
        </w:tc>
        <w:tc>
          <w:tcPr>
            <w:tcW w:w="5735" w:type="dxa"/>
            <w:shd w:val="clear"/>
            <w:vAlign w:val="center"/>
          </w:tcPr>
          <w:p w14:paraId="0AFAE0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</w:tbl>
    <w:p w14:paraId="22B7EB26">
      <w:pPr>
        <w:pStyle w:val="6"/>
        <w:rPr>
          <w:rFonts w:ascii="Arial"/>
          <w:b/>
          <w:sz w:val="22"/>
        </w:rPr>
      </w:pPr>
    </w:p>
    <w:p w14:paraId="7465F446">
      <w:pPr>
        <w:pStyle w:val="6"/>
        <w:spacing w:before="43"/>
        <w:rPr>
          <w:rFonts w:ascii="Arial"/>
          <w:b/>
          <w:sz w:val="22"/>
        </w:rPr>
      </w:pPr>
    </w:p>
    <w:p w14:paraId="03346A1B">
      <w:pPr>
        <w:pStyle w:val="3"/>
        <w:spacing w:after="38"/>
      </w:pPr>
      <w:bookmarkStart w:id="3" w:name="Feature Category Breakdown: "/>
      <w:bookmarkEnd w:id="3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260"/>
        <w:gridCol w:w="2260"/>
        <w:gridCol w:w="5220"/>
      </w:tblGrid>
      <w:tr w14:paraId="6AD8B6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33100B79">
            <w:pPr>
              <w:pStyle w:val="10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1B9F454A">
            <w:pPr>
              <w:pStyle w:val="10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14:paraId="639A38F9">
            <w:pPr>
              <w:pStyle w:val="10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14:paraId="5864E73E">
            <w:pPr>
              <w:pStyle w:val="10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14:paraId="1B962D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  <w:vAlign w:val="center"/>
          </w:tcPr>
          <w:p w14:paraId="2996D9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8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260" w:type="dxa"/>
            <w:vAlign w:val="center"/>
          </w:tcPr>
          <w:p w14:paraId="07210D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8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User Interface (UI)</w:t>
            </w:r>
          </w:p>
        </w:tc>
        <w:tc>
          <w:tcPr>
            <w:tcW w:w="2260" w:type="dxa"/>
            <w:vAlign w:val="center"/>
          </w:tcPr>
          <w:p w14:paraId="027EF3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8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5220" w:type="dxa"/>
            <w:vAlign w:val="center"/>
          </w:tcPr>
          <w:p>
            <w:r>
              <w:t>Applicant Dashboard, Application Status Page, Admin Dashboard</w:t>
            </w:r>
          </w:p>
        </w:tc>
      </w:tr>
      <w:tr w14:paraId="3A88ED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  <w:vAlign w:val="center"/>
          </w:tcPr>
          <w:p w14:paraId="4FE1C9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8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260" w:type="dxa"/>
            <w:vAlign w:val="center"/>
          </w:tcPr>
          <w:p w14:paraId="4B31C7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8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Backend / Logic</w:t>
            </w:r>
          </w:p>
        </w:tc>
        <w:tc>
          <w:tcPr>
            <w:tcW w:w="2260" w:type="dxa"/>
            <w:vAlign w:val="center"/>
          </w:tcPr>
          <w:p w14:paraId="742BF0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8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5220" w:type="dxa"/>
            <w:vAlign w:val="center"/>
          </w:tcPr>
          <w:p>
            <w:r>
              <w:t>Approval Prediction, Credit Risk Scoring, Eligibility Suggestion, Fraud Risk Detection</w:t>
            </w:r>
          </w:p>
        </w:tc>
      </w:tr>
      <w:tr w14:paraId="279CF9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  <w:vAlign w:val="center"/>
          </w:tcPr>
          <w:p w14:paraId="26353C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8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260" w:type="dxa"/>
            <w:vAlign w:val="center"/>
          </w:tcPr>
          <w:p w14:paraId="464C9F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8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Database / Storage</w:t>
            </w:r>
          </w:p>
        </w:tc>
        <w:tc>
          <w:tcPr>
            <w:tcW w:w="2260" w:type="dxa"/>
            <w:vAlign w:val="center"/>
          </w:tcPr>
          <w:p w14:paraId="0A986A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8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5220" w:type="dxa"/>
            <w:vAlign w:val="center"/>
          </w:tcPr>
          <w:p>
            <w:r>
              <w:t>Applicant Database, Application &amp; Prediction Records (MySQL)</w:t>
            </w:r>
          </w:p>
        </w:tc>
      </w:tr>
      <w:tr w14:paraId="10ABE9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  <w:vAlign w:val="center"/>
          </w:tcPr>
          <w:p w14:paraId="553BB0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8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260" w:type="dxa"/>
            <w:vAlign w:val="center"/>
          </w:tcPr>
          <w:p w14:paraId="7BE821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8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API / Integration</w:t>
            </w:r>
          </w:p>
        </w:tc>
        <w:tc>
          <w:tcPr>
            <w:tcW w:w="2260" w:type="dxa"/>
            <w:vAlign w:val="center"/>
          </w:tcPr>
          <w:p w14:paraId="546541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8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5220" w:type="dxa"/>
            <w:vAlign w:val="center"/>
          </w:tcPr>
          <w:p>
            <w:r>
              <w:t>Credit Bureau API, KYC Verification API</w:t>
            </w:r>
          </w:p>
        </w:tc>
      </w:tr>
      <w:tr w14:paraId="213128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  <w:vAlign w:val="center"/>
          </w:tcPr>
          <w:p w14:paraId="185975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pacing w:val="-10"/>
                <w:sz w:val="18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260" w:type="dxa"/>
            <w:vAlign w:val="center"/>
          </w:tcPr>
          <w:p w14:paraId="72E8E5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8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Security / Authentication</w:t>
            </w:r>
          </w:p>
        </w:tc>
        <w:tc>
          <w:tcPr>
            <w:tcW w:w="2260" w:type="dxa"/>
            <w:vAlign w:val="center"/>
          </w:tcPr>
          <w:p w14:paraId="05E991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8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5220" w:type="dxa"/>
            <w:vAlign w:val="center"/>
          </w:tcPr>
          <w:p>
            <w:r>
              <w:t>User Login, JWT Authentication</w:t>
            </w:r>
          </w:p>
        </w:tc>
      </w:tr>
    </w:tbl>
    <w:p w14:paraId="5943CB01"/>
    <w:sectPr>
      <w:type w:val="continuous"/>
      <w:pgSz w:w="11920" w:h="16840"/>
      <w:pgMar w:top="94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Inter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29049FA"/>
    <w:rsid w:val="1A9F1020"/>
    <w:rsid w:val="3B9635D1"/>
    <w:rsid w:val="5B4B64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character" w:styleId="7">
    <w:name w:val="Strong"/>
    <w:basedOn w:val="4"/>
    <w:qFormat/>
    <w:uiPriority w:val="0"/>
    <w:rPr>
      <w:b/>
      <w:bCs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132</Words>
  <Characters>713</Characters>
  <TotalTime>20</TotalTime>
  <ScaleCrop>false</ScaleCrop>
  <LinksUpToDate>false</LinksUpToDate>
  <CharactersWithSpaces>796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2026-07-05T17:27:00Z</dcterms:created>
  <dc:creator>yasee</dc:creator>
  <cp:lastModifiedBy>Yaseen Ali</cp:lastModifiedBy>
  <dcterms:modified xsi:type="dcterms:W3CDTF">2026-07-05T18:40:56Z</dcterms:modified>
  <dc:title>No. of Functional Features Included in the Solution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  <property fmtid="{D5CDD505-2E9C-101B-9397-08002B2CF9AE}" pid="6" name="KSOTemplateDocerSaveRecord">
    <vt:lpwstr>eyJoZGlkIjoiNjQwNDY0MDdlNDU5ZGQzZjQwNTYxNDMyNjhhOWY4YmQiLCJ1c2VySWQiOiI1Njc2MjY5ODE2MDcifQ==</vt:lpwstr>
  </property>
  <property fmtid="{D5CDD505-2E9C-101B-9397-08002B2CF9AE}" pid="7" name="KSOProductBuildVer">
    <vt:lpwstr>1033-12.1.0.26880</vt:lpwstr>
  </property>
  <property fmtid="{D5CDD505-2E9C-101B-9397-08002B2CF9AE}" pid="8" name="ICV">
    <vt:lpwstr>429D60E3AFD2478CAB5C8B123090BA6D_12</vt:lpwstr>
  </property>
</Properties>
</file>