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9307F" w14:textId="77777777" w:rsidR="00FB16CA" w:rsidRDefault="00FB16CA" w:rsidP="00FB16CA">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Feature engineering is the process of selecting, transforming, and creating new features (input variables) from the raw data to improve the performance of machine learning models. It's a critical step in the machine learning pipeline because the quality of the features used can significantly impact the model's ability to make accurate predictions or classifications.</w:t>
      </w:r>
    </w:p>
    <w:p w14:paraId="13A6562D" w14:textId="77777777" w:rsidR="00FB16CA" w:rsidRDefault="00FB16CA" w:rsidP="00FB16C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Here are some common tasks involved in feature engineering:</w:t>
      </w:r>
    </w:p>
    <w:p w14:paraId="6F44AE3F" w14:textId="77777777" w:rsidR="00FB16CA" w:rsidRDefault="00FB16CA" w:rsidP="00FB16CA">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Feature Selection:</w:t>
      </w:r>
      <w:r>
        <w:rPr>
          <w:rFonts w:ascii="Segoe UI" w:hAnsi="Segoe UI" w:cs="Segoe UI"/>
          <w:color w:val="374151"/>
        </w:rPr>
        <w:t xml:space="preserve"> This involves choosing the most relevant features from the available data. Irrelevant or redundant features can add noise to the model and slow down training.</w:t>
      </w:r>
    </w:p>
    <w:p w14:paraId="38DDA60A" w14:textId="77777777" w:rsidR="00FB16CA" w:rsidRDefault="00FB16CA" w:rsidP="00FB16CA">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Feature Transformation:</w:t>
      </w:r>
      <w:r>
        <w:rPr>
          <w:rFonts w:ascii="Segoe UI" w:hAnsi="Segoe UI" w:cs="Segoe UI"/>
          <w:color w:val="374151"/>
        </w:rPr>
        <w:t xml:space="preserve"> Data often needs to be transformed to make it suitable for </w:t>
      </w:r>
      <w:proofErr w:type="spellStart"/>
      <w:r>
        <w:rPr>
          <w:rFonts w:ascii="Segoe UI" w:hAnsi="Segoe UI" w:cs="Segoe UI"/>
          <w:color w:val="374151"/>
        </w:rPr>
        <w:t>modeling</w:t>
      </w:r>
      <w:proofErr w:type="spellEnd"/>
      <w:r>
        <w:rPr>
          <w:rFonts w:ascii="Segoe UI" w:hAnsi="Segoe UI" w:cs="Segoe UI"/>
          <w:color w:val="374151"/>
        </w:rPr>
        <w:t>. Common transformations include normalization (scaling features to a common range), log transformations, and handling missing values.</w:t>
      </w:r>
    </w:p>
    <w:p w14:paraId="2A37B0EA" w14:textId="77777777" w:rsidR="00FB16CA" w:rsidRDefault="00FB16CA" w:rsidP="00FB16CA">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Feature Creation:</w:t>
      </w:r>
      <w:r>
        <w:rPr>
          <w:rFonts w:ascii="Segoe UI" w:hAnsi="Segoe UI" w:cs="Segoe UI"/>
          <w:color w:val="374151"/>
        </w:rPr>
        <w:t xml:space="preserve"> In some cases, it's beneficial to create new features. This can involve combining or interacting existing features, encoding categorical variables, or engineering domain-specific features.</w:t>
      </w:r>
    </w:p>
    <w:p w14:paraId="358ACE56" w14:textId="77777777" w:rsidR="00FB16CA" w:rsidRDefault="00FB16CA" w:rsidP="00FB16CA">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Dimensionality Reduction:</w:t>
      </w:r>
      <w:r>
        <w:rPr>
          <w:rFonts w:ascii="Segoe UI" w:hAnsi="Segoe UI" w:cs="Segoe UI"/>
          <w:color w:val="374151"/>
        </w:rPr>
        <w:t xml:space="preserve"> High-dimensional data can be challenging to work with. Dimensionality reduction techniques, such as Principal Component Analysis (PCA) or t-Distributed Stochastic </w:t>
      </w:r>
      <w:proofErr w:type="spellStart"/>
      <w:r>
        <w:rPr>
          <w:rFonts w:ascii="Segoe UI" w:hAnsi="Segoe UI" w:cs="Segoe UI"/>
          <w:color w:val="374151"/>
        </w:rPr>
        <w:t>Neighbor</w:t>
      </w:r>
      <w:proofErr w:type="spellEnd"/>
      <w:r>
        <w:rPr>
          <w:rFonts w:ascii="Segoe UI" w:hAnsi="Segoe UI" w:cs="Segoe UI"/>
          <w:color w:val="374151"/>
        </w:rPr>
        <w:t xml:space="preserve"> Embedding (t-SNE), can be used to reduce the number of features while retaining important information.</w:t>
      </w:r>
    </w:p>
    <w:p w14:paraId="291A7E1A" w14:textId="77777777" w:rsidR="00FB16CA" w:rsidRDefault="00FB16CA" w:rsidP="00FB16CA">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Time-Series Features:</w:t>
      </w:r>
      <w:r>
        <w:rPr>
          <w:rFonts w:ascii="Segoe UI" w:hAnsi="Segoe UI" w:cs="Segoe UI"/>
          <w:color w:val="374151"/>
        </w:rPr>
        <w:t xml:space="preserve"> For time-series data, feature engineering might involve creating lag features, rolling statistics, or Fourier transformations to capture temporal patterns.</w:t>
      </w:r>
    </w:p>
    <w:p w14:paraId="78648282" w14:textId="77777777" w:rsidR="00FB16CA" w:rsidRDefault="00FB16CA" w:rsidP="00FB16CA">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Text and NLP Features:</w:t>
      </w:r>
      <w:r>
        <w:rPr>
          <w:rFonts w:ascii="Segoe UI" w:hAnsi="Segoe UI" w:cs="Segoe UI"/>
          <w:color w:val="374151"/>
        </w:rPr>
        <w:t xml:space="preserve"> When working with text data, feature engineering includes techniques like tokenization, stemming, and word embeddings to represent text in a numerical form suitable for machine learning models.</w:t>
      </w:r>
    </w:p>
    <w:p w14:paraId="42EFB7FA" w14:textId="77777777" w:rsidR="00FB16CA" w:rsidRDefault="00FB16CA" w:rsidP="00FB16CA">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Image Features:</w:t>
      </w:r>
      <w:r>
        <w:rPr>
          <w:rFonts w:ascii="Segoe UI" w:hAnsi="Segoe UI" w:cs="Segoe UI"/>
          <w:color w:val="374151"/>
        </w:rPr>
        <w:t xml:space="preserve"> In computer vision tasks, feature engineering may involve techniques like edge detection, </w:t>
      </w:r>
      <w:proofErr w:type="spellStart"/>
      <w:r>
        <w:rPr>
          <w:rFonts w:ascii="Segoe UI" w:hAnsi="Segoe UI" w:cs="Segoe UI"/>
          <w:color w:val="374151"/>
        </w:rPr>
        <w:t>color</w:t>
      </w:r>
      <w:proofErr w:type="spellEnd"/>
      <w:r>
        <w:rPr>
          <w:rFonts w:ascii="Segoe UI" w:hAnsi="Segoe UI" w:cs="Segoe UI"/>
          <w:color w:val="374151"/>
        </w:rPr>
        <w:t xml:space="preserve"> histograms, or convolutional neural networks (CNNs) for feature extraction from images.</w:t>
      </w:r>
    </w:p>
    <w:p w14:paraId="0171CA51" w14:textId="77777777" w:rsidR="00FB16CA" w:rsidRDefault="00FB16CA" w:rsidP="00FB16CA">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Domain-Specific Features:</w:t>
      </w:r>
      <w:r>
        <w:rPr>
          <w:rFonts w:ascii="Segoe UI" w:hAnsi="Segoe UI" w:cs="Segoe UI"/>
          <w:color w:val="374151"/>
        </w:rPr>
        <w:t xml:space="preserve"> Depending on the problem domain, specific features might be essential. For instance, in fraud detection, features related to transaction history could be crucial.</w:t>
      </w:r>
    </w:p>
    <w:p w14:paraId="056B2666" w14:textId="77777777" w:rsidR="00FB16CA" w:rsidRDefault="00FB16CA" w:rsidP="00FB16C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Effective feature engineering requires a combination of domain knowledge and experimentation. Data scientists and machine learning practitioners often iterate through different feature engineering techniques to find the combination that works best for a particular problem and dataset. The goal is to extract meaningful patterns and relationships from the raw data to help machine learning models generalize well and make accurate predictions.</w:t>
      </w:r>
    </w:p>
    <w:p w14:paraId="35AFB1F0" w14:textId="77777777" w:rsidR="00266181" w:rsidRDefault="00266181"/>
    <w:p w14:paraId="7641B316" w14:textId="77777777" w:rsidR="00FB16CA" w:rsidRDefault="00FB16CA">
      <w:r>
        <w:rPr>
          <w:noProof/>
        </w:rPr>
        <w:drawing>
          <wp:inline distT="0" distB="0" distL="0" distR="0" wp14:anchorId="1E7A5F50" wp14:editId="68464620">
            <wp:extent cx="5731510" cy="3223895"/>
            <wp:effectExtent l="0" t="0" r="2540" b="0"/>
            <wp:docPr id="736171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71944"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30FF665" w14:textId="77777777" w:rsidR="00FB16CA" w:rsidRDefault="00FB16CA"/>
    <w:p w14:paraId="145B9648" w14:textId="77777777" w:rsidR="00FB16CA" w:rsidRDefault="00FB16CA"/>
    <w:p w14:paraId="3CF712C0" w14:textId="1CDC4ABA" w:rsidR="00FB16CA" w:rsidRDefault="00FB16CA">
      <w:r>
        <w:rPr>
          <w:noProof/>
        </w:rPr>
        <w:drawing>
          <wp:inline distT="0" distB="0" distL="0" distR="0" wp14:anchorId="179FB7AB" wp14:editId="6EF92D28">
            <wp:extent cx="5731510" cy="3198495"/>
            <wp:effectExtent l="0" t="0" r="2540" b="1905"/>
            <wp:docPr id="183828727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87277"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198495"/>
                    </a:xfrm>
                    <a:prstGeom prst="rect">
                      <a:avLst/>
                    </a:prstGeom>
                  </pic:spPr>
                </pic:pic>
              </a:graphicData>
            </a:graphic>
          </wp:inline>
        </w:drawing>
      </w:r>
    </w:p>
    <w:p w14:paraId="34AFBC97" w14:textId="77777777" w:rsidR="00FB16CA" w:rsidRDefault="00FB16CA"/>
    <w:p w14:paraId="1BD0821F" w14:textId="77777777" w:rsidR="00FB16CA" w:rsidRDefault="00FB16CA"/>
    <w:p w14:paraId="4B18ED18" w14:textId="08CD2327" w:rsidR="00FB16CA" w:rsidRDefault="00FB16CA">
      <w:pPr>
        <w:rPr>
          <w:rFonts w:ascii="Segoe UI" w:hAnsi="Segoe UI" w:cs="Segoe UI"/>
          <w:color w:val="374151"/>
          <w:shd w:val="clear" w:color="auto" w:fill="F7F7F8"/>
        </w:rPr>
      </w:pPr>
      <w:r>
        <w:rPr>
          <w:rFonts w:ascii="Segoe UI" w:hAnsi="Segoe UI" w:cs="Segoe UI"/>
          <w:color w:val="374151"/>
          <w:shd w:val="clear" w:color="auto" w:fill="F7F7F8"/>
        </w:rPr>
        <w:t>In this example, we'll use the K-Means clustering algorithm on a synthetic dataset. We'll use the scikit-learn library in Python to perform this task.</w:t>
      </w:r>
    </w:p>
    <w:p w14:paraId="1A577D44" w14:textId="77777777" w:rsidR="00FB16CA" w:rsidRDefault="00FB16CA" w:rsidP="00FB16CA">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We create a synthetic dataset with two features ('Feature1' and 'Feature2') using </w:t>
      </w:r>
      <w:proofErr w:type="spellStart"/>
      <w:r>
        <w:rPr>
          <w:rStyle w:val="HTMLCode"/>
          <w:rFonts w:ascii="Ubuntu Mono" w:hAnsi="Ubuntu Mono"/>
          <w:b/>
          <w:bCs/>
          <w:color w:val="374151"/>
          <w:sz w:val="21"/>
          <w:szCs w:val="21"/>
          <w:bdr w:val="single" w:sz="2" w:space="0" w:color="D9D9E3" w:frame="1"/>
        </w:rPr>
        <w:t>make_blobs</w:t>
      </w:r>
      <w:proofErr w:type="spellEnd"/>
      <w:r>
        <w:rPr>
          <w:rFonts w:ascii="Segoe UI" w:hAnsi="Segoe UI" w:cs="Segoe UI"/>
          <w:color w:val="374151"/>
        </w:rPr>
        <w:t xml:space="preserve"> from </w:t>
      </w:r>
      <w:proofErr w:type="spellStart"/>
      <w:r>
        <w:rPr>
          <w:rFonts w:ascii="Segoe UI" w:hAnsi="Segoe UI" w:cs="Segoe UI"/>
          <w:color w:val="374151"/>
        </w:rPr>
        <w:t>scikit</w:t>
      </w:r>
      <w:proofErr w:type="spellEnd"/>
      <w:r>
        <w:rPr>
          <w:rFonts w:ascii="Segoe UI" w:hAnsi="Segoe UI" w:cs="Segoe UI"/>
          <w:color w:val="374151"/>
        </w:rPr>
        <w:t>-learn. This dataset has four distinct clusters.</w:t>
      </w:r>
    </w:p>
    <w:p w14:paraId="296D6B01" w14:textId="77777777" w:rsidR="00FB16CA" w:rsidRDefault="00FB16CA" w:rsidP="00FB16CA">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We visualize the synthetic dataset to see the original data distribution.</w:t>
      </w:r>
    </w:p>
    <w:p w14:paraId="65AEBBE9" w14:textId="77777777" w:rsidR="00FB16CA" w:rsidRDefault="00FB16CA" w:rsidP="00FB16CA">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We apply the K-Means clustering algorithm to the dataset using </w:t>
      </w:r>
      <w:proofErr w:type="spellStart"/>
      <w:r>
        <w:rPr>
          <w:rFonts w:ascii="Segoe UI" w:hAnsi="Segoe UI" w:cs="Segoe UI"/>
          <w:color w:val="374151"/>
        </w:rPr>
        <w:t>scikit-learn's</w:t>
      </w:r>
      <w:proofErr w:type="spellEnd"/>
      <w:r>
        <w:rPr>
          <w:rFonts w:ascii="Segoe UI" w:hAnsi="Segoe UI" w:cs="Segoe UI"/>
          <w:color w:val="374151"/>
        </w:rPr>
        <w:t xml:space="preserve"> </w:t>
      </w:r>
      <w:proofErr w:type="spellStart"/>
      <w:r>
        <w:rPr>
          <w:rStyle w:val="HTMLCode"/>
          <w:rFonts w:ascii="Ubuntu Mono" w:hAnsi="Ubuntu Mono"/>
          <w:b/>
          <w:bCs/>
          <w:color w:val="374151"/>
          <w:sz w:val="21"/>
          <w:szCs w:val="21"/>
          <w:bdr w:val="single" w:sz="2" w:space="0" w:color="D9D9E3" w:frame="1"/>
        </w:rPr>
        <w:t>KMeans</w:t>
      </w:r>
      <w:proofErr w:type="spellEnd"/>
      <w:r>
        <w:rPr>
          <w:rFonts w:ascii="Segoe UI" w:hAnsi="Segoe UI" w:cs="Segoe UI"/>
          <w:color w:val="374151"/>
        </w:rPr>
        <w:t xml:space="preserve"> class. We specify that we want to cluster the data into four clusters.</w:t>
      </w:r>
    </w:p>
    <w:p w14:paraId="7B6BBC79" w14:textId="77777777" w:rsidR="00FB16CA" w:rsidRDefault="00FB16CA" w:rsidP="00FB16CA">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We visualize the clustering results, showing the data points with different </w:t>
      </w:r>
      <w:proofErr w:type="spellStart"/>
      <w:r>
        <w:rPr>
          <w:rFonts w:ascii="Segoe UI" w:hAnsi="Segoe UI" w:cs="Segoe UI"/>
          <w:color w:val="374151"/>
        </w:rPr>
        <w:t>colors</w:t>
      </w:r>
      <w:proofErr w:type="spellEnd"/>
      <w:r>
        <w:rPr>
          <w:rFonts w:ascii="Segoe UI" w:hAnsi="Segoe UI" w:cs="Segoe UI"/>
          <w:color w:val="374151"/>
        </w:rPr>
        <w:t xml:space="preserve"> based on their cluster assignments and marking the cluster </w:t>
      </w:r>
      <w:proofErr w:type="spellStart"/>
      <w:r>
        <w:rPr>
          <w:rFonts w:ascii="Segoe UI" w:hAnsi="Segoe UI" w:cs="Segoe UI"/>
          <w:color w:val="374151"/>
        </w:rPr>
        <w:t>centers</w:t>
      </w:r>
      <w:proofErr w:type="spellEnd"/>
      <w:r>
        <w:rPr>
          <w:rFonts w:ascii="Segoe UI" w:hAnsi="Segoe UI" w:cs="Segoe UI"/>
          <w:color w:val="374151"/>
        </w:rPr>
        <w:t xml:space="preserve"> in red.</w:t>
      </w:r>
    </w:p>
    <w:p w14:paraId="6F2A5E32" w14:textId="77777777" w:rsidR="00FB16CA" w:rsidRDefault="00FB16CA" w:rsidP="00FB16CA">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Finally, we display the dataset with the cluster assignments.</w:t>
      </w:r>
    </w:p>
    <w:p w14:paraId="11A5E0C2" w14:textId="77777777" w:rsidR="00FB16CA" w:rsidRDefault="00FB16CA"/>
    <w:p w14:paraId="5A1F7916" w14:textId="77777777" w:rsidR="00FB16CA" w:rsidRDefault="00FB16CA"/>
    <w:p w14:paraId="12E87378" w14:textId="77777777" w:rsidR="00FB16CA" w:rsidRDefault="00FB16CA">
      <w:r>
        <w:rPr>
          <w:noProof/>
        </w:rPr>
        <w:drawing>
          <wp:inline distT="0" distB="0" distL="0" distR="0" wp14:anchorId="3AD5FD2E" wp14:editId="5786F1DA">
            <wp:extent cx="5731510" cy="3223895"/>
            <wp:effectExtent l="0" t="0" r="2540" b="0"/>
            <wp:docPr id="195959421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94211"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5F17E34" w14:textId="77777777" w:rsidR="00FB16CA" w:rsidRDefault="00FB16CA"/>
    <w:p w14:paraId="36AE301C" w14:textId="77777777" w:rsidR="00FB16CA" w:rsidRDefault="00FB16CA"/>
    <w:p w14:paraId="4E62E5F8" w14:textId="77777777" w:rsidR="00FB16CA" w:rsidRDefault="00FB16CA"/>
    <w:p w14:paraId="55FF9E67" w14:textId="77777777" w:rsidR="00FB16CA" w:rsidRDefault="00FB16CA">
      <w:r>
        <w:rPr>
          <w:noProof/>
        </w:rPr>
        <w:drawing>
          <wp:inline distT="0" distB="0" distL="0" distR="0" wp14:anchorId="143B246B" wp14:editId="16DB4930">
            <wp:extent cx="5731510" cy="3223895"/>
            <wp:effectExtent l="0" t="0" r="2540" b="0"/>
            <wp:docPr id="124550918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09186"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801B20" w14:textId="77777777" w:rsidR="00FB16CA" w:rsidRDefault="00FB16CA"/>
    <w:p w14:paraId="478C7F43" w14:textId="77777777" w:rsidR="00FB16CA" w:rsidRDefault="00FB16CA"/>
    <w:p w14:paraId="1FC91E8E" w14:textId="2F9D7B35" w:rsidR="00FB16CA" w:rsidRDefault="00FB16CA">
      <w:r>
        <w:rPr>
          <w:noProof/>
        </w:rPr>
        <w:drawing>
          <wp:inline distT="0" distB="0" distL="0" distR="0" wp14:anchorId="3395A6DA" wp14:editId="1AD8E1F3">
            <wp:extent cx="5731510" cy="3223895"/>
            <wp:effectExtent l="0" t="0" r="2540" b="0"/>
            <wp:docPr id="110801938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19389"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226AC2D" w14:textId="77777777" w:rsidR="00FB16CA" w:rsidRDefault="00FB16CA"/>
    <w:p w14:paraId="61A6992D" w14:textId="77777777" w:rsidR="00FB16CA" w:rsidRDefault="00FB16CA" w:rsidP="00FB16CA">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We import the necessary libraries: </w:t>
      </w:r>
      <w:r>
        <w:rPr>
          <w:rStyle w:val="HTMLCode"/>
          <w:rFonts w:ascii="Ubuntu Mono" w:hAnsi="Ubuntu Mono"/>
          <w:b/>
          <w:bCs/>
          <w:color w:val="374151"/>
          <w:sz w:val="21"/>
          <w:szCs w:val="21"/>
          <w:bdr w:val="single" w:sz="2" w:space="0" w:color="D9D9E3" w:frame="1"/>
        </w:rPr>
        <w:t>seaborn</w:t>
      </w:r>
      <w:r>
        <w:rPr>
          <w:rFonts w:ascii="Segoe UI" w:hAnsi="Segoe UI" w:cs="Segoe UI"/>
          <w:color w:val="374151"/>
        </w:rPr>
        <w:t xml:space="preserve"> and </w:t>
      </w:r>
      <w:r>
        <w:rPr>
          <w:rStyle w:val="HTMLCode"/>
          <w:rFonts w:ascii="Ubuntu Mono" w:hAnsi="Ubuntu Mono"/>
          <w:b/>
          <w:bCs/>
          <w:color w:val="374151"/>
          <w:sz w:val="21"/>
          <w:szCs w:val="21"/>
          <w:bdr w:val="single" w:sz="2" w:space="0" w:color="D9D9E3" w:frame="1"/>
        </w:rPr>
        <w:t>matplotlib</w:t>
      </w:r>
      <w:r>
        <w:rPr>
          <w:rFonts w:ascii="Segoe UI" w:hAnsi="Segoe UI" w:cs="Segoe UI"/>
          <w:color w:val="374151"/>
        </w:rPr>
        <w:t>.</w:t>
      </w:r>
    </w:p>
    <w:p w14:paraId="4F4F46F6" w14:textId="77777777" w:rsidR="00FB16CA" w:rsidRDefault="00FB16CA" w:rsidP="00FB16CA">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We load the Iris dataset using </w:t>
      </w:r>
      <w:proofErr w:type="spellStart"/>
      <w:r>
        <w:rPr>
          <w:rStyle w:val="HTMLCode"/>
          <w:rFonts w:ascii="Ubuntu Mono" w:hAnsi="Ubuntu Mono"/>
          <w:b/>
          <w:bCs/>
          <w:color w:val="374151"/>
          <w:sz w:val="21"/>
          <w:szCs w:val="21"/>
          <w:bdr w:val="single" w:sz="2" w:space="0" w:color="D9D9E3" w:frame="1"/>
        </w:rPr>
        <w:t>sns.load_dataset</w:t>
      </w:r>
      <w:proofErr w:type="spellEnd"/>
      <w:r>
        <w:rPr>
          <w:rStyle w:val="HTMLCode"/>
          <w:rFonts w:ascii="Ubuntu Mono" w:hAnsi="Ubuntu Mono"/>
          <w:b/>
          <w:bCs/>
          <w:color w:val="374151"/>
          <w:sz w:val="21"/>
          <w:szCs w:val="21"/>
          <w:bdr w:val="single" w:sz="2" w:space="0" w:color="D9D9E3" w:frame="1"/>
        </w:rPr>
        <w:t>("iris")</w:t>
      </w:r>
      <w:r>
        <w:rPr>
          <w:rFonts w:ascii="Segoe UI" w:hAnsi="Segoe UI" w:cs="Segoe UI"/>
          <w:color w:val="374151"/>
        </w:rPr>
        <w:t>. This dataset contains information about iris flowers, including sepal length, sepal width, petal length, petal width, and the species of the iris.</w:t>
      </w:r>
    </w:p>
    <w:p w14:paraId="2F622F9F" w14:textId="77777777" w:rsidR="00FB16CA" w:rsidRDefault="00FB16CA" w:rsidP="00FB16CA">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We create a scatter plot using </w:t>
      </w:r>
      <w:proofErr w:type="spellStart"/>
      <w:r>
        <w:rPr>
          <w:rStyle w:val="HTMLCode"/>
          <w:rFonts w:ascii="Ubuntu Mono" w:hAnsi="Ubuntu Mono"/>
          <w:b/>
          <w:bCs/>
          <w:color w:val="374151"/>
          <w:sz w:val="21"/>
          <w:szCs w:val="21"/>
          <w:bdr w:val="single" w:sz="2" w:space="0" w:color="D9D9E3" w:frame="1"/>
        </w:rPr>
        <w:t>sns.scatterplot</w:t>
      </w:r>
      <w:proofErr w:type="spellEnd"/>
      <w:r>
        <w:rPr>
          <w:rStyle w:val="HTMLCode"/>
          <w:rFonts w:ascii="Ubuntu Mono" w:hAnsi="Ubuntu Mono"/>
          <w:b/>
          <w:bCs/>
          <w:color w:val="374151"/>
          <w:sz w:val="21"/>
          <w:szCs w:val="21"/>
          <w:bdr w:val="single" w:sz="2" w:space="0" w:color="D9D9E3" w:frame="1"/>
        </w:rPr>
        <w:t>()</w:t>
      </w:r>
      <w:r>
        <w:rPr>
          <w:rFonts w:ascii="Segoe UI" w:hAnsi="Segoe UI" w:cs="Segoe UI"/>
          <w:color w:val="374151"/>
        </w:rPr>
        <w:t>. We specify the x and y variables as "</w:t>
      </w:r>
      <w:proofErr w:type="spellStart"/>
      <w:r>
        <w:rPr>
          <w:rFonts w:ascii="Segoe UI" w:hAnsi="Segoe UI" w:cs="Segoe UI"/>
          <w:color w:val="374151"/>
        </w:rPr>
        <w:t>sepal_length</w:t>
      </w:r>
      <w:proofErr w:type="spellEnd"/>
      <w:r>
        <w:rPr>
          <w:rFonts w:ascii="Segoe UI" w:hAnsi="Segoe UI" w:cs="Segoe UI"/>
          <w:color w:val="374151"/>
        </w:rPr>
        <w:t>" and "</w:t>
      </w:r>
      <w:proofErr w:type="spellStart"/>
      <w:r>
        <w:rPr>
          <w:rFonts w:ascii="Segoe UI" w:hAnsi="Segoe UI" w:cs="Segoe UI"/>
          <w:color w:val="374151"/>
        </w:rPr>
        <w:t>sepal_width</w:t>
      </w:r>
      <w:proofErr w:type="spellEnd"/>
      <w:r>
        <w:rPr>
          <w:rFonts w:ascii="Segoe UI" w:hAnsi="Segoe UI" w:cs="Segoe UI"/>
          <w:color w:val="374151"/>
        </w:rPr>
        <w:t xml:space="preserve">," respectively, and use the "species" column to </w:t>
      </w:r>
      <w:proofErr w:type="spellStart"/>
      <w:r>
        <w:rPr>
          <w:rFonts w:ascii="Segoe UI" w:hAnsi="Segoe UI" w:cs="Segoe UI"/>
          <w:color w:val="374151"/>
        </w:rPr>
        <w:t>color</w:t>
      </w:r>
      <w:proofErr w:type="spellEnd"/>
      <w:r>
        <w:rPr>
          <w:rFonts w:ascii="Segoe UI" w:hAnsi="Segoe UI" w:cs="Segoe UI"/>
          <w:color w:val="374151"/>
        </w:rPr>
        <w:t xml:space="preserve"> the points based on the species of the iris.</w:t>
      </w:r>
    </w:p>
    <w:p w14:paraId="64C9C1F3" w14:textId="77777777" w:rsidR="00FB16CA" w:rsidRDefault="00FB16CA" w:rsidP="00FB16CA">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We add labels to the x and y axes and a title to the plot using </w:t>
      </w:r>
      <w:proofErr w:type="spellStart"/>
      <w:r>
        <w:rPr>
          <w:rStyle w:val="HTMLCode"/>
          <w:rFonts w:ascii="Ubuntu Mono" w:hAnsi="Ubuntu Mono"/>
          <w:b/>
          <w:bCs/>
          <w:color w:val="374151"/>
          <w:sz w:val="21"/>
          <w:szCs w:val="21"/>
          <w:bdr w:val="single" w:sz="2" w:space="0" w:color="D9D9E3" w:frame="1"/>
        </w:rPr>
        <w:t>plt.xlabel</w:t>
      </w:r>
      <w:proofErr w:type="spellEnd"/>
      <w:r>
        <w:rPr>
          <w:rStyle w:val="HTMLCode"/>
          <w:rFonts w:ascii="Ubuntu Mono" w:hAnsi="Ubuntu Mono"/>
          <w:b/>
          <w:bCs/>
          <w:color w:val="374151"/>
          <w:sz w:val="21"/>
          <w:szCs w:val="21"/>
          <w:bdr w:val="single" w:sz="2" w:space="0" w:color="D9D9E3" w:frame="1"/>
        </w:rPr>
        <w:t>()</w:t>
      </w:r>
      <w:r>
        <w:rPr>
          <w:rFonts w:ascii="Segoe UI" w:hAnsi="Segoe UI" w:cs="Segoe UI"/>
          <w:color w:val="374151"/>
        </w:rPr>
        <w:t xml:space="preserve">, </w:t>
      </w:r>
      <w:proofErr w:type="spellStart"/>
      <w:r>
        <w:rPr>
          <w:rStyle w:val="HTMLCode"/>
          <w:rFonts w:ascii="Ubuntu Mono" w:hAnsi="Ubuntu Mono"/>
          <w:b/>
          <w:bCs/>
          <w:color w:val="374151"/>
          <w:sz w:val="21"/>
          <w:szCs w:val="21"/>
          <w:bdr w:val="single" w:sz="2" w:space="0" w:color="D9D9E3" w:frame="1"/>
        </w:rPr>
        <w:t>plt.ylabel</w:t>
      </w:r>
      <w:proofErr w:type="spellEnd"/>
      <w:r>
        <w:rPr>
          <w:rStyle w:val="HTMLCode"/>
          <w:rFonts w:ascii="Ubuntu Mono" w:hAnsi="Ubuntu Mono"/>
          <w:b/>
          <w:bCs/>
          <w:color w:val="374151"/>
          <w:sz w:val="21"/>
          <w:szCs w:val="21"/>
          <w:bdr w:val="single" w:sz="2" w:space="0" w:color="D9D9E3" w:frame="1"/>
        </w:rPr>
        <w:t>()</w:t>
      </w:r>
      <w:r>
        <w:rPr>
          <w:rFonts w:ascii="Segoe UI" w:hAnsi="Segoe UI" w:cs="Segoe UI"/>
          <w:color w:val="374151"/>
        </w:rPr>
        <w:t xml:space="preserve">, and </w:t>
      </w:r>
      <w:proofErr w:type="spellStart"/>
      <w:r>
        <w:rPr>
          <w:rStyle w:val="HTMLCode"/>
          <w:rFonts w:ascii="Ubuntu Mono" w:hAnsi="Ubuntu Mono"/>
          <w:b/>
          <w:bCs/>
          <w:color w:val="374151"/>
          <w:sz w:val="21"/>
          <w:szCs w:val="21"/>
          <w:bdr w:val="single" w:sz="2" w:space="0" w:color="D9D9E3" w:frame="1"/>
        </w:rPr>
        <w:t>plt.title</w:t>
      </w:r>
      <w:proofErr w:type="spellEnd"/>
      <w:r>
        <w:rPr>
          <w:rStyle w:val="HTMLCode"/>
          <w:rFonts w:ascii="Ubuntu Mono" w:hAnsi="Ubuntu Mono"/>
          <w:b/>
          <w:bCs/>
          <w:color w:val="374151"/>
          <w:sz w:val="21"/>
          <w:szCs w:val="21"/>
          <w:bdr w:val="single" w:sz="2" w:space="0" w:color="D9D9E3" w:frame="1"/>
        </w:rPr>
        <w:t>()</w:t>
      </w:r>
      <w:r>
        <w:rPr>
          <w:rFonts w:ascii="Segoe UI" w:hAnsi="Segoe UI" w:cs="Segoe UI"/>
          <w:color w:val="374151"/>
        </w:rPr>
        <w:t>.</w:t>
      </w:r>
    </w:p>
    <w:p w14:paraId="2B22634A" w14:textId="77777777" w:rsidR="00FB16CA" w:rsidRDefault="00FB16CA" w:rsidP="00FB16CA">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Finally, we display the plot with </w:t>
      </w:r>
      <w:proofErr w:type="spellStart"/>
      <w:r>
        <w:rPr>
          <w:rStyle w:val="HTMLCode"/>
          <w:rFonts w:ascii="Ubuntu Mono" w:hAnsi="Ubuntu Mono"/>
          <w:b/>
          <w:bCs/>
          <w:color w:val="374151"/>
          <w:sz w:val="21"/>
          <w:szCs w:val="21"/>
          <w:bdr w:val="single" w:sz="2" w:space="0" w:color="D9D9E3" w:frame="1"/>
        </w:rPr>
        <w:t>plt.show</w:t>
      </w:r>
      <w:proofErr w:type="spellEnd"/>
      <w:r>
        <w:rPr>
          <w:rStyle w:val="HTMLCode"/>
          <w:rFonts w:ascii="Ubuntu Mono" w:hAnsi="Ubuntu Mono"/>
          <w:b/>
          <w:bCs/>
          <w:color w:val="374151"/>
          <w:sz w:val="21"/>
          <w:szCs w:val="21"/>
          <w:bdr w:val="single" w:sz="2" w:space="0" w:color="D9D9E3" w:frame="1"/>
        </w:rPr>
        <w:t>()</w:t>
      </w:r>
      <w:r>
        <w:rPr>
          <w:rFonts w:ascii="Segoe UI" w:hAnsi="Segoe UI" w:cs="Segoe UI"/>
          <w:color w:val="374151"/>
        </w:rPr>
        <w:t>.</w:t>
      </w:r>
    </w:p>
    <w:p w14:paraId="6147E9D1" w14:textId="77777777" w:rsidR="00FB16CA" w:rsidRDefault="00FB16CA" w:rsidP="00FB16C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This code will generate a scatter plot showing the relationship between sepal length and sepal width for the different species of iris flowers, with each species represented by a different </w:t>
      </w:r>
      <w:proofErr w:type="spellStart"/>
      <w:r>
        <w:rPr>
          <w:rFonts w:ascii="Segoe UI" w:hAnsi="Segoe UI" w:cs="Segoe UI"/>
          <w:color w:val="374151"/>
        </w:rPr>
        <w:t>color</w:t>
      </w:r>
      <w:proofErr w:type="spellEnd"/>
      <w:r>
        <w:rPr>
          <w:rFonts w:ascii="Segoe UI" w:hAnsi="Segoe UI" w:cs="Segoe UI"/>
          <w:color w:val="374151"/>
        </w:rPr>
        <w:t>.</w:t>
      </w:r>
    </w:p>
    <w:p w14:paraId="1EE1F243" w14:textId="77777777" w:rsidR="00FB16CA" w:rsidRDefault="00FB16CA" w:rsidP="00FB16C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You can customize the plot further, add legends, change </w:t>
      </w:r>
      <w:proofErr w:type="spellStart"/>
      <w:r>
        <w:rPr>
          <w:rFonts w:ascii="Segoe UI" w:hAnsi="Segoe UI" w:cs="Segoe UI"/>
          <w:color w:val="374151"/>
        </w:rPr>
        <w:t>colors</w:t>
      </w:r>
      <w:proofErr w:type="spellEnd"/>
      <w:r>
        <w:rPr>
          <w:rFonts w:ascii="Segoe UI" w:hAnsi="Segoe UI" w:cs="Segoe UI"/>
          <w:color w:val="374151"/>
        </w:rPr>
        <w:t>, or explore different types of plots depending on your dataset and the information you want to convey. Matplotlib and Seaborn provide extensive customization options for creating informative and visually appealing data visualizations.</w:t>
      </w:r>
    </w:p>
    <w:p w14:paraId="6783707E" w14:textId="77777777" w:rsidR="00FB16CA" w:rsidRDefault="00FB16CA"/>
    <w:p w14:paraId="0BC912FD" w14:textId="22DB9CC8" w:rsidR="00FB16CA" w:rsidRDefault="00FB16CA">
      <w:r>
        <w:rPr>
          <w:noProof/>
        </w:rPr>
        <w:drawing>
          <wp:inline distT="0" distB="0" distL="0" distR="0" wp14:anchorId="5E1A7820" wp14:editId="7510A6B8">
            <wp:extent cx="5731510" cy="3223895"/>
            <wp:effectExtent l="0" t="0" r="2540" b="0"/>
            <wp:docPr id="119719235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92357"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22DC7A5" w14:textId="77777777" w:rsidR="00FB16CA" w:rsidRDefault="00FB16CA"/>
    <w:p w14:paraId="5714E99A" w14:textId="15AC879D" w:rsidR="00FB16CA" w:rsidRDefault="00FB16CA">
      <w:r>
        <w:t>Name:</w:t>
      </w:r>
      <w:r w:rsidR="00D437C1">
        <w:t xml:space="preserve"> </w:t>
      </w:r>
      <w:proofErr w:type="spellStart"/>
      <w:r w:rsidR="00D437C1">
        <w:t>Shaik</w:t>
      </w:r>
      <w:proofErr w:type="spellEnd"/>
      <w:r w:rsidR="00D437C1">
        <w:t xml:space="preserve"> </w:t>
      </w:r>
      <w:proofErr w:type="spellStart"/>
      <w:r w:rsidR="00D437C1">
        <w:t>Babji</w:t>
      </w:r>
      <w:proofErr w:type="spellEnd"/>
    </w:p>
    <w:p w14:paraId="5F929DE5" w14:textId="4EC9F520" w:rsidR="00FB16CA" w:rsidRDefault="00FB16CA">
      <w:r>
        <w:t>College: JCT College of Engineering and Technology</w:t>
      </w:r>
    </w:p>
    <w:p w14:paraId="235DF1D5" w14:textId="2C16BC66" w:rsidR="00FB16CA" w:rsidRDefault="00FB16CA">
      <w:r>
        <w:t>NM id: au7209212440</w:t>
      </w:r>
      <w:r w:rsidR="00FC39F3">
        <w:t>48</w:t>
      </w:r>
    </w:p>
    <w:p w14:paraId="44A4F958" w14:textId="6F39CDC3" w:rsidR="00FB16CA" w:rsidRDefault="00FB16CA"/>
    <w:sectPr w:rsidR="00FB16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panose1 w:val="020B0509030602030204"/>
    <w:charset w:val="00"/>
    <w:family w:val="modern"/>
    <w:pitch w:val="fixed"/>
    <w:sig w:usb0="E00002FF" w:usb1="5000205B" w:usb2="00000000" w:usb3="00000000" w:csb0="000000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9D5496"/>
    <w:multiLevelType w:val="multilevel"/>
    <w:tmpl w:val="9AD8C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2E56385"/>
    <w:multiLevelType w:val="multilevel"/>
    <w:tmpl w:val="698E0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D0E6519"/>
    <w:multiLevelType w:val="multilevel"/>
    <w:tmpl w:val="850A5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3091998">
    <w:abstractNumId w:val="1"/>
  </w:num>
  <w:num w:numId="2" w16cid:durableId="291402928">
    <w:abstractNumId w:val="0"/>
  </w:num>
  <w:num w:numId="3" w16cid:durableId="8305588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proofState w:spelling="clean"/>
  <w:revisionView w:inkAnnotations="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6CA"/>
    <w:rsid w:val="00266181"/>
    <w:rsid w:val="00D437C1"/>
    <w:rsid w:val="00FB16CA"/>
    <w:rsid w:val="00FC39F3"/>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C22077"/>
  <w15:chartTrackingRefBased/>
  <w15:docId w15:val="{5F1AA65E-E78E-46B0-8C9D-10059B9C0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B16CA"/>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Strong">
    <w:name w:val="Strong"/>
    <w:basedOn w:val="DefaultParagraphFont"/>
    <w:uiPriority w:val="22"/>
    <w:qFormat/>
    <w:rsid w:val="00FB16CA"/>
    <w:rPr>
      <w:b/>
      <w:bCs/>
    </w:rPr>
  </w:style>
  <w:style w:type="character" w:styleId="HTMLCode">
    <w:name w:val="HTML Code"/>
    <w:basedOn w:val="DefaultParagraphFont"/>
    <w:uiPriority w:val="99"/>
    <w:semiHidden/>
    <w:unhideWhenUsed/>
    <w:rsid w:val="00FB16C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450057">
      <w:bodyDiv w:val="1"/>
      <w:marLeft w:val="0"/>
      <w:marRight w:val="0"/>
      <w:marTop w:val="0"/>
      <w:marBottom w:val="0"/>
      <w:divBdr>
        <w:top w:val="none" w:sz="0" w:space="0" w:color="auto"/>
        <w:left w:val="none" w:sz="0" w:space="0" w:color="auto"/>
        <w:bottom w:val="none" w:sz="0" w:space="0" w:color="auto"/>
        <w:right w:val="none" w:sz="0" w:space="0" w:color="auto"/>
      </w:divBdr>
    </w:div>
    <w:div w:id="1238590717">
      <w:bodyDiv w:val="1"/>
      <w:marLeft w:val="0"/>
      <w:marRight w:val="0"/>
      <w:marTop w:val="0"/>
      <w:marBottom w:val="0"/>
      <w:divBdr>
        <w:top w:val="none" w:sz="0" w:space="0" w:color="auto"/>
        <w:left w:val="none" w:sz="0" w:space="0" w:color="auto"/>
        <w:bottom w:val="none" w:sz="0" w:space="0" w:color="auto"/>
        <w:right w:val="none" w:sz="0" w:space="0" w:color="auto"/>
      </w:divBdr>
    </w:div>
    <w:div w:id="1460997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theme" Target="theme/theme1.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fontTable" Target="fontTable.xml" /><Relationship Id="rId5" Type="http://schemas.openxmlformats.org/officeDocument/2006/relationships/image" Target="media/image1.png" /><Relationship Id="rId10" Type="http://schemas.openxmlformats.org/officeDocument/2006/relationships/image" Target="media/image6.png" /><Relationship Id="rId4" Type="http://schemas.openxmlformats.org/officeDocument/2006/relationships/webSettings" Target="webSettings.xml" /><Relationship Id="rId9" Type="http://schemas.openxmlformats.org/officeDocument/2006/relationships/image" Target="media/image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665</Words>
  <Characters>3906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Muhammed Midlaj</dc:creator>
  <cp:keywords/>
  <dc:description/>
  <cp:lastModifiedBy>babji1676@gmail.com</cp:lastModifiedBy>
  <cp:revision>2</cp:revision>
  <dcterms:created xsi:type="dcterms:W3CDTF">2023-11-01T09:22:00Z</dcterms:created>
  <dcterms:modified xsi:type="dcterms:W3CDTF">2023-11-01T09:22:00Z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40a38716-5111-4391-8a01-ece966d529d8</vt:lpwstr>
  </property>
</Properties>
</file>