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3E24A" w14:textId="77777777" w:rsidR="00F3355E" w:rsidRDefault="00000000">
      <w:pPr>
        <w:spacing w:after="0"/>
        <w:ind w:right="2"/>
        <w:jc w:val="center"/>
      </w:pPr>
      <w:r>
        <w:rPr>
          <w:b/>
          <w:sz w:val="24"/>
        </w:rPr>
        <w:t xml:space="preserve">Project Design Phase </w:t>
      </w:r>
    </w:p>
    <w:p w14:paraId="1D3D2DB7" w14:textId="77777777" w:rsidR="00F3355E" w:rsidRDefault="00000000">
      <w:pPr>
        <w:spacing w:after="0"/>
        <w:ind w:left="3099"/>
      </w:pPr>
      <w:r>
        <w:rPr>
          <w:b/>
          <w:sz w:val="24"/>
        </w:rPr>
        <w:t xml:space="preserve">Proposed Solution Template </w:t>
      </w:r>
    </w:p>
    <w:p w14:paraId="4F0F90A2" w14:textId="77777777" w:rsidR="00F3355E" w:rsidRDefault="00000000">
      <w:pPr>
        <w:spacing w:after="0"/>
        <w:ind w:left="49"/>
        <w:jc w:val="center"/>
      </w:pPr>
      <w:r>
        <w:rPr>
          <w:b/>
        </w:rPr>
        <w:t xml:space="preserve"> </w:t>
      </w:r>
    </w:p>
    <w:tbl>
      <w:tblPr>
        <w:tblStyle w:val="TableGrid"/>
        <w:tblW w:w="9033" w:type="dxa"/>
        <w:tblInd w:w="5" w:type="dxa"/>
        <w:tblCellMar>
          <w:top w:w="48" w:type="dxa"/>
          <w:left w:w="108" w:type="dxa"/>
          <w:bottom w:w="0" w:type="dxa"/>
          <w:right w:w="115" w:type="dxa"/>
        </w:tblCellMar>
        <w:tblLook w:val="04A0" w:firstRow="1" w:lastRow="0" w:firstColumn="1" w:lastColumn="0" w:noHBand="0" w:noVBand="1"/>
      </w:tblPr>
      <w:tblGrid>
        <w:gridCol w:w="4695"/>
        <w:gridCol w:w="4338"/>
      </w:tblGrid>
      <w:tr w:rsidR="00F3355E" w14:paraId="381C0076"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232C77D0" w14:textId="77777777" w:rsidR="00F3355E" w:rsidRDefault="00000000">
            <w:pPr>
              <w:spacing w:after="0"/>
            </w:pPr>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7BFD1BAF" w14:textId="4EB4ED15" w:rsidR="00F3355E" w:rsidRDefault="00447407">
            <w:pPr>
              <w:spacing w:after="0"/>
            </w:pPr>
            <w:r>
              <w:t>13</w:t>
            </w:r>
            <w:r w:rsidR="00000000">
              <w:t xml:space="preserve"> July 2026 </w:t>
            </w:r>
          </w:p>
        </w:tc>
      </w:tr>
      <w:tr w:rsidR="00F3355E" w14:paraId="778318FA"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254A7A52" w14:textId="77777777" w:rsidR="00F3355E" w:rsidRDefault="00000000">
            <w:pPr>
              <w:spacing w:after="0"/>
            </w:pPr>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35437242" w14:textId="25A54922" w:rsidR="00F3355E" w:rsidRDefault="00000000">
            <w:pPr>
              <w:spacing w:after="0"/>
            </w:pPr>
            <w:r>
              <w:t xml:space="preserve"> </w:t>
            </w:r>
            <w:r w:rsidR="00447407">
              <w:t>SWTID-2026-4732</w:t>
            </w:r>
          </w:p>
        </w:tc>
      </w:tr>
      <w:tr w:rsidR="00F3355E" w14:paraId="3315429C"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7B622833" w14:textId="77777777" w:rsidR="00F3355E" w:rsidRDefault="00000000">
            <w:pPr>
              <w:spacing w:after="0"/>
            </w:pPr>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7FAD369E" w14:textId="77777777" w:rsidR="00F3355E" w:rsidRDefault="00000000">
            <w:pPr>
              <w:spacing w:after="0"/>
            </w:pPr>
            <w:r>
              <w:t xml:space="preserve">India's Agricultural Crop Production Analysis </w:t>
            </w:r>
          </w:p>
        </w:tc>
      </w:tr>
      <w:tr w:rsidR="00F3355E" w14:paraId="6316D72A"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51A93436" w14:textId="77777777" w:rsidR="00F3355E" w:rsidRDefault="00000000">
            <w:pPr>
              <w:spacing w:after="0"/>
            </w:pPr>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6344D7C7" w14:textId="77777777" w:rsidR="00F3355E" w:rsidRDefault="00000000">
            <w:pPr>
              <w:spacing w:after="0"/>
            </w:pPr>
            <w:r>
              <w:t xml:space="preserve">2 Marks </w:t>
            </w:r>
          </w:p>
        </w:tc>
      </w:tr>
    </w:tbl>
    <w:p w14:paraId="7E495958" w14:textId="77777777" w:rsidR="00F3355E" w:rsidRDefault="00000000">
      <w:r>
        <w:rPr>
          <w:b/>
        </w:rPr>
        <w:t xml:space="preserve"> </w:t>
      </w:r>
    </w:p>
    <w:p w14:paraId="5EF5852B" w14:textId="77777777" w:rsidR="00F3355E" w:rsidRDefault="00000000">
      <w:pPr>
        <w:spacing w:after="158"/>
      </w:pPr>
      <w:r>
        <w:rPr>
          <w:b/>
        </w:rPr>
        <w:t xml:space="preserve">Proposed Solution Template: </w:t>
      </w:r>
    </w:p>
    <w:p w14:paraId="0C02BABC" w14:textId="77777777" w:rsidR="00F3355E" w:rsidRDefault="00000000">
      <w:pPr>
        <w:spacing w:after="0"/>
      </w:pPr>
      <w:r>
        <w:t xml:space="preserve">Project team shall fill the following information in the proposed solution template. </w:t>
      </w:r>
    </w:p>
    <w:tbl>
      <w:tblPr>
        <w:tblStyle w:val="TableGrid"/>
        <w:tblW w:w="9069" w:type="dxa"/>
        <w:tblInd w:w="5" w:type="dxa"/>
        <w:tblCellMar>
          <w:top w:w="48" w:type="dxa"/>
          <w:left w:w="106" w:type="dxa"/>
          <w:bottom w:w="0" w:type="dxa"/>
          <w:right w:w="77" w:type="dxa"/>
        </w:tblCellMar>
        <w:tblLook w:val="04A0" w:firstRow="1" w:lastRow="0" w:firstColumn="1" w:lastColumn="0" w:noHBand="0" w:noVBand="1"/>
      </w:tblPr>
      <w:tblGrid>
        <w:gridCol w:w="903"/>
        <w:gridCol w:w="3658"/>
        <w:gridCol w:w="4508"/>
      </w:tblGrid>
      <w:tr w:rsidR="00F3355E" w14:paraId="4AFD661C" w14:textId="77777777">
        <w:trPr>
          <w:trHeight w:val="566"/>
        </w:trPr>
        <w:tc>
          <w:tcPr>
            <w:tcW w:w="902" w:type="dxa"/>
            <w:tcBorders>
              <w:top w:val="single" w:sz="4" w:space="0" w:color="000000"/>
              <w:left w:val="single" w:sz="4" w:space="0" w:color="000000"/>
              <w:bottom w:val="single" w:sz="4" w:space="0" w:color="000000"/>
              <w:right w:val="single" w:sz="4" w:space="0" w:color="000000"/>
            </w:tcBorders>
          </w:tcPr>
          <w:p w14:paraId="5FC2784A" w14:textId="77777777" w:rsidR="00F3355E" w:rsidRDefault="00000000">
            <w:pPr>
              <w:spacing w:after="0"/>
              <w:ind w:left="2"/>
            </w:pPr>
            <w:r>
              <w:rPr>
                <w:b/>
              </w:rPr>
              <w:t xml:space="preserve">S.No. </w:t>
            </w:r>
          </w:p>
        </w:tc>
        <w:tc>
          <w:tcPr>
            <w:tcW w:w="3658" w:type="dxa"/>
            <w:tcBorders>
              <w:top w:val="single" w:sz="4" w:space="0" w:color="000000"/>
              <w:left w:val="single" w:sz="4" w:space="0" w:color="000000"/>
              <w:bottom w:val="single" w:sz="4" w:space="0" w:color="000000"/>
              <w:right w:val="single" w:sz="4" w:space="0" w:color="000000"/>
            </w:tcBorders>
          </w:tcPr>
          <w:p w14:paraId="428D9F5A" w14:textId="77777777" w:rsidR="00F3355E" w:rsidRDefault="00000000">
            <w:pPr>
              <w:spacing w:after="0"/>
            </w:pPr>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4E270BD2" w14:textId="77777777" w:rsidR="00F3355E" w:rsidRDefault="00000000">
            <w:pPr>
              <w:spacing w:after="0"/>
              <w:ind w:left="2"/>
            </w:pPr>
            <w:r>
              <w:rPr>
                <w:b/>
              </w:rPr>
              <w:t xml:space="preserve">Description </w:t>
            </w:r>
          </w:p>
        </w:tc>
      </w:tr>
      <w:tr w:rsidR="00F3355E" w14:paraId="515640D4" w14:textId="77777777">
        <w:trPr>
          <w:trHeight w:val="1889"/>
        </w:trPr>
        <w:tc>
          <w:tcPr>
            <w:tcW w:w="902" w:type="dxa"/>
            <w:tcBorders>
              <w:top w:val="single" w:sz="4" w:space="0" w:color="000000"/>
              <w:left w:val="single" w:sz="4" w:space="0" w:color="000000"/>
              <w:bottom w:val="single" w:sz="4" w:space="0" w:color="000000"/>
              <w:right w:val="single" w:sz="4" w:space="0" w:color="000000"/>
            </w:tcBorders>
          </w:tcPr>
          <w:p w14:paraId="76430C72" w14:textId="77777777" w:rsidR="00F3355E" w:rsidRDefault="00000000">
            <w:pPr>
              <w:spacing w:after="0"/>
              <w:ind w:left="286"/>
            </w:pPr>
            <w:r>
              <w:t>1.</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5416E2C" w14:textId="77777777" w:rsidR="00F3355E" w:rsidRDefault="00000000">
            <w:pPr>
              <w:spacing w:after="0"/>
            </w:pPr>
            <w:r>
              <w:rPr>
                <w:color w:val="222222"/>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A2C5218" w14:textId="77777777" w:rsidR="00F3355E" w:rsidRDefault="00000000">
            <w:pPr>
              <w:spacing w:after="0"/>
              <w:ind w:left="2"/>
            </w:pPr>
            <w:r>
              <w:t xml:space="preserve">Farmers, government policy analysts, and agribusiness investors face challenges in analyzing large volumes of agricultural data due to scattered information, lack of interactive visualization, and difficulty identifying crop production trends across different states and seasons. </w:t>
            </w:r>
          </w:p>
        </w:tc>
      </w:tr>
      <w:tr w:rsidR="00F3355E" w14:paraId="754EFC37" w14:textId="77777777">
        <w:trPr>
          <w:trHeight w:val="1622"/>
        </w:trPr>
        <w:tc>
          <w:tcPr>
            <w:tcW w:w="902" w:type="dxa"/>
            <w:tcBorders>
              <w:top w:val="single" w:sz="4" w:space="0" w:color="000000"/>
              <w:left w:val="single" w:sz="4" w:space="0" w:color="000000"/>
              <w:bottom w:val="single" w:sz="4" w:space="0" w:color="000000"/>
              <w:right w:val="single" w:sz="4" w:space="0" w:color="000000"/>
            </w:tcBorders>
          </w:tcPr>
          <w:p w14:paraId="7501E43F" w14:textId="77777777" w:rsidR="00F3355E" w:rsidRDefault="00000000">
            <w:pPr>
              <w:spacing w:after="0"/>
              <w:ind w:left="286"/>
            </w:pPr>
            <w:r>
              <w:t>2.</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49E3FEB" w14:textId="77777777" w:rsidR="00F3355E" w:rsidRDefault="00000000">
            <w:pPr>
              <w:spacing w:after="0"/>
            </w:pPr>
            <w:r>
              <w:rPr>
                <w:color w:val="222222"/>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606FE1A" w14:textId="77777777" w:rsidR="00F3355E" w:rsidRDefault="00000000">
            <w:pPr>
              <w:spacing w:after="0"/>
              <w:ind w:left="2"/>
            </w:pPr>
            <w:r>
              <w:t xml:space="preserve">Develop an interactive Tableau dashboard that visualizes India's agricultural cultivation data (1997–2021). The dashboard includes statewise, crop-wise, season-wise, and year-wise analysis using charts, maps, KPIs, filters, and Tableau Stories for easy decision-making. </w:t>
            </w:r>
          </w:p>
        </w:tc>
      </w:tr>
      <w:tr w:rsidR="00F3355E" w14:paraId="22DB7C69" w14:textId="77777777">
        <w:trPr>
          <w:trHeight w:val="1352"/>
        </w:trPr>
        <w:tc>
          <w:tcPr>
            <w:tcW w:w="902" w:type="dxa"/>
            <w:tcBorders>
              <w:top w:val="single" w:sz="4" w:space="0" w:color="000000"/>
              <w:left w:val="single" w:sz="4" w:space="0" w:color="000000"/>
              <w:bottom w:val="single" w:sz="4" w:space="0" w:color="000000"/>
              <w:right w:val="single" w:sz="4" w:space="0" w:color="000000"/>
            </w:tcBorders>
          </w:tcPr>
          <w:p w14:paraId="722EC2D6" w14:textId="77777777" w:rsidR="00F3355E" w:rsidRDefault="00000000">
            <w:pPr>
              <w:spacing w:after="0"/>
              <w:ind w:left="286"/>
            </w:pPr>
            <w:r>
              <w:t>3.</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6F58B80" w14:textId="77777777" w:rsidR="00F3355E" w:rsidRDefault="00000000">
            <w:pPr>
              <w:spacing w:after="0"/>
            </w:pPr>
            <w:r>
              <w:rPr>
                <w:color w:val="222222"/>
              </w:rPr>
              <w:t xml:space="preserve">Novelty / Uniqueness </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14F55571" w14:textId="77777777" w:rsidR="00F3355E" w:rsidRDefault="00000000">
            <w:pPr>
              <w:spacing w:after="0"/>
              <w:ind w:left="2"/>
            </w:pPr>
            <w:r>
              <w:t xml:space="preserve">The solution combines multiple agricultural insights into one interactive dashboard. Users can explore historical trends, compare states and crops, apply filters, and view data through dynamic visualizations instead of static reports. </w:t>
            </w:r>
          </w:p>
        </w:tc>
      </w:tr>
      <w:tr w:rsidR="00F3355E" w14:paraId="4E2614DC" w14:textId="77777777">
        <w:trPr>
          <w:trHeight w:val="1622"/>
        </w:trPr>
        <w:tc>
          <w:tcPr>
            <w:tcW w:w="902" w:type="dxa"/>
            <w:tcBorders>
              <w:top w:val="single" w:sz="4" w:space="0" w:color="000000"/>
              <w:left w:val="single" w:sz="4" w:space="0" w:color="000000"/>
              <w:bottom w:val="single" w:sz="4" w:space="0" w:color="000000"/>
              <w:right w:val="single" w:sz="4" w:space="0" w:color="000000"/>
            </w:tcBorders>
          </w:tcPr>
          <w:p w14:paraId="59409000" w14:textId="77777777" w:rsidR="00F3355E" w:rsidRDefault="00000000">
            <w:pPr>
              <w:spacing w:after="0"/>
              <w:ind w:left="286"/>
            </w:pPr>
            <w:r>
              <w:t>4.</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CE13142" w14:textId="77777777" w:rsidR="00F3355E" w:rsidRDefault="00000000">
            <w:pPr>
              <w:spacing w:after="0"/>
            </w:pPr>
            <w:r>
              <w:rPr>
                <w:color w:val="222222"/>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62B81FA" w14:textId="77777777" w:rsidR="00F3355E" w:rsidRDefault="00000000">
            <w:pPr>
              <w:spacing w:after="0"/>
              <w:ind w:left="2"/>
            </w:pPr>
            <w:r>
              <w:t xml:space="preserve">The dashboard helps farmers choose suitable crops, supports policymakers in planning agricultural strategies, and enables investors to identify profitable opportunities. It improves accessibility to agricultural information and encourages data-driven decisions. </w:t>
            </w:r>
          </w:p>
        </w:tc>
      </w:tr>
      <w:tr w:rsidR="00F3355E" w14:paraId="19881D89" w14:textId="77777777">
        <w:trPr>
          <w:trHeight w:val="1623"/>
        </w:trPr>
        <w:tc>
          <w:tcPr>
            <w:tcW w:w="902" w:type="dxa"/>
            <w:tcBorders>
              <w:top w:val="single" w:sz="4" w:space="0" w:color="000000"/>
              <w:left w:val="single" w:sz="4" w:space="0" w:color="000000"/>
              <w:bottom w:val="single" w:sz="4" w:space="0" w:color="000000"/>
              <w:right w:val="single" w:sz="4" w:space="0" w:color="000000"/>
            </w:tcBorders>
          </w:tcPr>
          <w:p w14:paraId="25FB08E0" w14:textId="77777777" w:rsidR="00F3355E" w:rsidRDefault="00000000">
            <w:pPr>
              <w:spacing w:after="0"/>
              <w:ind w:left="286"/>
            </w:pPr>
            <w:r>
              <w:t>5.</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2A9041C2" w14:textId="77777777" w:rsidR="00F3355E" w:rsidRDefault="00000000">
            <w:pPr>
              <w:spacing w:after="0"/>
            </w:pPr>
            <w:r>
              <w:rPr>
                <w:color w:val="222222"/>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7B3774C8" w14:textId="77777777" w:rsidR="00F3355E" w:rsidRDefault="00000000">
            <w:pPr>
              <w:spacing w:after="0"/>
              <w:ind w:left="2"/>
            </w:pPr>
            <w:r>
              <w:t xml:space="preserve">The dashboard can be offered as a subscriptionbased analytics platform for agribusiness organizations, government agencies, research institutions, and educational organizations. Customized reports and consulting services can generate additional revenue. </w:t>
            </w:r>
          </w:p>
        </w:tc>
      </w:tr>
      <w:tr w:rsidR="00F3355E" w14:paraId="2137F4A1" w14:textId="77777777">
        <w:trPr>
          <w:trHeight w:val="1620"/>
        </w:trPr>
        <w:tc>
          <w:tcPr>
            <w:tcW w:w="902" w:type="dxa"/>
            <w:tcBorders>
              <w:top w:val="single" w:sz="4" w:space="0" w:color="000000"/>
              <w:left w:val="single" w:sz="4" w:space="0" w:color="000000"/>
              <w:bottom w:val="single" w:sz="4" w:space="0" w:color="000000"/>
              <w:right w:val="single" w:sz="4" w:space="0" w:color="000000"/>
            </w:tcBorders>
          </w:tcPr>
          <w:p w14:paraId="15E1D46F" w14:textId="77777777" w:rsidR="00F3355E" w:rsidRDefault="00000000">
            <w:pPr>
              <w:spacing w:after="0"/>
              <w:ind w:left="286"/>
            </w:pPr>
            <w:r>
              <w:lastRenderedPageBreak/>
              <w:t>6.</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39F5AA1" w14:textId="77777777" w:rsidR="00F3355E" w:rsidRDefault="00000000">
            <w:pPr>
              <w:spacing w:after="0"/>
            </w:pPr>
            <w:r>
              <w:rPr>
                <w:color w:val="2222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63647DB8" w14:textId="77777777" w:rsidR="00F3355E" w:rsidRDefault="00000000">
            <w:pPr>
              <w:spacing w:after="0"/>
              <w:ind w:left="2"/>
            </w:pPr>
            <w:r>
              <w:t xml:space="preserve">The solution can be expanded by integrating real-time weather data, market prices, satellite imagery, crop prediction models, and machine learning techniques. It can also be adapted for agriculture in other countries or additional sectors. </w:t>
            </w:r>
          </w:p>
        </w:tc>
      </w:tr>
    </w:tbl>
    <w:p w14:paraId="7AB096D5" w14:textId="77777777" w:rsidR="00F3355E" w:rsidRDefault="00000000">
      <w:pPr>
        <w:spacing w:after="0"/>
      </w:pPr>
      <w:r>
        <w:t xml:space="preserve"> </w:t>
      </w:r>
    </w:p>
    <w:sectPr w:rsidR="00F3355E">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55E"/>
    <w:rsid w:val="00447407"/>
    <w:rsid w:val="00A508A6"/>
    <w:rsid w:val="00F33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1028"/>
  <w15:docId w15:val="{2427BF7C-0CF3-4EA7-856F-1E3B4A32F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917569789488</cp:lastModifiedBy>
  <cp:revision>2</cp:revision>
  <dcterms:created xsi:type="dcterms:W3CDTF">2026-07-14T17:40:00Z</dcterms:created>
  <dcterms:modified xsi:type="dcterms:W3CDTF">2026-07-14T17:40:00Z</dcterms:modified>
</cp:coreProperties>
</file>