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C46B" w14:textId="77777777" w:rsidR="00B11C25" w:rsidRPr="00B11C25" w:rsidRDefault="00B11C25" w:rsidP="00B11C25">
      <w:r w:rsidRPr="00B11C25">
        <w:t xml:space="preserve">Consistent codebase practices improve both </w:t>
      </w:r>
      <w:r w:rsidRPr="00B11C25">
        <w:rPr>
          <w:b/>
          <w:bCs/>
        </w:rPr>
        <w:t>scalability and maintainability</w:t>
      </w:r>
      <w:r w:rsidRPr="00B11C25">
        <w:t xml:space="preserve"> in large enterprise applications.</w:t>
      </w:r>
    </w:p>
    <w:p w14:paraId="0B31307D" w14:textId="77777777" w:rsidR="00B11C25" w:rsidRPr="00B11C25" w:rsidRDefault="00B11C25" w:rsidP="00B11C25">
      <w:pPr>
        <w:numPr>
          <w:ilvl w:val="0"/>
          <w:numId w:val="1"/>
        </w:numPr>
      </w:pPr>
      <w:r w:rsidRPr="00B11C25">
        <w:rPr>
          <w:b/>
          <w:bCs/>
        </w:rPr>
        <w:t>Naming conventions</w:t>
      </w:r>
      <w:r w:rsidRPr="00B11C25">
        <w:t xml:space="preserve"> make classes, methods, variables, and APIs easier to understand, reducing confusion when many developers work on the same project. </w:t>
      </w:r>
    </w:p>
    <w:p w14:paraId="791DE94C" w14:textId="77777777" w:rsidR="00B11C25" w:rsidRPr="00B11C25" w:rsidRDefault="00B11C25" w:rsidP="00B11C25">
      <w:pPr>
        <w:numPr>
          <w:ilvl w:val="0"/>
          <w:numId w:val="1"/>
        </w:numPr>
      </w:pPr>
      <w:r w:rsidRPr="00B11C25">
        <w:rPr>
          <w:b/>
          <w:bCs/>
        </w:rPr>
        <w:t>Modularization</w:t>
      </w:r>
      <w:r w:rsidRPr="00B11C25">
        <w:t xml:space="preserve"> divides a large application into smaller, independent modules. This makes development, testing, debugging, and deployment easier. </w:t>
      </w:r>
    </w:p>
    <w:p w14:paraId="0B8C0A2A" w14:textId="77777777" w:rsidR="00B11C25" w:rsidRPr="00B11C25" w:rsidRDefault="00B11C25" w:rsidP="00B11C25">
      <w:pPr>
        <w:numPr>
          <w:ilvl w:val="0"/>
          <w:numId w:val="1"/>
        </w:numPr>
      </w:pPr>
      <w:r w:rsidRPr="00B11C25">
        <w:rPr>
          <w:b/>
          <w:bCs/>
        </w:rPr>
        <w:t>Version control discipline</w:t>
      </w:r>
      <w:r w:rsidRPr="00B11C25">
        <w:t xml:space="preserve"> using tools such as Git helps teams track changes, manage branches, review code, and safely revert problematic changes. </w:t>
      </w:r>
    </w:p>
    <w:p w14:paraId="166EA2FC" w14:textId="77777777" w:rsidR="00B11C25" w:rsidRPr="00B11C25" w:rsidRDefault="00B11C25" w:rsidP="00B11C25">
      <w:pPr>
        <w:numPr>
          <w:ilvl w:val="0"/>
          <w:numId w:val="1"/>
        </w:numPr>
      </w:pPr>
      <w:r w:rsidRPr="00B11C25">
        <w:rPr>
          <w:b/>
          <w:bCs/>
        </w:rPr>
        <w:t>Consistent coding standards</w:t>
      </w:r>
      <w:r w:rsidRPr="00B11C25">
        <w:t xml:space="preserve"> reduce technical debt and make it easier for new developers to understand and contribute to the codebase. </w:t>
      </w:r>
    </w:p>
    <w:p w14:paraId="2D6F5A17" w14:textId="77777777" w:rsidR="00B11C25" w:rsidRPr="00B11C25" w:rsidRDefault="00B11C25" w:rsidP="00B11C25">
      <w:pPr>
        <w:numPr>
          <w:ilvl w:val="0"/>
          <w:numId w:val="1"/>
        </w:numPr>
      </w:pPr>
      <w:r w:rsidRPr="00B11C25">
        <w:rPr>
          <w:b/>
          <w:bCs/>
        </w:rPr>
        <w:t>Automated testing and code reviews</w:t>
      </w:r>
      <w:r w:rsidRPr="00B11C25">
        <w:t xml:space="preserve"> improve reliability and prevent changes in one module from unexpectedly breaking another.</w:t>
      </w:r>
    </w:p>
    <w:p w14:paraId="322A1E6D" w14:textId="77777777" w:rsidR="00095B33" w:rsidRDefault="00095B33"/>
    <w:p w14:paraId="002460BF" w14:textId="77777777" w:rsidR="00B11C25" w:rsidRDefault="00B11C25"/>
    <w:p w14:paraId="01FA1A30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Task 2: Communication</w:t>
      </w:r>
    </w:p>
    <w:p w14:paraId="72CB58EF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In a distributed microservices architecture, asynchronous communication is often preferred because services do not have to wait for an immediate response from each other.</w:t>
      </w:r>
    </w:p>
    <w:p w14:paraId="7E1FBD30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 xml:space="preserve">For example, an Order Service can publish an </w:t>
      </w:r>
      <w:proofErr w:type="spellStart"/>
      <w:r w:rsidRPr="00296549">
        <w:rPr>
          <w:b/>
          <w:bCs/>
        </w:rPr>
        <w:t>OrderCreated</w:t>
      </w:r>
      <w:proofErr w:type="spellEnd"/>
      <w:r w:rsidRPr="00296549">
        <w:rPr>
          <w:b/>
          <w:bCs/>
        </w:rPr>
        <w:t xml:space="preserve"> event to a message broker such as Kafka or RabbitMQ. The Payment and Notification services can process that event independently.</w:t>
      </w:r>
    </w:p>
    <w:p w14:paraId="22A9CEA7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Advantages</w:t>
      </w:r>
    </w:p>
    <w:p w14:paraId="6769AC04" w14:textId="77777777" w:rsidR="00296549" w:rsidRPr="00296549" w:rsidRDefault="00296549" w:rsidP="00296549">
      <w:pPr>
        <w:numPr>
          <w:ilvl w:val="0"/>
          <w:numId w:val="2"/>
        </w:numPr>
        <w:rPr>
          <w:b/>
          <w:bCs/>
        </w:rPr>
      </w:pPr>
      <w:r w:rsidRPr="00296549">
        <w:rPr>
          <w:b/>
          <w:bCs/>
        </w:rPr>
        <w:t xml:space="preserve">Loose coupling: Services are less dependent on each other's availability. </w:t>
      </w:r>
    </w:p>
    <w:p w14:paraId="5BF8FD01" w14:textId="77777777" w:rsidR="00296549" w:rsidRPr="00296549" w:rsidRDefault="00296549" w:rsidP="00296549">
      <w:pPr>
        <w:numPr>
          <w:ilvl w:val="0"/>
          <w:numId w:val="2"/>
        </w:numPr>
        <w:rPr>
          <w:b/>
          <w:bCs/>
        </w:rPr>
      </w:pPr>
      <w:r w:rsidRPr="00296549">
        <w:rPr>
          <w:b/>
          <w:bCs/>
        </w:rPr>
        <w:t xml:space="preserve">Better scalability: Consumers can process messages independently and scale when the workload increases. </w:t>
      </w:r>
    </w:p>
    <w:p w14:paraId="7A0EEA40" w14:textId="77777777" w:rsidR="00296549" w:rsidRPr="00296549" w:rsidRDefault="00296549" w:rsidP="00296549">
      <w:pPr>
        <w:numPr>
          <w:ilvl w:val="0"/>
          <w:numId w:val="2"/>
        </w:numPr>
        <w:rPr>
          <w:b/>
          <w:bCs/>
        </w:rPr>
      </w:pPr>
      <w:r w:rsidRPr="00296549">
        <w:rPr>
          <w:b/>
          <w:bCs/>
        </w:rPr>
        <w:t xml:space="preserve">Improved resilience: Temporary failure of one service does not necessarily stop the entire workflow. </w:t>
      </w:r>
    </w:p>
    <w:p w14:paraId="293D7FC1" w14:textId="77777777" w:rsidR="00296549" w:rsidRPr="00296549" w:rsidRDefault="00296549" w:rsidP="00296549">
      <w:pPr>
        <w:numPr>
          <w:ilvl w:val="0"/>
          <w:numId w:val="2"/>
        </w:numPr>
        <w:rPr>
          <w:b/>
          <w:bCs/>
        </w:rPr>
      </w:pPr>
      <w:r w:rsidRPr="00296549">
        <w:rPr>
          <w:b/>
          <w:bCs/>
        </w:rPr>
        <w:t xml:space="preserve">Better performance: The calling service can continue its work without waiting for downstream services. </w:t>
      </w:r>
    </w:p>
    <w:p w14:paraId="375AD52C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Trade-offs</w:t>
      </w:r>
    </w:p>
    <w:p w14:paraId="32B0CC75" w14:textId="77777777" w:rsidR="00296549" w:rsidRPr="00296549" w:rsidRDefault="00296549" w:rsidP="00296549">
      <w:pPr>
        <w:numPr>
          <w:ilvl w:val="0"/>
          <w:numId w:val="3"/>
        </w:numPr>
        <w:rPr>
          <w:b/>
          <w:bCs/>
        </w:rPr>
      </w:pPr>
      <w:r w:rsidRPr="00296549">
        <w:rPr>
          <w:b/>
          <w:bCs/>
        </w:rPr>
        <w:t xml:space="preserve">Eventual consistency: Data may not be updated everywhere immediately. </w:t>
      </w:r>
    </w:p>
    <w:p w14:paraId="43A06551" w14:textId="77777777" w:rsidR="00296549" w:rsidRPr="00296549" w:rsidRDefault="00296549" w:rsidP="00296549">
      <w:pPr>
        <w:numPr>
          <w:ilvl w:val="0"/>
          <w:numId w:val="3"/>
        </w:numPr>
        <w:rPr>
          <w:b/>
          <w:bCs/>
        </w:rPr>
      </w:pPr>
      <w:r w:rsidRPr="00296549">
        <w:rPr>
          <w:b/>
          <w:bCs/>
        </w:rPr>
        <w:t xml:space="preserve">More complexity: Developers must handle message ordering, duplication, retries, and failures. </w:t>
      </w:r>
    </w:p>
    <w:p w14:paraId="7B5BB2D5" w14:textId="77777777" w:rsidR="00296549" w:rsidRPr="00296549" w:rsidRDefault="00296549" w:rsidP="00296549">
      <w:pPr>
        <w:numPr>
          <w:ilvl w:val="0"/>
          <w:numId w:val="3"/>
        </w:numPr>
        <w:rPr>
          <w:b/>
          <w:bCs/>
        </w:rPr>
      </w:pPr>
      <w:r w:rsidRPr="00296549">
        <w:rPr>
          <w:b/>
          <w:bCs/>
        </w:rPr>
        <w:t xml:space="preserve">Debugging is harder: Following a request across multiple asynchronous services can be difficult. </w:t>
      </w:r>
    </w:p>
    <w:p w14:paraId="07E8907D" w14:textId="77777777" w:rsidR="00296549" w:rsidRPr="00296549" w:rsidRDefault="00296549" w:rsidP="00296549">
      <w:pPr>
        <w:numPr>
          <w:ilvl w:val="0"/>
          <w:numId w:val="3"/>
        </w:numPr>
        <w:rPr>
          <w:b/>
          <w:bCs/>
        </w:rPr>
      </w:pPr>
      <w:r w:rsidRPr="00296549">
        <w:rPr>
          <w:b/>
          <w:bCs/>
        </w:rPr>
        <w:t xml:space="preserve">Message infrastructure is required: Systems need brokers, queues, or event-streaming platforms. </w:t>
      </w:r>
    </w:p>
    <w:p w14:paraId="7FFBCFAB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lastRenderedPageBreak/>
        <w:t xml:space="preserve">Therefore, asynchronous communication provides resilience and </w:t>
      </w:r>
      <w:proofErr w:type="gramStart"/>
      <w:r w:rsidRPr="00296549">
        <w:rPr>
          <w:b/>
          <w:bCs/>
        </w:rPr>
        <w:t>scalability, but</w:t>
      </w:r>
      <w:proofErr w:type="gramEnd"/>
      <w:r w:rsidRPr="00296549">
        <w:rPr>
          <w:b/>
          <w:bCs/>
        </w:rPr>
        <w:t xml:space="preserve"> introduces additional distributed-system complexity.</w:t>
      </w:r>
    </w:p>
    <w:p w14:paraId="7A5ABF2A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pict w14:anchorId="15D13067">
          <v:rect id="_x0000_i1037" style="width:0;height:1.5pt" o:hralign="center" o:hrstd="t" o:hr="t" fillcolor="#a0a0a0" stroked="f"/>
        </w:pict>
      </w:r>
    </w:p>
    <w:p w14:paraId="0664ABC4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Task 3: Data</w:t>
      </w:r>
    </w:p>
    <w:p w14:paraId="5F1E3B45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The main difference is where and how application state is maintained.</w:t>
      </w:r>
    </w:p>
    <w:p w14:paraId="25D4A155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Stateless data/application</w:t>
      </w:r>
    </w:p>
    <w:p w14:paraId="693DF67E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A stateless service does not keep user-specific session state locally between requests. Each request contains the information required to process it, or the state is stored externally.</w:t>
      </w:r>
    </w:p>
    <w:p w14:paraId="09263DF5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Benefits:</w:t>
      </w:r>
    </w:p>
    <w:p w14:paraId="1B238EFD" w14:textId="77777777" w:rsidR="00296549" w:rsidRPr="00296549" w:rsidRDefault="00296549" w:rsidP="00296549">
      <w:pPr>
        <w:numPr>
          <w:ilvl w:val="0"/>
          <w:numId w:val="4"/>
        </w:numPr>
        <w:rPr>
          <w:b/>
          <w:bCs/>
        </w:rPr>
      </w:pPr>
      <w:r w:rsidRPr="00296549">
        <w:rPr>
          <w:b/>
          <w:bCs/>
        </w:rPr>
        <w:t xml:space="preserve">Easy horizontal scaling. </w:t>
      </w:r>
    </w:p>
    <w:p w14:paraId="3E312F1E" w14:textId="77777777" w:rsidR="00296549" w:rsidRPr="00296549" w:rsidRDefault="00296549" w:rsidP="00296549">
      <w:pPr>
        <w:numPr>
          <w:ilvl w:val="0"/>
          <w:numId w:val="4"/>
        </w:numPr>
        <w:rPr>
          <w:b/>
          <w:bCs/>
        </w:rPr>
      </w:pPr>
      <w:r w:rsidRPr="00296549">
        <w:rPr>
          <w:b/>
          <w:bCs/>
        </w:rPr>
        <w:t xml:space="preserve">Any server instance can handle any request. </w:t>
      </w:r>
    </w:p>
    <w:p w14:paraId="7FE95601" w14:textId="77777777" w:rsidR="00296549" w:rsidRPr="00296549" w:rsidRDefault="00296549" w:rsidP="00296549">
      <w:pPr>
        <w:numPr>
          <w:ilvl w:val="0"/>
          <w:numId w:val="4"/>
        </w:numPr>
        <w:rPr>
          <w:b/>
          <w:bCs/>
        </w:rPr>
      </w:pPr>
      <w:r w:rsidRPr="00296549">
        <w:rPr>
          <w:b/>
          <w:bCs/>
        </w:rPr>
        <w:t xml:space="preserve">Easier failover and load balancing. </w:t>
      </w:r>
    </w:p>
    <w:p w14:paraId="359568D6" w14:textId="77777777" w:rsidR="00296549" w:rsidRPr="00296549" w:rsidRDefault="00296549" w:rsidP="00296549">
      <w:pPr>
        <w:numPr>
          <w:ilvl w:val="0"/>
          <w:numId w:val="4"/>
        </w:numPr>
        <w:rPr>
          <w:b/>
          <w:bCs/>
        </w:rPr>
      </w:pPr>
      <w:r w:rsidRPr="00296549">
        <w:rPr>
          <w:b/>
          <w:bCs/>
        </w:rPr>
        <w:t xml:space="preserve">Better suitability for cloud-native applications. </w:t>
      </w:r>
    </w:p>
    <w:p w14:paraId="3FE3B8FA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Example: A REST API using JWT authentication where each request contains the required authentication information.</w:t>
      </w:r>
    </w:p>
    <w:p w14:paraId="1E3C237E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Stateful data/application</w:t>
      </w:r>
    </w:p>
    <w:p w14:paraId="042A55FE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A stateful application maintains information about previous interactions, such as sessions, shopping carts, or ongoing transactions.</w:t>
      </w:r>
    </w:p>
    <w:p w14:paraId="6731B41B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Benefits:</w:t>
      </w:r>
    </w:p>
    <w:p w14:paraId="78D770E8" w14:textId="77777777" w:rsidR="00296549" w:rsidRPr="00296549" w:rsidRDefault="00296549" w:rsidP="00296549">
      <w:pPr>
        <w:numPr>
          <w:ilvl w:val="0"/>
          <w:numId w:val="5"/>
        </w:numPr>
        <w:rPr>
          <w:b/>
          <w:bCs/>
        </w:rPr>
      </w:pPr>
      <w:r w:rsidRPr="00296549">
        <w:rPr>
          <w:b/>
          <w:bCs/>
        </w:rPr>
        <w:t xml:space="preserve">Useful when workflows require continuity. </w:t>
      </w:r>
    </w:p>
    <w:p w14:paraId="7C137335" w14:textId="77777777" w:rsidR="00296549" w:rsidRPr="00296549" w:rsidRDefault="00296549" w:rsidP="00296549">
      <w:pPr>
        <w:numPr>
          <w:ilvl w:val="0"/>
          <w:numId w:val="5"/>
        </w:numPr>
        <w:rPr>
          <w:b/>
          <w:bCs/>
        </w:rPr>
      </w:pPr>
      <w:r w:rsidRPr="00296549">
        <w:rPr>
          <w:b/>
          <w:bCs/>
        </w:rPr>
        <w:t xml:space="preserve">Can provide efficient access to frequently used session information. </w:t>
      </w:r>
    </w:p>
    <w:p w14:paraId="1137AD12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Challenges:</w:t>
      </w:r>
    </w:p>
    <w:p w14:paraId="1FF745E9" w14:textId="77777777" w:rsidR="00296549" w:rsidRPr="00296549" w:rsidRDefault="00296549" w:rsidP="00296549">
      <w:pPr>
        <w:numPr>
          <w:ilvl w:val="0"/>
          <w:numId w:val="6"/>
        </w:numPr>
        <w:rPr>
          <w:b/>
          <w:bCs/>
        </w:rPr>
      </w:pPr>
      <w:r w:rsidRPr="00296549">
        <w:rPr>
          <w:b/>
          <w:bCs/>
        </w:rPr>
        <w:t xml:space="preserve">Scaling becomes more complicated because requests may need to reach the instance holding the state. </w:t>
      </w:r>
    </w:p>
    <w:p w14:paraId="6C41C239" w14:textId="77777777" w:rsidR="00296549" w:rsidRPr="00296549" w:rsidRDefault="00296549" w:rsidP="00296549">
      <w:pPr>
        <w:numPr>
          <w:ilvl w:val="0"/>
          <w:numId w:val="6"/>
        </w:numPr>
        <w:rPr>
          <w:b/>
          <w:bCs/>
        </w:rPr>
      </w:pPr>
      <w:r w:rsidRPr="00296549">
        <w:rPr>
          <w:b/>
          <w:bCs/>
        </w:rPr>
        <w:t xml:space="preserve">Failover can be more difficult. </w:t>
      </w:r>
    </w:p>
    <w:p w14:paraId="31C508F5" w14:textId="77777777" w:rsidR="00296549" w:rsidRPr="00296549" w:rsidRDefault="00296549" w:rsidP="00296549">
      <w:pPr>
        <w:numPr>
          <w:ilvl w:val="0"/>
          <w:numId w:val="6"/>
        </w:numPr>
        <w:rPr>
          <w:b/>
          <w:bCs/>
        </w:rPr>
      </w:pPr>
      <w:r w:rsidRPr="00296549">
        <w:rPr>
          <w:b/>
          <w:bCs/>
        </w:rPr>
        <w:t xml:space="preserve">Replication or shared storage may be required. </w:t>
      </w:r>
    </w:p>
    <w:p w14:paraId="6EF56968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Example: A traditional application storing user sessions directly in server memory.</w:t>
      </w:r>
    </w:p>
    <w:p w14:paraId="57D9A2C8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 xml:space="preserve">In modern distributed systems, applications generally try to keep services </w:t>
      </w:r>
      <w:proofErr w:type="gramStart"/>
      <w:r w:rsidRPr="00296549">
        <w:rPr>
          <w:b/>
          <w:bCs/>
        </w:rPr>
        <w:t>stateless</w:t>
      </w:r>
      <w:proofErr w:type="gramEnd"/>
      <w:r w:rsidRPr="00296549">
        <w:rPr>
          <w:b/>
          <w:bCs/>
        </w:rPr>
        <w:t xml:space="preserve"> and store required state in external systems such as databases or distributed caches. This improves scalability and availability.</w:t>
      </w:r>
    </w:p>
    <w:p w14:paraId="5346B0FD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pict w14:anchorId="153A8B2E">
          <v:rect id="_x0000_i1038" style="width:0;height:1.5pt" o:hralign="center" o:hrstd="t" o:hr="t" fillcolor="#a0a0a0" stroked="f"/>
        </w:pict>
      </w:r>
    </w:p>
    <w:p w14:paraId="5A00CE0C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Task 4: Fault Tolerance &amp; Monitoring</w:t>
      </w:r>
    </w:p>
    <w:p w14:paraId="6BED9107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lastRenderedPageBreak/>
        <w:t>Proactive monitoring combined with fault-tolerant mechanisms helps prevent a failure in one microservice from spreading throughout the system.</w:t>
      </w:r>
    </w:p>
    <w:p w14:paraId="13E19E40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How it works</w:t>
      </w:r>
    </w:p>
    <w:p w14:paraId="5180B585" w14:textId="77777777" w:rsidR="00296549" w:rsidRPr="00296549" w:rsidRDefault="00296549" w:rsidP="00296549">
      <w:pPr>
        <w:numPr>
          <w:ilvl w:val="0"/>
          <w:numId w:val="7"/>
        </w:numPr>
        <w:rPr>
          <w:b/>
          <w:bCs/>
        </w:rPr>
      </w:pPr>
      <w:r w:rsidRPr="00296549">
        <w:rPr>
          <w:b/>
          <w:bCs/>
        </w:rPr>
        <w:t>Monitoring detects problems early</w:t>
      </w:r>
      <w:r w:rsidRPr="00296549">
        <w:rPr>
          <w:b/>
          <w:bCs/>
        </w:rPr>
        <w:br/>
        <w:t xml:space="preserve">Metrics, logs, and distributed tracing can identify increasing latency, error rates, CPU usage, or service failures. </w:t>
      </w:r>
    </w:p>
    <w:p w14:paraId="51C098F7" w14:textId="77777777" w:rsidR="00296549" w:rsidRPr="00296549" w:rsidRDefault="00296549" w:rsidP="00296549">
      <w:pPr>
        <w:numPr>
          <w:ilvl w:val="0"/>
          <w:numId w:val="7"/>
        </w:numPr>
        <w:rPr>
          <w:b/>
          <w:bCs/>
        </w:rPr>
      </w:pPr>
      <w:r w:rsidRPr="00296549">
        <w:rPr>
          <w:b/>
          <w:bCs/>
        </w:rPr>
        <w:t>Retries handle temporary failures</w:t>
      </w:r>
      <w:r w:rsidRPr="00296549">
        <w:rPr>
          <w:b/>
          <w:bCs/>
        </w:rPr>
        <w:br/>
        <w:t xml:space="preserve">If a request fails because of a temporary network problem, the system can retry it. Retries should normally use exponential backoff and limits to avoid creating additional load. </w:t>
      </w:r>
    </w:p>
    <w:p w14:paraId="64B919EA" w14:textId="77777777" w:rsidR="00296549" w:rsidRPr="00296549" w:rsidRDefault="00296549" w:rsidP="00296549">
      <w:pPr>
        <w:numPr>
          <w:ilvl w:val="0"/>
          <w:numId w:val="7"/>
        </w:numPr>
        <w:rPr>
          <w:b/>
          <w:bCs/>
        </w:rPr>
      </w:pPr>
      <w:r w:rsidRPr="00296549">
        <w:rPr>
          <w:b/>
          <w:bCs/>
        </w:rPr>
        <w:t>Circuit breakers stop repeated failures</w:t>
      </w:r>
      <w:r w:rsidRPr="00296549">
        <w:rPr>
          <w:b/>
          <w:bCs/>
        </w:rPr>
        <w:br/>
        <w:t xml:space="preserve">When a dependent service repeatedly fails, the circuit breaker opens and temporarily prevents additional requests. This protects both services from overload. </w:t>
      </w:r>
    </w:p>
    <w:p w14:paraId="2C240C36" w14:textId="77777777" w:rsidR="00296549" w:rsidRPr="00296549" w:rsidRDefault="00296549" w:rsidP="00296549">
      <w:pPr>
        <w:numPr>
          <w:ilvl w:val="0"/>
          <w:numId w:val="7"/>
        </w:numPr>
        <w:rPr>
          <w:b/>
          <w:bCs/>
        </w:rPr>
      </w:pPr>
      <w:r w:rsidRPr="00296549">
        <w:rPr>
          <w:b/>
          <w:bCs/>
        </w:rPr>
        <w:t>Failover maintains availability</w:t>
      </w:r>
      <w:r w:rsidRPr="00296549">
        <w:rPr>
          <w:b/>
          <w:bCs/>
        </w:rPr>
        <w:br/>
        <w:t xml:space="preserve">Traffic can be redirected to healthy service instances, replicas, or alternative infrastructure when one instance fails. </w:t>
      </w:r>
    </w:p>
    <w:p w14:paraId="7DF54429" w14:textId="77777777" w:rsidR="00296549" w:rsidRPr="00296549" w:rsidRDefault="00296549" w:rsidP="00296549">
      <w:pPr>
        <w:numPr>
          <w:ilvl w:val="0"/>
          <w:numId w:val="7"/>
        </w:numPr>
        <w:rPr>
          <w:b/>
          <w:bCs/>
        </w:rPr>
      </w:pPr>
      <w:r w:rsidRPr="00296549">
        <w:rPr>
          <w:b/>
          <w:bCs/>
        </w:rPr>
        <w:t>Alerts enable rapid response</w:t>
      </w:r>
      <w:r w:rsidRPr="00296549">
        <w:rPr>
          <w:b/>
          <w:bCs/>
        </w:rPr>
        <w:br/>
        <w:t xml:space="preserve">Operations teams can be notified when important thresholds or SLOs are violated. </w:t>
      </w:r>
    </w:p>
    <w:p w14:paraId="4544E336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Example</w:t>
      </w:r>
    </w:p>
    <w:p w14:paraId="7ECD7471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Suppose the Payment Service becomes unavailable:</w:t>
      </w:r>
    </w:p>
    <w:p w14:paraId="2AF90D7C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Without fault tolerance:</w:t>
      </w:r>
      <w:r w:rsidRPr="00296549">
        <w:rPr>
          <w:b/>
          <w:bCs/>
        </w:rPr>
        <w:br/>
        <w:t>Order Service → Payment Service → repeated failures → increasing requests → overloaded services → cascading failure.</w:t>
      </w:r>
    </w:p>
    <w:p w14:paraId="2F872065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With fault tolerance:</w:t>
      </w:r>
      <w:r w:rsidRPr="00296549">
        <w:rPr>
          <w:b/>
          <w:bCs/>
        </w:rPr>
        <w:br/>
        <w:t>Order Service → Circuit Breaker → Payment Service unavailable → requests temporarily blocked → event queued/retried later → other services continue operating.</w:t>
      </w:r>
    </w:p>
    <w:p w14:paraId="6DF28E11" w14:textId="77777777" w:rsidR="00296549" w:rsidRPr="00296549" w:rsidRDefault="00296549" w:rsidP="00296549">
      <w:pPr>
        <w:rPr>
          <w:b/>
          <w:bCs/>
        </w:rPr>
      </w:pPr>
      <w:r w:rsidRPr="00296549">
        <w:rPr>
          <w:b/>
          <w:bCs/>
        </w:rPr>
        <w:t>Therefore, monitoring provides early visibility, while retries, circuit breakers, timeouts, and failover mechanisms contain failures. Together, they improve the resilience and availability of a microservices ecosystem.</w:t>
      </w:r>
    </w:p>
    <w:p w14:paraId="3333954E" w14:textId="77777777" w:rsidR="00B11C25" w:rsidRDefault="00B11C25" w:rsidP="00296549"/>
    <w:sectPr w:rsidR="00B11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44DB"/>
    <w:multiLevelType w:val="multilevel"/>
    <w:tmpl w:val="9D46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21DFB"/>
    <w:multiLevelType w:val="multilevel"/>
    <w:tmpl w:val="A3D4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151E9"/>
    <w:multiLevelType w:val="multilevel"/>
    <w:tmpl w:val="48A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B04CD"/>
    <w:multiLevelType w:val="multilevel"/>
    <w:tmpl w:val="C58E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34DF2"/>
    <w:multiLevelType w:val="multilevel"/>
    <w:tmpl w:val="0FD2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5034B2"/>
    <w:multiLevelType w:val="multilevel"/>
    <w:tmpl w:val="A29E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40222"/>
    <w:multiLevelType w:val="multilevel"/>
    <w:tmpl w:val="F84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97331">
    <w:abstractNumId w:val="5"/>
  </w:num>
  <w:num w:numId="2" w16cid:durableId="425003892">
    <w:abstractNumId w:val="2"/>
  </w:num>
  <w:num w:numId="3" w16cid:durableId="1730882033">
    <w:abstractNumId w:val="0"/>
  </w:num>
  <w:num w:numId="4" w16cid:durableId="1883594063">
    <w:abstractNumId w:val="1"/>
  </w:num>
  <w:num w:numId="5" w16cid:durableId="51077601">
    <w:abstractNumId w:val="6"/>
  </w:num>
  <w:num w:numId="6" w16cid:durableId="165050555">
    <w:abstractNumId w:val="3"/>
  </w:num>
  <w:num w:numId="7" w16cid:durableId="1988826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25"/>
    <w:rsid w:val="00095B33"/>
    <w:rsid w:val="0013197C"/>
    <w:rsid w:val="00296549"/>
    <w:rsid w:val="00595261"/>
    <w:rsid w:val="00766699"/>
    <w:rsid w:val="00B1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0258"/>
  <w15:chartTrackingRefBased/>
  <w15:docId w15:val="{353F3598-15AC-43A9-B811-2CBADB16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2</cp:revision>
  <dcterms:created xsi:type="dcterms:W3CDTF">2026-08-21T06:07:00Z</dcterms:created>
  <dcterms:modified xsi:type="dcterms:W3CDTF">2026-08-21T09:52:00Z</dcterms:modified>
</cp:coreProperties>
</file>