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D2875" w14:textId="77777777" w:rsidR="002A334E" w:rsidRPr="007207D8" w:rsidRDefault="002A334E" w:rsidP="002A334E">
      <w:pPr>
        <w:rPr>
          <w:rFonts w:ascii="Times New Roman" w:hAnsi="Times New Roman" w:cs="Times New Roman"/>
          <w:b/>
          <w:bCs/>
          <w:sz w:val="44"/>
          <w:szCs w:val="44"/>
          <w:u w:val="single"/>
          <w:lang w:eastAsia="en-IN"/>
        </w:rPr>
      </w:pPr>
      <w:r w:rsidRPr="007207D8">
        <w:rPr>
          <w:rFonts w:ascii="Times New Roman" w:hAnsi="Times New Roman" w:cs="Times New Roman"/>
          <w:b/>
          <w:bCs/>
          <w:sz w:val="44"/>
          <w:szCs w:val="44"/>
          <w:u w:val="single"/>
          <w:lang w:eastAsia="en-IN"/>
        </w:rPr>
        <w:t>College Admission</w:t>
      </w:r>
    </w:p>
    <w:p w14:paraId="78C5E1F0" w14:textId="77777777" w:rsidR="002A334E" w:rsidRPr="002A334E" w:rsidRDefault="002A334E" w:rsidP="002A334E">
      <w:pPr>
        <w:rPr>
          <w:rFonts w:ascii="Times New Roman" w:hAnsi="Times New Roman" w:cs="Times New Roman"/>
          <w:b/>
          <w:bCs/>
          <w:color w:val="797979"/>
          <w:sz w:val="28"/>
          <w:szCs w:val="28"/>
          <w:lang w:eastAsia="en-IN"/>
        </w:rPr>
      </w:pPr>
    </w:p>
    <w:p w14:paraId="176778C3" w14:textId="226E33CC" w:rsidR="002A334E" w:rsidRPr="002A334E" w:rsidRDefault="002A334E" w:rsidP="002A334E">
      <w:pPr>
        <w:rPr>
          <w:rFonts w:ascii="Times New Roman" w:hAnsi="Times New Roman" w:cs="Times New Roman"/>
          <w:b/>
          <w:bCs/>
          <w:color w:val="797979"/>
          <w:sz w:val="28"/>
          <w:szCs w:val="28"/>
          <w:lang w:eastAsia="en-IN"/>
        </w:rPr>
      </w:pPr>
      <w:r w:rsidRPr="002A334E">
        <w:rPr>
          <w:rFonts w:ascii="Times New Roman" w:hAnsi="Times New Roman" w:cs="Times New Roman"/>
          <w:b/>
          <w:bCs/>
          <w:sz w:val="28"/>
          <w:szCs w:val="28"/>
          <w:lang w:eastAsia="en-IN"/>
        </w:rPr>
        <w:t>DESCRIPTION</w:t>
      </w:r>
    </w:p>
    <w:p w14:paraId="779087AF" w14:textId="5DF081EF" w:rsidR="002A334E" w:rsidRPr="002A334E" w:rsidRDefault="002A334E" w:rsidP="002A334E">
      <w:pPr>
        <w:rPr>
          <w:rFonts w:ascii="Times New Roman" w:hAnsi="Times New Roman" w:cs="Times New Roman"/>
          <w:sz w:val="24"/>
          <w:szCs w:val="24"/>
          <w:lang w:eastAsia="en-IN"/>
        </w:rPr>
      </w:pPr>
      <w:r w:rsidRPr="00955B06">
        <w:rPr>
          <w:rFonts w:ascii="Times New Roman" w:hAnsi="Times New Roman" w:cs="Times New Roman"/>
          <w:b/>
          <w:bCs/>
          <w:sz w:val="24"/>
          <w:szCs w:val="24"/>
          <w:lang w:eastAsia="en-IN"/>
        </w:rPr>
        <w:t>Background and Objective: </w:t>
      </w:r>
      <w:r w:rsidRPr="00955B06">
        <w:rPr>
          <w:rFonts w:ascii="Times New Roman" w:hAnsi="Times New Roman" w:cs="Times New Roman"/>
          <w:b/>
          <w:bCs/>
          <w:sz w:val="24"/>
          <w:szCs w:val="24"/>
          <w:lang w:eastAsia="en-IN"/>
        </w:rPr>
        <w:br/>
      </w:r>
      <w:r w:rsidRPr="002A334E">
        <w:rPr>
          <w:rFonts w:ascii="Times New Roman" w:hAnsi="Times New Roman" w:cs="Times New Roman"/>
          <w:sz w:val="24"/>
          <w:szCs w:val="24"/>
          <w:lang w:eastAsia="en-IN"/>
        </w:rPr>
        <w:t xml:space="preserve">Every year thousands of applications are being submitted by international students for admission in colleges of the USA. It becomes an iterative task for the Education Department to know the total number of applications received and then compare that data with the total number of applications successfully accepted and visas processed. Hence to make the entire process easy, the education department in the US </w:t>
      </w:r>
      <w:r w:rsidRPr="002A334E">
        <w:rPr>
          <w:rFonts w:ascii="Times New Roman" w:hAnsi="Times New Roman" w:cs="Times New Roman"/>
          <w:sz w:val="24"/>
          <w:szCs w:val="24"/>
          <w:lang w:eastAsia="en-IN"/>
        </w:rPr>
        <w:t>analyse</w:t>
      </w:r>
      <w:r w:rsidRPr="002A334E">
        <w:rPr>
          <w:rFonts w:ascii="Times New Roman" w:hAnsi="Times New Roman" w:cs="Times New Roman"/>
          <w:sz w:val="24"/>
          <w:szCs w:val="24"/>
          <w:lang w:eastAsia="en-IN"/>
        </w:rPr>
        <w:t xml:space="preserve"> the factors that influence the admission of a student into colleges. The objective of this exercise is to analyse the same.</w:t>
      </w:r>
    </w:p>
    <w:p w14:paraId="7EB24346" w14:textId="77777777" w:rsidR="002A334E" w:rsidRPr="002A334E" w:rsidRDefault="002A334E" w:rsidP="002A334E">
      <w:pPr>
        <w:rPr>
          <w:rFonts w:ascii="Times New Roman" w:hAnsi="Times New Roman" w:cs="Times New Roman"/>
          <w:b/>
          <w:bCs/>
          <w:sz w:val="28"/>
          <w:szCs w:val="28"/>
          <w:lang w:eastAsia="en-IN"/>
        </w:rPr>
      </w:pPr>
      <w:r w:rsidRPr="002A334E">
        <w:rPr>
          <w:rFonts w:ascii="Times New Roman" w:hAnsi="Times New Roman" w:cs="Times New Roman"/>
          <w:b/>
          <w:bCs/>
          <w:sz w:val="28"/>
          <w:szCs w:val="28"/>
          <w:lang w:eastAsia="en-IN"/>
        </w:rPr>
        <w:t>Domain: Education</w:t>
      </w:r>
    </w:p>
    <w:p w14:paraId="17CBDAA1" w14:textId="77777777" w:rsidR="002A334E" w:rsidRPr="002A334E" w:rsidRDefault="002A334E" w:rsidP="002A334E">
      <w:pPr>
        <w:rPr>
          <w:rFonts w:ascii="Times New Roman" w:hAnsi="Times New Roman" w:cs="Times New Roman"/>
          <w:b/>
          <w:bCs/>
          <w:sz w:val="28"/>
          <w:szCs w:val="28"/>
          <w:lang w:eastAsia="en-IN"/>
        </w:rPr>
      </w:pPr>
      <w:r w:rsidRPr="002A334E">
        <w:rPr>
          <w:rFonts w:ascii="Times New Roman" w:hAnsi="Times New Roman" w:cs="Times New Roman"/>
          <w:b/>
          <w:bCs/>
          <w:sz w:val="28"/>
          <w:szCs w:val="28"/>
          <w:lang w:eastAsia="en-IN"/>
        </w:rPr>
        <w:t>Dataset Description:</w:t>
      </w:r>
    </w:p>
    <w:tbl>
      <w:tblPr>
        <w:tblW w:w="14820" w:type="dxa"/>
        <w:tblCellMar>
          <w:top w:w="15" w:type="dxa"/>
          <w:left w:w="15" w:type="dxa"/>
          <w:bottom w:w="15" w:type="dxa"/>
          <w:right w:w="15" w:type="dxa"/>
        </w:tblCellMar>
        <w:tblLook w:val="04A0" w:firstRow="1" w:lastRow="0" w:firstColumn="1" w:lastColumn="0" w:noHBand="0" w:noVBand="1"/>
      </w:tblPr>
      <w:tblGrid>
        <w:gridCol w:w="2561"/>
        <w:gridCol w:w="12259"/>
      </w:tblGrid>
      <w:tr w:rsidR="002A334E" w:rsidRPr="002A334E" w14:paraId="5AEC6CE1"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028F1242"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45BC1131"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Description</w:t>
            </w:r>
          </w:p>
        </w:tc>
      </w:tr>
      <w:tr w:rsidR="002A334E" w:rsidRPr="002A334E" w14:paraId="28FBB7C4"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3B19C9AF"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GRE</w:t>
            </w:r>
          </w:p>
        </w:tc>
        <w:tc>
          <w:tcPr>
            <w:tcW w:w="0" w:type="auto"/>
            <w:tcBorders>
              <w:top w:val="single" w:sz="6" w:space="0" w:color="DDDDDD"/>
            </w:tcBorders>
            <w:shd w:val="clear" w:color="auto" w:fill="auto"/>
            <w:tcMar>
              <w:top w:w="120" w:type="dxa"/>
              <w:left w:w="120" w:type="dxa"/>
              <w:bottom w:w="120" w:type="dxa"/>
              <w:right w:w="120" w:type="dxa"/>
            </w:tcMar>
            <w:hideMark/>
          </w:tcPr>
          <w:p w14:paraId="675AFF29"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Graduate Record Exam Scores</w:t>
            </w:r>
          </w:p>
        </w:tc>
      </w:tr>
      <w:tr w:rsidR="002A334E" w:rsidRPr="002A334E" w14:paraId="210A5FE3"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5BC594F2"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GPA</w:t>
            </w:r>
          </w:p>
        </w:tc>
        <w:tc>
          <w:tcPr>
            <w:tcW w:w="0" w:type="auto"/>
            <w:tcBorders>
              <w:top w:val="single" w:sz="6" w:space="0" w:color="DDDDDD"/>
            </w:tcBorders>
            <w:shd w:val="clear" w:color="auto" w:fill="auto"/>
            <w:tcMar>
              <w:top w:w="120" w:type="dxa"/>
              <w:left w:w="120" w:type="dxa"/>
              <w:bottom w:w="120" w:type="dxa"/>
              <w:right w:w="120" w:type="dxa"/>
            </w:tcMar>
            <w:hideMark/>
          </w:tcPr>
          <w:p w14:paraId="45EFF157"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Grade Point Average</w:t>
            </w:r>
          </w:p>
        </w:tc>
      </w:tr>
      <w:tr w:rsidR="002A334E" w:rsidRPr="002A334E" w14:paraId="504F4104"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260D53AB"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Rank</w:t>
            </w:r>
          </w:p>
        </w:tc>
        <w:tc>
          <w:tcPr>
            <w:tcW w:w="0" w:type="auto"/>
            <w:tcBorders>
              <w:top w:val="single" w:sz="6" w:space="0" w:color="DDDDDD"/>
            </w:tcBorders>
            <w:shd w:val="clear" w:color="auto" w:fill="auto"/>
            <w:tcMar>
              <w:top w:w="120" w:type="dxa"/>
              <w:left w:w="120" w:type="dxa"/>
              <w:bottom w:w="120" w:type="dxa"/>
              <w:right w:w="120" w:type="dxa"/>
            </w:tcMar>
            <w:hideMark/>
          </w:tcPr>
          <w:p w14:paraId="3B479981" w14:textId="77777777" w:rsid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It refers to the prestige of the undergraduate institution.</w:t>
            </w:r>
            <w:r w:rsidRPr="002A334E">
              <w:rPr>
                <w:rFonts w:ascii="Times New Roman" w:hAnsi="Times New Roman" w:cs="Times New Roman"/>
                <w:sz w:val="28"/>
                <w:szCs w:val="28"/>
                <w:lang w:eastAsia="en-IN"/>
              </w:rPr>
              <w:br/>
              <w:t xml:space="preserve">The variable rank takes on the values 1 through 4. Institutions with a </w:t>
            </w:r>
          </w:p>
          <w:p w14:paraId="49D060F4" w14:textId="44D8CC05" w:rsid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rank of 1 have the highest prestige, while those with a rank of 4 have the</w:t>
            </w:r>
          </w:p>
          <w:p w14:paraId="684F968B" w14:textId="16C97669"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 xml:space="preserve"> lowest.</w:t>
            </w:r>
          </w:p>
        </w:tc>
      </w:tr>
      <w:tr w:rsidR="002A334E" w:rsidRPr="002A334E" w14:paraId="6384C13E"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0B7E0D39"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Admit</w:t>
            </w:r>
          </w:p>
        </w:tc>
        <w:tc>
          <w:tcPr>
            <w:tcW w:w="0" w:type="auto"/>
            <w:tcBorders>
              <w:top w:val="single" w:sz="6" w:space="0" w:color="DDDDDD"/>
            </w:tcBorders>
            <w:shd w:val="clear" w:color="auto" w:fill="auto"/>
            <w:tcMar>
              <w:top w:w="120" w:type="dxa"/>
              <w:left w:w="120" w:type="dxa"/>
              <w:bottom w:w="120" w:type="dxa"/>
              <w:right w:w="120" w:type="dxa"/>
            </w:tcMar>
            <w:hideMark/>
          </w:tcPr>
          <w:p w14:paraId="354C1965" w14:textId="77777777" w:rsid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 xml:space="preserve">It is a response variable; admit/don’t admit is a binary variable where 1 </w:t>
            </w:r>
          </w:p>
          <w:p w14:paraId="463C6A5E" w14:textId="77777777" w:rsid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 xml:space="preserve">indicates that student is admitted and 0 indicates that student is not </w:t>
            </w:r>
          </w:p>
          <w:p w14:paraId="7DCE0438" w14:textId="4376F90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admitted. </w:t>
            </w:r>
          </w:p>
        </w:tc>
      </w:tr>
      <w:tr w:rsidR="002A334E" w:rsidRPr="002A334E" w14:paraId="1AA1676D"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76F64CC0"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SES</w:t>
            </w:r>
          </w:p>
        </w:tc>
        <w:tc>
          <w:tcPr>
            <w:tcW w:w="0" w:type="auto"/>
            <w:tcBorders>
              <w:top w:val="single" w:sz="6" w:space="0" w:color="DDDDDD"/>
            </w:tcBorders>
            <w:shd w:val="clear" w:color="auto" w:fill="auto"/>
            <w:tcMar>
              <w:top w:w="120" w:type="dxa"/>
              <w:left w:w="120" w:type="dxa"/>
              <w:bottom w:w="120" w:type="dxa"/>
              <w:right w:w="120" w:type="dxa"/>
            </w:tcMar>
            <w:hideMark/>
          </w:tcPr>
          <w:p w14:paraId="61EB4ACC"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SES refers to socioeconomic status: 1 - low, 2 - medium, 3 - high.</w:t>
            </w:r>
          </w:p>
        </w:tc>
      </w:tr>
      <w:tr w:rsidR="002A334E" w:rsidRPr="002A334E" w14:paraId="64DD1E49"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3D0988FB"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Gender_male</w:t>
            </w:r>
          </w:p>
        </w:tc>
        <w:tc>
          <w:tcPr>
            <w:tcW w:w="0" w:type="auto"/>
            <w:tcBorders>
              <w:top w:val="single" w:sz="6" w:space="0" w:color="DDDDDD"/>
            </w:tcBorders>
            <w:shd w:val="clear" w:color="auto" w:fill="auto"/>
            <w:tcMar>
              <w:top w:w="120" w:type="dxa"/>
              <w:left w:w="120" w:type="dxa"/>
              <w:bottom w:w="120" w:type="dxa"/>
              <w:right w:w="120" w:type="dxa"/>
            </w:tcMar>
            <w:hideMark/>
          </w:tcPr>
          <w:p w14:paraId="31D8CA7E"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Gender_male (0, 1) = 0 -&gt; Female, 1 -&gt; Male</w:t>
            </w:r>
          </w:p>
        </w:tc>
      </w:tr>
      <w:tr w:rsidR="002A334E" w:rsidRPr="002A334E" w14:paraId="6FB7497D"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11DFC08C"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Race</w:t>
            </w:r>
          </w:p>
        </w:tc>
        <w:tc>
          <w:tcPr>
            <w:tcW w:w="0" w:type="auto"/>
            <w:tcBorders>
              <w:top w:val="single" w:sz="6" w:space="0" w:color="DDDDDD"/>
            </w:tcBorders>
            <w:shd w:val="clear" w:color="auto" w:fill="auto"/>
            <w:tcMar>
              <w:top w:w="120" w:type="dxa"/>
              <w:left w:w="120" w:type="dxa"/>
              <w:bottom w:w="120" w:type="dxa"/>
              <w:right w:w="120" w:type="dxa"/>
            </w:tcMar>
            <w:hideMark/>
          </w:tcPr>
          <w:p w14:paraId="4FEA6F29"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Race – 1, 2, and 3 represent Hispanic, Asian, and African-American </w:t>
            </w:r>
          </w:p>
        </w:tc>
      </w:tr>
    </w:tbl>
    <w:p w14:paraId="5DC542FF" w14:textId="77777777" w:rsidR="004D7BCE" w:rsidRDefault="004D7BCE" w:rsidP="002A334E">
      <w:pPr>
        <w:rPr>
          <w:rFonts w:ascii="Times New Roman" w:hAnsi="Times New Roman" w:cs="Times New Roman"/>
          <w:sz w:val="24"/>
          <w:szCs w:val="24"/>
          <w:lang w:eastAsia="en-IN"/>
        </w:rPr>
      </w:pPr>
    </w:p>
    <w:p w14:paraId="658B3931" w14:textId="536827A2" w:rsidR="002A334E" w:rsidRPr="002A334E" w:rsidRDefault="002A334E" w:rsidP="002A334E">
      <w:pPr>
        <w:rPr>
          <w:rFonts w:ascii="Times New Roman" w:hAnsi="Times New Roman" w:cs="Times New Roman"/>
          <w:sz w:val="24"/>
          <w:szCs w:val="24"/>
          <w:lang w:eastAsia="en-IN"/>
        </w:rPr>
      </w:pPr>
      <w:r w:rsidRPr="004D7BCE">
        <w:rPr>
          <w:rFonts w:ascii="Times New Roman" w:hAnsi="Times New Roman" w:cs="Times New Roman"/>
          <w:b/>
          <w:bCs/>
          <w:sz w:val="32"/>
          <w:szCs w:val="32"/>
          <w:lang w:eastAsia="en-IN"/>
        </w:rPr>
        <w:lastRenderedPageBreak/>
        <w:t>Analysis Tasks</w:t>
      </w:r>
      <w:r w:rsidRPr="002A334E">
        <w:rPr>
          <w:rFonts w:ascii="Times New Roman" w:hAnsi="Times New Roman" w:cs="Times New Roman"/>
          <w:sz w:val="24"/>
          <w:szCs w:val="24"/>
          <w:lang w:eastAsia="en-IN"/>
        </w:rPr>
        <w:t>: </w:t>
      </w:r>
      <w:proofErr w:type="spellStart"/>
      <w:r w:rsidRPr="002A334E">
        <w:rPr>
          <w:rFonts w:ascii="Times New Roman" w:hAnsi="Times New Roman" w:cs="Times New Roman"/>
          <w:sz w:val="24"/>
          <w:szCs w:val="24"/>
          <w:lang w:eastAsia="en-IN"/>
        </w:rPr>
        <w:t>Analyze</w:t>
      </w:r>
      <w:proofErr w:type="spellEnd"/>
      <w:r w:rsidRPr="002A334E">
        <w:rPr>
          <w:rFonts w:ascii="Times New Roman" w:hAnsi="Times New Roman" w:cs="Times New Roman"/>
          <w:sz w:val="24"/>
          <w:szCs w:val="24"/>
          <w:lang w:eastAsia="en-IN"/>
        </w:rPr>
        <w:t xml:space="preserve"> the historical data and determine the key drivers for admission.</w:t>
      </w:r>
    </w:p>
    <w:p w14:paraId="291E0583" w14:textId="77777777" w:rsidR="002A334E" w:rsidRPr="002A334E" w:rsidRDefault="002A334E" w:rsidP="002A334E">
      <w:p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Predictive: </w:t>
      </w:r>
    </w:p>
    <w:p w14:paraId="7FC63DF7"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Find the missing values. (if any, perform missing value treatment)</w:t>
      </w:r>
    </w:p>
    <w:p w14:paraId="73442297"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Find outliers (if any, then perform outlier treatment)</w:t>
      </w:r>
    </w:p>
    <w:p w14:paraId="17EFF06C"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Find the structure of the data set and if required, transform the numeric data type to factor and vice-versa.</w:t>
      </w:r>
    </w:p>
    <w:p w14:paraId="6AE7128F"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Find whether the data is normally distributed or not. Use the plot to determine the same. </w:t>
      </w:r>
    </w:p>
    <w:p w14:paraId="3DBFE20C"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Normalize the data if not normally distributed.</w:t>
      </w:r>
    </w:p>
    <w:p w14:paraId="054FC7FF"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Use variable reduction techniques to identify significant variables.</w:t>
      </w:r>
    </w:p>
    <w:p w14:paraId="60B828BF"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Run logistic model to determine the factors that influence the admission process of a student (Drop insignificant variables) </w:t>
      </w:r>
    </w:p>
    <w:p w14:paraId="1400208C"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Calculate the accuracy of the model and run validation techniques.</w:t>
      </w:r>
    </w:p>
    <w:p w14:paraId="63ED69AF"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Try other modelling techniques like decision tree and SVM and select a champion model </w:t>
      </w:r>
    </w:p>
    <w:p w14:paraId="25FC3BB6"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Determine the accuracy rates for each kind of model </w:t>
      </w:r>
    </w:p>
    <w:p w14:paraId="588B867D"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Select the most accurate model </w:t>
      </w:r>
    </w:p>
    <w:p w14:paraId="7BB34D49" w14:textId="77777777" w:rsidR="002A334E" w:rsidRPr="002A334E" w:rsidRDefault="002A334E" w:rsidP="002A334E">
      <w:pPr>
        <w:pStyle w:val="ListParagraph"/>
        <w:numPr>
          <w:ilvl w:val="0"/>
          <w:numId w:val="2"/>
        </w:numPr>
        <w:rPr>
          <w:rFonts w:ascii="Times New Roman" w:hAnsi="Times New Roman" w:cs="Times New Roman"/>
          <w:sz w:val="24"/>
          <w:szCs w:val="24"/>
          <w:lang w:eastAsia="en-IN"/>
        </w:rPr>
      </w:pPr>
      <w:r w:rsidRPr="002A334E">
        <w:rPr>
          <w:rFonts w:ascii="Times New Roman" w:hAnsi="Times New Roman" w:cs="Times New Roman"/>
          <w:sz w:val="24"/>
          <w:szCs w:val="24"/>
          <w:lang w:eastAsia="en-IN"/>
        </w:rPr>
        <w:t>Identify other Machine learning or statistical techniques</w:t>
      </w:r>
    </w:p>
    <w:p w14:paraId="28A8EE98" w14:textId="77777777" w:rsidR="002A334E" w:rsidRPr="002A334E" w:rsidRDefault="002A334E" w:rsidP="002A334E">
      <w:pPr>
        <w:rPr>
          <w:rFonts w:ascii="Times New Roman" w:hAnsi="Times New Roman" w:cs="Times New Roman"/>
          <w:color w:val="4D575D"/>
          <w:lang w:eastAsia="en-IN"/>
        </w:rPr>
      </w:pPr>
      <w:r w:rsidRPr="002A334E">
        <w:rPr>
          <w:rFonts w:ascii="Times New Roman" w:hAnsi="Times New Roman" w:cs="Times New Roman"/>
          <w:color w:val="4D575D"/>
          <w:lang w:eastAsia="en-IN"/>
        </w:rPr>
        <w:t> </w:t>
      </w:r>
    </w:p>
    <w:p w14:paraId="73D60778" w14:textId="77777777" w:rsidR="002A334E" w:rsidRPr="002A334E" w:rsidRDefault="002A334E" w:rsidP="002A334E">
      <w:pPr>
        <w:rPr>
          <w:rFonts w:ascii="Times New Roman" w:hAnsi="Times New Roman" w:cs="Times New Roman"/>
          <w:sz w:val="24"/>
          <w:szCs w:val="24"/>
          <w:lang w:eastAsia="en-IN"/>
        </w:rPr>
      </w:pPr>
      <w:r w:rsidRPr="0077759B">
        <w:rPr>
          <w:rFonts w:ascii="Times New Roman" w:hAnsi="Times New Roman" w:cs="Times New Roman"/>
          <w:b/>
          <w:bCs/>
          <w:sz w:val="28"/>
          <w:szCs w:val="28"/>
          <w:lang w:eastAsia="en-IN"/>
        </w:rPr>
        <w:t>Descriptive:</w:t>
      </w:r>
      <w:r w:rsidRPr="0077759B">
        <w:rPr>
          <w:rFonts w:ascii="Times New Roman" w:hAnsi="Times New Roman" w:cs="Times New Roman"/>
          <w:sz w:val="28"/>
          <w:szCs w:val="28"/>
          <w:lang w:eastAsia="en-IN"/>
        </w:rPr>
        <w:t> </w:t>
      </w:r>
      <w:r w:rsidRPr="002A334E">
        <w:rPr>
          <w:rFonts w:ascii="Times New Roman" w:hAnsi="Times New Roman" w:cs="Times New Roman"/>
          <w:sz w:val="24"/>
          <w:szCs w:val="24"/>
          <w:lang w:eastAsia="en-IN"/>
        </w:rPr>
        <w:br/>
        <w:t>Categorize the average of grade point into High, Medium, and Low (with admission probability percentages) and plot it on a point chart.  </w:t>
      </w:r>
      <w:r w:rsidRPr="002A334E">
        <w:rPr>
          <w:rFonts w:ascii="Times New Roman" w:hAnsi="Times New Roman" w:cs="Times New Roman"/>
          <w:sz w:val="24"/>
          <w:szCs w:val="24"/>
          <w:lang w:eastAsia="en-IN"/>
        </w:rPr>
        <w:br/>
        <w:t>Cross grid for admission variables with GRE Categorization is shown below:</w:t>
      </w:r>
    </w:p>
    <w:tbl>
      <w:tblPr>
        <w:tblW w:w="14820" w:type="dxa"/>
        <w:tblCellMar>
          <w:top w:w="15" w:type="dxa"/>
          <w:left w:w="15" w:type="dxa"/>
          <w:bottom w:w="15" w:type="dxa"/>
          <w:right w:w="15" w:type="dxa"/>
        </w:tblCellMar>
        <w:tblLook w:val="04A0" w:firstRow="1" w:lastRow="0" w:firstColumn="1" w:lastColumn="0" w:noHBand="0" w:noVBand="1"/>
      </w:tblPr>
      <w:tblGrid>
        <w:gridCol w:w="6288"/>
        <w:gridCol w:w="8532"/>
      </w:tblGrid>
      <w:tr w:rsidR="002A334E" w:rsidRPr="002A334E" w14:paraId="62C0FC88"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74E98705"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GRE</w:t>
            </w:r>
          </w:p>
        </w:tc>
        <w:tc>
          <w:tcPr>
            <w:tcW w:w="0" w:type="auto"/>
            <w:tcBorders>
              <w:top w:val="single" w:sz="6" w:space="0" w:color="DDDDDD"/>
            </w:tcBorders>
            <w:shd w:val="clear" w:color="auto" w:fill="auto"/>
            <w:tcMar>
              <w:top w:w="120" w:type="dxa"/>
              <w:left w:w="120" w:type="dxa"/>
              <w:bottom w:w="120" w:type="dxa"/>
              <w:right w:w="120" w:type="dxa"/>
            </w:tcMar>
            <w:hideMark/>
          </w:tcPr>
          <w:p w14:paraId="3DEDB18B"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Categorized</w:t>
            </w:r>
          </w:p>
        </w:tc>
      </w:tr>
      <w:tr w:rsidR="002A334E" w:rsidRPr="002A334E" w14:paraId="6CF45786"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20A4E1D9"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0-440</w:t>
            </w:r>
          </w:p>
        </w:tc>
        <w:tc>
          <w:tcPr>
            <w:tcW w:w="0" w:type="auto"/>
            <w:tcBorders>
              <w:top w:val="single" w:sz="6" w:space="0" w:color="DDDDDD"/>
            </w:tcBorders>
            <w:shd w:val="clear" w:color="auto" w:fill="auto"/>
            <w:tcMar>
              <w:top w:w="120" w:type="dxa"/>
              <w:left w:w="120" w:type="dxa"/>
              <w:bottom w:w="120" w:type="dxa"/>
              <w:right w:w="120" w:type="dxa"/>
            </w:tcMar>
            <w:hideMark/>
          </w:tcPr>
          <w:p w14:paraId="7078FFA5"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Low</w:t>
            </w:r>
          </w:p>
        </w:tc>
      </w:tr>
      <w:tr w:rsidR="002A334E" w:rsidRPr="002A334E" w14:paraId="69DE560F"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74CE8FCF"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440-580</w:t>
            </w:r>
          </w:p>
        </w:tc>
        <w:tc>
          <w:tcPr>
            <w:tcW w:w="0" w:type="auto"/>
            <w:tcBorders>
              <w:top w:val="single" w:sz="6" w:space="0" w:color="DDDDDD"/>
            </w:tcBorders>
            <w:shd w:val="clear" w:color="auto" w:fill="auto"/>
            <w:tcMar>
              <w:top w:w="120" w:type="dxa"/>
              <w:left w:w="120" w:type="dxa"/>
              <w:bottom w:w="120" w:type="dxa"/>
              <w:right w:w="120" w:type="dxa"/>
            </w:tcMar>
            <w:hideMark/>
          </w:tcPr>
          <w:p w14:paraId="336FFA33"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Medium</w:t>
            </w:r>
          </w:p>
        </w:tc>
      </w:tr>
      <w:tr w:rsidR="002A334E" w:rsidRPr="002A334E" w14:paraId="36700CD9" w14:textId="77777777" w:rsidTr="002A334E">
        <w:tc>
          <w:tcPr>
            <w:tcW w:w="0" w:type="auto"/>
            <w:tcBorders>
              <w:top w:val="single" w:sz="6" w:space="0" w:color="DDDDDD"/>
            </w:tcBorders>
            <w:shd w:val="clear" w:color="auto" w:fill="auto"/>
            <w:tcMar>
              <w:top w:w="120" w:type="dxa"/>
              <w:left w:w="120" w:type="dxa"/>
              <w:bottom w:w="120" w:type="dxa"/>
              <w:right w:w="120" w:type="dxa"/>
            </w:tcMar>
            <w:hideMark/>
          </w:tcPr>
          <w:p w14:paraId="11986DFF"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580+</w:t>
            </w:r>
          </w:p>
        </w:tc>
        <w:tc>
          <w:tcPr>
            <w:tcW w:w="0" w:type="auto"/>
            <w:tcBorders>
              <w:top w:val="single" w:sz="6" w:space="0" w:color="DDDDDD"/>
            </w:tcBorders>
            <w:shd w:val="clear" w:color="auto" w:fill="auto"/>
            <w:tcMar>
              <w:top w:w="120" w:type="dxa"/>
              <w:left w:w="120" w:type="dxa"/>
              <w:bottom w:w="120" w:type="dxa"/>
              <w:right w:w="120" w:type="dxa"/>
            </w:tcMar>
            <w:hideMark/>
          </w:tcPr>
          <w:p w14:paraId="1FC07C5F" w14:textId="77777777" w:rsidR="002A334E" w:rsidRPr="002A334E" w:rsidRDefault="002A334E" w:rsidP="002A334E">
            <w:pPr>
              <w:rPr>
                <w:rFonts w:ascii="Times New Roman" w:hAnsi="Times New Roman" w:cs="Times New Roman"/>
                <w:sz w:val="28"/>
                <w:szCs w:val="28"/>
                <w:lang w:eastAsia="en-IN"/>
              </w:rPr>
            </w:pPr>
            <w:r w:rsidRPr="002A334E">
              <w:rPr>
                <w:rFonts w:ascii="Times New Roman" w:hAnsi="Times New Roman" w:cs="Times New Roman"/>
                <w:sz w:val="28"/>
                <w:szCs w:val="28"/>
                <w:lang w:eastAsia="en-IN"/>
              </w:rPr>
              <w:t>High</w:t>
            </w:r>
          </w:p>
        </w:tc>
      </w:tr>
    </w:tbl>
    <w:p w14:paraId="78CCB182" w14:textId="77777777" w:rsidR="00005B23" w:rsidRPr="002A334E" w:rsidRDefault="00005B23" w:rsidP="002A334E">
      <w:pPr>
        <w:rPr>
          <w:rFonts w:ascii="Times New Roman" w:hAnsi="Times New Roman" w:cs="Times New Roman"/>
          <w:sz w:val="24"/>
          <w:szCs w:val="24"/>
        </w:rPr>
      </w:pPr>
    </w:p>
    <w:sectPr w:rsidR="00005B23" w:rsidRPr="002A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A790B"/>
    <w:multiLevelType w:val="multilevel"/>
    <w:tmpl w:val="D8C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E4763"/>
    <w:multiLevelType w:val="hybridMultilevel"/>
    <w:tmpl w:val="A5064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60"/>
    <w:rsid w:val="00005B23"/>
    <w:rsid w:val="002A334E"/>
    <w:rsid w:val="00384A60"/>
    <w:rsid w:val="004D7BCE"/>
    <w:rsid w:val="005F7002"/>
    <w:rsid w:val="007207D8"/>
    <w:rsid w:val="007639E9"/>
    <w:rsid w:val="0077759B"/>
    <w:rsid w:val="00955B06"/>
    <w:rsid w:val="00E07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C10B"/>
  <w15:chartTrackingRefBased/>
  <w15:docId w15:val="{9BAEF29C-6C5F-4322-B840-4DC15D13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5B23"/>
    <w:rPr>
      <w:b/>
      <w:bCs/>
    </w:rPr>
  </w:style>
  <w:style w:type="paragraph" w:customStyle="1" w:styleId="result-msg">
    <w:name w:val="result-msg"/>
    <w:basedOn w:val="Normal"/>
    <w:rsid w:val="002A33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remark">
    <w:name w:val="project-remark"/>
    <w:basedOn w:val="Normal"/>
    <w:rsid w:val="002A33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3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48051">
      <w:bodyDiv w:val="1"/>
      <w:marLeft w:val="0"/>
      <w:marRight w:val="0"/>
      <w:marTop w:val="0"/>
      <w:marBottom w:val="0"/>
      <w:divBdr>
        <w:top w:val="none" w:sz="0" w:space="0" w:color="auto"/>
        <w:left w:val="none" w:sz="0" w:space="0" w:color="auto"/>
        <w:bottom w:val="none" w:sz="0" w:space="0" w:color="auto"/>
        <w:right w:val="none" w:sz="0" w:space="0" w:color="auto"/>
      </w:divBdr>
      <w:divsChild>
        <w:div w:id="1077091754">
          <w:marLeft w:val="0"/>
          <w:marRight w:val="0"/>
          <w:marTop w:val="0"/>
          <w:marBottom w:val="285"/>
          <w:divBdr>
            <w:top w:val="none" w:sz="0" w:space="0" w:color="auto"/>
            <w:left w:val="none" w:sz="0" w:space="0" w:color="auto"/>
            <w:bottom w:val="none" w:sz="0" w:space="0" w:color="auto"/>
            <w:right w:val="none" w:sz="0" w:space="0" w:color="auto"/>
          </w:divBdr>
        </w:div>
      </w:divsChild>
    </w:div>
    <w:div w:id="801506527">
      <w:bodyDiv w:val="1"/>
      <w:marLeft w:val="0"/>
      <w:marRight w:val="0"/>
      <w:marTop w:val="0"/>
      <w:marBottom w:val="0"/>
      <w:divBdr>
        <w:top w:val="none" w:sz="0" w:space="0" w:color="auto"/>
        <w:left w:val="none" w:sz="0" w:space="0" w:color="auto"/>
        <w:bottom w:val="none" w:sz="0" w:space="0" w:color="auto"/>
        <w:right w:val="none" w:sz="0" w:space="0" w:color="auto"/>
      </w:divBdr>
      <w:divsChild>
        <w:div w:id="1303584077">
          <w:marLeft w:val="0"/>
          <w:marRight w:val="0"/>
          <w:marTop w:val="0"/>
          <w:marBottom w:val="0"/>
          <w:divBdr>
            <w:top w:val="none" w:sz="0" w:space="0" w:color="auto"/>
            <w:left w:val="none" w:sz="0" w:space="0" w:color="auto"/>
            <w:bottom w:val="none" w:sz="0" w:space="0" w:color="auto"/>
            <w:right w:val="none" w:sz="0" w:space="0" w:color="auto"/>
          </w:divBdr>
          <w:divsChild>
            <w:div w:id="11826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491">
      <w:bodyDiv w:val="1"/>
      <w:marLeft w:val="0"/>
      <w:marRight w:val="0"/>
      <w:marTop w:val="0"/>
      <w:marBottom w:val="0"/>
      <w:divBdr>
        <w:top w:val="none" w:sz="0" w:space="0" w:color="auto"/>
        <w:left w:val="none" w:sz="0" w:space="0" w:color="auto"/>
        <w:bottom w:val="none" w:sz="0" w:space="0" w:color="auto"/>
        <w:right w:val="none" w:sz="0" w:space="0" w:color="auto"/>
      </w:divBdr>
      <w:divsChild>
        <w:div w:id="447700530">
          <w:marLeft w:val="0"/>
          <w:marRight w:val="0"/>
          <w:marTop w:val="0"/>
          <w:marBottom w:val="285"/>
          <w:divBdr>
            <w:top w:val="none" w:sz="0" w:space="0" w:color="auto"/>
            <w:left w:val="none" w:sz="0" w:space="0" w:color="auto"/>
            <w:bottom w:val="none" w:sz="0" w:space="0" w:color="auto"/>
            <w:right w:val="none" w:sz="0" w:space="0" w:color="auto"/>
          </w:divBdr>
        </w:div>
        <w:div w:id="1022895758">
          <w:marLeft w:val="0"/>
          <w:marRight w:val="0"/>
          <w:marTop w:val="0"/>
          <w:marBottom w:val="0"/>
          <w:divBdr>
            <w:top w:val="none" w:sz="0" w:space="0" w:color="auto"/>
            <w:left w:val="none" w:sz="0" w:space="0" w:color="auto"/>
            <w:bottom w:val="none" w:sz="0" w:space="0" w:color="auto"/>
            <w:right w:val="none" w:sz="0" w:space="0" w:color="auto"/>
          </w:divBdr>
        </w:div>
        <w:div w:id="2055079014">
          <w:marLeft w:val="0"/>
          <w:marRight w:val="0"/>
          <w:marTop w:val="360"/>
          <w:marBottom w:val="600"/>
          <w:divBdr>
            <w:top w:val="none" w:sz="0" w:space="0" w:color="auto"/>
            <w:left w:val="none" w:sz="0" w:space="0" w:color="auto"/>
            <w:bottom w:val="none" w:sz="0" w:space="0" w:color="auto"/>
            <w:right w:val="none" w:sz="0" w:space="0" w:color="auto"/>
          </w:divBdr>
          <w:divsChild>
            <w:div w:id="728456528">
              <w:marLeft w:val="-225"/>
              <w:marRight w:val="-225"/>
              <w:marTop w:val="0"/>
              <w:marBottom w:val="0"/>
              <w:divBdr>
                <w:top w:val="none" w:sz="0" w:space="0" w:color="auto"/>
                <w:left w:val="none" w:sz="0" w:space="0" w:color="auto"/>
                <w:bottom w:val="none" w:sz="0" w:space="0" w:color="auto"/>
                <w:right w:val="none" w:sz="0" w:space="0" w:color="auto"/>
              </w:divBdr>
              <w:divsChild>
                <w:div w:id="9587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243">
          <w:marLeft w:val="0"/>
          <w:marRight w:val="0"/>
          <w:marTop w:val="0"/>
          <w:marBottom w:val="0"/>
          <w:divBdr>
            <w:top w:val="none" w:sz="0" w:space="0" w:color="auto"/>
            <w:left w:val="none" w:sz="0" w:space="0" w:color="auto"/>
            <w:bottom w:val="none" w:sz="0" w:space="0" w:color="auto"/>
            <w:right w:val="none" w:sz="0" w:space="0" w:color="auto"/>
          </w:divBdr>
          <w:divsChild>
            <w:div w:id="1505895485">
              <w:marLeft w:val="0"/>
              <w:marRight w:val="0"/>
              <w:marTop w:val="600"/>
              <w:marBottom w:val="0"/>
              <w:divBdr>
                <w:top w:val="none" w:sz="0" w:space="0" w:color="auto"/>
                <w:left w:val="none" w:sz="0" w:space="0" w:color="auto"/>
                <w:bottom w:val="none" w:sz="0" w:space="0" w:color="auto"/>
                <w:right w:val="none" w:sz="0" w:space="0" w:color="auto"/>
              </w:divBdr>
              <w:divsChild>
                <w:div w:id="246114941">
                  <w:marLeft w:val="0"/>
                  <w:marRight w:val="0"/>
                  <w:marTop w:val="0"/>
                  <w:marBottom w:val="0"/>
                  <w:divBdr>
                    <w:top w:val="none" w:sz="0" w:space="0" w:color="auto"/>
                    <w:left w:val="none" w:sz="0" w:space="0" w:color="auto"/>
                    <w:bottom w:val="none" w:sz="0" w:space="0" w:color="auto"/>
                    <w:right w:val="none" w:sz="0" w:space="0" w:color="auto"/>
                  </w:divBdr>
                  <w:divsChild>
                    <w:div w:id="536702584">
                      <w:marLeft w:val="0"/>
                      <w:marRight w:val="0"/>
                      <w:marTop w:val="0"/>
                      <w:marBottom w:val="0"/>
                      <w:divBdr>
                        <w:top w:val="none" w:sz="0" w:space="0" w:color="auto"/>
                        <w:left w:val="none" w:sz="0" w:space="0" w:color="auto"/>
                        <w:bottom w:val="none" w:sz="0" w:space="0" w:color="auto"/>
                        <w:right w:val="none" w:sz="0" w:space="0" w:color="auto"/>
                      </w:divBdr>
                      <w:divsChild>
                        <w:div w:id="1530138708">
                          <w:marLeft w:val="0"/>
                          <w:marRight w:val="0"/>
                          <w:marTop w:val="0"/>
                          <w:marBottom w:val="0"/>
                          <w:divBdr>
                            <w:top w:val="none" w:sz="0" w:space="0" w:color="auto"/>
                            <w:left w:val="none" w:sz="0" w:space="0" w:color="auto"/>
                            <w:bottom w:val="none" w:sz="0" w:space="0" w:color="auto"/>
                            <w:right w:val="none" w:sz="0" w:space="0" w:color="auto"/>
                          </w:divBdr>
                        </w:div>
                        <w:div w:id="7567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Naquibuddin</dc:creator>
  <cp:keywords/>
  <dc:description/>
  <cp:lastModifiedBy>Shaik Naquibuddin</cp:lastModifiedBy>
  <cp:revision>9</cp:revision>
  <dcterms:created xsi:type="dcterms:W3CDTF">2020-10-28T20:28:00Z</dcterms:created>
  <dcterms:modified xsi:type="dcterms:W3CDTF">2020-11-01T11:34:00Z</dcterms:modified>
</cp:coreProperties>
</file>